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4880E" w14:textId="3ACC2463" w:rsidR="001A7E48" w:rsidRPr="001A7E48" w:rsidRDefault="001A7E48" w:rsidP="001A7E48">
      <w:pPr>
        <w:spacing w:after="0" w:line="360" w:lineRule="auto"/>
        <w:jc w:val="center"/>
        <w:rPr>
          <w:rFonts w:ascii="GHEA Grapalat" w:eastAsia="Times New Roman" w:hAnsi="GHEA Grapalat" w:cs="Times New Roman"/>
          <w:color w:val="000000"/>
          <w:sz w:val="26"/>
          <w:szCs w:val="26"/>
        </w:rPr>
      </w:pPr>
      <w:r w:rsidRPr="001A7E48">
        <w:rPr>
          <w:rFonts w:ascii="GHEA Grapalat" w:eastAsia="Times New Roman" w:hAnsi="GHEA Grapalat" w:cs="Times New Roman"/>
          <w:b/>
          <w:bCs/>
          <w:color w:val="000000"/>
          <w:sz w:val="26"/>
          <w:szCs w:val="26"/>
        </w:rPr>
        <w:t>ՀԱՅԱՍՏԱՆԻ ՀԱՆՐԱՊԵՏՈՒԹՅԱՆ</w:t>
      </w:r>
      <w:r w:rsidRPr="001A7E48">
        <w:rPr>
          <w:rFonts w:ascii="Calibri" w:eastAsia="Times New Roman" w:hAnsi="Calibri" w:cs="Calibri"/>
          <w:color w:val="000000"/>
          <w:sz w:val="26"/>
          <w:szCs w:val="26"/>
        </w:rPr>
        <w:t> </w:t>
      </w:r>
    </w:p>
    <w:p w14:paraId="7D448628" w14:textId="5D6AD425" w:rsidR="001A7E48" w:rsidRPr="001A7E48" w:rsidRDefault="001A7E48" w:rsidP="001A7E48">
      <w:pPr>
        <w:spacing w:after="0" w:line="360" w:lineRule="auto"/>
        <w:jc w:val="center"/>
        <w:rPr>
          <w:rFonts w:ascii="GHEA Grapalat" w:eastAsia="Times New Roman" w:hAnsi="GHEA Grapalat" w:cs="Times New Roman"/>
          <w:b/>
          <w:bCs/>
          <w:color w:val="000000"/>
          <w:sz w:val="26"/>
          <w:szCs w:val="26"/>
        </w:rPr>
      </w:pPr>
      <w:r w:rsidRPr="001A7E48">
        <w:rPr>
          <w:rFonts w:ascii="GHEA Grapalat" w:eastAsia="Times New Roman" w:hAnsi="GHEA Grapalat" w:cs="Times New Roman"/>
          <w:b/>
          <w:bCs/>
          <w:color w:val="000000"/>
          <w:sz w:val="26"/>
          <w:szCs w:val="26"/>
        </w:rPr>
        <w:t>Օ Ր Ե Ն Ք Ը</w:t>
      </w:r>
    </w:p>
    <w:p w14:paraId="05C8F7FA" w14:textId="77777777" w:rsidR="001A7E48" w:rsidRPr="001A7E48" w:rsidRDefault="001A7E48" w:rsidP="001A7E48">
      <w:pPr>
        <w:spacing w:after="0" w:line="360" w:lineRule="auto"/>
        <w:rPr>
          <w:rFonts w:ascii="GHEA Grapalat" w:eastAsia="Times New Roman" w:hAnsi="GHEA Grapalat" w:cs="Times New Roman"/>
          <w:color w:val="000000"/>
          <w:sz w:val="26"/>
          <w:szCs w:val="26"/>
        </w:rPr>
      </w:pPr>
    </w:p>
    <w:p w14:paraId="5933E4AA" w14:textId="413D1E47" w:rsidR="001A7E48" w:rsidRPr="002D1CCF" w:rsidRDefault="001A7E48" w:rsidP="001A7E48">
      <w:pPr>
        <w:spacing w:after="0" w:line="360" w:lineRule="auto"/>
        <w:jc w:val="center"/>
        <w:rPr>
          <w:rFonts w:ascii="GHEA Grapalat" w:eastAsia="Times New Roman" w:hAnsi="GHEA Grapalat" w:cs="Times New Roman"/>
          <w:b/>
          <w:bCs/>
          <w:color w:val="000000"/>
          <w:sz w:val="24"/>
          <w:szCs w:val="24"/>
          <w:lang w:val="hy-AM"/>
        </w:rPr>
      </w:pPr>
      <w:r w:rsidRPr="00BB4A11">
        <w:rPr>
          <w:rFonts w:ascii="GHEA Grapalat" w:eastAsia="Times New Roman" w:hAnsi="GHEA Grapalat" w:cs="Times New Roman"/>
          <w:b/>
          <w:bCs/>
          <w:color w:val="000000"/>
          <w:sz w:val="24"/>
          <w:szCs w:val="24"/>
        </w:rPr>
        <w:t>«ՓԱՍՏԱԲԱՆՈՒԹՅԱՆ</w:t>
      </w:r>
      <w:r w:rsidRPr="00BB4A11">
        <w:rPr>
          <w:rFonts w:ascii="Calibri" w:eastAsia="Times New Roman" w:hAnsi="Calibri" w:cs="Calibri"/>
          <w:b/>
          <w:bCs/>
          <w:color w:val="000000"/>
          <w:sz w:val="24"/>
          <w:szCs w:val="24"/>
        </w:rPr>
        <w:t> </w:t>
      </w:r>
      <w:r w:rsidRPr="00BB4A11">
        <w:rPr>
          <w:rFonts w:ascii="GHEA Grapalat" w:eastAsia="Times New Roman" w:hAnsi="GHEA Grapalat" w:cs="Arial Unicode"/>
          <w:b/>
          <w:bCs/>
          <w:color w:val="000000"/>
          <w:sz w:val="24"/>
          <w:szCs w:val="24"/>
        </w:rPr>
        <w:t>ՄԱՍԻՆ</w:t>
      </w:r>
      <w:r w:rsidRPr="00BB4A11">
        <w:rPr>
          <w:rFonts w:ascii="GHEA Grapalat" w:eastAsia="Times New Roman" w:hAnsi="GHEA Grapalat" w:cs="Times New Roman"/>
          <w:color w:val="000000"/>
          <w:sz w:val="24"/>
          <w:szCs w:val="24"/>
        </w:rPr>
        <w:t>»</w:t>
      </w:r>
      <w:r w:rsidRPr="00BB4A11">
        <w:rPr>
          <w:rFonts w:ascii="Calibri" w:eastAsia="Times New Roman" w:hAnsi="Calibri" w:cs="Calibri"/>
          <w:color w:val="000000"/>
          <w:sz w:val="24"/>
          <w:szCs w:val="24"/>
        </w:rPr>
        <w:t> </w:t>
      </w:r>
      <w:r w:rsidRPr="00BB4A11">
        <w:rPr>
          <w:rFonts w:ascii="GHEA Grapalat" w:eastAsia="Times New Roman" w:hAnsi="GHEA Grapalat" w:cs="Times New Roman"/>
          <w:b/>
          <w:bCs/>
          <w:color w:val="000000"/>
          <w:sz w:val="24"/>
          <w:szCs w:val="24"/>
        </w:rPr>
        <w:t>ՕՐԵՆՔՈՒՄ</w:t>
      </w:r>
      <w:r w:rsidR="002D1CCF">
        <w:rPr>
          <w:rFonts w:ascii="GHEA Grapalat" w:eastAsia="Times New Roman" w:hAnsi="GHEA Grapalat" w:cs="Times New Roman"/>
          <w:b/>
          <w:bCs/>
          <w:color w:val="000000"/>
          <w:sz w:val="24"/>
          <w:szCs w:val="24"/>
          <w:lang w:val="hy-AM"/>
        </w:rPr>
        <w:t xml:space="preserve"> ՓՈՓՈԽՈՒԹՅՈՒՆ ԵՎ</w:t>
      </w:r>
    </w:p>
    <w:p w14:paraId="080FB3A1" w14:textId="2891D25C" w:rsidR="001A7E48" w:rsidRDefault="001A7E48" w:rsidP="001A7E48">
      <w:pPr>
        <w:spacing w:after="0" w:line="360" w:lineRule="auto"/>
        <w:jc w:val="center"/>
        <w:rPr>
          <w:rFonts w:ascii="GHEA Grapalat" w:eastAsia="Times New Roman" w:hAnsi="GHEA Grapalat" w:cs="Arial Unicode"/>
          <w:b/>
          <w:bCs/>
          <w:color w:val="000000"/>
          <w:sz w:val="24"/>
          <w:szCs w:val="24"/>
        </w:rPr>
      </w:pPr>
      <w:r w:rsidRPr="00BB4A11">
        <w:rPr>
          <w:rFonts w:ascii="Calibri" w:eastAsia="Times New Roman" w:hAnsi="Calibri" w:cs="Calibri"/>
          <w:b/>
          <w:bCs/>
          <w:color w:val="000000"/>
          <w:sz w:val="24"/>
          <w:szCs w:val="24"/>
        </w:rPr>
        <w:t> </w:t>
      </w:r>
      <w:r w:rsidRPr="00BB4A11">
        <w:rPr>
          <w:rFonts w:ascii="GHEA Grapalat" w:eastAsia="Times New Roman" w:hAnsi="GHEA Grapalat" w:cs="Arial Unicode"/>
          <w:b/>
          <w:bCs/>
          <w:color w:val="000000"/>
          <w:sz w:val="24"/>
          <w:szCs w:val="24"/>
        </w:rPr>
        <w:t>ԼՐԱՑՈՒՄ</w:t>
      </w:r>
      <w:r w:rsidRPr="00BB4A11">
        <w:rPr>
          <w:rFonts w:ascii="Calibri" w:eastAsia="Times New Roman" w:hAnsi="Calibri" w:cs="Calibri"/>
          <w:b/>
          <w:bCs/>
          <w:color w:val="000000"/>
          <w:sz w:val="24"/>
          <w:szCs w:val="24"/>
        </w:rPr>
        <w:t> </w:t>
      </w:r>
      <w:r w:rsidRPr="00BB4A11">
        <w:rPr>
          <w:rFonts w:ascii="GHEA Grapalat" w:eastAsia="Times New Roman" w:hAnsi="GHEA Grapalat" w:cs="Arial Unicode"/>
          <w:b/>
          <w:bCs/>
          <w:color w:val="000000"/>
          <w:sz w:val="24"/>
          <w:szCs w:val="24"/>
        </w:rPr>
        <w:t>ԿԱՏԱՐԵԼՈՒ</w:t>
      </w:r>
      <w:r w:rsidRPr="00BB4A11">
        <w:rPr>
          <w:rFonts w:ascii="Calibri" w:eastAsia="Times New Roman" w:hAnsi="Calibri" w:cs="Calibri"/>
          <w:b/>
          <w:bCs/>
          <w:color w:val="000000"/>
          <w:sz w:val="24"/>
          <w:szCs w:val="24"/>
        </w:rPr>
        <w:t> </w:t>
      </w:r>
      <w:r w:rsidRPr="00BB4A11">
        <w:rPr>
          <w:rFonts w:ascii="GHEA Grapalat" w:eastAsia="Times New Roman" w:hAnsi="GHEA Grapalat" w:cs="Arial Unicode"/>
          <w:b/>
          <w:bCs/>
          <w:color w:val="000000"/>
          <w:sz w:val="24"/>
          <w:szCs w:val="24"/>
        </w:rPr>
        <w:t>ՄԱՍԻՆ</w:t>
      </w:r>
    </w:p>
    <w:p w14:paraId="7D3FEAB6" w14:textId="77777777" w:rsidR="001A7E48" w:rsidRPr="00BB4A11" w:rsidRDefault="001A7E48" w:rsidP="001A7E48">
      <w:pPr>
        <w:spacing w:after="0" w:line="360" w:lineRule="auto"/>
        <w:jc w:val="center"/>
        <w:rPr>
          <w:rFonts w:ascii="GHEA Grapalat" w:eastAsia="Times New Roman" w:hAnsi="GHEA Grapalat" w:cs="Times New Roman"/>
          <w:color w:val="000000"/>
          <w:sz w:val="24"/>
          <w:szCs w:val="24"/>
        </w:rPr>
      </w:pPr>
    </w:p>
    <w:p w14:paraId="0D6F0BDF" w14:textId="37880BCB" w:rsidR="001A7E48" w:rsidRPr="002D1CCF" w:rsidRDefault="001A7E48" w:rsidP="001A7E48">
      <w:pPr>
        <w:spacing w:after="0" w:line="360" w:lineRule="auto"/>
        <w:ind w:firstLine="375"/>
        <w:jc w:val="both"/>
        <w:rPr>
          <w:rFonts w:ascii="GHEA Grapalat" w:eastAsia="Times New Roman" w:hAnsi="GHEA Grapalat" w:cs="Times New Roman"/>
          <w:color w:val="000000"/>
          <w:sz w:val="24"/>
          <w:szCs w:val="24"/>
          <w:lang w:val="hy-AM"/>
        </w:rPr>
      </w:pPr>
      <w:proofErr w:type="spellStart"/>
      <w:r w:rsidRPr="00BB4A11">
        <w:rPr>
          <w:rFonts w:ascii="GHEA Grapalat" w:eastAsia="Times New Roman" w:hAnsi="GHEA Grapalat" w:cs="Times New Roman"/>
          <w:b/>
          <w:bCs/>
          <w:color w:val="000000"/>
          <w:sz w:val="24"/>
          <w:szCs w:val="24"/>
        </w:rPr>
        <w:t>Հոդված</w:t>
      </w:r>
      <w:proofErr w:type="spellEnd"/>
      <w:r w:rsidRPr="00BB4A11">
        <w:rPr>
          <w:rFonts w:ascii="Calibri" w:eastAsia="Times New Roman" w:hAnsi="Calibri" w:cs="Calibri"/>
          <w:b/>
          <w:bCs/>
          <w:color w:val="000000"/>
          <w:sz w:val="24"/>
          <w:szCs w:val="24"/>
        </w:rPr>
        <w:t> </w:t>
      </w:r>
      <w:r w:rsidRPr="00BB4A11">
        <w:rPr>
          <w:rFonts w:ascii="GHEA Grapalat" w:eastAsia="Times New Roman" w:hAnsi="GHEA Grapalat" w:cs="Times New Roman"/>
          <w:b/>
          <w:bCs/>
          <w:color w:val="000000"/>
          <w:sz w:val="24"/>
          <w:szCs w:val="24"/>
        </w:rPr>
        <w:t>1.</w:t>
      </w:r>
      <w:r w:rsidRPr="00BB4A11">
        <w:rPr>
          <w:rFonts w:ascii="Calibri" w:eastAsia="Times New Roman" w:hAnsi="Calibri" w:cs="Calibri"/>
          <w:b/>
          <w:bCs/>
          <w:color w:val="000000"/>
          <w:sz w:val="24"/>
          <w:szCs w:val="24"/>
        </w:rPr>
        <w:t> </w:t>
      </w:r>
      <w:r w:rsidRPr="00BB4A11">
        <w:rPr>
          <w:rFonts w:ascii="GHEA Grapalat" w:eastAsia="Times New Roman" w:hAnsi="GHEA Grapalat" w:cs="Times New Roman"/>
          <w:color w:val="000000"/>
          <w:sz w:val="24"/>
          <w:szCs w:val="24"/>
        </w:rPr>
        <w:t>«</w:t>
      </w:r>
      <w:proofErr w:type="spellStart"/>
      <w:r w:rsidRPr="00BB4A11">
        <w:rPr>
          <w:rFonts w:ascii="GHEA Grapalat" w:eastAsia="Times New Roman" w:hAnsi="GHEA Grapalat" w:cs="Times New Roman"/>
          <w:color w:val="000000"/>
          <w:sz w:val="24"/>
          <w:szCs w:val="24"/>
        </w:rPr>
        <w:t>Փաստաբանության</w:t>
      </w:r>
      <w:proofErr w:type="spellEnd"/>
      <w:r w:rsidRPr="00BB4A11">
        <w:rPr>
          <w:rFonts w:ascii="GHEA Grapalat" w:eastAsia="Times New Roman" w:hAnsi="GHEA Grapalat" w:cs="Times New Roman"/>
          <w:color w:val="000000"/>
          <w:sz w:val="24"/>
          <w:szCs w:val="24"/>
        </w:rPr>
        <w:t xml:space="preserve"> </w:t>
      </w:r>
      <w:proofErr w:type="spellStart"/>
      <w:r w:rsidRPr="00BB4A11">
        <w:rPr>
          <w:rFonts w:ascii="GHEA Grapalat" w:eastAsia="Times New Roman" w:hAnsi="GHEA Grapalat" w:cs="Times New Roman"/>
          <w:color w:val="000000"/>
          <w:sz w:val="24"/>
          <w:szCs w:val="24"/>
        </w:rPr>
        <w:t>մասին</w:t>
      </w:r>
      <w:proofErr w:type="spellEnd"/>
      <w:r w:rsidRPr="00BB4A11">
        <w:rPr>
          <w:rFonts w:ascii="GHEA Grapalat" w:eastAsia="Times New Roman" w:hAnsi="GHEA Grapalat" w:cs="Times New Roman"/>
          <w:color w:val="000000"/>
          <w:sz w:val="24"/>
          <w:szCs w:val="24"/>
        </w:rPr>
        <w:t xml:space="preserve">» 2004 </w:t>
      </w:r>
      <w:proofErr w:type="spellStart"/>
      <w:r w:rsidRPr="00BB4A11">
        <w:rPr>
          <w:rFonts w:ascii="GHEA Grapalat" w:eastAsia="Times New Roman" w:hAnsi="GHEA Grapalat" w:cs="Times New Roman"/>
          <w:color w:val="000000"/>
          <w:sz w:val="24"/>
          <w:szCs w:val="24"/>
        </w:rPr>
        <w:t>թվականի</w:t>
      </w:r>
      <w:proofErr w:type="spellEnd"/>
      <w:r w:rsidRPr="00BB4A11">
        <w:rPr>
          <w:rFonts w:ascii="GHEA Grapalat" w:eastAsia="Times New Roman" w:hAnsi="GHEA Grapalat" w:cs="Times New Roman"/>
          <w:color w:val="000000"/>
          <w:sz w:val="24"/>
          <w:szCs w:val="24"/>
        </w:rPr>
        <w:t xml:space="preserve"> </w:t>
      </w:r>
      <w:proofErr w:type="spellStart"/>
      <w:r w:rsidRPr="00BB4A11">
        <w:rPr>
          <w:rFonts w:ascii="GHEA Grapalat" w:eastAsia="Times New Roman" w:hAnsi="GHEA Grapalat" w:cs="Times New Roman"/>
          <w:color w:val="000000"/>
          <w:sz w:val="24"/>
          <w:szCs w:val="24"/>
        </w:rPr>
        <w:t>դեկտեմբերի</w:t>
      </w:r>
      <w:proofErr w:type="spellEnd"/>
      <w:r w:rsidRPr="00BB4A11">
        <w:rPr>
          <w:rFonts w:ascii="GHEA Grapalat" w:eastAsia="Times New Roman" w:hAnsi="GHEA Grapalat" w:cs="Times New Roman"/>
          <w:color w:val="000000"/>
          <w:sz w:val="24"/>
          <w:szCs w:val="24"/>
        </w:rPr>
        <w:t xml:space="preserve"> 14-ի ՀՕ-29-Ն </w:t>
      </w:r>
      <w:proofErr w:type="spellStart"/>
      <w:r w:rsidRPr="00BB4A11">
        <w:rPr>
          <w:rFonts w:ascii="GHEA Grapalat" w:eastAsia="Times New Roman" w:hAnsi="GHEA Grapalat" w:cs="Times New Roman"/>
          <w:color w:val="000000"/>
          <w:sz w:val="24"/>
          <w:szCs w:val="24"/>
        </w:rPr>
        <w:t>օրենքի</w:t>
      </w:r>
      <w:proofErr w:type="spellEnd"/>
      <w:r w:rsidRPr="00BB4A11">
        <w:rPr>
          <w:rFonts w:ascii="GHEA Grapalat" w:eastAsia="Times New Roman" w:hAnsi="GHEA Grapalat" w:cs="Times New Roman"/>
          <w:color w:val="000000"/>
          <w:sz w:val="24"/>
          <w:szCs w:val="24"/>
        </w:rPr>
        <w:t xml:space="preserve"> (</w:t>
      </w:r>
      <w:proofErr w:type="spellStart"/>
      <w:r w:rsidRPr="00BB4A11">
        <w:rPr>
          <w:rFonts w:ascii="GHEA Grapalat" w:eastAsia="Times New Roman" w:hAnsi="GHEA Grapalat" w:cs="Times New Roman"/>
          <w:color w:val="000000"/>
          <w:sz w:val="24"/>
          <w:szCs w:val="24"/>
        </w:rPr>
        <w:t>այսուհետ</w:t>
      </w:r>
      <w:proofErr w:type="spellEnd"/>
      <w:r w:rsidRPr="00BB4A11">
        <w:rPr>
          <w:rFonts w:ascii="GHEA Grapalat" w:eastAsia="Times New Roman" w:hAnsi="GHEA Grapalat" w:cs="Times New Roman"/>
          <w:color w:val="000000"/>
          <w:sz w:val="24"/>
          <w:szCs w:val="24"/>
        </w:rPr>
        <w:t xml:space="preserve">՝ </w:t>
      </w:r>
      <w:proofErr w:type="spellStart"/>
      <w:r w:rsidRPr="00BB4A11">
        <w:rPr>
          <w:rFonts w:ascii="GHEA Grapalat" w:eastAsia="Times New Roman" w:hAnsi="GHEA Grapalat" w:cs="Times New Roman"/>
          <w:color w:val="000000"/>
          <w:sz w:val="24"/>
          <w:szCs w:val="24"/>
        </w:rPr>
        <w:t>Օրենք</w:t>
      </w:r>
      <w:proofErr w:type="spellEnd"/>
      <w:r w:rsidRPr="00BB4A11">
        <w:rPr>
          <w:rFonts w:ascii="GHEA Grapalat" w:eastAsia="Times New Roman" w:hAnsi="GHEA Grapalat" w:cs="Times New Roman"/>
          <w:color w:val="000000"/>
          <w:sz w:val="24"/>
          <w:szCs w:val="24"/>
        </w:rPr>
        <w:t>) 41-</w:t>
      </w:r>
      <w:r w:rsidRPr="00BB4A11">
        <w:rPr>
          <w:rFonts w:ascii="GHEA Grapalat" w:eastAsia="Times New Roman" w:hAnsi="GHEA Grapalat" w:cs="Arial Unicode"/>
          <w:color w:val="000000"/>
          <w:sz w:val="24"/>
          <w:szCs w:val="24"/>
        </w:rPr>
        <w:t>րդ</w:t>
      </w:r>
      <w:r w:rsidRPr="00BB4A11">
        <w:rPr>
          <w:rFonts w:ascii="GHEA Grapalat" w:eastAsia="Times New Roman" w:hAnsi="GHEA Grapalat" w:cs="Times New Roman"/>
          <w:color w:val="000000"/>
          <w:sz w:val="24"/>
          <w:szCs w:val="24"/>
        </w:rPr>
        <w:t xml:space="preserve"> </w:t>
      </w:r>
      <w:proofErr w:type="spellStart"/>
      <w:r w:rsidRPr="00BB4A11">
        <w:rPr>
          <w:rFonts w:ascii="GHEA Grapalat" w:eastAsia="Times New Roman" w:hAnsi="GHEA Grapalat" w:cs="Arial Unicode"/>
          <w:color w:val="000000"/>
          <w:sz w:val="24"/>
          <w:szCs w:val="24"/>
        </w:rPr>
        <w:t>հոդված</w:t>
      </w:r>
      <w:proofErr w:type="spellEnd"/>
      <w:r>
        <w:rPr>
          <w:rFonts w:ascii="GHEA Grapalat" w:eastAsia="Times New Roman" w:hAnsi="GHEA Grapalat" w:cs="Arial Unicode"/>
          <w:color w:val="000000"/>
          <w:sz w:val="24"/>
          <w:szCs w:val="24"/>
          <w:lang w:val="hy-AM"/>
        </w:rPr>
        <w:t>ի 5-րդ մաս</w:t>
      </w:r>
      <w:r w:rsidR="002D1CCF">
        <w:rPr>
          <w:rFonts w:ascii="GHEA Grapalat" w:eastAsia="Times New Roman" w:hAnsi="GHEA Grapalat" w:cs="Arial Unicode"/>
          <w:color w:val="000000"/>
          <w:sz w:val="24"/>
          <w:szCs w:val="24"/>
          <w:lang w:val="hy-AM"/>
        </w:rPr>
        <w:t>ում 20-րդ կետի «։»</w:t>
      </w:r>
      <w:r>
        <w:rPr>
          <w:rFonts w:ascii="GHEA Grapalat" w:eastAsia="Times New Roman" w:hAnsi="GHEA Grapalat" w:cs="Arial Unicode"/>
          <w:color w:val="000000"/>
          <w:sz w:val="24"/>
          <w:szCs w:val="24"/>
          <w:lang w:val="hy-AM"/>
        </w:rPr>
        <w:t xml:space="preserve"> </w:t>
      </w:r>
      <w:r w:rsidR="002D1CCF">
        <w:rPr>
          <w:rFonts w:ascii="GHEA Grapalat" w:eastAsia="Times New Roman" w:hAnsi="GHEA Grapalat" w:cs="Arial Unicode"/>
          <w:color w:val="000000"/>
          <w:sz w:val="24"/>
          <w:szCs w:val="24"/>
          <w:lang w:val="hy-AM"/>
        </w:rPr>
        <w:t>կետադրական նշանը փոխարինել «</w:t>
      </w:r>
      <w:r w:rsidR="002D1CCF">
        <w:rPr>
          <w:rFonts w:ascii="Cambria Math" w:eastAsia="Times New Roman" w:hAnsi="Cambria Math" w:cs="Arial Unicode"/>
          <w:color w:val="000000"/>
          <w:sz w:val="24"/>
          <w:szCs w:val="24"/>
          <w:lang w:val="hy-AM"/>
        </w:rPr>
        <w:t>․</w:t>
      </w:r>
      <w:r w:rsidR="002D1CCF">
        <w:rPr>
          <w:rFonts w:ascii="GHEA Grapalat" w:eastAsia="Times New Roman" w:hAnsi="GHEA Grapalat" w:cs="Arial Unicode"/>
          <w:color w:val="000000"/>
          <w:sz w:val="24"/>
          <w:szCs w:val="24"/>
          <w:lang w:val="hy-AM"/>
        </w:rPr>
        <w:t xml:space="preserve">» կետադրական նշանով և </w:t>
      </w:r>
      <w:r>
        <w:rPr>
          <w:rFonts w:ascii="GHEA Grapalat" w:eastAsia="Times New Roman" w:hAnsi="GHEA Grapalat" w:cs="Arial Unicode"/>
          <w:color w:val="000000"/>
          <w:sz w:val="24"/>
          <w:szCs w:val="24"/>
          <w:lang w:val="hy-AM"/>
        </w:rPr>
        <w:t xml:space="preserve">լրացնել </w:t>
      </w:r>
      <w:proofErr w:type="spellStart"/>
      <w:r w:rsidRPr="002D1CCF">
        <w:rPr>
          <w:rFonts w:ascii="GHEA Grapalat" w:eastAsia="Times New Roman" w:hAnsi="GHEA Grapalat" w:cs="Times New Roman"/>
          <w:color w:val="000000"/>
          <w:sz w:val="24"/>
          <w:szCs w:val="24"/>
          <w:lang w:val="hy-AM"/>
        </w:rPr>
        <w:t>հետևյալ</w:t>
      </w:r>
      <w:proofErr w:type="spellEnd"/>
      <w:r w:rsidRPr="002D1CCF">
        <w:rPr>
          <w:rFonts w:ascii="GHEA Grapalat" w:eastAsia="Times New Roman" w:hAnsi="GHEA Grapalat" w:cs="Times New Roman"/>
          <w:color w:val="000000"/>
          <w:sz w:val="24"/>
          <w:szCs w:val="24"/>
          <w:lang w:val="hy-AM"/>
        </w:rPr>
        <w:t xml:space="preserve"> բովանդակությամբ</w:t>
      </w:r>
      <w:r>
        <w:rPr>
          <w:rFonts w:ascii="GHEA Grapalat" w:eastAsia="Times New Roman" w:hAnsi="GHEA Grapalat" w:cs="Times New Roman"/>
          <w:color w:val="000000"/>
          <w:sz w:val="24"/>
          <w:szCs w:val="24"/>
          <w:lang w:val="hy-AM"/>
        </w:rPr>
        <w:t xml:space="preserve"> նոր 21-րդ կետ</w:t>
      </w:r>
      <w:r w:rsidRPr="002D1CCF">
        <w:rPr>
          <w:rFonts w:ascii="GHEA Grapalat" w:eastAsia="Times New Roman" w:hAnsi="GHEA Grapalat" w:cs="Times New Roman"/>
          <w:color w:val="000000"/>
          <w:sz w:val="24"/>
          <w:szCs w:val="24"/>
          <w:lang w:val="hy-AM"/>
        </w:rPr>
        <w:t>.</w:t>
      </w:r>
    </w:p>
    <w:p w14:paraId="782727AD" w14:textId="0942FBF1" w:rsidR="001A7E48" w:rsidRPr="00B5315F" w:rsidRDefault="001A7E48" w:rsidP="001A7E48">
      <w:pPr>
        <w:spacing w:after="0" w:line="360" w:lineRule="auto"/>
        <w:ind w:firstLine="375"/>
        <w:jc w:val="both"/>
        <w:rPr>
          <w:rFonts w:ascii="GHEA Grapalat" w:eastAsia="Times New Roman" w:hAnsi="GHEA Grapalat" w:cs="Times New Roman"/>
          <w:color w:val="000000"/>
          <w:sz w:val="24"/>
          <w:szCs w:val="24"/>
          <w:lang w:val="hy-AM"/>
        </w:rPr>
      </w:pPr>
      <w:r w:rsidRPr="002D1CCF">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21</w:t>
      </w:r>
      <w:r w:rsidRPr="002D1CCF">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 xml:space="preserve">քաղաքացիություն չունեցող անձի կարգավիճակ ստանալու </w:t>
      </w:r>
      <w:proofErr w:type="spellStart"/>
      <w:r w:rsidRPr="002D1CCF">
        <w:rPr>
          <w:rFonts w:ascii="GHEA Grapalat" w:eastAsia="Times New Roman" w:hAnsi="GHEA Grapalat" w:cs="Times New Roman"/>
          <w:color w:val="000000"/>
          <w:sz w:val="24"/>
          <w:szCs w:val="24"/>
          <w:lang w:val="hy-AM"/>
        </w:rPr>
        <w:t>h</w:t>
      </w:r>
      <w:r>
        <w:rPr>
          <w:rFonts w:ascii="GHEA Grapalat" w:eastAsia="Times New Roman" w:hAnsi="GHEA Grapalat" w:cs="Times New Roman"/>
          <w:color w:val="000000"/>
          <w:sz w:val="24"/>
          <w:szCs w:val="24"/>
          <w:lang w:val="hy-AM"/>
        </w:rPr>
        <w:t>ամար</w:t>
      </w:r>
      <w:proofErr w:type="spellEnd"/>
      <w:r>
        <w:rPr>
          <w:rFonts w:ascii="GHEA Grapalat" w:eastAsia="Times New Roman" w:hAnsi="GHEA Grapalat" w:cs="Times New Roman"/>
          <w:color w:val="000000"/>
          <w:sz w:val="24"/>
          <w:szCs w:val="24"/>
          <w:lang w:val="hy-AM"/>
        </w:rPr>
        <w:t xml:space="preserve"> դիմող անձանց</w:t>
      </w:r>
      <w:r w:rsidR="002D1CCF">
        <w:rPr>
          <w:rFonts w:ascii="GHEA Grapalat" w:eastAsia="Times New Roman" w:hAnsi="GHEA Grapalat" w:cs="Times New Roman"/>
          <w:color w:val="000000"/>
          <w:sz w:val="24"/>
          <w:szCs w:val="24"/>
          <w:lang w:val="hy-AM"/>
        </w:rPr>
        <w:t>։</w:t>
      </w:r>
      <w:r w:rsidRPr="00B5315F">
        <w:rPr>
          <w:rFonts w:ascii="GHEA Grapalat" w:eastAsia="Times New Roman" w:hAnsi="GHEA Grapalat" w:cs="Times New Roman"/>
          <w:color w:val="000000"/>
          <w:sz w:val="24"/>
          <w:szCs w:val="24"/>
          <w:lang w:val="hy-AM"/>
        </w:rPr>
        <w:t>»:</w:t>
      </w:r>
    </w:p>
    <w:p w14:paraId="112A047F" w14:textId="77777777" w:rsidR="001A7E48" w:rsidRPr="00B5315F" w:rsidRDefault="001A7E48" w:rsidP="001A7E48">
      <w:pPr>
        <w:spacing w:after="0" w:line="360" w:lineRule="auto"/>
        <w:ind w:firstLine="375"/>
        <w:jc w:val="both"/>
        <w:rPr>
          <w:rFonts w:ascii="GHEA Grapalat" w:eastAsia="Times New Roman" w:hAnsi="GHEA Grapalat" w:cs="Times New Roman"/>
          <w:color w:val="000000"/>
          <w:sz w:val="24"/>
          <w:szCs w:val="24"/>
          <w:lang w:val="hy-AM"/>
        </w:rPr>
      </w:pPr>
      <w:r w:rsidRPr="00B5315F">
        <w:rPr>
          <w:rFonts w:ascii="Calibri" w:eastAsia="Times New Roman" w:hAnsi="Calibri" w:cs="Calibri"/>
          <w:color w:val="000000"/>
          <w:sz w:val="24"/>
          <w:szCs w:val="24"/>
          <w:lang w:val="hy-AM"/>
        </w:rPr>
        <w:t> </w:t>
      </w:r>
    </w:p>
    <w:p w14:paraId="13FB3E4D" w14:textId="34FBCBF4" w:rsidR="001A7E48" w:rsidRPr="00B5315F" w:rsidRDefault="001A7E48" w:rsidP="001A7E48">
      <w:pPr>
        <w:spacing w:after="0" w:line="360" w:lineRule="auto"/>
        <w:ind w:firstLine="375"/>
        <w:jc w:val="both"/>
        <w:rPr>
          <w:rFonts w:ascii="GHEA Grapalat" w:eastAsia="Times New Roman" w:hAnsi="GHEA Grapalat" w:cs="Times New Roman"/>
          <w:color w:val="000000"/>
          <w:sz w:val="24"/>
          <w:szCs w:val="24"/>
          <w:lang w:val="hy-AM"/>
        </w:rPr>
      </w:pPr>
      <w:r w:rsidRPr="00B5315F">
        <w:rPr>
          <w:rFonts w:ascii="GHEA Grapalat" w:eastAsia="Times New Roman" w:hAnsi="GHEA Grapalat" w:cs="Times New Roman"/>
          <w:b/>
          <w:bCs/>
          <w:color w:val="000000"/>
          <w:sz w:val="24"/>
          <w:szCs w:val="24"/>
          <w:lang w:val="hy-AM"/>
        </w:rPr>
        <w:t xml:space="preserve">Հոդված </w:t>
      </w:r>
      <w:r>
        <w:rPr>
          <w:rFonts w:ascii="GHEA Grapalat" w:eastAsia="Times New Roman" w:hAnsi="GHEA Grapalat" w:cs="Times New Roman"/>
          <w:b/>
          <w:bCs/>
          <w:color w:val="000000"/>
          <w:sz w:val="24"/>
          <w:szCs w:val="24"/>
          <w:lang w:val="hy-AM"/>
        </w:rPr>
        <w:t>2</w:t>
      </w:r>
      <w:r w:rsidRPr="00B5315F">
        <w:rPr>
          <w:rFonts w:ascii="GHEA Grapalat" w:eastAsia="Times New Roman" w:hAnsi="GHEA Grapalat" w:cs="Times New Roman"/>
          <w:b/>
          <w:bCs/>
          <w:color w:val="000000"/>
          <w:sz w:val="24"/>
          <w:szCs w:val="24"/>
          <w:lang w:val="hy-AM"/>
        </w:rPr>
        <w:t>.</w:t>
      </w:r>
      <w:r w:rsidRPr="00B5315F">
        <w:rPr>
          <w:rFonts w:ascii="Calibri" w:eastAsia="Times New Roman" w:hAnsi="Calibri" w:cs="Calibri"/>
          <w:b/>
          <w:bCs/>
          <w:color w:val="000000"/>
          <w:sz w:val="24"/>
          <w:szCs w:val="24"/>
          <w:lang w:val="hy-AM"/>
        </w:rPr>
        <w:t> </w:t>
      </w:r>
      <w:r w:rsidRPr="00B5315F">
        <w:rPr>
          <w:rFonts w:ascii="GHEA Grapalat" w:eastAsia="Times New Roman" w:hAnsi="GHEA Grapalat" w:cs="Times New Roman"/>
          <w:color w:val="000000"/>
          <w:sz w:val="24"/>
          <w:szCs w:val="24"/>
          <w:lang w:val="hy-AM"/>
        </w:rPr>
        <w:t>Սույն օրենքն ուժի մեջ է</w:t>
      </w:r>
      <w:r>
        <w:rPr>
          <w:rFonts w:ascii="GHEA Grapalat" w:eastAsia="Times New Roman" w:hAnsi="GHEA Grapalat" w:cs="Times New Roman"/>
          <w:color w:val="000000"/>
          <w:sz w:val="24"/>
          <w:szCs w:val="24"/>
          <w:lang w:val="hy-AM"/>
        </w:rPr>
        <w:t xml:space="preserve"> մտնում պաշտոնական հրապարակումից վեց ամիս հետո</w:t>
      </w:r>
      <w:r w:rsidRPr="00B5315F">
        <w:rPr>
          <w:rFonts w:ascii="GHEA Grapalat" w:eastAsia="Times New Roman" w:hAnsi="GHEA Grapalat" w:cs="Times New Roman"/>
          <w:color w:val="000000"/>
          <w:sz w:val="24"/>
          <w:szCs w:val="24"/>
          <w:lang w:val="hy-AM"/>
        </w:rPr>
        <w:t>:</w:t>
      </w:r>
    </w:p>
    <w:p w14:paraId="5D3A1131" w14:textId="17B26E4D" w:rsidR="001A7E48" w:rsidRPr="00B5315F" w:rsidRDefault="001A7E48" w:rsidP="001A7E48">
      <w:pPr>
        <w:spacing w:after="0" w:line="360" w:lineRule="auto"/>
        <w:ind w:firstLine="375"/>
        <w:jc w:val="both"/>
        <w:rPr>
          <w:rFonts w:ascii="GHEA Grapalat" w:eastAsia="Times New Roman" w:hAnsi="GHEA Grapalat" w:cs="Times New Roman"/>
          <w:color w:val="000000"/>
          <w:sz w:val="24"/>
          <w:szCs w:val="24"/>
          <w:lang w:val="hy-AM"/>
        </w:rPr>
      </w:pPr>
    </w:p>
    <w:p w14:paraId="333E5039" w14:textId="77777777" w:rsidR="001A7E48" w:rsidRPr="00B5315F" w:rsidRDefault="001A7E48" w:rsidP="001A7E48">
      <w:pPr>
        <w:spacing w:after="0" w:line="360" w:lineRule="auto"/>
        <w:ind w:firstLine="375"/>
        <w:rPr>
          <w:rFonts w:ascii="GHEA Grapalat" w:eastAsia="Times New Roman" w:hAnsi="GHEA Grapalat" w:cs="Times New Roman"/>
          <w:color w:val="000000"/>
          <w:sz w:val="24"/>
          <w:szCs w:val="24"/>
          <w:lang w:val="hy-AM"/>
        </w:rPr>
      </w:pPr>
    </w:p>
    <w:p w14:paraId="29BD5A67" w14:textId="77777777" w:rsidR="001A7E48" w:rsidRDefault="001A7E48" w:rsidP="001A7E48">
      <w:pPr>
        <w:spacing w:line="360" w:lineRule="auto"/>
        <w:jc w:val="both"/>
        <w:rPr>
          <w:rFonts w:ascii="GHEA Grapalat" w:eastAsia="Times New Roman" w:hAnsi="GHEA Grapalat" w:cs="Times New Roman"/>
          <w:b/>
          <w:bCs/>
          <w:sz w:val="24"/>
          <w:szCs w:val="24"/>
        </w:rPr>
      </w:pPr>
      <w:proofErr w:type="spellStart"/>
      <w:r w:rsidRPr="00BB4A11">
        <w:rPr>
          <w:rFonts w:ascii="GHEA Grapalat" w:eastAsia="Times New Roman" w:hAnsi="GHEA Grapalat" w:cs="Times New Roman"/>
          <w:b/>
          <w:bCs/>
          <w:sz w:val="24"/>
          <w:szCs w:val="24"/>
        </w:rPr>
        <w:t>Հանրապետության</w:t>
      </w:r>
      <w:proofErr w:type="spellEnd"/>
      <w:r w:rsidRPr="00BB4A11">
        <w:rPr>
          <w:rFonts w:ascii="GHEA Grapalat" w:eastAsia="Times New Roman" w:hAnsi="GHEA Grapalat" w:cs="Times New Roman"/>
          <w:b/>
          <w:bCs/>
          <w:sz w:val="24"/>
          <w:szCs w:val="24"/>
        </w:rPr>
        <w:t xml:space="preserve"> նախագահ</w:t>
      </w:r>
      <w:r w:rsidRPr="001A7E48">
        <w:rPr>
          <w:rFonts w:ascii="GHEA Grapalat" w:eastAsia="Times New Roman" w:hAnsi="GHEA Grapalat" w:cs="Times New Roman"/>
          <w:b/>
          <w:bCs/>
          <w:sz w:val="24"/>
          <w:szCs w:val="24"/>
        </w:rPr>
        <w:t xml:space="preserve"> </w:t>
      </w:r>
      <w:r>
        <w:rPr>
          <w:rFonts w:ascii="GHEA Grapalat" w:eastAsia="Times New Roman" w:hAnsi="GHEA Grapalat" w:cs="Times New Roman"/>
          <w:b/>
          <w:bCs/>
          <w:sz w:val="24"/>
          <w:szCs w:val="24"/>
          <w:lang w:val="hy-AM"/>
        </w:rPr>
        <w:t xml:space="preserve">                                                 </w:t>
      </w:r>
      <w:r w:rsidRPr="00BB4A11">
        <w:rPr>
          <w:rFonts w:ascii="GHEA Grapalat" w:eastAsia="Times New Roman" w:hAnsi="GHEA Grapalat" w:cs="Times New Roman"/>
          <w:b/>
          <w:bCs/>
          <w:sz w:val="24"/>
          <w:szCs w:val="24"/>
        </w:rPr>
        <w:t xml:space="preserve">Վ. </w:t>
      </w:r>
      <w:proofErr w:type="spellStart"/>
      <w:r w:rsidRPr="00BB4A11">
        <w:rPr>
          <w:rFonts w:ascii="GHEA Grapalat" w:eastAsia="Times New Roman" w:hAnsi="GHEA Grapalat" w:cs="Times New Roman"/>
          <w:b/>
          <w:bCs/>
          <w:sz w:val="24"/>
          <w:szCs w:val="24"/>
        </w:rPr>
        <w:t>Խաչատուրյան</w:t>
      </w:r>
      <w:proofErr w:type="spellEnd"/>
    </w:p>
    <w:p w14:paraId="1E709ED3" w14:textId="38667E6C" w:rsidR="001A7E48" w:rsidRDefault="001A7E48" w:rsidP="001A7E48">
      <w:pPr>
        <w:spacing w:line="360" w:lineRule="auto"/>
        <w:rPr>
          <w:rFonts w:ascii="GHEA Grapalat" w:hAnsi="GHEA Grapalat"/>
          <w:sz w:val="24"/>
          <w:szCs w:val="24"/>
        </w:rPr>
      </w:pPr>
    </w:p>
    <w:p w14:paraId="4F0CBE37" w14:textId="36EA2623" w:rsidR="00B5315F" w:rsidRDefault="00B5315F" w:rsidP="001A7E48">
      <w:pPr>
        <w:spacing w:line="360" w:lineRule="auto"/>
        <w:rPr>
          <w:rFonts w:ascii="GHEA Grapalat" w:hAnsi="GHEA Grapalat"/>
          <w:sz w:val="24"/>
          <w:szCs w:val="24"/>
        </w:rPr>
      </w:pPr>
    </w:p>
    <w:p w14:paraId="4FC5E49B" w14:textId="75DFEA9E" w:rsidR="00B5315F" w:rsidRDefault="00B5315F" w:rsidP="001A7E48">
      <w:pPr>
        <w:spacing w:line="360" w:lineRule="auto"/>
        <w:rPr>
          <w:rFonts w:ascii="GHEA Grapalat" w:hAnsi="GHEA Grapalat"/>
          <w:sz w:val="24"/>
          <w:szCs w:val="24"/>
        </w:rPr>
      </w:pPr>
    </w:p>
    <w:p w14:paraId="2A38A736" w14:textId="5A73872D" w:rsidR="00B5315F" w:rsidRDefault="00B5315F" w:rsidP="001A7E48">
      <w:pPr>
        <w:spacing w:line="360" w:lineRule="auto"/>
        <w:rPr>
          <w:rFonts w:ascii="GHEA Grapalat" w:hAnsi="GHEA Grapalat"/>
          <w:sz w:val="24"/>
          <w:szCs w:val="24"/>
        </w:rPr>
      </w:pPr>
    </w:p>
    <w:p w14:paraId="1D15AAE8" w14:textId="635B306C" w:rsidR="00B5315F" w:rsidRDefault="00B5315F" w:rsidP="001A7E48">
      <w:pPr>
        <w:spacing w:line="360" w:lineRule="auto"/>
        <w:rPr>
          <w:rFonts w:ascii="GHEA Grapalat" w:hAnsi="GHEA Grapalat"/>
          <w:sz w:val="24"/>
          <w:szCs w:val="24"/>
        </w:rPr>
      </w:pPr>
    </w:p>
    <w:p w14:paraId="3C5D7FE4" w14:textId="6A0033CE" w:rsidR="00B5315F" w:rsidRDefault="00B5315F" w:rsidP="001A7E48">
      <w:pPr>
        <w:spacing w:line="360" w:lineRule="auto"/>
        <w:rPr>
          <w:rFonts w:ascii="GHEA Grapalat" w:hAnsi="GHEA Grapalat"/>
          <w:sz w:val="24"/>
          <w:szCs w:val="24"/>
        </w:rPr>
      </w:pPr>
    </w:p>
    <w:p w14:paraId="24D047D8" w14:textId="6560F36C" w:rsidR="00B5315F" w:rsidRDefault="00B5315F" w:rsidP="001A7E48">
      <w:pPr>
        <w:spacing w:line="360" w:lineRule="auto"/>
        <w:rPr>
          <w:rFonts w:ascii="GHEA Grapalat" w:hAnsi="GHEA Grapalat"/>
          <w:sz w:val="24"/>
          <w:szCs w:val="24"/>
        </w:rPr>
      </w:pPr>
    </w:p>
    <w:p w14:paraId="3F12C815" w14:textId="77777777" w:rsidR="00B5315F" w:rsidRPr="002C7E25" w:rsidRDefault="00B5315F" w:rsidP="00B5315F">
      <w:pPr>
        <w:spacing w:after="0" w:line="240" w:lineRule="auto"/>
        <w:jc w:val="center"/>
        <w:rPr>
          <w:rFonts w:ascii="GHEA Grapalat" w:hAnsi="GHEA Grapalat"/>
          <w:b/>
          <w:bCs/>
          <w:sz w:val="24"/>
          <w:szCs w:val="24"/>
          <w:lang w:val="hy-AM"/>
        </w:rPr>
      </w:pPr>
      <w:r w:rsidRPr="002C7E25">
        <w:rPr>
          <w:rFonts w:ascii="GHEA Grapalat" w:hAnsi="GHEA Grapalat"/>
          <w:b/>
          <w:bCs/>
          <w:sz w:val="24"/>
          <w:szCs w:val="24"/>
          <w:lang w:val="hy-AM"/>
        </w:rPr>
        <w:t>ՏԵՂԵԿԱՆՔ</w:t>
      </w:r>
    </w:p>
    <w:p w14:paraId="4E929928" w14:textId="77777777" w:rsidR="00B5315F" w:rsidRDefault="00B5315F" w:rsidP="00B5315F">
      <w:pPr>
        <w:spacing w:after="0" w:line="240" w:lineRule="auto"/>
      </w:pPr>
    </w:p>
    <w:p w14:paraId="690A70F7" w14:textId="77777777" w:rsidR="00B5315F" w:rsidRDefault="00B5315F" w:rsidP="00B5315F">
      <w:pPr>
        <w:spacing w:after="0" w:line="240" w:lineRule="auto"/>
        <w:jc w:val="center"/>
        <w:rPr>
          <w:rFonts w:ascii="GHEA Grapalat" w:hAnsi="GHEA Grapalat"/>
          <w:b/>
          <w:sz w:val="24"/>
          <w:szCs w:val="24"/>
        </w:rPr>
      </w:pPr>
      <w:r w:rsidRPr="000D7BBD">
        <w:rPr>
          <w:rFonts w:ascii="GHEA Grapalat" w:hAnsi="GHEA Grapalat"/>
          <w:b/>
          <w:sz w:val="24"/>
          <w:szCs w:val="24"/>
        </w:rPr>
        <w:t>«</w:t>
      </w:r>
      <w:r>
        <w:rPr>
          <w:rFonts w:ascii="GHEA Grapalat" w:hAnsi="GHEA Grapalat"/>
          <w:b/>
          <w:sz w:val="24"/>
          <w:szCs w:val="24"/>
          <w:lang w:val="hy-AM"/>
        </w:rPr>
        <w:t>ՓԱՍՏԱԲԱՆՈՒԹՅԱՆ</w:t>
      </w:r>
      <w:r w:rsidRPr="000D7BBD">
        <w:rPr>
          <w:rFonts w:ascii="GHEA Grapalat" w:hAnsi="GHEA Grapalat"/>
          <w:b/>
          <w:sz w:val="24"/>
          <w:szCs w:val="24"/>
        </w:rPr>
        <w:t xml:space="preserve"> ՄԱՍԻՆ» ՕՐԵՆՔՈՒՄ </w:t>
      </w:r>
    </w:p>
    <w:p w14:paraId="509CA0FA" w14:textId="77777777" w:rsidR="00B5315F" w:rsidRDefault="00B5315F" w:rsidP="00B5315F">
      <w:pPr>
        <w:spacing w:after="0" w:line="240" w:lineRule="auto"/>
        <w:jc w:val="center"/>
        <w:rPr>
          <w:rFonts w:ascii="GHEA Grapalat" w:hAnsi="GHEA Grapalat"/>
          <w:b/>
          <w:sz w:val="24"/>
          <w:szCs w:val="24"/>
          <w:lang w:val="hy-AM"/>
        </w:rPr>
      </w:pPr>
      <w:r>
        <w:rPr>
          <w:rFonts w:ascii="GHEA Grapalat" w:hAnsi="GHEA Grapalat"/>
          <w:b/>
          <w:sz w:val="24"/>
          <w:szCs w:val="24"/>
          <w:lang w:val="hy-AM"/>
        </w:rPr>
        <w:t>ՓՈՓՈԽՈՒԹՅՈՒՆ ԵՎ ԼՐԱՑՈՒՄ</w:t>
      </w:r>
      <w:r w:rsidRPr="000D7BBD">
        <w:rPr>
          <w:rFonts w:ascii="GHEA Grapalat" w:hAnsi="GHEA Grapalat"/>
          <w:b/>
          <w:sz w:val="24"/>
          <w:szCs w:val="24"/>
        </w:rPr>
        <w:t xml:space="preserve"> ԿԱՏԱՐԵԼՈՒ ՄԱՍԻՆ</w:t>
      </w:r>
      <w:r>
        <w:rPr>
          <w:rFonts w:ascii="GHEA Grapalat" w:hAnsi="GHEA Grapalat"/>
          <w:b/>
          <w:sz w:val="24"/>
          <w:szCs w:val="24"/>
        </w:rPr>
        <w:t>»</w:t>
      </w:r>
      <w:r>
        <w:rPr>
          <w:rFonts w:ascii="GHEA Grapalat" w:hAnsi="GHEA Grapalat"/>
          <w:b/>
          <w:sz w:val="24"/>
          <w:szCs w:val="24"/>
          <w:lang w:val="hy-AM"/>
        </w:rPr>
        <w:t xml:space="preserve"> </w:t>
      </w:r>
    </w:p>
    <w:p w14:paraId="23D86A38" w14:textId="77777777" w:rsidR="00B5315F" w:rsidRPr="001155E8" w:rsidRDefault="00B5315F" w:rsidP="00B5315F">
      <w:pPr>
        <w:spacing w:after="0" w:line="240" w:lineRule="auto"/>
        <w:jc w:val="center"/>
        <w:rPr>
          <w:rFonts w:ascii="GHEA Grapalat" w:eastAsia="Times New Roman" w:hAnsi="GHEA Grapalat" w:cs="Times New Roman"/>
          <w:i/>
          <w:iCs/>
          <w:sz w:val="24"/>
          <w:szCs w:val="24"/>
          <w:lang w:val="hy-AM" w:eastAsia="en-GB"/>
        </w:rPr>
      </w:pPr>
      <w:r w:rsidRPr="001155E8">
        <w:rPr>
          <w:rFonts w:ascii="GHEA Grapalat" w:eastAsia="Times New Roman" w:hAnsi="GHEA Grapalat" w:cs="Times New Roman"/>
          <w:b/>
          <w:bCs/>
          <w:sz w:val="24"/>
          <w:szCs w:val="24"/>
          <w:lang w:val="hy-AM" w:eastAsia="en-GB"/>
        </w:rPr>
        <w:t>ՕՐԵՆՔԻ ՆԱԽԱԳԾԻ ՎԵՐԱԲԵՐՅԱԼ</w:t>
      </w:r>
    </w:p>
    <w:p w14:paraId="406FA030" w14:textId="77777777" w:rsidR="00B5315F" w:rsidRPr="0000340F" w:rsidRDefault="00B5315F" w:rsidP="00B5315F">
      <w:pPr>
        <w:shd w:val="clear" w:color="auto" w:fill="FFFFFF"/>
        <w:spacing w:after="0" w:line="240" w:lineRule="auto"/>
        <w:ind w:firstLine="375"/>
        <w:jc w:val="both"/>
        <w:rPr>
          <w:rFonts w:ascii="GHEA Grapalat" w:eastAsia="Times New Roman" w:hAnsi="GHEA Grapalat" w:cs="Times New Roman"/>
          <w:b/>
          <w:bCs/>
          <w:color w:val="000000"/>
          <w:sz w:val="24"/>
          <w:szCs w:val="24"/>
          <w:lang w:val="hy-AM" w:eastAsia="en-GB"/>
        </w:rPr>
      </w:pPr>
    </w:p>
    <w:p w14:paraId="156133F9" w14:textId="77777777" w:rsidR="00B5315F" w:rsidRPr="0000340F" w:rsidRDefault="00B5315F" w:rsidP="00B5315F">
      <w:pPr>
        <w:shd w:val="clear" w:color="auto" w:fill="FFFFFF"/>
        <w:spacing w:after="0" w:line="240" w:lineRule="auto"/>
        <w:ind w:firstLine="375"/>
        <w:jc w:val="both"/>
        <w:rPr>
          <w:rFonts w:ascii="GHEA Grapalat" w:eastAsia="Times New Roman" w:hAnsi="GHEA Grapalat" w:cs="Times New Roman"/>
          <w:b/>
          <w:bCs/>
          <w:color w:val="000000"/>
          <w:sz w:val="24"/>
          <w:szCs w:val="24"/>
          <w:lang w:val="hy-AM" w:eastAsia="en-GB"/>
        </w:rPr>
      </w:pPr>
    </w:p>
    <w:p w14:paraId="4D138576" w14:textId="77777777" w:rsidR="00B5315F" w:rsidRPr="0000340F" w:rsidRDefault="00B5315F" w:rsidP="00B5315F">
      <w:pPr>
        <w:shd w:val="clear" w:color="auto" w:fill="FFFFFF"/>
        <w:spacing w:after="0" w:line="240" w:lineRule="auto"/>
        <w:ind w:firstLine="375"/>
        <w:jc w:val="both"/>
        <w:rPr>
          <w:rFonts w:ascii="GHEA Grapalat" w:eastAsia="Times New Roman" w:hAnsi="GHEA Grapalat" w:cs="Times New Roman"/>
          <w:b/>
          <w:bCs/>
          <w:color w:val="000000"/>
          <w:sz w:val="24"/>
          <w:szCs w:val="24"/>
          <w:lang w:val="hy-AM" w:eastAsia="en-GB"/>
        </w:rPr>
      </w:pPr>
      <w:r w:rsidRPr="0000340F">
        <w:rPr>
          <w:rFonts w:ascii="GHEA Grapalat" w:eastAsia="Times New Roman" w:hAnsi="GHEA Grapalat" w:cs="Times New Roman"/>
          <w:b/>
          <w:bCs/>
          <w:color w:val="000000"/>
          <w:sz w:val="24"/>
          <w:szCs w:val="24"/>
          <w:lang w:val="hy-AM" w:eastAsia="en-GB"/>
        </w:rPr>
        <w:t>Հոդված 41.</w:t>
      </w:r>
      <w:r>
        <w:rPr>
          <w:rFonts w:ascii="Calibri" w:eastAsia="Times New Roman" w:hAnsi="Calibri" w:cs="Calibri"/>
          <w:color w:val="000000"/>
          <w:sz w:val="24"/>
          <w:szCs w:val="24"/>
          <w:lang w:val="hy-AM" w:eastAsia="en-GB"/>
        </w:rPr>
        <w:t xml:space="preserve"> </w:t>
      </w:r>
      <w:r w:rsidRPr="0000340F">
        <w:rPr>
          <w:rFonts w:ascii="GHEA Grapalat" w:eastAsia="Times New Roman" w:hAnsi="GHEA Grapalat" w:cs="Times New Roman"/>
          <w:b/>
          <w:bCs/>
          <w:color w:val="000000"/>
          <w:sz w:val="24"/>
          <w:szCs w:val="24"/>
          <w:lang w:val="hy-AM" w:eastAsia="en-GB"/>
        </w:rPr>
        <w:t>Հանրային պաշտպանությունը</w:t>
      </w:r>
    </w:p>
    <w:p w14:paraId="00F3EDF1" w14:textId="77777777" w:rsidR="00B5315F" w:rsidRPr="0000340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p>
    <w:p w14:paraId="28FBE382"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1. Հանրային պաշտպանություն է համարվում սույն հոդվածով նախատեսված դեպքերում տրամադրվող անվճար իրավաբանական օգնությունը:</w:t>
      </w:r>
    </w:p>
    <w:p w14:paraId="6253CB77"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2. Անվճար իրավաբանական օգնությունը ներառում է`</w:t>
      </w:r>
    </w:p>
    <w:p w14:paraId="43B18662"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1) խորհրդատվությունը` հայցադիմումների, դիմումների, բողոքների և այլ իրավաբանական բնույթի դատավարական փաստաթղթերի կազմում, ներառյալ` իրավաբանական տեղեկատվության տրամադրում.</w:t>
      </w:r>
    </w:p>
    <w:p w14:paraId="0C7D4036"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2) ներկայացուցչությունը կամ պաշտպանությունը` քրեական վարույթներով, քաղաքացիական, վարչական և սահմանադրական գործերով:</w:t>
      </w:r>
    </w:p>
    <w:p w14:paraId="3C150C98"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3. Սույն հոդվածի իմաստով ներկայացուցչությունը կամ պաշտպանությունն իրականացվում է քրեական վարույթներով նախաքննության ընթացքում, Հայաստանի Հանրապետության առաջին ատյանի, վերաքննիչ և վճռաբեկ դատարաններում, ինչպես նաև Հայաստանի Հանրապետության սահմանադրական դատարանում:</w:t>
      </w:r>
    </w:p>
    <w:p w14:paraId="0E90E6CF"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4. Քրեական վարույթն իրականացնող մարմինը անվճար իրավաբանական օգնությունն ապահովում է հանրային պաշտպանի գրասենյակի միջոցով` Հայաստանի Հանրապետության օրենսդրությամբ կամ միջազգային պայմանագրերով նախատեսված դեպքերում, կամ եթե դա է պահանջում արդարադատության շահը:</w:t>
      </w:r>
    </w:p>
    <w:p w14:paraId="67F34087"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5. Հանրային պաշտպանի գրասենյակը, բացառությամբ քրեական վարույթի շրջանակներում ձերբակալված անձին կամ մեղադրյալին իրավաբանական օգնություն տրամադրելու, ինչպես նաև սույն հոդվածի 6-րդ մասում նշված դեպքերի, սույն հոդվածով նախատեսված անվճար իրավաբանական օգնությունը տրամադրում է հետևյալ անձանց`</w:t>
      </w:r>
    </w:p>
    <w:p w14:paraId="79FF771F"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1) օրենքով սահմանված կարգով հաստատված՝ զինվորական ծառայության հետ պատճառական կապով զոհված (մահացած) զինծառայողի ընտանիքի անդամներին.</w:t>
      </w:r>
    </w:p>
    <w:p w14:paraId="5889D8AC"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2) 1-ին և 2-րդ խմբի հաշմանդամներին.</w:t>
      </w:r>
    </w:p>
    <w:p w14:paraId="3B4A146E"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3) դատապարտյալներին.</w:t>
      </w:r>
    </w:p>
    <w:p w14:paraId="23FE808D"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4) ընտանիքների անապահովության գնահատման համակարգում հաշվառված` 0-ից բարձր անապահովության միավոր ունեցող ընտանիքի անդամներին.</w:t>
      </w:r>
    </w:p>
    <w:p w14:paraId="75966AB9"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5) Հայրենական մեծ պատերազմի և Հայաստանի Հանրապետության սահմանների պաշտպանության ժամանակ մարտական գործողությունների մասնակիցներին.</w:t>
      </w:r>
    </w:p>
    <w:p w14:paraId="268942AE"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6) գործազուրկներին.</w:t>
      </w:r>
    </w:p>
    <w:p w14:paraId="7ACFD045"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lastRenderedPageBreak/>
        <w:t>7) միայնակ բնակվող կենսաթոշակառուներին.</w:t>
      </w:r>
    </w:p>
    <w:p w14:paraId="1175D6B6"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8) առանց ծնողական խնամքի մնացած երեխաներին, ինչպես նաև առանց ծնողական խնամքի մնացած երեխաների թվին պատկանող անձանց.</w:t>
      </w:r>
    </w:p>
    <w:p w14:paraId="70BAD077"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9) փախստականներին.</w:t>
      </w:r>
    </w:p>
    <w:p w14:paraId="49DC68F4"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10) Հայաստանի Հանրապետությունում ժամանակավոր պաշտպանություն ստացածներին.</w:t>
      </w:r>
    </w:p>
    <w:p w14:paraId="27B33F12"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11) անվճարունակ այն ֆիզիկական անձանց, որոնք իրենց անվճարունակությունը հաստատող հավաստի տվյալներ են ներկայացնում: Սույն կետի իմաստով՝ անվճարունակ է համարվում այն ֆիզիկական անձը, որի ամսական եկամուտը չի գերազանցում «Նվազագույն ամսական աշխատավարձի մասին» օրենքի 1-ին հոդվածով սահմանված չափի կրկնապատիկը, որը չունի համատեղ բնակվող աշխատող ընտանիքի անդամ, ինչպես նաև, բացի անձնական բնակարանից, որպես սեփականություն չունի այլ անշարժ գույք կամ սահմանված նվազագույն աշխատավարձի հազարապատիկը գերազանցող արժեքի փոխադրամիջոց.</w:t>
      </w:r>
    </w:p>
    <w:p w14:paraId="228754A1"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12) հոգեբուժական կազմակերպությունում գտնվող հոգեկան առողջության խնդիր ունեցող անձանց.</w:t>
      </w:r>
    </w:p>
    <w:p w14:paraId="3CC67C14"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13) օրենքով սահմանված կարգով մարդկանց թրաֆիքինգի և շահագործման ենթարկված զոհերի նույնացման հանձնաժողովի կողմից զոհ կամ հատուկ կատեգորիայի զոհ ճանաչված անձանց.</w:t>
      </w:r>
    </w:p>
    <w:p w14:paraId="2592F212"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14) Հայաստանի Հանրապետությունում ապաստան հայցողներին.</w:t>
      </w:r>
    </w:p>
    <w:p w14:paraId="115D581C"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15) խոշտանգումից տուժած անձանց՝ Հայաստանի Հանրապետության քաղաքացիական օրենսգրքի 1087.3-րդ հոդվածով սահմանված կարգով փոխհատուցում ստանալու նպատակով.</w:t>
      </w:r>
    </w:p>
    <w:p w14:paraId="4509ED28"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16) «Ընտանիքում բռնության կանխարգելման, ընտանիքում բռնության ենթարկված անձանց պաշտպանության և ընտանիքում համերաշխության վերականգնման մասին» Հայաստանի Հանրապետության օրենքի համաձայն ընտանիքում բռնության ենթարկված անձանց.</w:t>
      </w:r>
    </w:p>
    <w:p w14:paraId="28DC0035"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17) «Ապօրինի ծագում ունեցող գույքի բռնագանձման մասին» Հայաստանի Հանրապետության օրենքի հիման վրա հարուցված քաղաքացիական գործերով պատասխանողներին.</w:t>
      </w:r>
    </w:p>
    <w:p w14:paraId="1B00C194"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 xml:space="preserve">18) </w:t>
      </w:r>
      <w:proofErr w:type="spellStart"/>
      <w:r>
        <w:rPr>
          <w:rFonts w:ascii="GHEA Grapalat" w:eastAsia="Times New Roman" w:hAnsi="GHEA Grapalat" w:cs="Times New Roman"/>
          <w:color w:val="000000"/>
          <w:sz w:val="24"/>
          <w:szCs w:val="24"/>
          <w:lang w:val="hy-AM" w:eastAsia="en-GB"/>
        </w:rPr>
        <w:t>օտարերկրացիներին</w:t>
      </w:r>
      <w:proofErr w:type="spellEnd"/>
      <w:r>
        <w:rPr>
          <w:rFonts w:ascii="GHEA Grapalat" w:eastAsia="Times New Roman" w:hAnsi="GHEA Grapalat" w:cs="Times New Roman"/>
          <w:color w:val="000000"/>
          <w:sz w:val="24"/>
          <w:szCs w:val="24"/>
          <w:lang w:val="hy-AM" w:eastAsia="en-GB"/>
        </w:rPr>
        <w:t xml:space="preserve">՝ </w:t>
      </w:r>
      <w:r w:rsidRPr="00B5315F">
        <w:rPr>
          <w:rFonts w:ascii="GHEA Grapalat" w:eastAsia="Times New Roman" w:hAnsi="GHEA Grapalat" w:cs="Times New Roman"/>
          <w:color w:val="000000"/>
          <w:sz w:val="24"/>
          <w:szCs w:val="24"/>
          <w:lang w:val="hy-AM" w:eastAsia="en-GB"/>
        </w:rPr>
        <w:t>արտաքսման վերաբերյալ որոշումը բողոքարկելու համար.</w:t>
      </w:r>
    </w:p>
    <w:p w14:paraId="070F19D2"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19) անձանց, որոնց վերաբերյալ իրականացվում է անգործունակ կամ սահմանափակ գործունակ ճանաչելու, անգործունակ ճանաչված քաղաքացուն գործունակ ճանաչելու կամ քաղաքացու գործունակության սահմանափակումները վերացնելու գործերի վարույթ.</w:t>
      </w:r>
    </w:p>
    <w:p w14:paraId="695E329A" w14:textId="77777777" w:rsidR="00B5315F" w:rsidRPr="0000340F" w:rsidRDefault="00B5315F" w:rsidP="00B5315F">
      <w:pPr>
        <w:shd w:val="clear" w:color="auto" w:fill="FFFFFF"/>
        <w:spacing w:after="0" w:line="240" w:lineRule="auto"/>
        <w:ind w:firstLine="375"/>
        <w:jc w:val="both"/>
        <w:rPr>
          <w:rFonts w:ascii="Cambria Math" w:eastAsia="Times New Roman" w:hAnsi="Cambria Math"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20) տուժողներին, եթե նրանք պարտադիր ժամկետային զինծառայող են կամ մինչև 16 տարեկան երեխա</w:t>
      </w:r>
      <w:r w:rsidRPr="00B5315F">
        <w:rPr>
          <w:rFonts w:ascii="GHEA Grapalat" w:eastAsia="Times New Roman" w:hAnsi="GHEA Grapalat" w:cs="Times New Roman"/>
          <w:b/>
          <w:bCs/>
          <w:i/>
          <w:iCs/>
          <w:strike/>
          <w:color w:val="000000"/>
          <w:sz w:val="24"/>
          <w:szCs w:val="24"/>
          <w:highlight w:val="yellow"/>
          <w:lang w:val="hy-AM" w:eastAsia="en-GB"/>
        </w:rPr>
        <w:t>:</w:t>
      </w:r>
      <w:r w:rsidRPr="00832DBC">
        <w:rPr>
          <w:rFonts w:ascii="Cambria Math" w:eastAsia="Times New Roman" w:hAnsi="Cambria Math" w:cs="Times New Roman"/>
          <w:b/>
          <w:bCs/>
          <w:i/>
          <w:iCs/>
          <w:color w:val="000000"/>
          <w:sz w:val="24"/>
          <w:szCs w:val="24"/>
          <w:highlight w:val="yellow"/>
          <w:lang w:val="hy-AM" w:eastAsia="en-GB"/>
        </w:rPr>
        <w:t>․</w:t>
      </w:r>
    </w:p>
    <w:p w14:paraId="5DC82951" w14:textId="77777777" w:rsidR="00B5315F" w:rsidRPr="00832DBC" w:rsidRDefault="00B5315F" w:rsidP="00B5315F">
      <w:pPr>
        <w:shd w:val="clear" w:color="auto" w:fill="FFFFFF"/>
        <w:spacing w:after="0" w:line="240" w:lineRule="auto"/>
        <w:ind w:firstLine="375"/>
        <w:jc w:val="both"/>
        <w:rPr>
          <w:rFonts w:ascii="GHEA Grapalat" w:eastAsia="Times New Roman" w:hAnsi="GHEA Grapalat" w:cs="Times New Roman"/>
          <w:b/>
          <w:bCs/>
          <w:i/>
          <w:iCs/>
          <w:color w:val="000000"/>
          <w:sz w:val="24"/>
          <w:szCs w:val="24"/>
          <w:lang w:val="hy-AM" w:eastAsia="en-GB"/>
        </w:rPr>
      </w:pPr>
      <w:r w:rsidRPr="00832DBC">
        <w:rPr>
          <w:rFonts w:ascii="GHEA Grapalat" w:eastAsia="Times New Roman" w:hAnsi="GHEA Grapalat" w:cs="Times New Roman"/>
          <w:b/>
          <w:bCs/>
          <w:i/>
          <w:iCs/>
          <w:color w:val="000000"/>
          <w:sz w:val="24"/>
          <w:szCs w:val="24"/>
          <w:lang w:val="hy-AM"/>
        </w:rPr>
        <w:t xml:space="preserve">21) քաղաքացիություն չունեցող անձի կարգավիճակ ստանալու </w:t>
      </w:r>
      <w:proofErr w:type="spellStart"/>
      <w:r w:rsidRPr="00832DBC">
        <w:rPr>
          <w:rFonts w:ascii="GHEA Grapalat" w:eastAsia="Times New Roman" w:hAnsi="GHEA Grapalat" w:cs="Times New Roman"/>
          <w:b/>
          <w:bCs/>
          <w:i/>
          <w:iCs/>
          <w:color w:val="000000"/>
          <w:sz w:val="24"/>
          <w:szCs w:val="24"/>
          <w:lang w:val="hy-AM"/>
        </w:rPr>
        <w:t>hամար</w:t>
      </w:r>
      <w:proofErr w:type="spellEnd"/>
      <w:r w:rsidRPr="00832DBC">
        <w:rPr>
          <w:rFonts w:ascii="GHEA Grapalat" w:eastAsia="Times New Roman" w:hAnsi="GHEA Grapalat" w:cs="Times New Roman"/>
          <w:b/>
          <w:bCs/>
          <w:i/>
          <w:iCs/>
          <w:color w:val="000000"/>
          <w:sz w:val="24"/>
          <w:szCs w:val="24"/>
          <w:lang w:val="hy-AM"/>
        </w:rPr>
        <w:t xml:space="preserve"> դիմող անձանց։</w:t>
      </w:r>
    </w:p>
    <w:p w14:paraId="62E5ED6D"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lastRenderedPageBreak/>
        <w:t>6. Անվճար իրավաբանական օգնություն ցույց չի կարող տրվել սույն հոդվածի 5-րդ մասում նշված անձանց`</w:t>
      </w:r>
    </w:p>
    <w:p w14:paraId="29D2691B"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1) ձեռնարկատիրական բնույթի գործերով (ներառյալ` կորպորատիվ վեճերով).</w:t>
      </w:r>
    </w:p>
    <w:p w14:paraId="081709FA"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2) նվազագույն աշխատավարձի հազարապատիկը գերազանցող գույքային (գումարի) պահանջով գործերով, բացառությամբ այն գործերի, որտեղ անձը հանդես է գալիս որպես պատասխանող կամ պատասխանողի կողմում հանդես եկող երրորդ անձ.</w:t>
      </w:r>
    </w:p>
    <w:p w14:paraId="76E67523"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3) եթե չեն հիմնավորվում սույն հոդվածի 5-րդ մասի 11-րդ կետով նախատեսված անվճարունակության չափանիշները.</w:t>
      </w:r>
    </w:p>
    <w:p w14:paraId="0228BE33"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4) եթե դիմողի պահանջներն ակնհայտ անհիմն են.</w:t>
      </w:r>
    </w:p>
    <w:p w14:paraId="70154F04"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5) եթե անձը նույն հարցով, որի վերաբերյալ դիմել է հանրային պաշտպանի գրասենյակ, իրավաբանական օգնություն է ստանում այլ փաստաբանից:</w:t>
      </w:r>
    </w:p>
    <w:p w14:paraId="7C8537E6"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7. Քրեական վարույթի շրջանակներում մեղադրյալին կամ տուժողին ցույց տրված իրավաբանական օգնության վճարման համար պետության կատարած ծախսերը բռնագանձելու հարցը լուծելու ժամանակ ակնհայտ վճարունակ է համարվում այն անձը, որն ունի նվազագույն ամսական աշխատավարձի կրկնապատիկը գերազանցող ամսական եկամուտ կամ, բացի անձնական բնակարանից, որպես սեփականություն ունի այլ անշարժ գույք կամ նվազագույն աշխատավարձի հազարապատիկը գերազանցող արժեքի փոխադրամիջոց կամ այլ թանկարժեք գույք։</w:t>
      </w:r>
    </w:p>
    <w:p w14:paraId="1DBE759B"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8. Սույն հոդվածի 5-րդ մասով նախատեսված դեպքերում անվճար իրավաբանական օգնություն ստանալու համար հանրային պաշտպանի գրասենյակ դիմելիս անձը ներկայացնում է գրավոր հայտարարագիր նույն մասով սահմանված պահանջներին համապատասխանության վերաբերյալ՝ նախազգուշացվելով դրա առնչությամբ քրեական պատասխանատվության մասին: Սույն մասով նախատեսված հայտարարագրի ձևը և լրացման կարգը հաստատում է փաստաբանների պալատի խորհուրդը:</w:t>
      </w:r>
    </w:p>
    <w:p w14:paraId="2EB2894F"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9. Հանրային պաշտպանի գրասենյակը սույն հոդվածի 5-րդ մասում նշված անձանց հանրային պաշտպանությունը, հաշվի առնելով իրավաբանական օգնություն տրամադրելու օրենսդրական սահմանափակումները, կարող է կազմակերպել նաև՝</w:t>
      </w:r>
    </w:p>
    <w:p w14:paraId="124A78EA"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1) հանրային պաշտպան չհանդիսացող փաստաբանների միջոցով, որոնք կամավոր ընդգրկվել են հանրային պաշտպանի գրասենյակի կողմից վարվող անվճար իրավաբանական օգնություն տրամադրող անձանց ցուցակում.</w:t>
      </w:r>
    </w:p>
    <w:p w14:paraId="4E0D5AFC"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2) կամավոր անհատույց իրավաբանական օգնություն տրամադրելու նպատակով հանրային պաշտպանի գրասենյակ դիմած փաստաբանների միջոցով.</w:t>
      </w:r>
    </w:p>
    <w:p w14:paraId="7168554D" w14:textId="77777777" w:rsidR="00B5315F" w:rsidRPr="00B5315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B5315F">
        <w:rPr>
          <w:rFonts w:ascii="GHEA Grapalat" w:eastAsia="Times New Roman" w:hAnsi="GHEA Grapalat" w:cs="Times New Roman"/>
          <w:color w:val="000000"/>
          <w:sz w:val="24"/>
          <w:szCs w:val="24"/>
          <w:lang w:val="hy-AM" w:eastAsia="en-GB"/>
        </w:rPr>
        <w:t>3) Հայաստանի Հանրապետությունում հավատարմագրված բարձրագույն ուսումնական հաստատությունների և փաստաբանական ակադեմիայի կողմից կազմակերպվող իրավաբանական կլինիկաների ուսանողների (ունկնդիրների) օժանդակության միջոցով:</w:t>
      </w:r>
    </w:p>
    <w:p w14:paraId="4A9D706B" w14:textId="77777777" w:rsidR="00B5315F" w:rsidRPr="0000340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eastAsia="en-GB"/>
        </w:rPr>
      </w:pPr>
      <w:r w:rsidRPr="0000340F">
        <w:rPr>
          <w:rFonts w:ascii="GHEA Grapalat" w:eastAsia="Times New Roman" w:hAnsi="GHEA Grapalat" w:cs="Times New Roman"/>
          <w:color w:val="000000"/>
          <w:sz w:val="24"/>
          <w:szCs w:val="24"/>
          <w:lang w:eastAsia="en-GB"/>
        </w:rPr>
        <w:t xml:space="preserve">10. </w:t>
      </w:r>
      <w:proofErr w:type="spellStart"/>
      <w:r w:rsidRPr="0000340F">
        <w:rPr>
          <w:rFonts w:ascii="GHEA Grapalat" w:eastAsia="Times New Roman" w:hAnsi="GHEA Grapalat" w:cs="Times New Roman"/>
          <w:color w:val="000000"/>
          <w:sz w:val="24"/>
          <w:szCs w:val="24"/>
          <w:lang w:eastAsia="en-GB"/>
        </w:rPr>
        <w:t>Սույն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հոդվածի</w:t>
      </w:r>
      <w:proofErr w:type="spellEnd"/>
      <w:r w:rsidRPr="0000340F">
        <w:rPr>
          <w:rFonts w:ascii="GHEA Grapalat" w:eastAsia="Times New Roman" w:hAnsi="GHEA Grapalat" w:cs="Times New Roman"/>
          <w:color w:val="000000"/>
          <w:sz w:val="24"/>
          <w:szCs w:val="24"/>
          <w:lang w:eastAsia="en-GB"/>
        </w:rPr>
        <w:t xml:space="preserve"> 9-րդ </w:t>
      </w:r>
      <w:proofErr w:type="spellStart"/>
      <w:r w:rsidRPr="0000340F">
        <w:rPr>
          <w:rFonts w:ascii="GHEA Grapalat" w:eastAsia="Times New Roman" w:hAnsi="GHEA Grapalat" w:cs="Times New Roman"/>
          <w:color w:val="000000"/>
          <w:sz w:val="24"/>
          <w:szCs w:val="24"/>
          <w:lang w:eastAsia="en-GB"/>
        </w:rPr>
        <w:t>մասի</w:t>
      </w:r>
      <w:proofErr w:type="spellEnd"/>
      <w:r w:rsidRPr="0000340F">
        <w:rPr>
          <w:rFonts w:ascii="GHEA Grapalat" w:eastAsia="Times New Roman" w:hAnsi="GHEA Grapalat" w:cs="Times New Roman"/>
          <w:color w:val="000000"/>
          <w:sz w:val="24"/>
          <w:szCs w:val="24"/>
          <w:lang w:eastAsia="en-GB"/>
        </w:rPr>
        <w:t xml:space="preserve"> 1-ին </w:t>
      </w:r>
      <w:proofErr w:type="spellStart"/>
      <w:r w:rsidRPr="0000340F">
        <w:rPr>
          <w:rFonts w:ascii="GHEA Grapalat" w:eastAsia="Times New Roman" w:hAnsi="GHEA Grapalat" w:cs="Times New Roman"/>
          <w:color w:val="000000"/>
          <w:sz w:val="24"/>
          <w:szCs w:val="24"/>
          <w:lang w:eastAsia="en-GB"/>
        </w:rPr>
        <w:t>կետով</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նախատեսված</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անվճար</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իրավաբանական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օգնություն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տրամադրող</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անձանց</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ցուցակում</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ընդգրկվելու</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այդ</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ցուցակը</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վարելու</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հանրային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պաշտպան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չհանդիսացող</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փաստաբանների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վարձատրության</w:t>
      </w:r>
      <w:proofErr w:type="spellEnd"/>
      <w:r w:rsidRPr="0000340F">
        <w:rPr>
          <w:rFonts w:ascii="GHEA Grapalat" w:eastAsia="Times New Roman" w:hAnsi="GHEA Grapalat" w:cs="Times New Roman"/>
          <w:color w:val="000000"/>
          <w:sz w:val="24"/>
          <w:szCs w:val="24"/>
          <w:lang w:eastAsia="en-GB"/>
        </w:rPr>
        <w:t xml:space="preserve"> և </w:t>
      </w:r>
      <w:proofErr w:type="spellStart"/>
      <w:r w:rsidRPr="0000340F">
        <w:rPr>
          <w:rFonts w:ascii="GHEA Grapalat" w:eastAsia="Times New Roman" w:hAnsi="GHEA Grapalat" w:cs="Times New Roman"/>
          <w:color w:val="000000"/>
          <w:sz w:val="24"/>
          <w:szCs w:val="24"/>
          <w:lang w:eastAsia="en-GB"/>
        </w:rPr>
        <w:t>նրանց</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կողմից</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անվճար</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իրավաբանական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օգնության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տրամադրման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կարգերը</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սահմանում</w:t>
      </w:r>
      <w:proofErr w:type="spellEnd"/>
      <w:r w:rsidRPr="0000340F">
        <w:rPr>
          <w:rFonts w:ascii="GHEA Grapalat" w:eastAsia="Times New Roman" w:hAnsi="GHEA Grapalat" w:cs="Times New Roman"/>
          <w:color w:val="000000"/>
          <w:sz w:val="24"/>
          <w:szCs w:val="24"/>
          <w:lang w:eastAsia="en-GB"/>
        </w:rPr>
        <w:t xml:space="preserve"> է </w:t>
      </w:r>
      <w:proofErr w:type="spellStart"/>
      <w:r w:rsidRPr="0000340F">
        <w:rPr>
          <w:rFonts w:ascii="GHEA Grapalat" w:eastAsia="Times New Roman" w:hAnsi="GHEA Grapalat" w:cs="Times New Roman"/>
          <w:color w:val="000000"/>
          <w:sz w:val="24"/>
          <w:szCs w:val="24"/>
          <w:lang w:eastAsia="en-GB"/>
        </w:rPr>
        <w:lastRenderedPageBreak/>
        <w:t>փաստաբանների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պալատի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խորհուրդը</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Հանրային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պաշտպան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չհանդիսացող</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փաստաբանների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կողմից</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անվճար</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իրավաբանական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օգնության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տրամադրման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դիմաց</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վճարումները</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կատարվում</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են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սույն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օրենքի</w:t>
      </w:r>
      <w:proofErr w:type="spellEnd"/>
      <w:r w:rsidRPr="0000340F">
        <w:rPr>
          <w:rFonts w:ascii="GHEA Grapalat" w:eastAsia="Times New Roman" w:hAnsi="GHEA Grapalat" w:cs="Times New Roman"/>
          <w:color w:val="000000"/>
          <w:sz w:val="24"/>
          <w:szCs w:val="24"/>
          <w:lang w:eastAsia="en-GB"/>
        </w:rPr>
        <w:t xml:space="preserve"> 45-րդ </w:t>
      </w:r>
      <w:proofErr w:type="spellStart"/>
      <w:r w:rsidRPr="0000340F">
        <w:rPr>
          <w:rFonts w:ascii="GHEA Grapalat" w:eastAsia="Times New Roman" w:hAnsi="GHEA Grapalat" w:cs="Times New Roman"/>
          <w:color w:val="000000"/>
          <w:sz w:val="24"/>
          <w:szCs w:val="24"/>
          <w:lang w:eastAsia="en-GB"/>
        </w:rPr>
        <w:t>հոդվածով</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սահմանված</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միջոցների</w:t>
      </w:r>
      <w:proofErr w:type="spellEnd"/>
      <w:r w:rsidRPr="0000340F">
        <w:rPr>
          <w:rFonts w:ascii="GHEA Grapalat" w:eastAsia="Times New Roman" w:hAnsi="GHEA Grapalat" w:cs="Times New Roman"/>
          <w:color w:val="000000"/>
          <w:sz w:val="24"/>
          <w:szCs w:val="24"/>
          <w:lang w:eastAsia="en-GB"/>
        </w:rPr>
        <w:t xml:space="preserve"> և </w:t>
      </w:r>
      <w:proofErr w:type="spellStart"/>
      <w:r w:rsidRPr="0000340F">
        <w:rPr>
          <w:rFonts w:ascii="GHEA Grapalat" w:eastAsia="Times New Roman" w:hAnsi="GHEA Grapalat" w:cs="Times New Roman"/>
          <w:color w:val="000000"/>
          <w:sz w:val="24"/>
          <w:szCs w:val="24"/>
          <w:lang w:eastAsia="en-GB"/>
        </w:rPr>
        <w:t>պահուստային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ֆոնդի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միջոցների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հաշվին</w:t>
      </w:r>
      <w:proofErr w:type="spellEnd"/>
      <w:r w:rsidRPr="0000340F">
        <w:rPr>
          <w:rFonts w:ascii="GHEA Grapalat" w:eastAsia="Times New Roman" w:hAnsi="GHEA Grapalat" w:cs="Times New Roman"/>
          <w:color w:val="000000"/>
          <w:sz w:val="24"/>
          <w:szCs w:val="24"/>
          <w:lang w:eastAsia="en-GB"/>
        </w:rPr>
        <w:t>:</w:t>
      </w:r>
    </w:p>
    <w:p w14:paraId="14EEA60B" w14:textId="77777777" w:rsidR="00B5315F" w:rsidRPr="0000340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eastAsia="en-GB"/>
        </w:rPr>
      </w:pPr>
      <w:r w:rsidRPr="0000340F">
        <w:rPr>
          <w:rFonts w:ascii="GHEA Grapalat" w:eastAsia="Times New Roman" w:hAnsi="GHEA Grapalat" w:cs="Times New Roman"/>
          <w:color w:val="000000"/>
          <w:sz w:val="24"/>
          <w:szCs w:val="24"/>
          <w:lang w:eastAsia="en-GB"/>
        </w:rPr>
        <w:t xml:space="preserve">11. </w:t>
      </w:r>
      <w:proofErr w:type="spellStart"/>
      <w:r w:rsidRPr="0000340F">
        <w:rPr>
          <w:rFonts w:ascii="GHEA Grapalat" w:eastAsia="Times New Roman" w:hAnsi="GHEA Grapalat" w:cs="Times New Roman"/>
          <w:color w:val="000000"/>
          <w:sz w:val="24"/>
          <w:szCs w:val="24"/>
          <w:lang w:eastAsia="en-GB"/>
        </w:rPr>
        <w:t>Սույն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հոդվածի</w:t>
      </w:r>
      <w:proofErr w:type="spellEnd"/>
      <w:r w:rsidRPr="0000340F">
        <w:rPr>
          <w:rFonts w:ascii="GHEA Grapalat" w:eastAsia="Times New Roman" w:hAnsi="GHEA Grapalat" w:cs="Times New Roman"/>
          <w:color w:val="000000"/>
          <w:sz w:val="24"/>
          <w:szCs w:val="24"/>
          <w:lang w:eastAsia="en-GB"/>
        </w:rPr>
        <w:t xml:space="preserve"> 9-րդ </w:t>
      </w:r>
      <w:proofErr w:type="spellStart"/>
      <w:r w:rsidRPr="0000340F">
        <w:rPr>
          <w:rFonts w:ascii="GHEA Grapalat" w:eastAsia="Times New Roman" w:hAnsi="GHEA Grapalat" w:cs="Times New Roman"/>
          <w:color w:val="000000"/>
          <w:sz w:val="24"/>
          <w:szCs w:val="24"/>
          <w:lang w:eastAsia="en-GB"/>
        </w:rPr>
        <w:t>մասի</w:t>
      </w:r>
      <w:proofErr w:type="spellEnd"/>
      <w:r w:rsidRPr="0000340F">
        <w:rPr>
          <w:rFonts w:ascii="GHEA Grapalat" w:eastAsia="Times New Roman" w:hAnsi="GHEA Grapalat" w:cs="Times New Roman"/>
          <w:color w:val="000000"/>
          <w:sz w:val="24"/>
          <w:szCs w:val="24"/>
          <w:lang w:eastAsia="en-GB"/>
        </w:rPr>
        <w:t xml:space="preserve"> 2-րդ </w:t>
      </w:r>
      <w:proofErr w:type="spellStart"/>
      <w:r w:rsidRPr="0000340F">
        <w:rPr>
          <w:rFonts w:ascii="GHEA Grapalat" w:eastAsia="Times New Roman" w:hAnsi="GHEA Grapalat" w:cs="Times New Roman"/>
          <w:color w:val="000000"/>
          <w:sz w:val="24"/>
          <w:szCs w:val="24"/>
          <w:lang w:eastAsia="en-GB"/>
        </w:rPr>
        <w:t>կետով</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նախատեսված</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կամավոր</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անհատույց</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իրավաբանական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օգնություն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տրամադրելու</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նպատակով</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հանրային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պաշտպանի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գրասենյակ</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դիմելու</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այդ</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նպատակով</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դիմած</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անձանց</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ցուցակը</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վարելու</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նրանց</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գործեր</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փոխանցելու</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կարգերը</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սահմանում</w:t>
      </w:r>
      <w:proofErr w:type="spellEnd"/>
      <w:r w:rsidRPr="0000340F">
        <w:rPr>
          <w:rFonts w:ascii="GHEA Grapalat" w:eastAsia="Times New Roman" w:hAnsi="GHEA Grapalat" w:cs="Times New Roman"/>
          <w:color w:val="000000"/>
          <w:sz w:val="24"/>
          <w:szCs w:val="24"/>
          <w:lang w:eastAsia="en-GB"/>
        </w:rPr>
        <w:t xml:space="preserve"> է </w:t>
      </w:r>
      <w:proofErr w:type="spellStart"/>
      <w:r w:rsidRPr="0000340F">
        <w:rPr>
          <w:rFonts w:ascii="GHEA Grapalat" w:eastAsia="Times New Roman" w:hAnsi="GHEA Grapalat" w:cs="Times New Roman"/>
          <w:color w:val="000000"/>
          <w:sz w:val="24"/>
          <w:szCs w:val="24"/>
          <w:lang w:eastAsia="en-GB"/>
        </w:rPr>
        <w:t>փաստաբանների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պալատի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խորհուրդը</w:t>
      </w:r>
      <w:proofErr w:type="spellEnd"/>
      <w:r w:rsidRPr="0000340F">
        <w:rPr>
          <w:rFonts w:ascii="GHEA Grapalat" w:eastAsia="Times New Roman" w:hAnsi="GHEA Grapalat" w:cs="Times New Roman"/>
          <w:color w:val="000000"/>
          <w:sz w:val="24"/>
          <w:szCs w:val="24"/>
          <w:lang w:eastAsia="en-GB"/>
        </w:rPr>
        <w:t>:</w:t>
      </w:r>
    </w:p>
    <w:p w14:paraId="2264C06D" w14:textId="77777777" w:rsidR="00B5315F" w:rsidRPr="0000340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eastAsia="en-GB"/>
        </w:rPr>
      </w:pPr>
      <w:r w:rsidRPr="0000340F">
        <w:rPr>
          <w:rFonts w:ascii="GHEA Grapalat" w:eastAsia="Times New Roman" w:hAnsi="GHEA Grapalat" w:cs="Times New Roman"/>
          <w:color w:val="000000"/>
          <w:sz w:val="24"/>
          <w:szCs w:val="24"/>
          <w:lang w:eastAsia="en-GB"/>
        </w:rPr>
        <w:t xml:space="preserve">12. </w:t>
      </w:r>
      <w:proofErr w:type="spellStart"/>
      <w:r w:rsidRPr="0000340F">
        <w:rPr>
          <w:rFonts w:ascii="GHEA Grapalat" w:eastAsia="Times New Roman" w:hAnsi="GHEA Grapalat" w:cs="Times New Roman"/>
          <w:color w:val="000000"/>
          <w:sz w:val="24"/>
          <w:szCs w:val="24"/>
          <w:lang w:eastAsia="en-GB"/>
        </w:rPr>
        <w:t>Սույն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հոդվածի</w:t>
      </w:r>
      <w:proofErr w:type="spellEnd"/>
      <w:r w:rsidRPr="0000340F">
        <w:rPr>
          <w:rFonts w:ascii="GHEA Grapalat" w:eastAsia="Times New Roman" w:hAnsi="GHEA Grapalat" w:cs="Times New Roman"/>
          <w:color w:val="000000"/>
          <w:sz w:val="24"/>
          <w:szCs w:val="24"/>
          <w:lang w:eastAsia="en-GB"/>
        </w:rPr>
        <w:t xml:space="preserve"> 9-րդ </w:t>
      </w:r>
      <w:proofErr w:type="spellStart"/>
      <w:r w:rsidRPr="0000340F">
        <w:rPr>
          <w:rFonts w:ascii="GHEA Grapalat" w:eastAsia="Times New Roman" w:hAnsi="GHEA Grapalat" w:cs="Times New Roman"/>
          <w:color w:val="000000"/>
          <w:sz w:val="24"/>
          <w:szCs w:val="24"/>
          <w:lang w:eastAsia="en-GB"/>
        </w:rPr>
        <w:t>մասի</w:t>
      </w:r>
      <w:proofErr w:type="spellEnd"/>
      <w:r w:rsidRPr="0000340F">
        <w:rPr>
          <w:rFonts w:ascii="GHEA Grapalat" w:eastAsia="Times New Roman" w:hAnsi="GHEA Grapalat" w:cs="Times New Roman"/>
          <w:color w:val="000000"/>
          <w:sz w:val="24"/>
          <w:szCs w:val="24"/>
          <w:lang w:eastAsia="en-GB"/>
        </w:rPr>
        <w:t xml:space="preserve"> 1-ին և 2-րդ </w:t>
      </w:r>
      <w:proofErr w:type="spellStart"/>
      <w:r w:rsidRPr="0000340F">
        <w:rPr>
          <w:rFonts w:ascii="GHEA Grapalat" w:eastAsia="Times New Roman" w:hAnsi="GHEA Grapalat" w:cs="Times New Roman"/>
          <w:color w:val="000000"/>
          <w:sz w:val="24"/>
          <w:szCs w:val="24"/>
          <w:lang w:eastAsia="en-GB"/>
        </w:rPr>
        <w:t>կետերով</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նախատեսված</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անվճար</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իրավաբանական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օգնություն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տրամադրելու</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պատրաստակամություն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հայտնած</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հանրային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պաշտպան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չհանդիսացող</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փաստաբանների</w:t>
      </w:r>
      <w:proofErr w:type="spellEnd"/>
      <w:r w:rsidRPr="0000340F">
        <w:rPr>
          <w:rFonts w:ascii="GHEA Grapalat" w:eastAsia="Times New Roman" w:hAnsi="GHEA Grapalat" w:cs="Times New Roman"/>
          <w:color w:val="000000"/>
          <w:sz w:val="24"/>
          <w:szCs w:val="24"/>
          <w:lang w:eastAsia="en-GB"/>
        </w:rPr>
        <w:t xml:space="preserve"> և </w:t>
      </w:r>
      <w:proofErr w:type="spellStart"/>
      <w:r w:rsidRPr="0000340F">
        <w:rPr>
          <w:rFonts w:ascii="GHEA Grapalat" w:eastAsia="Times New Roman" w:hAnsi="GHEA Grapalat" w:cs="Times New Roman"/>
          <w:color w:val="000000"/>
          <w:sz w:val="24"/>
          <w:szCs w:val="24"/>
          <w:lang w:eastAsia="en-GB"/>
        </w:rPr>
        <w:t>կամավոր</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անհատույց</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իրավաբանական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օգնություն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տրամադրող</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փաստաբանների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ցուցակները</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վարում</w:t>
      </w:r>
      <w:proofErr w:type="spellEnd"/>
      <w:r w:rsidRPr="0000340F">
        <w:rPr>
          <w:rFonts w:ascii="GHEA Grapalat" w:eastAsia="Times New Roman" w:hAnsi="GHEA Grapalat" w:cs="Times New Roman"/>
          <w:color w:val="000000"/>
          <w:sz w:val="24"/>
          <w:szCs w:val="24"/>
          <w:lang w:eastAsia="en-GB"/>
        </w:rPr>
        <w:t xml:space="preserve"> է </w:t>
      </w:r>
      <w:proofErr w:type="spellStart"/>
      <w:r w:rsidRPr="0000340F">
        <w:rPr>
          <w:rFonts w:ascii="GHEA Grapalat" w:eastAsia="Times New Roman" w:hAnsi="GHEA Grapalat" w:cs="Times New Roman"/>
          <w:color w:val="000000"/>
          <w:sz w:val="24"/>
          <w:szCs w:val="24"/>
          <w:lang w:eastAsia="en-GB"/>
        </w:rPr>
        <w:t>հանրային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պաշտպանի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գրասենյակի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ղեկավարը</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Հանրային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պաշտպանի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գրասենյակի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ղեկավարը</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նշված</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ցուցակներում</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ներառված</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անձանց</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անվճար</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կամ</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անհատույց</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իրավաբանական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օգնություն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տրամադրելու</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նպատակով</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գործ</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կարող</w:t>
      </w:r>
      <w:proofErr w:type="spellEnd"/>
      <w:r w:rsidRPr="0000340F">
        <w:rPr>
          <w:rFonts w:ascii="GHEA Grapalat" w:eastAsia="Times New Roman" w:hAnsi="GHEA Grapalat" w:cs="Times New Roman"/>
          <w:color w:val="000000"/>
          <w:sz w:val="24"/>
          <w:szCs w:val="24"/>
          <w:lang w:eastAsia="en-GB"/>
        </w:rPr>
        <w:t xml:space="preserve"> է </w:t>
      </w:r>
      <w:proofErr w:type="spellStart"/>
      <w:r w:rsidRPr="0000340F">
        <w:rPr>
          <w:rFonts w:ascii="GHEA Grapalat" w:eastAsia="Times New Roman" w:hAnsi="GHEA Grapalat" w:cs="Times New Roman"/>
          <w:color w:val="000000"/>
          <w:sz w:val="24"/>
          <w:szCs w:val="24"/>
          <w:lang w:eastAsia="en-GB"/>
        </w:rPr>
        <w:t>հանձնել</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միայն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այդ</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անձանց</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համաձայնությամբ</w:t>
      </w:r>
      <w:proofErr w:type="spellEnd"/>
      <w:r w:rsidRPr="0000340F">
        <w:rPr>
          <w:rFonts w:ascii="GHEA Grapalat" w:eastAsia="Times New Roman" w:hAnsi="GHEA Grapalat" w:cs="Times New Roman"/>
          <w:color w:val="000000"/>
          <w:sz w:val="24"/>
          <w:szCs w:val="24"/>
          <w:lang w:eastAsia="en-GB"/>
        </w:rPr>
        <w:t>:</w:t>
      </w:r>
    </w:p>
    <w:p w14:paraId="0E36D391" w14:textId="77777777" w:rsidR="00B5315F" w:rsidRPr="0000340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eastAsia="en-GB"/>
        </w:rPr>
      </w:pPr>
      <w:r w:rsidRPr="0000340F">
        <w:rPr>
          <w:rFonts w:ascii="GHEA Grapalat" w:eastAsia="Times New Roman" w:hAnsi="GHEA Grapalat" w:cs="Times New Roman"/>
          <w:color w:val="000000"/>
          <w:sz w:val="24"/>
          <w:szCs w:val="24"/>
          <w:lang w:eastAsia="en-GB"/>
        </w:rPr>
        <w:t xml:space="preserve">13. </w:t>
      </w:r>
      <w:proofErr w:type="spellStart"/>
      <w:r w:rsidRPr="0000340F">
        <w:rPr>
          <w:rFonts w:ascii="GHEA Grapalat" w:eastAsia="Times New Roman" w:hAnsi="GHEA Grapalat" w:cs="Times New Roman"/>
          <w:color w:val="000000"/>
          <w:sz w:val="24"/>
          <w:szCs w:val="24"/>
          <w:lang w:eastAsia="en-GB"/>
        </w:rPr>
        <w:t>Հանրային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պաշտպանի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կողմից</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անվճար</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իրավաբանական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օգնության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տրամադրման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գործընթացին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փաստաբանական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ակադեմիայի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ունկնդիրները</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ներգրավվում</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են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հանրային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պաշտպանի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գրասենյակի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ղեկավարի</w:t>
      </w:r>
      <w:proofErr w:type="spellEnd"/>
      <w:r w:rsidRPr="0000340F">
        <w:rPr>
          <w:rFonts w:ascii="GHEA Grapalat" w:eastAsia="Times New Roman" w:hAnsi="GHEA Grapalat" w:cs="Times New Roman"/>
          <w:color w:val="000000"/>
          <w:sz w:val="24"/>
          <w:szCs w:val="24"/>
          <w:lang w:eastAsia="en-GB"/>
        </w:rPr>
        <w:t xml:space="preserve"> և </w:t>
      </w:r>
      <w:proofErr w:type="spellStart"/>
      <w:r w:rsidRPr="0000340F">
        <w:rPr>
          <w:rFonts w:ascii="GHEA Grapalat" w:eastAsia="Times New Roman" w:hAnsi="GHEA Grapalat" w:cs="Times New Roman"/>
          <w:color w:val="000000"/>
          <w:sz w:val="24"/>
          <w:szCs w:val="24"/>
          <w:lang w:eastAsia="en-GB"/>
        </w:rPr>
        <w:t>փաստաբանական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ակադեմիայի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կառավարման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խորհրդի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կողմից</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համատեղ</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սահմանած</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կարգին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համապատասխան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իսկ</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բարձրագույն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ուսումնական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հաստատությունների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ուսանողները</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համապատասխան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բարձրագույն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ուսումնական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հաստատության</w:t>
      </w:r>
      <w:proofErr w:type="spellEnd"/>
      <w:r w:rsidRPr="0000340F">
        <w:rPr>
          <w:rFonts w:ascii="GHEA Grapalat" w:eastAsia="Times New Roman" w:hAnsi="GHEA Grapalat" w:cs="Times New Roman"/>
          <w:color w:val="000000"/>
          <w:sz w:val="24"/>
          <w:szCs w:val="24"/>
          <w:lang w:eastAsia="en-GB"/>
        </w:rPr>
        <w:t xml:space="preserve"> և </w:t>
      </w:r>
      <w:proofErr w:type="spellStart"/>
      <w:r w:rsidRPr="0000340F">
        <w:rPr>
          <w:rFonts w:ascii="GHEA Grapalat" w:eastAsia="Times New Roman" w:hAnsi="GHEA Grapalat" w:cs="Times New Roman"/>
          <w:color w:val="000000"/>
          <w:sz w:val="24"/>
          <w:szCs w:val="24"/>
          <w:lang w:eastAsia="en-GB"/>
        </w:rPr>
        <w:t>հանրային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պաշտպանի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գրասենյակի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փոխհամաձայնությամբ</w:t>
      </w:r>
      <w:proofErr w:type="spellEnd"/>
      <w:r w:rsidRPr="0000340F">
        <w:rPr>
          <w:rFonts w:ascii="GHEA Grapalat" w:eastAsia="Times New Roman" w:hAnsi="GHEA Grapalat" w:cs="Times New Roman"/>
          <w:color w:val="000000"/>
          <w:sz w:val="24"/>
          <w:szCs w:val="24"/>
          <w:lang w:eastAsia="en-GB"/>
        </w:rPr>
        <w:t>:</w:t>
      </w:r>
    </w:p>
    <w:p w14:paraId="685F1D77" w14:textId="77777777" w:rsidR="00B5315F" w:rsidRPr="0000340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eastAsia="en-GB"/>
        </w:rPr>
      </w:pPr>
      <w:r w:rsidRPr="0000340F">
        <w:rPr>
          <w:rFonts w:ascii="GHEA Grapalat" w:eastAsia="Times New Roman" w:hAnsi="GHEA Grapalat" w:cs="Times New Roman"/>
          <w:color w:val="000000"/>
          <w:sz w:val="24"/>
          <w:szCs w:val="24"/>
          <w:lang w:eastAsia="en-GB"/>
        </w:rPr>
        <w:t xml:space="preserve">14. </w:t>
      </w:r>
      <w:proofErr w:type="spellStart"/>
      <w:r w:rsidRPr="0000340F">
        <w:rPr>
          <w:rFonts w:ascii="GHEA Grapalat" w:eastAsia="Times New Roman" w:hAnsi="GHEA Grapalat" w:cs="Times New Roman"/>
          <w:color w:val="000000"/>
          <w:sz w:val="24"/>
          <w:szCs w:val="24"/>
          <w:lang w:eastAsia="en-GB"/>
        </w:rPr>
        <w:t>Սույն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հոդվածի</w:t>
      </w:r>
      <w:proofErr w:type="spellEnd"/>
      <w:r w:rsidRPr="0000340F">
        <w:rPr>
          <w:rFonts w:ascii="GHEA Grapalat" w:eastAsia="Times New Roman" w:hAnsi="GHEA Grapalat" w:cs="Times New Roman"/>
          <w:color w:val="000000"/>
          <w:sz w:val="24"/>
          <w:szCs w:val="24"/>
          <w:lang w:eastAsia="en-GB"/>
        </w:rPr>
        <w:t xml:space="preserve"> 9-րդ </w:t>
      </w:r>
      <w:proofErr w:type="spellStart"/>
      <w:r w:rsidRPr="0000340F">
        <w:rPr>
          <w:rFonts w:ascii="GHEA Grapalat" w:eastAsia="Times New Roman" w:hAnsi="GHEA Grapalat" w:cs="Times New Roman"/>
          <w:color w:val="000000"/>
          <w:sz w:val="24"/>
          <w:szCs w:val="24"/>
          <w:lang w:eastAsia="en-GB"/>
        </w:rPr>
        <w:t>մասի</w:t>
      </w:r>
      <w:proofErr w:type="spellEnd"/>
      <w:r w:rsidRPr="0000340F">
        <w:rPr>
          <w:rFonts w:ascii="GHEA Grapalat" w:eastAsia="Times New Roman" w:hAnsi="GHEA Grapalat" w:cs="Times New Roman"/>
          <w:color w:val="000000"/>
          <w:sz w:val="24"/>
          <w:szCs w:val="24"/>
          <w:lang w:eastAsia="en-GB"/>
        </w:rPr>
        <w:t xml:space="preserve"> 2-րդ </w:t>
      </w:r>
      <w:proofErr w:type="spellStart"/>
      <w:r w:rsidRPr="0000340F">
        <w:rPr>
          <w:rFonts w:ascii="GHEA Grapalat" w:eastAsia="Times New Roman" w:hAnsi="GHEA Grapalat" w:cs="Times New Roman"/>
          <w:color w:val="000000"/>
          <w:sz w:val="24"/>
          <w:szCs w:val="24"/>
          <w:lang w:eastAsia="en-GB"/>
        </w:rPr>
        <w:t>կետին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համապատասխան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հանրային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պաշտպանի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գրասենյակի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կողմից</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փոխանցվող</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գործերի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ընդհանուր</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թիվը</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չի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կարող</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գերազանցել</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նախորդ</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տարվա</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ընթացքում</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անվճար</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իրավաբանական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օգնություն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տրամադրելու</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դեպքերի</w:t>
      </w:r>
      <w:proofErr w:type="spellEnd"/>
      <w:r w:rsidRPr="0000340F">
        <w:rPr>
          <w:rFonts w:ascii="GHEA Grapalat" w:eastAsia="Times New Roman" w:hAnsi="GHEA Grapalat" w:cs="Times New Roman"/>
          <w:color w:val="000000"/>
          <w:sz w:val="24"/>
          <w:szCs w:val="24"/>
          <w:lang w:eastAsia="en-GB"/>
        </w:rPr>
        <w:t xml:space="preserve"> 30 </w:t>
      </w:r>
      <w:proofErr w:type="spellStart"/>
      <w:r w:rsidRPr="0000340F">
        <w:rPr>
          <w:rFonts w:ascii="GHEA Grapalat" w:eastAsia="Times New Roman" w:hAnsi="GHEA Grapalat" w:cs="Times New Roman"/>
          <w:color w:val="000000"/>
          <w:sz w:val="24"/>
          <w:szCs w:val="24"/>
          <w:lang w:eastAsia="en-GB"/>
        </w:rPr>
        <w:t>տոկոսը</w:t>
      </w:r>
      <w:proofErr w:type="spellEnd"/>
      <w:r w:rsidRPr="0000340F">
        <w:rPr>
          <w:rFonts w:ascii="GHEA Grapalat" w:eastAsia="Times New Roman" w:hAnsi="GHEA Grapalat" w:cs="Times New Roman"/>
          <w:color w:val="000000"/>
          <w:sz w:val="24"/>
          <w:szCs w:val="24"/>
          <w:lang w:eastAsia="en-GB"/>
        </w:rPr>
        <w:t>:</w:t>
      </w:r>
    </w:p>
    <w:p w14:paraId="23FA5C7D" w14:textId="77777777" w:rsidR="00B5315F" w:rsidRPr="0000340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eastAsia="en-GB"/>
        </w:rPr>
      </w:pPr>
      <w:r w:rsidRPr="0000340F">
        <w:rPr>
          <w:rFonts w:ascii="GHEA Grapalat" w:eastAsia="Times New Roman" w:hAnsi="GHEA Grapalat" w:cs="Times New Roman"/>
          <w:color w:val="000000"/>
          <w:sz w:val="24"/>
          <w:szCs w:val="24"/>
          <w:lang w:eastAsia="en-GB"/>
        </w:rPr>
        <w:t xml:space="preserve">15. </w:t>
      </w:r>
      <w:proofErr w:type="spellStart"/>
      <w:r w:rsidRPr="0000340F">
        <w:rPr>
          <w:rFonts w:ascii="GHEA Grapalat" w:eastAsia="Times New Roman" w:hAnsi="GHEA Grapalat" w:cs="Times New Roman"/>
          <w:color w:val="000000"/>
          <w:sz w:val="24"/>
          <w:szCs w:val="24"/>
          <w:lang w:eastAsia="en-GB"/>
        </w:rPr>
        <w:t>Հանրային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պաշտպանի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գրասենյակի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ղեկավարը</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կարող</w:t>
      </w:r>
      <w:proofErr w:type="spellEnd"/>
      <w:r w:rsidRPr="0000340F">
        <w:rPr>
          <w:rFonts w:ascii="GHEA Grapalat" w:eastAsia="Times New Roman" w:hAnsi="GHEA Grapalat" w:cs="Times New Roman"/>
          <w:color w:val="000000"/>
          <w:sz w:val="24"/>
          <w:szCs w:val="24"/>
          <w:lang w:eastAsia="en-GB"/>
        </w:rPr>
        <w:t xml:space="preserve"> է </w:t>
      </w:r>
      <w:proofErr w:type="spellStart"/>
      <w:r w:rsidRPr="0000340F">
        <w:rPr>
          <w:rFonts w:ascii="GHEA Grapalat" w:eastAsia="Times New Roman" w:hAnsi="GHEA Grapalat" w:cs="Times New Roman"/>
          <w:color w:val="000000"/>
          <w:sz w:val="24"/>
          <w:szCs w:val="24"/>
          <w:lang w:eastAsia="en-GB"/>
        </w:rPr>
        <w:t>հսկողություն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իրականացնել</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սույն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հոդվածի</w:t>
      </w:r>
      <w:proofErr w:type="spellEnd"/>
      <w:r w:rsidRPr="0000340F">
        <w:rPr>
          <w:rFonts w:ascii="GHEA Grapalat" w:eastAsia="Times New Roman" w:hAnsi="GHEA Grapalat" w:cs="Times New Roman"/>
          <w:color w:val="000000"/>
          <w:sz w:val="24"/>
          <w:szCs w:val="24"/>
          <w:lang w:eastAsia="en-GB"/>
        </w:rPr>
        <w:t xml:space="preserve"> 9-րդ </w:t>
      </w:r>
      <w:proofErr w:type="spellStart"/>
      <w:r w:rsidRPr="0000340F">
        <w:rPr>
          <w:rFonts w:ascii="GHEA Grapalat" w:eastAsia="Times New Roman" w:hAnsi="GHEA Grapalat" w:cs="Times New Roman"/>
          <w:color w:val="000000"/>
          <w:sz w:val="24"/>
          <w:szCs w:val="24"/>
          <w:lang w:eastAsia="en-GB"/>
        </w:rPr>
        <w:t>մասով</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սահմանված</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դեպքերում</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այլ</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անձանց</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կողմից</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անվճար</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իրավաբանական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օգնություն</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տրամադրելու</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գործընթացի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նկատմամբ</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փաստաբանների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պալատի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խորհրդի</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սահմանած</w:t>
      </w:r>
      <w:proofErr w:type="spellEnd"/>
      <w:r w:rsidRPr="0000340F">
        <w:rPr>
          <w:rFonts w:ascii="GHEA Grapalat" w:eastAsia="Times New Roman" w:hAnsi="GHEA Grapalat" w:cs="Times New Roman"/>
          <w:color w:val="000000"/>
          <w:sz w:val="24"/>
          <w:szCs w:val="24"/>
          <w:lang w:eastAsia="en-GB"/>
        </w:rPr>
        <w:t xml:space="preserve"> </w:t>
      </w:r>
      <w:proofErr w:type="spellStart"/>
      <w:r w:rsidRPr="0000340F">
        <w:rPr>
          <w:rFonts w:ascii="GHEA Grapalat" w:eastAsia="Times New Roman" w:hAnsi="GHEA Grapalat" w:cs="Times New Roman"/>
          <w:color w:val="000000"/>
          <w:sz w:val="24"/>
          <w:szCs w:val="24"/>
          <w:lang w:eastAsia="en-GB"/>
        </w:rPr>
        <w:t>կարգով</w:t>
      </w:r>
      <w:proofErr w:type="spellEnd"/>
      <w:r w:rsidRPr="0000340F">
        <w:rPr>
          <w:rFonts w:ascii="GHEA Grapalat" w:eastAsia="Times New Roman" w:hAnsi="GHEA Grapalat" w:cs="Times New Roman"/>
          <w:color w:val="000000"/>
          <w:sz w:val="24"/>
          <w:szCs w:val="24"/>
          <w:lang w:eastAsia="en-GB"/>
        </w:rPr>
        <w:t>:</w:t>
      </w:r>
    </w:p>
    <w:p w14:paraId="56BADD5C" w14:textId="77777777" w:rsidR="00B5315F" w:rsidRPr="0000340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eastAsia="en-GB"/>
        </w:rPr>
      </w:pPr>
      <w:r w:rsidRPr="0000340F">
        <w:rPr>
          <w:rFonts w:ascii="GHEA Grapalat" w:eastAsia="Times New Roman" w:hAnsi="GHEA Grapalat" w:cs="Times New Roman"/>
          <w:b/>
          <w:bCs/>
          <w:i/>
          <w:iCs/>
          <w:color w:val="000000"/>
          <w:sz w:val="24"/>
          <w:szCs w:val="24"/>
          <w:lang w:eastAsia="en-GB"/>
        </w:rPr>
        <w:t xml:space="preserve">(41-րդ </w:t>
      </w:r>
      <w:proofErr w:type="spellStart"/>
      <w:r w:rsidRPr="0000340F">
        <w:rPr>
          <w:rFonts w:ascii="GHEA Grapalat" w:eastAsia="Times New Roman" w:hAnsi="GHEA Grapalat" w:cs="Times New Roman"/>
          <w:b/>
          <w:bCs/>
          <w:i/>
          <w:iCs/>
          <w:color w:val="000000"/>
          <w:sz w:val="24"/>
          <w:szCs w:val="24"/>
          <w:lang w:eastAsia="en-GB"/>
        </w:rPr>
        <w:t>հոդվածը</w:t>
      </w:r>
      <w:proofErr w:type="spellEnd"/>
      <w:r w:rsidRPr="0000340F">
        <w:rPr>
          <w:rFonts w:ascii="GHEA Grapalat" w:eastAsia="Times New Roman" w:hAnsi="GHEA Grapalat" w:cs="Times New Roman"/>
          <w:b/>
          <w:bCs/>
          <w:i/>
          <w:iCs/>
          <w:color w:val="000000"/>
          <w:sz w:val="24"/>
          <w:szCs w:val="24"/>
          <w:lang w:eastAsia="en-GB"/>
        </w:rPr>
        <w:t xml:space="preserve"> </w:t>
      </w:r>
      <w:proofErr w:type="spellStart"/>
      <w:r w:rsidRPr="0000340F">
        <w:rPr>
          <w:rFonts w:ascii="GHEA Grapalat" w:eastAsia="Times New Roman" w:hAnsi="GHEA Grapalat" w:cs="Times New Roman"/>
          <w:b/>
          <w:bCs/>
          <w:i/>
          <w:iCs/>
          <w:color w:val="000000"/>
          <w:sz w:val="24"/>
          <w:szCs w:val="24"/>
          <w:lang w:eastAsia="en-GB"/>
        </w:rPr>
        <w:t>խմբ</w:t>
      </w:r>
      <w:proofErr w:type="spellEnd"/>
      <w:r w:rsidRPr="0000340F">
        <w:rPr>
          <w:rFonts w:ascii="GHEA Grapalat" w:eastAsia="Times New Roman" w:hAnsi="GHEA Grapalat" w:cs="Times New Roman"/>
          <w:b/>
          <w:bCs/>
          <w:i/>
          <w:iCs/>
          <w:color w:val="000000"/>
          <w:sz w:val="24"/>
          <w:szCs w:val="24"/>
          <w:lang w:eastAsia="en-GB"/>
        </w:rPr>
        <w:t>. 08.12.11</w:t>
      </w:r>
      <w:r w:rsidRPr="0000340F">
        <w:rPr>
          <w:rFonts w:ascii="Calibri" w:eastAsia="Times New Roman" w:hAnsi="Calibri" w:cs="Calibri"/>
          <w:b/>
          <w:bCs/>
          <w:i/>
          <w:iCs/>
          <w:color w:val="000000"/>
          <w:sz w:val="24"/>
          <w:szCs w:val="24"/>
          <w:lang w:eastAsia="en-GB"/>
        </w:rPr>
        <w:t> </w:t>
      </w:r>
      <w:r w:rsidRPr="0000340F">
        <w:rPr>
          <w:rFonts w:ascii="GHEA Grapalat" w:eastAsia="Times New Roman" w:hAnsi="GHEA Grapalat" w:cs="GHEA Grapalat"/>
          <w:b/>
          <w:bCs/>
          <w:i/>
          <w:iCs/>
          <w:color w:val="000000"/>
          <w:sz w:val="24"/>
          <w:szCs w:val="24"/>
          <w:lang w:eastAsia="en-GB"/>
        </w:rPr>
        <w:t>ՀՕ</w:t>
      </w:r>
      <w:r w:rsidRPr="0000340F">
        <w:rPr>
          <w:rFonts w:ascii="GHEA Grapalat" w:eastAsia="Times New Roman" w:hAnsi="GHEA Grapalat" w:cs="Times New Roman"/>
          <w:b/>
          <w:bCs/>
          <w:i/>
          <w:iCs/>
          <w:color w:val="000000"/>
          <w:sz w:val="24"/>
          <w:szCs w:val="24"/>
          <w:lang w:eastAsia="en-GB"/>
        </w:rPr>
        <w:t>-339-</w:t>
      </w:r>
      <w:r w:rsidRPr="0000340F">
        <w:rPr>
          <w:rFonts w:ascii="GHEA Grapalat" w:eastAsia="Times New Roman" w:hAnsi="GHEA Grapalat" w:cs="GHEA Grapalat"/>
          <w:b/>
          <w:bCs/>
          <w:i/>
          <w:iCs/>
          <w:color w:val="000000"/>
          <w:sz w:val="24"/>
          <w:szCs w:val="24"/>
          <w:lang w:eastAsia="en-GB"/>
        </w:rPr>
        <w:t>Ն</w:t>
      </w:r>
      <w:r w:rsidRPr="0000340F">
        <w:rPr>
          <w:rFonts w:ascii="GHEA Grapalat" w:eastAsia="Times New Roman" w:hAnsi="GHEA Grapalat" w:cs="Times New Roman"/>
          <w:color w:val="000000"/>
          <w:sz w:val="24"/>
          <w:szCs w:val="24"/>
          <w:lang w:eastAsia="en-GB"/>
        </w:rPr>
        <w:t>,</w:t>
      </w:r>
      <w:r w:rsidRPr="0000340F">
        <w:rPr>
          <w:rFonts w:ascii="Calibri" w:eastAsia="Times New Roman" w:hAnsi="Calibri" w:cs="Calibri"/>
          <w:color w:val="000000"/>
          <w:sz w:val="24"/>
          <w:szCs w:val="24"/>
          <w:lang w:eastAsia="en-GB"/>
        </w:rPr>
        <w:t> </w:t>
      </w:r>
      <w:proofErr w:type="spellStart"/>
      <w:r w:rsidRPr="0000340F">
        <w:rPr>
          <w:rFonts w:ascii="GHEA Grapalat" w:eastAsia="Times New Roman" w:hAnsi="GHEA Grapalat" w:cs="Times New Roman"/>
          <w:b/>
          <w:bCs/>
          <w:i/>
          <w:iCs/>
          <w:color w:val="000000"/>
          <w:sz w:val="24"/>
          <w:szCs w:val="24"/>
          <w:lang w:eastAsia="en-GB"/>
        </w:rPr>
        <w:t>լրաց</w:t>
      </w:r>
      <w:proofErr w:type="spellEnd"/>
      <w:r w:rsidRPr="0000340F">
        <w:rPr>
          <w:rFonts w:ascii="GHEA Grapalat" w:eastAsia="Times New Roman" w:hAnsi="GHEA Grapalat" w:cs="Times New Roman"/>
          <w:b/>
          <w:bCs/>
          <w:i/>
          <w:iCs/>
          <w:color w:val="000000"/>
          <w:sz w:val="24"/>
          <w:szCs w:val="24"/>
          <w:lang w:eastAsia="en-GB"/>
        </w:rPr>
        <w:t xml:space="preserve">. 30.04.13 ՀՕ-29-Ն, 17.12.14 ՀՕ-215-Ն, </w:t>
      </w:r>
      <w:proofErr w:type="spellStart"/>
      <w:r w:rsidRPr="0000340F">
        <w:rPr>
          <w:rFonts w:ascii="GHEA Grapalat" w:eastAsia="Times New Roman" w:hAnsi="GHEA Grapalat" w:cs="Times New Roman"/>
          <w:b/>
          <w:bCs/>
          <w:i/>
          <w:iCs/>
          <w:color w:val="000000"/>
          <w:sz w:val="24"/>
          <w:szCs w:val="24"/>
          <w:lang w:eastAsia="en-GB"/>
        </w:rPr>
        <w:t>փոփ</w:t>
      </w:r>
      <w:proofErr w:type="spellEnd"/>
      <w:r w:rsidRPr="0000340F">
        <w:rPr>
          <w:rFonts w:ascii="GHEA Grapalat" w:eastAsia="Times New Roman" w:hAnsi="GHEA Grapalat" w:cs="Times New Roman"/>
          <w:b/>
          <w:bCs/>
          <w:i/>
          <w:iCs/>
          <w:color w:val="000000"/>
          <w:sz w:val="24"/>
          <w:szCs w:val="24"/>
          <w:lang w:eastAsia="en-GB"/>
        </w:rPr>
        <w:t xml:space="preserve">., </w:t>
      </w:r>
      <w:proofErr w:type="spellStart"/>
      <w:r w:rsidRPr="0000340F">
        <w:rPr>
          <w:rFonts w:ascii="GHEA Grapalat" w:eastAsia="Times New Roman" w:hAnsi="GHEA Grapalat" w:cs="Times New Roman"/>
          <w:b/>
          <w:bCs/>
          <w:i/>
          <w:iCs/>
          <w:color w:val="000000"/>
          <w:sz w:val="24"/>
          <w:szCs w:val="24"/>
          <w:lang w:eastAsia="en-GB"/>
        </w:rPr>
        <w:t>լրաց</w:t>
      </w:r>
      <w:proofErr w:type="spellEnd"/>
      <w:r w:rsidRPr="0000340F">
        <w:rPr>
          <w:rFonts w:ascii="GHEA Grapalat" w:eastAsia="Times New Roman" w:hAnsi="GHEA Grapalat" w:cs="Times New Roman"/>
          <w:b/>
          <w:bCs/>
          <w:i/>
          <w:iCs/>
          <w:color w:val="000000"/>
          <w:sz w:val="24"/>
          <w:szCs w:val="24"/>
          <w:lang w:eastAsia="en-GB"/>
        </w:rPr>
        <w:t xml:space="preserve">. 17.10.16 ՀՕ-157-Ն, </w:t>
      </w:r>
      <w:proofErr w:type="spellStart"/>
      <w:r w:rsidRPr="0000340F">
        <w:rPr>
          <w:rFonts w:ascii="GHEA Grapalat" w:eastAsia="Times New Roman" w:hAnsi="GHEA Grapalat" w:cs="Times New Roman"/>
          <w:b/>
          <w:bCs/>
          <w:i/>
          <w:iCs/>
          <w:color w:val="000000"/>
          <w:sz w:val="24"/>
          <w:szCs w:val="24"/>
          <w:lang w:eastAsia="en-GB"/>
        </w:rPr>
        <w:t>լրաց</w:t>
      </w:r>
      <w:proofErr w:type="spellEnd"/>
      <w:r w:rsidRPr="0000340F">
        <w:rPr>
          <w:rFonts w:ascii="GHEA Grapalat" w:eastAsia="Times New Roman" w:hAnsi="GHEA Grapalat" w:cs="Times New Roman"/>
          <w:b/>
          <w:bCs/>
          <w:i/>
          <w:iCs/>
          <w:color w:val="000000"/>
          <w:sz w:val="24"/>
          <w:szCs w:val="24"/>
          <w:lang w:eastAsia="en-GB"/>
        </w:rPr>
        <w:t xml:space="preserve">. 16.12.16 ՀՕ-242-Ն, 13.12.17 ՀՕ-327-Ն, 16.04.20 ՀՕ-251-Ն, </w:t>
      </w:r>
      <w:proofErr w:type="spellStart"/>
      <w:r w:rsidRPr="0000340F">
        <w:rPr>
          <w:rFonts w:ascii="GHEA Grapalat" w:eastAsia="Times New Roman" w:hAnsi="GHEA Grapalat" w:cs="Times New Roman"/>
          <w:b/>
          <w:bCs/>
          <w:i/>
          <w:iCs/>
          <w:color w:val="000000"/>
          <w:sz w:val="24"/>
          <w:szCs w:val="24"/>
          <w:lang w:eastAsia="en-GB"/>
        </w:rPr>
        <w:t>փոփ</w:t>
      </w:r>
      <w:proofErr w:type="spellEnd"/>
      <w:r w:rsidRPr="0000340F">
        <w:rPr>
          <w:rFonts w:ascii="GHEA Grapalat" w:eastAsia="Times New Roman" w:hAnsi="GHEA Grapalat" w:cs="Times New Roman"/>
          <w:b/>
          <w:bCs/>
          <w:i/>
          <w:iCs/>
          <w:color w:val="000000"/>
          <w:sz w:val="24"/>
          <w:szCs w:val="24"/>
          <w:lang w:eastAsia="en-GB"/>
        </w:rPr>
        <w:t xml:space="preserve">. </w:t>
      </w:r>
      <w:proofErr w:type="gramStart"/>
      <w:r w:rsidRPr="0000340F">
        <w:rPr>
          <w:rFonts w:ascii="GHEA Grapalat" w:eastAsia="Times New Roman" w:hAnsi="GHEA Grapalat" w:cs="Times New Roman"/>
          <w:b/>
          <w:bCs/>
          <w:i/>
          <w:iCs/>
          <w:color w:val="000000"/>
          <w:sz w:val="24"/>
          <w:szCs w:val="24"/>
          <w:lang w:eastAsia="en-GB"/>
        </w:rPr>
        <w:t>18.06.20</w:t>
      </w:r>
      <w:r w:rsidRPr="0000340F">
        <w:rPr>
          <w:rFonts w:ascii="Calibri" w:eastAsia="Times New Roman" w:hAnsi="Calibri" w:cs="Calibri"/>
          <w:b/>
          <w:bCs/>
          <w:i/>
          <w:iCs/>
          <w:color w:val="000000"/>
          <w:sz w:val="24"/>
          <w:szCs w:val="24"/>
          <w:lang w:eastAsia="en-GB"/>
        </w:rPr>
        <w:t> </w:t>
      </w:r>
      <w:r w:rsidRPr="0000340F">
        <w:rPr>
          <w:rFonts w:ascii="GHEA Grapalat" w:eastAsia="Times New Roman" w:hAnsi="GHEA Grapalat" w:cs="Times New Roman"/>
          <w:b/>
          <w:bCs/>
          <w:i/>
          <w:iCs/>
          <w:color w:val="000000"/>
          <w:sz w:val="24"/>
          <w:szCs w:val="24"/>
          <w:lang w:eastAsia="en-GB"/>
        </w:rPr>
        <w:t xml:space="preserve"> </w:t>
      </w:r>
      <w:r w:rsidRPr="0000340F">
        <w:rPr>
          <w:rFonts w:ascii="GHEA Grapalat" w:eastAsia="Times New Roman" w:hAnsi="GHEA Grapalat" w:cs="GHEA Grapalat"/>
          <w:b/>
          <w:bCs/>
          <w:i/>
          <w:iCs/>
          <w:color w:val="000000"/>
          <w:sz w:val="24"/>
          <w:szCs w:val="24"/>
          <w:lang w:eastAsia="en-GB"/>
        </w:rPr>
        <w:t>ՀՕ</w:t>
      </w:r>
      <w:proofErr w:type="gramEnd"/>
      <w:r w:rsidRPr="0000340F">
        <w:rPr>
          <w:rFonts w:ascii="GHEA Grapalat" w:eastAsia="Times New Roman" w:hAnsi="GHEA Grapalat" w:cs="Times New Roman"/>
          <w:b/>
          <w:bCs/>
          <w:i/>
          <w:iCs/>
          <w:color w:val="000000"/>
          <w:sz w:val="24"/>
          <w:szCs w:val="24"/>
          <w:lang w:eastAsia="en-GB"/>
        </w:rPr>
        <w:t>-350-</w:t>
      </w:r>
      <w:r w:rsidRPr="0000340F">
        <w:rPr>
          <w:rFonts w:ascii="GHEA Grapalat" w:eastAsia="Times New Roman" w:hAnsi="GHEA Grapalat" w:cs="GHEA Grapalat"/>
          <w:b/>
          <w:bCs/>
          <w:i/>
          <w:iCs/>
          <w:color w:val="000000"/>
          <w:sz w:val="24"/>
          <w:szCs w:val="24"/>
          <w:lang w:eastAsia="en-GB"/>
        </w:rPr>
        <w:t>Ն</w:t>
      </w:r>
      <w:r w:rsidRPr="0000340F">
        <w:rPr>
          <w:rFonts w:ascii="GHEA Grapalat" w:eastAsia="Times New Roman" w:hAnsi="GHEA Grapalat" w:cs="Times New Roman"/>
          <w:b/>
          <w:bCs/>
          <w:i/>
          <w:iCs/>
          <w:color w:val="000000"/>
          <w:sz w:val="24"/>
          <w:szCs w:val="24"/>
          <w:lang w:eastAsia="en-GB"/>
        </w:rPr>
        <w:t xml:space="preserve">, </w:t>
      </w:r>
      <w:proofErr w:type="spellStart"/>
      <w:r w:rsidRPr="0000340F">
        <w:rPr>
          <w:rFonts w:ascii="GHEA Grapalat" w:eastAsia="Times New Roman" w:hAnsi="GHEA Grapalat" w:cs="GHEA Grapalat"/>
          <w:b/>
          <w:bCs/>
          <w:i/>
          <w:iCs/>
          <w:color w:val="000000"/>
          <w:sz w:val="24"/>
          <w:szCs w:val="24"/>
          <w:lang w:eastAsia="en-GB"/>
        </w:rPr>
        <w:t>խմբ</w:t>
      </w:r>
      <w:proofErr w:type="spellEnd"/>
      <w:r w:rsidRPr="0000340F">
        <w:rPr>
          <w:rFonts w:ascii="GHEA Grapalat" w:eastAsia="Times New Roman" w:hAnsi="GHEA Grapalat" w:cs="Times New Roman"/>
          <w:b/>
          <w:bCs/>
          <w:i/>
          <w:iCs/>
          <w:color w:val="000000"/>
          <w:sz w:val="24"/>
          <w:szCs w:val="24"/>
          <w:lang w:eastAsia="en-GB"/>
        </w:rPr>
        <w:t xml:space="preserve">. 17.09.20 </w:t>
      </w:r>
      <w:r w:rsidRPr="0000340F">
        <w:rPr>
          <w:rFonts w:ascii="GHEA Grapalat" w:eastAsia="Times New Roman" w:hAnsi="GHEA Grapalat" w:cs="GHEA Grapalat"/>
          <w:b/>
          <w:bCs/>
          <w:i/>
          <w:iCs/>
          <w:color w:val="000000"/>
          <w:sz w:val="24"/>
          <w:szCs w:val="24"/>
          <w:lang w:eastAsia="en-GB"/>
        </w:rPr>
        <w:t>ՀՕ</w:t>
      </w:r>
      <w:r w:rsidRPr="0000340F">
        <w:rPr>
          <w:rFonts w:ascii="GHEA Grapalat" w:eastAsia="Times New Roman" w:hAnsi="GHEA Grapalat" w:cs="Times New Roman"/>
          <w:b/>
          <w:bCs/>
          <w:i/>
          <w:iCs/>
          <w:color w:val="000000"/>
          <w:sz w:val="24"/>
          <w:szCs w:val="24"/>
          <w:lang w:eastAsia="en-GB"/>
        </w:rPr>
        <w:t>-426-</w:t>
      </w:r>
      <w:r w:rsidRPr="0000340F">
        <w:rPr>
          <w:rFonts w:ascii="GHEA Grapalat" w:eastAsia="Times New Roman" w:hAnsi="GHEA Grapalat" w:cs="GHEA Grapalat"/>
          <w:b/>
          <w:bCs/>
          <w:i/>
          <w:iCs/>
          <w:color w:val="000000"/>
          <w:sz w:val="24"/>
          <w:szCs w:val="24"/>
          <w:lang w:eastAsia="en-GB"/>
        </w:rPr>
        <w:t>Ն</w:t>
      </w:r>
      <w:r w:rsidRPr="0000340F">
        <w:rPr>
          <w:rFonts w:ascii="GHEA Grapalat" w:eastAsia="Times New Roman" w:hAnsi="GHEA Grapalat" w:cs="Times New Roman"/>
          <w:b/>
          <w:bCs/>
          <w:i/>
          <w:iCs/>
          <w:color w:val="000000"/>
          <w:sz w:val="24"/>
          <w:szCs w:val="24"/>
          <w:lang w:eastAsia="en-GB"/>
        </w:rPr>
        <w:t xml:space="preserve">, </w:t>
      </w:r>
      <w:proofErr w:type="spellStart"/>
      <w:r w:rsidRPr="0000340F">
        <w:rPr>
          <w:rFonts w:ascii="GHEA Grapalat" w:eastAsia="Times New Roman" w:hAnsi="GHEA Grapalat" w:cs="GHEA Grapalat"/>
          <w:b/>
          <w:bCs/>
          <w:i/>
          <w:iCs/>
          <w:color w:val="000000"/>
          <w:sz w:val="24"/>
          <w:szCs w:val="24"/>
          <w:lang w:eastAsia="en-GB"/>
        </w:rPr>
        <w:t>լրաց</w:t>
      </w:r>
      <w:proofErr w:type="spellEnd"/>
      <w:r w:rsidRPr="0000340F">
        <w:rPr>
          <w:rFonts w:ascii="GHEA Grapalat" w:eastAsia="Times New Roman" w:hAnsi="GHEA Grapalat" w:cs="Times New Roman"/>
          <w:b/>
          <w:bCs/>
          <w:i/>
          <w:iCs/>
          <w:color w:val="000000"/>
          <w:sz w:val="24"/>
          <w:szCs w:val="24"/>
          <w:lang w:eastAsia="en-GB"/>
        </w:rPr>
        <w:t xml:space="preserve">., </w:t>
      </w:r>
      <w:proofErr w:type="spellStart"/>
      <w:r w:rsidRPr="0000340F">
        <w:rPr>
          <w:rFonts w:ascii="GHEA Grapalat" w:eastAsia="Times New Roman" w:hAnsi="GHEA Grapalat" w:cs="GHEA Grapalat"/>
          <w:b/>
          <w:bCs/>
          <w:i/>
          <w:iCs/>
          <w:color w:val="000000"/>
          <w:sz w:val="24"/>
          <w:szCs w:val="24"/>
          <w:lang w:eastAsia="en-GB"/>
        </w:rPr>
        <w:t>փոփ</w:t>
      </w:r>
      <w:proofErr w:type="spellEnd"/>
      <w:r w:rsidRPr="0000340F">
        <w:rPr>
          <w:rFonts w:ascii="GHEA Grapalat" w:eastAsia="Times New Roman" w:hAnsi="GHEA Grapalat" w:cs="Times New Roman"/>
          <w:b/>
          <w:bCs/>
          <w:i/>
          <w:iCs/>
          <w:color w:val="000000"/>
          <w:sz w:val="24"/>
          <w:szCs w:val="24"/>
          <w:lang w:eastAsia="en-GB"/>
        </w:rPr>
        <w:t xml:space="preserve">. 09.06.22 </w:t>
      </w:r>
      <w:r w:rsidRPr="0000340F">
        <w:rPr>
          <w:rFonts w:ascii="GHEA Grapalat" w:eastAsia="Times New Roman" w:hAnsi="GHEA Grapalat" w:cs="GHEA Grapalat"/>
          <w:b/>
          <w:bCs/>
          <w:i/>
          <w:iCs/>
          <w:color w:val="000000"/>
          <w:sz w:val="24"/>
          <w:szCs w:val="24"/>
          <w:lang w:eastAsia="en-GB"/>
        </w:rPr>
        <w:t>ՀՕ</w:t>
      </w:r>
      <w:r w:rsidRPr="0000340F">
        <w:rPr>
          <w:rFonts w:ascii="GHEA Grapalat" w:eastAsia="Times New Roman" w:hAnsi="GHEA Grapalat" w:cs="Times New Roman"/>
          <w:b/>
          <w:bCs/>
          <w:i/>
          <w:iCs/>
          <w:color w:val="000000"/>
          <w:sz w:val="24"/>
          <w:szCs w:val="24"/>
          <w:lang w:eastAsia="en-GB"/>
        </w:rPr>
        <w:t>-178-</w:t>
      </w:r>
      <w:r w:rsidRPr="0000340F">
        <w:rPr>
          <w:rFonts w:ascii="GHEA Grapalat" w:eastAsia="Times New Roman" w:hAnsi="GHEA Grapalat" w:cs="GHEA Grapalat"/>
          <w:b/>
          <w:bCs/>
          <w:i/>
          <w:iCs/>
          <w:color w:val="000000"/>
          <w:sz w:val="24"/>
          <w:szCs w:val="24"/>
          <w:lang w:eastAsia="en-GB"/>
        </w:rPr>
        <w:t>Ն</w:t>
      </w:r>
      <w:r w:rsidRPr="0000340F">
        <w:rPr>
          <w:rFonts w:ascii="GHEA Grapalat" w:eastAsia="Times New Roman" w:hAnsi="GHEA Grapalat" w:cs="Times New Roman"/>
          <w:b/>
          <w:bCs/>
          <w:i/>
          <w:iCs/>
          <w:color w:val="000000"/>
          <w:sz w:val="24"/>
          <w:szCs w:val="24"/>
          <w:lang w:eastAsia="en-GB"/>
        </w:rPr>
        <w:t xml:space="preserve">, </w:t>
      </w:r>
      <w:proofErr w:type="spellStart"/>
      <w:r w:rsidRPr="0000340F">
        <w:rPr>
          <w:rFonts w:ascii="GHEA Grapalat" w:eastAsia="Times New Roman" w:hAnsi="GHEA Grapalat" w:cs="GHEA Grapalat"/>
          <w:b/>
          <w:bCs/>
          <w:i/>
          <w:iCs/>
          <w:color w:val="000000"/>
          <w:sz w:val="24"/>
          <w:szCs w:val="24"/>
          <w:lang w:eastAsia="en-GB"/>
        </w:rPr>
        <w:t>լրաց</w:t>
      </w:r>
      <w:proofErr w:type="spellEnd"/>
      <w:r w:rsidRPr="0000340F">
        <w:rPr>
          <w:rFonts w:ascii="GHEA Grapalat" w:eastAsia="Times New Roman" w:hAnsi="GHEA Grapalat" w:cs="Times New Roman"/>
          <w:b/>
          <w:bCs/>
          <w:i/>
          <w:iCs/>
          <w:color w:val="000000"/>
          <w:sz w:val="24"/>
          <w:szCs w:val="24"/>
          <w:lang w:eastAsia="en-GB"/>
        </w:rPr>
        <w:t xml:space="preserve">., </w:t>
      </w:r>
      <w:proofErr w:type="spellStart"/>
      <w:r w:rsidRPr="0000340F">
        <w:rPr>
          <w:rFonts w:ascii="GHEA Grapalat" w:eastAsia="Times New Roman" w:hAnsi="GHEA Grapalat" w:cs="GHEA Grapalat"/>
          <w:b/>
          <w:bCs/>
          <w:i/>
          <w:iCs/>
          <w:color w:val="000000"/>
          <w:sz w:val="24"/>
          <w:szCs w:val="24"/>
          <w:lang w:eastAsia="en-GB"/>
        </w:rPr>
        <w:t>խմբ</w:t>
      </w:r>
      <w:proofErr w:type="spellEnd"/>
      <w:r w:rsidRPr="0000340F">
        <w:rPr>
          <w:rFonts w:ascii="GHEA Grapalat" w:eastAsia="Times New Roman" w:hAnsi="GHEA Grapalat" w:cs="Times New Roman"/>
          <w:b/>
          <w:bCs/>
          <w:i/>
          <w:iCs/>
          <w:color w:val="000000"/>
          <w:sz w:val="24"/>
          <w:szCs w:val="24"/>
          <w:lang w:eastAsia="en-GB"/>
        </w:rPr>
        <w:t>.</w:t>
      </w:r>
      <w:r>
        <w:rPr>
          <w:rFonts w:ascii="Calibri" w:eastAsia="Times New Roman" w:hAnsi="Calibri" w:cs="Calibri"/>
          <w:b/>
          <w:bCs/>
          <w:i/>
          <w:iCs/>
          <w:color w:val="000000"/>
          <w:sz w:val="24"/>
          <w:szCs w:val="24"/>
          <w:lang w:val="hy-AM" w:eastAsia="en-GB"/>
        </w:rPr>
        <w:t xml:space="preserve"> </w:t>
      </w:r>
      <w:r w:rsidRPr="0000340F">
        <w:rPr>
          <w:rFonts w:ascii="GHEA Grapalat" w:eastAsia="Times New Roman" w:hAnsi="GHEA Grapalat" w:cs="Times New Roman"/>
          <w:b/>
          <w:bCs/>
          <w:i/>
          <w:iCs/>
          <w:color w:val="000000"/>
          <w:sz w:val="24"/>
          <w:szCs w:val="24"/>
          <w:lang w:eastAsia="en-GB"/>
        </w:rPr>
        <w:t>05.10.22</w:t>
      </w:r>
      <w:r>
        <w:rPr>
          <w:rFonts w:ascii="Calibri" w:eastAsia="Times New Roman" w:hAnsi="Calibri" w:cs="Calibri"/>
          <w:b/>
          <w:bCs/>
          <w:i/>
          <w:iCs/>
          <w:color w:val="000000"/>
          <w:sz w:val="24"/>
          <w:szCs w:val="24"/>
          <w:lang w:val="hy-AM" w:eastAsia="en-GB"/>
        </w:rPr>
        <w:t xml:space="preserve"> </w:t>
      </w:r>
      <w:r w:rsidRPr="0000340F">
        <w:rPr>
          <w:rFonts w:ascii="GHEA Grapalat" w:eastAsia="Times New Roman" w:hAnsi="GHEA Grapalat" w:cs="GHEA Grapalat"/>
          <w:b/>
          <w:bCs/>
          <w:i/>
          <w:iCs/>
          <w:color w:val="000000"/>
          <w:sz w:val="24"/>
          <w:szCs w:val="24"/>
          <w:lang w:eastAsia="en-GB"/>
        </w:rPr>
        <w:t>ՀՕ</w:t>
      </w:r>
      <w:r w:rsidRPr="0000340F">
        <w:rPr>
          <w:rFonts w:ascii="GHEA Grapalat" w:eastAsia="Times New Roman" w:hAnsi="GHEA Grapalat" w:cs="Times New Roman"/>
          <w:b/>
          <w:bCs/>
          <w:i/>
          <w:iCs/>
          <w:color w:val="000000"/>
          <w:sz w:val="24"/>
          <w:szCs w:val="24"/>
          <w:lang w:eastAsia="en-GB"/>
        </w:rPr>
        <w:t>-366-</w:t>
      </w:r>
      <w:r w:rsidRPr="0000340F">
        <w:rPr>
          <w:rFonts w:ascii="GHEA Grapalat" w:eastAsia="Times New Roman" w:hAnsi="GHEA Grapalat" w:cs="GHEA Grapalat"/>
          <w:b/>
          <w:bCs/>
          <w:i/>
          <w:iCs/>
          <w:color w:val="000000"/>
          <w:sz w:val="24"/>
          <w:szCs w:val="24"/>
          <w:lang w:eastAsia="en-GB"/>
        </w:rPr>
        <w:t>Ն</w:t>
      </w:r>
      <w:r w:rsidRPr="0000340F">
        <w:rPr>
          <w:rFonts w:ascii="GHEA Grapalat" w:eastAsia="Times New Roman" w:hAnsi="GHEA Grapalat" w:cs="Times New Roman"/>
          <w:b/>
          <w:bCs/>
          <w:i/>
          <w:iCs/>
          <w:color w:val="000000"/>
          <w:sz w:val="24"/>
          <w:szCs w:val="24"/>
          <w:lang w:eastAsia="en-GB"/>
        </w:rPr>
        <w:t>)</w:t>
      </w:r>
    </w:p>
    <w:p w14:paraId="59CAE3DE" w14:textId="77777777" w:rsidR="00B5315F" w:rsidRPr="0000340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eastAsia="en-GB"/>
        </w:rPr>
      </w:pPr>
      <w:r w:rsidRPr="0000340F">
        <w:rPr>
          <w:rFonts w:ascii="GHEA Grapalat" w:eastAsia="Times New Roman" w:hAnsi="GHEA Grapalat" w:cs="Times New Roman"/>
          <w:b/>
          <w:bCs/>
          <w:i/>
          <w:iCs/>
          <w:color w:val="000000"/>
          <w:sz w:val="24"/>
          <w:szCs w:val="24"/>
          <w:lang w:eastAsia="en-GB"/>
        </w:rPr>
        <w:t>(05.10.22</w:t>
      </w:r>
      <w:r>
        <w:rPr>
          <w:rFonts w:ascii="Calibri" w:eastAsia="Times New Roman" w:hAnsi="Calibri" w:cs="Calibri"/>
          <w:b/>
          <w:bCs/>
          <w:i/>
          <w:iCs/>
          <w:color w:val="000000"/>
          <w:sz w:val="24"/>
          <w:szCs w:val="24"/>
          <w:lang w:val="hy-AM" w:eastAsia="en-GB"/>
        </w:rPr>
        <w:t xml:space="preserve"> </w:t>
      </w:r>
      <w:hyperlink r:id="rId4" w:history="1">
        <w:r w:rsidRPr="0000340F">
          <w:rPr>
            <w:rFonts w:ascii="GHEA Grapalat" w:eastAsia="Times New Roman" w:hAnsi="GHEA Grapalat" w:cs="Times New Roman"/>
            <w:b/>
            <w:bCs/>
            <w:i/>
            <w:iCs/>
            <w:color w:val="0000FF"/>
            <w:sz w:val="24"/>
            <w:szCs w:val="24"/>
            <w:u w:val="single"/>
            <w:lang w:eastAsia="en-GB"/>
          </w:rPr>
          <w:t>ՀՕ-366-Ն</w:t>
        </w:r>
      </w:hyperlink>
      <w:r>
        <w:rPr>
          <w:rFonts w:ascii="Calibri" w:eastAsia="Times New Roman" w:hAnsi="Calibri" w:cs="Calibri"/>
          <w:b/>
          <w:bCs/>
          <w:i/>
          <w:iCs/>
          <w:color w:val="000000"/>
          <w:sz w:val="24"/>
          <w:szCs w:val="24"/>
          <w:lang w:val="hy-AM" w:eastAsia="en-GB"/>
        </w:rPr>
        <w:t xml:space="preserve"> </w:t>
      </w:r>
      <w:proofErr w:type="spellStart"/>
      <w:r w:rsidRPr="0000340F">
        <w:rPr>
          <w:rFonts w:ascii="GHEA Grapalat" w:eastAsia="Times New Roman" w:hAnsi="GHEA Grapalat" w:cs="GHEA Grapalat"/>
          <w:b/>
          <w:bCs/>
          <w:i/>
          <w:iCs/>
          <w:color w:val="000000"/>
          <w:sz w:val="24"/>
          <w:szCs w:val="24"/>
          <w:lang w:eastAsia="en-GB"/>
        </w:rPr>
        <w:t>օրենքն</w:t>
      </w:r>
      <w:proofErr w:type="spellEnd"/>
      <w:r w:rsidRPr="0000340F">
        <w:rPr>
          <w:rFonts w:ascii="GHEA Grapalat" w:eastAsia="Times New Roman" w:hAnsi="GHEA Grapalat" w:cs="Times New Roman"/>
          <w:b/>
          <w:bCs/>
          <w:i/>
          <w:iCs/>
          <w:color w:val="000000"/>
          <w:sz w:val="24"/>
          <w:szCs w:val="24"/>
          <w:lang w:eastAsia="en-GB"/>
        </w:rPr>
        <w:t xml:space="preserve"> </w:t>
      </w:r>
      <w:proofErr w:type="spellStart"/>
      <w:r w:rsidRPr="0000340F">
        <w:rPr>
          <w:rFonts w:ascii="GHEA Grapalat" w:eastAsia="Times New Roman" w:hAnsi="GHEA Grapalat" w:cs="GHEA Grapalat"/>
          <w:b/>
          <w:bCs/>
          <w:i/>
          <w:iCs/>
          <w:color w:val="000000"/>
          <w:sz w:val="24"/>
          <w:szCs w:val="24"/>
          <w:lang w:eastAsia="en-GB"/>
        </w:rPr>
        <w:t>ունի</w:t>
      </w:r>
      <w:proofErr w:type="spellEnd"/>
      <w:r w:rsidRPr="0000340F">
        <w:rPr>
          <w:rFonts w:ascii="GHEA Grapalat" w:eastAsia="Times New Roman" w:hAnsi="GHEA Grapalat" w:cs="Times New Roman"/>
          <w:b/>
          <w:bCs/>
          <w:i/>
          <w:iCs/>
          <w:color w:val="000000"/>
          <w:sz w:val="24"/>
          <w:szCs w:val="24"/>
          <w:lang w:eastAsia="en-GB"/>
        </w:rPr>
        <w:t xml:space="preserve"> </w:t>
      </w:r>
      <w:proofErr w:type="spellStart"/>
      <w:r w:rsidRPr="0000340F">
        <w:rPr>
          <w:rFonts w:ascii="GHEA Grapalat" w:eastAsia="Times New Roman" w:hAnsi="GHEA Grapalat" w:cs="GHEA Grapalat"/>
          <w:b/>
          <w:bCs/>
          <w:i/>
          <w:iCs/>
          <w:color w:val="000000"/>
          <w:sz w:val="24"/>
          <w:szCs w:val="24"/>
          <w:lang w:eastAsia="en-GB"/>
        </w:rPr>
        <w:t>եզրափակիչ</w:t>
      </w:r>
      <w:proofErr w:type="spellEnd"/>
      <w:r w:rsidRPr="0000340F">
        <w:rPr>
          <w:rFonts w:ascii="GHEA Grapalat" w:eastAsia="Times New Roman" w:hAnsi="GHEA Grapalat" w:cs="Times New Roman"/>
          <w:b/>
          <w:bCs/>
          <w:i/>
          <w:iCs/>
          <w:color w:val="000000"/>
          <w:sz w:val="24"/>
          <w:szCs w:val="24"/>
          <w:lang w:eastAsia="en-GB"/>
        </w:rPr>
        <w:t xml:space="preserve"> </w:t>
      </w:r>
      <w:proofErr w:type="spellStart"/>
      <w:r w:rsidRPr="0000340F">
        <w:rPr>
          <w:rFonts w:ascii="GHEA Grapalat" w:eastAsia="Times New Roman" w:hAnsi="GHEA Grapalat" w:cs="GHEA Grapalat"/>
          <w:b/>
          <w:bCs/>
          <w:i/>
          <w:iCs/>
          <w:color w:val="000000"/>
          <w:sz w:val="24"/>
          <w:szCs w:val="24"/>
          <w:lang w:eastAsia="en-GB"/>
        </w:rPr>
        <w:t>մաս</w:t>
      </w:r>
      <w:proofErr w:type="spellEnd"/>
      <w:r w:rsidRPr="0000340F">
        <w:rPr>
          <w:rFonts w:ascii="GHEA Grapalat" w:eastAsia="Times New Roman" w:hAnsi="GHEA Grapalat" w:cs="Times New Roman"/>
          <w:b/>
          <w:bCs/>
          <w:i/>
          <w:iCs/>
          <w:color w:val="000000"/>
          <w:sz w:val="24"/>
          <w:szCs w:val="24"/>
          <w:lang w:eastAsia="en-GB"/>
        </w:rPr>
        <w:t xml:space="preserve"> </w:t>
      </w:r>
      <w:r w:rsidRPr="0000340F">
        <w:rPr>
          <w:rFonts w:ascii="GHEA Grapalat" w:eastAsia="Times New Roman" w:hAnsi="GHEA Grapalat" w:cs="GHEA Grapalat"/>
          <w:b/>
          <w:bCs/>
          <w:i/>
          <w:iCs/>
          <w:color w:val="000000"/>
          <w:sz w:val="24"/>
          <w:szCs w:val="24"/>
          <w:lang w:eastAsia="en-GB"/>
        </w:rPr>
        <w:t>և</w:t>
      </w:r>
      <w:r w:rsidRPr="0000340F">
        <w:rPr>
          <w:rFonts w:ascii="GHEA Grapalat" w:eastAsia="Times New Roman" w:hAnsi="GHEA Grapalat" w:cs="Times New Roman"/>
          <w:b/>
          <w:bCs/>
          <w:i/>
          <w:iCs/>
          <w:color w:val="000000"/>
          <w:sz w:val="24"/>
          <w:szCs w:val="24"/>
          <w:lang w:eastAsia="en-GB"/>
        </w:rPr>
        <w:t xml:space="preserve"> </w:t>
      </w:r>
      <w:proofErr w:type="spellStart"/>
      <w:r w:rsidRPr="0000340F">
        <w:rPr>
          <w:rFonts w:ascii="GHEA Grapalat" w:eastAsia="Times New Roman" w:hAnsi="GHEA Grapalat" w:cs="GHEA Grapalat"/>
          <w:b/>
          <w:bCs/>
          <w:i/>
          <w:iCs/>
          <w:color w:val="000000"/>
          <w:sz w:val="24"/>
          <w:szCs w:val="24"/>
          <w:lang w:eastAsia="en-GB"/>
        </w:rPr>
        <w:t>անցումային</w:t>
      </w:r>
      <w:proofErr w:type="spellEnd"/>
      <w:r w:rsidRPr="0000340F">
        <w:rPr>
          <w:rFonts w:ascii="GHEA Grapalat" w:eastAsia="Times New Roman" w:hAnsi="GHEA Grapalat" w:cs="Times New Roman"/>
          <w:b/>
          <w:bCs/>
          <w:i/>
          <w:iCs/>
          <w:color w:val="000000"/>
          <w:sz w:val="24"/>
          <w:szCs w:val="24"/>
          <w:lang w:eastAsia="en-GB"/>
        </w:rPr>
        <w:t xml:space="preserve"> </w:t>
      </w:r>
      <w:proofErr w:type="spellStart"/>
      <w:r w:rsidRPr="0000340F">
        <w:rPr>
          <w:rFonts w:ascii="GHEA Grapalat" w:eastAsia="Times New Roman" w:hAnsi="GHEA Grapalat" w:cs="GHEA Grapalat"/>
          <w:b/>
          <w:bCs/>
          <w:i/>
          <w:iCs/>
          <w:color w:val="000000"/>
          <w:sz w:val="24"/>
          <w:szCs w:val="24"/>
          <w:lang w:eastAsia="en-GB"/>
        </w:rPr>
        <w:t>դրույթներ</w:t>
      </w:r>
      <w:proofErr w:type="spellEnd"/>
      <w:r w:rsidRPr="0000340F">
        <w:rPr>
          <w:rFonts w:ascii="GHEA Grapalat" w:eastAsia="Times New Roman" w:hAnsi="GHEA Grapalat" w:cs="Times New Roman"/>
          <w:b/>
          <w:bCs/>
          <w:i/>
          <w:iCs/>
          <w:color w:val="000000"/>
          <w:sz w:val="24"/>
          <w:szCs w:val="24"/>
          <w:lang w:eastAsia="en-GB"/>
        </w:rPr>
        <w:t>)</w:t>
      </w:r>
    </w:p>
    <w:p w14:paraId="5794A67F" w14:textId="77777777" w:rsidR="00B5315F" w:rsidRPr="0000340F" w:rsidRDefault="00B5315F" w:rsidP="00B5315F">
      <w:pPr>
        <w:shd w:val="clear" w:color="auto" w:fill="FFFFFF"/>
        <w:spacing w:after="0" w:line="240" w:lineRule="auto"/>
        <w:ind w:firstLine="375"/>
        <w:jc w:val="both"/>
        <w:rPr>
          <w:rFonts w:ascii="GHEA Grapalat" w:eastAsia="Times New Roman" w:hAnsi="GHEA Grapalat" w:cs="Times New Roman"/>
          <w:color w:val="000000"/>
          <w:sz w:val="24"/>
          <w:szCs w:val="24"/>
          <w:lang w:eastAsia="en-GB"/>
        </w:rPr>
      </w:pPr>
      <w:r w:rsidRPr="0000340F">
        <w:rPr>
          <w:rFonts w:ascii="GHEA Grapalat" w:eastAsia="Times New Roman" w:hAnsi="GHEA Grapalat" w:cs="Times New Roman"/>
          <w:b/>
          <w:bCs/>
          <w:i/>
          <w:iCs/>
          <w:color w:val="000000"/>
          <w:sz w:val="24"/>
          <w:szCs w:val="24"/>
          <w:lang w:eastAsia="en-GB"/>
        </w:rPr>
        <w:t>(</w:t>
      </w:r>
      <w:proofErr w:type="spellStart"/>
      <w:r w:rsidRPr="0000340F">
        <w:rPr>
          <w:rFonts w:ascii="GHEA Grapalat" w:eastAsia="Times New Roman" w:hAnsi="GHEA Grapalat" w:cs="Times New Roman"/>
          <w:b/>
          <w:bCs/>
          <w:i/>
          <w:iCs/>
          <w:color w:val="000000"/>
          <w:sz w:val="24"/>
          <w:szCs w:val="24"/>
          <w:lang w:eastAsia="en-GB"/>
        </w:rPr>
        <w:t>հոդվածը</w:t>
      </w:r>
      <w:proofErr w:type="spellEnd"/>
      <w:r w:rsidRPr="0000340F">
        <w:rPr>
          <w:rFonts w:ascii="GHEA Grapalat" w:eastAsia="Times New Roman" w:hAnsi="GHEA Grapalat" w:cs="Times New Roman"/>
          <w:b/>
          <w:bCs/>
          <w:i/>
          <w:iCs/>
          <w:color w:val="000000"/>
          <w:sz w:val="24"/>
          <w:szCs w:val="24"/>
          <w:lang w:eastAsia="en-GB"/>
        </w:rPr>
        <w:t xml:space="preserve"> 12.04.24</w:t>
      </w:r>
      <w:r>
        <w:rPr>
          <w:rFonts w:ascii="Calibri" w:eastAsia="Times New Roman" w:hAnsi="Calibri" w:cs="Calibri"/>
          <w:b/>
          <w:bCs/>
          <w:i/>
          <w:iCs/>
          <w:color w:val="000000"/>
          <w:sz w:val="24"/>
          <w:szCs w:val="24"/>
          <w:lang w:val="hy-AM" w:eastAsia="en-GB"/>
        </w:rPr>
        <w:t xml:space="preserve"> </w:t>
      </w:r>
      <w:hyperlink r:id="rId5" w:history="1">
        <w:r w:rsidRPr="0000340F">
          <w:rPr>
            <w:rFonts w:ascii="GHEA Grapalat" w:eastAsia="Times New Roman" w:hAnsi="GHEA Grapalat" w:cs="Times New Roman"/>
            <w:b/>
            <w:bCs/>
            <w:i/>
            <w:iCs/>
            <w:color w:val="0000FF"/>
            <w:sz w:val="24"/>
            <w:szCs w:val="24"/>
            <w:u w:val="single"/>
            <w:lang w:eastAsia="en-GB"/>
          </w:rPr>
          <w:t>ՀՕ-177-Ն</w:t>
        </w:r>
      </w:hyperlink>
      <w:r>
        <w:rPr>
          <w:rFonts w:ascii="Calibri" w:eastAsia="Times New Roman" w:hAnsi="Calibri" w:cs="Calibri"/>
          <w:b/>
          <w:bCs/>
          <w:i/>
          <w:iCs/>
          <w:color w:val="000000"/>
          <w:sz w:val="24"/>
          <w:szCs w:val="24"/>
          <w:lang w:val="hy-AM" w:eastAsia="en-GB"/>
        </w:rPr>
        <w:t xml:space="preserve"> </w:t>
      </w:r>
      <w:proofErr w:type="spellStart"/>
      <w:r w:rsidRPr="0000340F">
        <w:rPr>
          <w:rFonts w:ascii="GHEA Grapalat" w:eastAsia="Times New Roman" w:hAnsi="GHEA Grapalat" w:cs="GHEA Grapalat"/>
          <w:b/>
          <w:bCs/>
          <w:i/>
          <w:iCs/>
          <w:color w:val="000000"/>
          <w:sz w:val="24"/>
          <w:szCs w:val="24"/>
          <w:lang w:eastAsia="en-GB"/>
        </w:rPr>
        <w:t>օրենքի</w:t>
      </w:r>
      <w:proofErr w:type="spellEnd"/>
      <w:r w:rsidRPr="0000340F">
        <w:rPr>
          <w:rFonts w:ascii="GHEA Grapalat" w:eastAsia="Times New Roman" w:hAnsi="GHEA Grapalat" w:cs="Times New Roman"/>
          <w:b/>
          <w:bCs/>
          <w:i/>
          <w:iCs/>
          <w:color w:val="000000"/>
          <w:sz w:val="24"/>
          <w:szCs w:val="24"/>
          <w:lang w:eastAsia="en-GB"/>
        </w:rPr>
        <w:t xml:space="preserve"> </w:t>
      </w:r>
      <w:proofErr w:type="spellStart"/>
      <w:r w:rsidRPr="0000340F">
        <w:rPr>
          <w:rFonts w:ascii="GHEA Grapalat" w:eastAsia="Times New Roman" w:hAnsi="GHEA Grapalat" w:cs="GHEA Grapalat"/>
          <w:b/>
          <w:bCs/>
          <w:i/>
          <w:iCs/>
          <w:color w:val="000000"/>
          <w:sz w:val="24"/>
          <w:szCs w:val="24"/>
          <w:lang w:eastAsia="en-GB"/>
        </w:rPr>
        <w:t>փոփոխության</w:t>
      </w:r>
      <w:proofErr w:type="spellEnd"/>
      <w:r w:rsidRPr="0000340F">
        <w:rPr>
          <w:rFonts w:ascii="GHEA Grapalat" w:eastAsia="Times New Roman" w:hAnsi="GHEA Grapalat" w:cs="Times New Roman"/>
          <w:b/>
          <w:bCs/>
          <w:i/>
          <w:iCs/>
          <w:color w:val="000000"/>
          <w:sz w:val="24"/>
          <w:szCs w:val="24"/>
          <w:lang w:eastAsia="en-GB"/>
        </w:rPr>
        <w:t xml:space="preserve"> </w:t>
      </w:r>
      <w:proofErr w:type="spellStart"/>
      <w:r w:rsidRPr="0000340F">
        <w:rPr>
          <w:rFonts w:ascii="GHEA Grapalat" w:eastAsia="Times New Roman" w:hAnsi="GHEA Grapalat" w:cs="GHEA Grapalat"/>
          <w:b/>
          <w:bCs/>
          <w:i/>
          <w:iCs/>
          <w:color w:val="000000"/>
          <w:sz w:val="24"/>
          <w:szCs w:val="24"/>
          <w:lang w:eastAsia="en-GB"/>
        </w:rPr>
        <w:t>մասով</w:t>
      </w:r>
      <w:proofErr w:type="spellEnd"/>
      <w:r>
        <w:rPr>
          <w:rFonts w:ascii="Calibri" w:eastAsia="Times New Roman" w:hAnsi="Calibri" w:cs="Calibri"/>
          <w:b/>
          <w:bCs/>
          <w:i/>
          <w:iCs/>
          <w:color w:val="000000"/>
          <w:sz w:val="24"/>
          <w:szCs w:val="24"/>
          <w:lang w:val="hy-AM" w:eastAsia="en-GB"/>
        </w:rPr>
        <w:t xml:space="preserve"> </w:t>
      </w:r>
      <w:proofErr w:type="spellStart"/>
      <w:r w:rsidRPr="0000340F">
        <w:rPr>
          <w:rFonts w:ascii="GHEA Grapalat" w:eastAsia="Times New Roman" w:hAnsi="GHEA Grapalat" w:cs="GHEA Grapalat"/>
          <w:b/>
          <w:bCs/>
          <w:i/>
          <w:iCs/>
          <w:color w:val="000000"/>
          <w:sz w:val="24"/>
          <w:szCs w:val="24"/>
          <w:lang w:eastAsia="en-GB"/>
        </w:rPr>
        <w:t>ուժի</w:t>
      </w:r>
      <w:proofErr w:type="spellEnd"/>
      <w:r w:rsidRPr="0000340F">
        <w:rPr>
          <w:rFonts w:ascii="GHEA Grapalat" w:eastAsia="Times New Roman" w:hAnsi="GHEA Grapalat" w:cs="Times New Roman"/>
          <w:b/>
          <w:bCs/>
          <w:i/>
          <w:iCs/>
          <w:color w:val="000000"/>
          <w:sz w:val="24"/>
          <w:szCs w:val="24"/>
          <w:lang w:eastAsia="en-GB"/>
        </w:rPr>
        <w:t xml:space="preserve"> </w:t>
      </w:r>
      <w:proofErr w:type="spellStart"/>
      <w:r w:rsidRPr="0000340F">
        <w:rPr>
          <w:rFonts w:ascii="GHEA Grapalat" w:eastAsia="Times New Roman" w:hAnsi="GHEA Grapalat" w:cs="GHEA Grapalat"/>
          <w:b/>
          <w:bCs/>
          <w:i/>
          <w:iCs/>
          <w:color w:val="000000"/>
          <w:sz w:val="24"/>
          <w:szCs w:val="24"/>
          <w:lang w:eastAsia="en-GB"/>
        </w:rPr>
        <w:t>մեջ</w:t>
      </w:r>
      <w:proofErr w:type="spellEnd"/>
      <w:r w:rsidRPr="0000340F">
        <w:rPr>
          <w:rFonts w:ascii="GHEA Grapalat" w:eastAsia="Times New Roman" w:hAnsi="GHEA Grapalat" w:cs="Times New Roman"/>
          <w:b/>
          <w:bCs/>
          <w:i/>
          <w:iCs/>
          <w:color w:val="000000"/>
          <w:sz w:val="24"/>
          <w:szCs w:val="24"/>
          <w:lang w:eastAsia="en-GB"/>
        </w:rPr>
        <w:t xml:space="preserve"> </w:t>
      </w:r>
      <w:r w:rsidRPr="0000340F">
        <w:rPr>
          <w:rFonts w:ascii="GHEA Grapalat" w:eastAsia="Times New Roman" w:hAnsi="GHEA Grapalat" w:cs="GHEA Grapalat"/>
          <w:b/>
          <w:bCs/>
          <w:i/>
          <w:iCs/>
          <w:color w:val="000000"/>
          <w:sz w:val="24"/>
          <w:szCs w:val="24"/>
          <w:lang w:eastAsia="en-GB"/>
        </w:rPr>
        <w:t>է</w:t>
      </w:r>
      <w:r w:rsidRPr="0000340F">
        <w:rPr>
          <w:rFonts w:ascii="GHEA Grapalat" w:eastAsia="Times New Roman" w:hAnsi="GHEA Grapalat" w:cs="Times New Roman"/>
          <w:b/>
          <w:bCs/>
          <w:i/>
          <w:iCs/>
          <w:color w:val="000000"/>
          <w:sz w:val="24"/>
          <w:szCs w:val="24"/>
          <w:lang w:eastAsia="en-GB"/>
        </w:rPr>
        <w:t xml:space="preserve"> </w:t>
      </w:r>
      <w:proofErr w:type="spellStart"/>
      <w:r w:rsidRPr="0000340F">
        <w:rPr>
          <w:rFonts w:ascii="GHEA Grapalat" w:eastAsia="Times New Roman" w:hAnsi="GHEA Grapalat" w:cs="GHEA Grapalat"/>
          <w:b/>
          <w:bCs/>
          <w:i/>
          <w:iCs/>
          <w:color w:val="000000"/>
          <w:sz w:val="24"/>
          <w:szCs w:val="24"/>
          <w:lang w:eastAsia="en-GB"/>
        </w:rPr>
        <w:t>մտնում</w:t>
      </w:r>
      <w:proofErr w:type="spellEnd"/>
      <w:r w:rsidRPr="0000340F">
        <w:rPr>
          <w:rFonts w:ascii="GHEA Grapalat" w:eastAsia="Times New Roman" w:hAnsi="GHEA Grapalat" w:cs="Times New Roman"/>
          <w:b/>
          <w:bCs/>
          <w:i/>
          <w:iCs/>
          <w:color w:val="000000"/>
          <w:sz w:val="24"/>
          <w:szCs w:val="24"/>
          <w:lang w:eastAsia="en-GB"/>
        </w:rPr>
        <w:t xml:space="preserve"> 2024 </w:t>
      </w:r>
      <w:proofErr w:type="spellStart"/>
      <w:r w:rsidRPr="0000340F">
        <w:rPr>
          <w:rFonts w:ascii="GHEA Grapalat" w:eastAsia="Times New Roman" w:hAnsi="GHEA Grapalat" w:cs="GHEA Grapalat"/>
          <w:b/>
          <w:bCs/>
          <w:i/>
          <w:iCs/>
          <w:color w:val="000000"/>
          <w:sz w:val="24"/>
          <w:szCs w:val="24"/>
          <w:lang w:eastAsia="en-GB"/>
        </w:rPr>
        <w:t>թվականի</w:t>
      </w:r>
      <w:proofErr w:type="spellEnd"/>
      <w:r w:rsidRPr="0000340F">
        <w:rPr>
          <w:rFonts w:ascii="GHEA Grapalat" w:eastAsia="Times New Roman" w:hAnsi="GHEA Grapalat" w:cs="Times New Roman"/>
          <w:b/>
          <w:bCs/>
          <w:i/>
          <w:iCs/>
          <w:color w:val="000000"/>
          <w:sz w:val="24"/>
          <w:szCs w:val="24"/>
          <w:lang w:eastAsia="en-GB"/>
        </w:rPr>
        <w:t xml:space="preserve"> </w:t>
      </w:r>
      <w:proofErr w:type="spellStart"/>
      <w:r w:rsidRPr="0000340F">
        <w:rPr>
          <w:rFonts w:ascii="GHEA Grapalat" w:eastAsia="Times New Roman" w:hAnsi="GHEA Grapalat" w:cs="GHEA Grapalat"/>
          <w:b/>
          <w:bCs/>
          <w:i/>
          <w:iCs/>
          <w:color w:val="000000"/>
          <w:sz w:val="24"/>
          <w:szCs w:val="24"/>
          <w:lang w:eastAsia="en-GB"/>
        </w:rPr>
        <w:t>հուլիսի</w:t>
      </w:r>
      <w:proofErr w:type="spellEnd"/>
      <w:r w:rsidRPr="0000340F">
        <w:rPr>
          <w:rFonts w:ascii="GHEA Grapalat" w:eastAsia="Times New Roman" w:hAnsi="GHEA Grapalat" w:cs="Times New Roman"/>
          <w:b/>
          <w:bCs/>
          <w:i/>
          <w:iCs/>
          <w:color w:val="000000"/>
          <w:sz w:val="24"/>
          <w:szCs w:val="24"/>
          <w:lang w:eastAsia="en-GB"/>
        </w:rPr>
        <w:t xml:space="preserve"> 1-</w:t>
      </w:r>
      <w:r w:rsidRPr="0000340F">
        <w:rPr>
          <w:rFonts w:ascii="GHEA Grapalat" w:eastAsia="Times New Roman" w:hAnsi="GHEA Grapalat" w:cs="GHEA Grapalat"/>
          <w:b/>
          <w:bCs/>
          <w:i/>
          <w:iCs/>
          <w:color w:val="000000"/>
          <w:sz w:val="24"/>
          <w:szCs w:val="24"/>
          <w:lang w:eastAsia="en-GB"/>
        </w:rPr>
        <w:t>ից</w:t>
      </w:r>
      <w:r w:rsidRPr="0000340F">
        <w:rPr>
          <w:rFonts w:ascii="GHEA Grapalat" w:eastAsia="Times New Roman" w:hAnsi="GHEA Grapalat" w:cs="Times New Roman"/>
          <w:b/>
          <w:bCs/>
          <w:i/>
          <w:iCs/>
          <w:color w:val="000000"/>
          <w:sz w:val="24"/>
          <w:szCs w:val="24"/>
          <w:lang w:eastAsia="en-GB"/>
        </w:rPr>
        <w:t>)</w:t>
      </w:r>
    </w:p>
    <w:p w14:paraId="53675ACA" w14:textId="77777777" w:rsidR="00B5315F" w:rsidRPr="00BB4A11" w:rsidRDefault="00B5315F" w:rsidP="001A7E48">
      <w:pPr>
        <w:spacing w:line="360" w:lineRule="auto"/>
        <w:rPr>
          <w:rFonts w:ascii="GHEA Grapalat" w:hAnsi="GHEA Grapalat"/>
          <w:sz w:val="24"/>
          <w:szCs w:val="24"/>
        </w:rPr>
      </w:pPr>
    </w:p>
    <w:sectPr w:rsidR="00B5315F" w:rsidRPr="00BB4A11" w:rsidSect="001A7E48">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altName w:val="Arial"/>
    <w:charset w:val="00"/>
    <w:family w:val="swiss"/>
    <w:pitch w:val="variable"/>
    <w:sig w:usb0="00000001"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87"/>
    <w:rsid w:val="00086AC6"/>
    <w:rsid w:val="001A7E48"/>
    <w:rsid w:val="002D1CCF"/>
    <w:rsid w:val="00613673"/>
    <w:rsid w:val="00746787"/>
    <w:rsid w:val="00B5315F"/>
    <w:rsid w:val="00BB4A11"/>
    <w:rsid w:val="00E86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8D10B"/>
  <w15:chartTrackingRefBased/>
  <w15:docId w15:val="{936A4330-18D7-46CA-A51A-1C750EFC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4A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4A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639987">
      <w:bodyDiv w:val="1"/>
      <w:marLeft w:val="0"/>
      <w:marRight w:val="0"/>
      <w:marTop w:val="0"/>
      <w:marBottom w:val="0"/>
      <w:divBdr>
        <w:top w:val="none" w:sz="0" w:space="0" w:color="auto"/>
        <w:left w:val="none" w:sz="0" w:space="0" w:color="auto"/>
        <w:bottom w:val="none" w:sz="0" w:space="0" w:color="auto"/>
        <w:right w:val="none" w:sz="0" w:space="0" w:color="auto"/>
      </w:divBdr>
      <w:divsChild>
        <w:div w:id="483549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rlis.am/DocumentView.aspx?docid=192556" TargetMode="External"/><Relationship Id="rId4" Type="http://schemas.openxmlformats.org/officeDocument/2006/relationships/hyperlink" Target="https://www.arlis.am/DocumentView.aspx?docid=1698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DELLAVV001</dc:creator>
  <cp:keywords>https://mul2-mia.gov.am/tasks/2909510/oneclick/ee546dd7c636aa4617c8d5bb8843cd20792487bfd808d183ba2264141de595a6.docx?token=a86f18d659ad2eeae93d1315565579c2</cp:keywords>
  <dc:description/>
  <cp:lastModifiedBy>Anna Harutyunyan</cp:lastModifiedBy>
  <cp:revision>6</cp:revision>
  <dcterms:created xsi:type="dcterms:W3CDTF">2024-05-30T15:04:00Z</dcterms:created>
  <dcterms:modified xsi:type="dcterms:W3CDTF">2024-06-26T08:02:00Z</dcterms:modified>
</cp:coreProperties>
</file>