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479" w:rsidRPr="00270247" w:rsidRDefault="00995479" w:rsidP="00995479">
      <w:pPr>
        <w:spacing w:line="360" w:lineRule="auto"/>
        <w:jc w:val="right"/>
        <w:rPr>
          <w:rFonts w:ascii="GHEA Grapalat" w:hAnsi="GHEA Grapalat"/>
          <w:b/>
          <w:sz w:val="24"/>
          <w:szCs w:val="24"/>
          <w:lang w:val="af-ZA"/>
        </w:rPr>
      </w:pPr>
      <w:r w:rsidRPr="00270247">
        <w:rPr>
          <w:rFonts w:ascii="GHEA Grapalat" w:hAnsi="GHEA Grapalat" w:cs="Sylfaen"/>
          <w:b/>
          <w:sz w:val="24"/>
          <w:szCs w:val="24"/>
          <w:lang w:val="fr-FR"/>
        </w:rPr>
        <w:t xml:space="preserve">ՆԱԽԱԳԻԾ  </w:t>
      </w:r>
    </w:p>
    <w:p w:rsidR="00995479" w:rsidRPr="00270247" w:rsidRDefault="00995479" w:rsidP="00995479">
      <w:pPr>
        <w:spacing w:line="360" w:lineRule="auto"/>
        <w:rPr>
          <w:rFonts w:ascii="GHEA Grapalat" w:hAnsi="GHEA Grapalat" w:cs="Sylfaen"/>
          <w:b/>
          <w:sz w:val="24"/>
          <w:szCs w:val="24"/>
          <w:lang w:val="af-ZA"/>
        </w:rPr>
      </w:pPr>
      <w:r w:rsidRPr="00270247">
        <w:rPr>
          <w:rFonts w:ascii="GHEA Grapalat" w:hAnsi="GHEA Grapalat" w:cs="Sylfaen"/>
          <w:b/>
          <w:sz w:val="24"/>
          <w:szCs w:val="24"/>
          <w:lang w:val="af-ZA"/>
        </w:rPr>
        <w:t xml:space="preserve">               </w:t>
      </w:r>
    </w:p>
    <w:p w:rsidR="00995479" w:rsidRPr="00270247" w:rsidRDefault="00995479" w:rsidP="00995479">
      <w:pPr>
        <w:spacing w:line="360" w:lineRule="auto"/>
        <w:jc w:val="center"/>
        <w:rPr>
          <w:rFonts w:ascii="GHEA Grapalat" w:hAnsi="GHEA Grapalat" w:cs="Sylfaen"/>
          <w:b/>
          <w:sz w:val="24"/>
          <w:szCs w:val="24"/>
          <w:lang w:val="af-ZA"/>
        </w:rPr>
      </w:pPr>
      <w:r w:rsidRPr="00270247">
        <w:rPr>
          <w:rFonts w:ascii="GHEA Grapalat" w:hAnsi="GHEA Grapalat" w:cs="Sylfaen"/>
          <w:b/>
          <w:sz w:val="24"/>
          <w:szCs w:val="24"/>
          <w:lang w:val="af-ZA"/>
        </w:rPr>
        <w:t>ՀԱՅԱՍՏԱՆԻ ՀԱՆՐԱՊԵՏՈՒԹՅԱՆ ԿԱՌԱՎԱՐՈՒԹՅՈՒՆ</w:t>
      </w:r>
    </w:p>
    <w:p w:rsidR="00995479" w:rsidRPr="00270247" w:rsidRDefault="00995479" w:rsidP="00995479">
      <w:pPr>
        <w:spacing w:line="360" w:lineRule="auto"/>
        <w:jc w:val="center"/>
        <w:rPr>
          <w:rFonts w:ascii="GHEA Grapalat" w:hAnsi="GHEA Grapalat"/>
          <w:b/>
          <w:sz w:val="24"/>
          <w:szCs w:val="24"/>
          <w:lang w:val="af-ZA"/>
        </w:rPr>
      </w:pPr>
      <w:r w:rsidRPr="00270247">
        <w:rPr>
          <w:rFonts w:ascii="GHEA Grapalat" w:hAnsi="GHEA Grapalat" w:cs="Sylfaen"/>
          <w:b/>
          <w:sz w:val="24"/>
          <w:szCs w:val="24"/>
          <w:lang w:val="af-ZA"/>
        </w:rPr>
        <w:t>Ո Ր Ո Շ Ո Ի Մ</w:t>
      </w:r>
    </w:p>
    <w:p w:rsidR="00995479" w:rsidRDefault="00995479" w:rsidP="00995479">
      <w:pPr>
        <w:spacing w:line="360" w:lineRule="auto"/>
        <w:jc w:val="center"/>
        <w:rPr>
          <w:rFonts w:ascii="GHEA Grapalat" w:hAnsi="GHEA Grapalat"/>
          <w:b/>
          <w:sz w:val="24"/>
          <w:szCs w:val="24"/>
          <w:lang w:val="af-ZA"/>
        </w:rPr>
      </w:pPr>
      <w:r w:rsidRPr="00270247">
        <w:rPr>
          <w:rFonts w:ascii="GHEA Grapalat" w:hAnsi="GHEA Grapalat"/>
          <w:b/>
          <w:sz w:val="24"/>
          <w:szCs w:val="24"/>
          <w:lang w:val="af-ZA"/>
        </w:rPr>
        <w:t xml:space="preserve">------- 2024  </w:t>
      </w:r>
      <w:r w:rsidRPr="00270247">
        <w:rPr>
          <w:rFonts w:ascii="GHEA Grapalat" w:hAnsi="GHEA Grapalat" w:cs="Sylfaen"/>
          <w:b/>
          <w:sz w:val="24"/>
          <w:szCs w:val="24"/>
          <w:lang w:val="af-ZA"/>
        </w:rPr>
        <w:t>ԹՎԱԿԱՆԻ</w:t>
      </w:r>
      <w:r w:rsidRPr="00270247">
        <w:rPr>
          <w:rFonts w:ascii="GHEA Grapalat" w:hAnsi="GHEA Grapalat"/>
          <w:b/>
          <w:sz w:val="24"/>
          <w:szCs w:val="24"/>
          <w:lang w:val="af-ZA"/>
        </w:rPr>
        <w:t xml:space="preserve">  N   - Ն</w:t>
      </w:r>
    </w:p>
    <w:p w:rsidR="00995479" w:rsidRPr="00995479" w:rsidRDefault="00995479" w:rsidP="00995479">
      <w:pPr>
        <w:spacing w:after="0" w:line="360" w:lineRule="auto"/>
        <w:ind w:firstLine="375"/>
        <w:jc w:val="right"/>
        <w:rPr>
          <w:rFonts w:ascii="GHEA Grapalat" w:eastAsia="Times New Roman" w:hAnsi="GHEA Grapalat" w:cs="Times New Roman"/>
          <w:b/>
          <w:bCs/>
          <w:color w:val="000000"/>
          <w:sz w:val="24"/>
          <w:szCs w:val="24"/>
          <w:lang w:val="af-ZA"/>
        </w:rPr>
      </w:pPr>
    </w:p>
    <w:p w:rsidR="00995479" w:rsidRPr="00995479" w:rsidRDefault="00995479" w:rsidP="00995479">
      <w:pPr>
        <w:shd w:val="clear" w:color="auto" w:fill="FFFFFF"/>
        <w:spacing w:after="0" w:line="360" w:lineRule="auto"/>
        <w:jc w:val="center"/>
        <w:textAlignment w:val="baseline"/>
        <w:rPr>
          <w:rFonts w:ascii="GHEA Grapalat" w:eastAsia="Times New Roman" w:hAnsi="GHEA Grapalat" w:cs="Times New Roman"/>
          <w:b/>
          <w:color w:val="4B5C6A"/>
          <w:sz w:val="24"/>
          <w:szCs w:val="24"/>
          <w:lang w:val="af-ZA"/>
        </w:rPr>
      </w:pPr>
      <w:r w:rsidRPr="00CF2F95">
        <w:rPr>
          <w:rFonts w:ascii="GHEA Grapalat" w:hAnsi="GHEA Grapalat" w:cs="Arial"/>
          <w:b/>
          <w:spacing w:val="-2"/>
          <w:sz w:val="24"/>
          <w:szCs w:val="24"/>
          <w:lang w:val="af-ZA"/>
        </w:rPr>
        <w:t>«</w:t>
      </w:r>
      <w:r w:rsidRPr="00995479">
        <w:rPr>
          <w:rFonts w:ascii="Calibri" w:eastAsia="Times New Roman" w:hAnsi="Calibri" w:cs="Calibri"/>
          <w:b/>
          <w:color w:val="000000"/>
          <w:sz w:val="24"/>
          <w:szCs w:val="24"/>
          <w:lang w:val="af-ZA"/>
        </w:rPr>
        <w:t> </w:t>
      </w:r>
      <w:r w:rsidRPr="00CF2F95">
        <w:rPr>
          <w:rFonts w:ascii="GHEA Grapalat" w:hAnsi="GHEA Grapalat" w:cs="Arial"/>
          <w:b/>
          <w:spacing w:val="-2"/>
          <w:sz w:val="24"/>
          <w:szCs w:val="24"/>
          <w:lang w:val="af-ZA"/>
        </w:rPr>
        <w:t>ԵՐԵՎԱՆԻ ՀԵՆԱԿԵՏԱՅԻՆ ԲԺՇԿԱԿԱՆ ՔՈԼԵՋ» ՓԱԿ ԲԱԺՆԵՏԻՐԱԿԱՆ ԸՆԿԵՐՈՒԹՅԱՆԸ</w:t>
      </w:r>
      <w:r w:rsidRPr="00CF2F95">
        <w:rPr>
          <w:rFonts w:ascii="GHEA Grapalat" w:eastAsia="Times New Roman" w:hAnsi="GHEA Grapalat" w:cs="Times New Roman"/>
          <w:b/>
          <w:color w:val="4B5C6A"/>
          <w:sz w:val="24"/>
          <w:szCs w:val="24"/>
          <w:lang w:val="af-ZA"/>
        </w:rPr>
        <w:t xml:space="preserve"> </w:t>
      </w:r>
      <w:r w:rsidRPr="00CF2F95">
        <w:rPr>
          <w:rFonts w:ascii="GHEA Grapalat" w:hAnsi="GHEA Grapalat" w:cs="Arial"/>
          <w:b/>
          <w:spacing w:val="-2"/>
          <w:sz w:val="24"/>
          <w:szCs w:val="24"/>
          <w:lang w:val="af-ZA"/>
        </w:rPr>
        <w:t xml:space="preserve">«ԵՐԵՎԱՆԻ ՀԵՆԱԿԵՏԱՅԻՆ </w:t>
      </w:r>
      <w:r w:rsidR="00515FAF">
        <w:rPr>
          <w:rFonts w:ascii="GHEA Grapalat" w:hAnsi="GHEA Grapalat" w:cs="Arial"/>
          <w:b/>
          <w:spacing w:val="-2"/>
          <w:sz w:val="24"/>
          <w:szCs w:val="24"/>
          <w:lang w:val="af-ZA"/>
        </w:rPr>
        <w:t xml:space="preserve">ՊԵՏԱԿԱՆ </w:t>
      </w:r>
      <w:r w:rsidRPr="00CF2F95">
        <w:rPr>
          <w:rFonts w:ascii="GHEA Grapalat" w:hAnsi="GHEA Grapalat" w:cs="Arial"/>
          <w:b/>
          <w:spacing w:val="-2"/>
          <w:sz w:val="24"/>
          <w:szCs w:val="24"/>
          <w:lang w:val="af-ZA"/>
        </w:rPr>
        <w:t xml:space="preserve">ԲԺՇԿԱԿԱՆ ՔՈԼԵՋ» </w:t>
      </w:r>
      <w:r w:rsidRPr="00CF2F95">
        <w:rPr>
          <w:rFonts w:ascii="GHEA Grapalat" w:eastAsia="Times New Roman" w:hAnsi="GHEA Grapalat" w:cs="Times New Roman"/>
          <w:b/>
          <w:color w:val="4B5C6A"/>
          <w:sz w:val="24"/>
          <w:szCs w:val="24"/>
        </w:rPr>
        <w:t>ՊԵՏԱԿԱՆ</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ՈՉ</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ԱՌԵՎՏՐԱՅԻՆ</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ԿԱԶՄԱԿԵՐՊՈՒԹՅԱՆ</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ՎԵՐԱԿԱԶՄԱԿԵՐՊԵԼՈՒ</w:t>
      </w:r>
      <w:r w:rsidRPr="00995479">
        <w:rPr>
          <w:rFonts w:ascii="GHEA Grapalat" w:eastAsia="Times New Roman" w:hAnsi="GHEA Grapalat" w:cs="Times New Roman"/>
          <w:b/>
          <w:bCs/>
          <w:color w:val="4B5C6A"/>
          <w:sz w:val="24"/>
          <w:szCs w:val="24"/>
          <w:bdr w:val="none" w:sz="0" w:space="0" w:color="auto" w:frame="1"/>
          <w:lang w:val="af-ZA"/>
        </w:rPr>
        <w:t xml:space="preserve">, </w:t>
      </w:r>
      <w:r w:rsidRPr="00CF2F95">
        <w:rPr>
          <w:rFonts w:ascii="GHEA Grapalat" w:hAnsi="GHEA Grapalat" w:cs="Arial"/>
          <w:b/>
          <w:spacing w:val="-2"/>
          <w:sz w:val="24"/>
          <w:szCs w:val="24"/>
          <w:lang w:val="af-ZA"/>
        </w:rPr>
        <w:t xml:space="preserve">«ԵՐԵՎԱՆԻ ՀԵՆԱԿԵՏԱՅԻՆ </w:t>
      </w:r>
      <w:r w:rsidR="00250E61">
        <w:rPr>
          <w:rFonts w:ascii="GHEA Grapalat" w:hAnsi="GHEA Grapalat" w:cs="Arial"/>
          <w:b/>
          <w:spacing w:val="-2"/>
          <w:sz w:val="24"/>
          <w:szCs w:val="24"/>
          <w:lang w:val="af-ZA"/>
        </w:rPr>
        <w:t xml:space="preserve">ՊԵՏԱԿԱՆ </w:t>
      </w:r>
      <w:r w:rsidRPr="00CF2F95">
        <w:rPr>
          <w:rFonts w:ascii="GHEA Grapalat" w:hAnsi="GHEA Grapalat" w:cs="Arial"/>
          <w:b/>
          <w:spacing w:val="-2"/>
          <w:sz w:val="24"/>
          <w:szCs w:val="24"/>
          <w:lang w:val="af-ZA"/>
        </w:rPr>
        <w:t xml:space="preserve">ԲԺՇԿԱԿԱՆ ՔՈԼԵՋ» </w:t>
      </w:r>
      <w:r w:rsidRPr="00CF2F95">
        <w:rPr>
          <w:rFonts w:ascii="GHEA Grapalat" w:eastAsia="Times New Roman" w:hAnsi="GHEA Grapalat" w:cs="Times New Roman"/>
          <w:b/>
          <w:color w:val="4B5C6A"/>
          <w:sz w:val="24"/>
          <w:szCs w:val="24"/>
        </w:rPr>
        <w:t>ՊԵՏԱԿԱՆ</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ՈՉ</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ԱՌԵՎՏՐԱՅԻՆ</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ԿԱԶՄԱԿԵՐՊՈՒԹՅԱՆ</w:t>
      </w:r>
      <w:r w:rsidR="00D936AC">
        <w:rPr>
          <w:rFonts w:ascii="GHEA Grapalat" w:eastAsia="Times New Roman" w:hAnsi="GHEA Grapalat" w:cs="Times New Roman"/>
          <w:b/>
          <w:color w:val="4B5C6A"/>
          <w:sz w:val="24"/>
          <w:szCs w:val="24"/>
        </w:rPr>
        <w:t>Ը</w:t>
      </w:r>
      <w:r w:rsidR="00D936AC" w:rsidRPr="00D936AC">
        <w:rPr>
          <w:rFonts w:ascii="GHEA Grapalat" w:eastAsia="Times New Roman" w:hAnsi="GHEA Grapalat" w:cs="Times New Roman"/>
          <w:b/>
          <w:color w:val="4B5C6A"/>
          <w:sz w:val="24"/>
          <w:szCs w:val="24"/>
          <w:lang w:val="af-ZA"/>
        </w:rPr>
        <w:t xml:space="preserve"> </w:t>
      </w:r>
      <w:r w:rsidRPr="00995479">
        <w:rPr>
          <w:rFonts w:ascii="Calibri" w:eastAsia="Times New Roman" w:hAnsi="Calibri" w:cs="Calibri"/>
          <w:b/>
          <w:bCs/>
          <w:color w:val="4B5C6A"/>
          <w:sz w:val="24"/>
          <w:szCs w:val="24"/>
          <w:bdr w:val="none" w:sz="0" w:space="0" w:color="auto" w:frame="1"/>
          <w:lang w:val="af-ZA"/>
        </w:rPr>
        <w:t> </w:t>
      </w:r>
      <w:r w:rsidRPr="00CF2F95">
        <w:rPr>
          <w:rFonts w:ascii="GHEA Grapalat" w:eastAsia="Times New Roman" w:hAnsi="GHEA Grapalat" w:cs="Times New Roman"/>
          <w:b/>
          <w:color w:val="4B5C6A"/>
          <w:sz w:val="24"/>
          <w:szCs w:val="24"/>
        </w:rPr>
        <w:t>ԳՈՒՅՔ</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ԱՄՐԱՑՆԵԼՈՒ</w:t>
      </w:r>
      <w:r w:rsidRPr="00995479">
        <w:rPr>
          <w:rFonts w:ascii="GHEA Grapalat" w:eastAsia="Times New Roman" w:hAnsi="GHEA Grapalat" w:cs="Times New Roman"/>
          <w:b/>
          <w:color w:val="4B5C6A"/>
          <w:sz w:val="24"/>
          <w:szCs w:val="24"/>
          <w:lang w:val="af-ZA"/>
        </w:rPr>
        <w:t xml:space="preserve"> </w:t>
      </w:r>
      <w:r w:rsidRPr="00CF2F95">
        <w:rPr>
          <w:rFonts w:ascii="GHEA Grapalat" w:eastAsia="Times New Roman" w:hAnsi="GHEA Grapalat" w:cs="Times New Roman"/>
          <w:b/>
          <w:color w:val="4B5C6A"/>
          <w:sz w:val="24"/>
          <w:szCs w:val="24"/>
        </w:rPr>
        <w:t>ՄԱՍԻՆ</w:t>
      </w:r>
    </w:p>
    <w:p w:rsidR="00995479" w:rsidRPr="00995479" w:rsidRDefault="00995479" w:rsidP="00995479">
      <w:pPr>
        <w:spacing w:after="0" w:line="360" w:lineRule="auto"/>
        <w:ind w:firstLine="375"/>
        <w:jc w:val="both"/>
        <w:rPr>
          <w:rFonts w:ascii="GHEA Grapalat" w:eastAsia="Times New Roman" w:hAnsi="GHEA Grapalat" w:cs="Times New Roman"/>
          <w:b/>
          <w:color w:val="000000"/>
          <w:sz w:val="24"/>
          <w:szCs w:val="24"/>
          <w:lang w:val="af-ZA"/>
        </w:rPr>
      </w:pPr>
    </w:p>
    <w:p w:rsidR="00995479" w:rsidRPr="00995479" w:rsidRDefault="00995479" w:rsidP="00995479">
      <w:pPr>
        <w:spacing w:after="0" w:line="360" w:lineRule="auto"/>
        <w:ind w:firstLine="375"/>
        <w:jc w:val="both"/>
        <w:rPr>
          <w:rFonts w:ascii="GHEA Grapalat" w:eastAsia="Times New Roman" w:hAnsi="GHEA Grapalat" w:cs="Times New Roman"/>
          <w:color w:val="000000"/>
          <w:sz w:val="24"/>
          <w:szCs w:val="24"/>
          <w:lang w:val="af-ZA"/>
        </w:rPr>
      </w:pPr>
      <w:r w:rsidRPr="00995479">
        <w:rPr>
          <w:rFonts w:ascii="Calibri" w:eastAsia="Times New Roman" w:hAnsi="Calibri" w:cs="Calibri"/>
          <w:color w:val="000000"/>
          <w:sz w:val="24"/>
          <w:szCs w:val="24"/>
          <w:lang w:val="af-ZA"/>
        </w:rPr>
        <w:t> </w:t>
      </w:r>
      <w:proofErr w:type="spellStart"/>
      <w:r w:rsidRPr="00CF2F95">
        <w:rPr>
          <w:rFonts w:ascii="GHEA Grapalat" w:eastAsia="Times New Roman" w:hAnsi="GHEA Grapalat" w:cs="Times New Roman"/>
          <w:color w:val="000000"/>
          <w:sz w:val="24"/>
          <w:szCs w:val="24"/>
        </w:rPr>
        <w:t>Հիմք</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ընդունելով</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Պետական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ոչ</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առևտրային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կազմակերպությունների</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մասին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օրենքի</w:t>
      </w:r>
      <w:proofErr w:type="spellEnd"/>
      <w:r w:rsidRPr="00995479">
        <w:rPr>
          <w:rFonts w:ascii="GHEA Grapalat" w:eastAsia="Times New Roman" w:hAnsi="GHEA Grapalat" w:cs="Times New Roman"/>
          <w:color w:val="000000"/>
          <w:sz w:val="24"/>
          <w:szCs w:val="24"/>
          <w:lang w:val="af-ZA"/>
        </w:rPr>
        <w:t xml:space="preserve"> 4-</w:t>
      </w:r>
      <w:proofErr w:type="spellStart"/>
      <w:r>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Pr>
          <w:rFonts w:ascii="GHEA Grapalat" w:eastAsia="Times New Roman" w:hAnsi="GHEA Grapalat" w:cs="Times New Roman"/>
          <w:color w:val="000000"/>
          <w:sz w:val="24"/>
          <w:szCs w:val="24"/>
        </w:rPr>
        <w:t>հոդվածը</w:t>
      </w:r>
      <w:proofErr w:type="spellEnd"/>
      <w:r w:rsidRPr="00995479">
        <w:rPr>
          <w:rFonts w:ascii="GHEA Grapalat" w:eastAsia="Times New Roman" w:hAnsi="GHEA Grapalat" w:cs="Times New Roman"/>
          <w:color w:val="000000"/>
          <w:sz w:val="24"/>
          <w:szCs w:val="24"/>
          <w:lang w:val="af-ZA"/>
        </w:rPr>
        <w:t>, 9-</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հոդվածը</w:t>
      </w:r>
      <w:proofErr w:type="spellEnd"/>
      <w:r w:rsidRPr="00995479">
        <w:rPr>
          <w:rFonts w:ascii="GHEA Grapalat" w:eastAsia="Times New Roman" w:hAnsi="GHEA Grapalat" w:cs="Times New Roman"/>
          <w:color w:val="000000"/>
          <w:sz w:val="24"/>
          <w:szCs w:val="24"/>
          <w:lang w:val="af-ZA"/>
        </w:rPr>
        <w:t>, 13-</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հոդվածի</w:t>
      </w:r>
      <w:proofErr w:type="spellEnd"/>
      <w:r w:rsidRPr="00995479">
        <w:rPr>
          <w:rFonts w:ascii="GHEA Grapalat" w:eastAsia="Times New Roman" w:hAnsi="GHEA Grapalat" w:cs="Times New Roman"/>
          <w:color w:val="000000"/>
          <w:sz w:val="24"/>
          <w:szCs w:val="24"/>
          <w:lang w:val="af-ZA"/>
        </w:rPr>
        <w:t xml:space="preserve"> 2-</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մասի</w:t>
      </w:r>
      <w:proofErr w:type="spellEnd"/>
      <w:r w:rsidRPr="00995479">
        <w:rPr>
          <w:rFonts w:ascii="GHEA Grapalat" w:eastAsia="Times New Roman" w:hAnsi="GHEA Grapalat" w:cs="Times New Roman"/>
          <w:color w:val="000000"/>
          <w:sz w:val="24"/>
          <w:szCs w:val="24"/>
          <w:lang w:val="af-ZA"/>
        </w:rPr>
        <w:t xml:space="preserve"> «</w:t>
      </w:r>
      <w:r w:rsidRPr="00CF2F95">
        <w:rPr>
          <w:rFonts w:ascii="GHEA Grapalat" w:eastAsia="Times New Roman" w:hAnsi="GHEA Grapalat" w:cs="Times New Roman"/>
          <w:color w:val="000000"/>
          <w:sz w:val="24"/>
          <w:szCs w:val="24"/>
        </w:rPr>
        <w:t>զ</w:t>
      </w:r>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կետը</w:t>
      </w:r>
      <w:proofErr w:type="spellEnd"/>
      <w:r w:rsidRPr="00995479">
        <w:rPr>
          <w:rFonts w:ascii="GHEA Grapalat" w:eastAsia="Times New Roman" w:hAnsi="GHEA Grapalat" w:cs="Times New Roman"/>
          <w:color w:val="000000"/>
          <w:sz w:val="24"/>
          <w:szCs w:val="24"/>
          <w:lang w:val="af-ZA"/>
        </w:rPr>
        <w:t>, 24-</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հոդվածի</w:t>
      </w:r>
      <w:proofErr w:type="spellEnd"/>
      <w:r w:rsidRPr="00995479">
        <w:rPr>
          <w:rFonts w:ascii="GHEA Grapalat" w:eastAsia="Times New Roman" w:hAnsi="GHEA Grapalat" w:cs="Times New Roman"/>
          <w:color w:val="000000"/>
          <w:sz w:val="24"/>
          <w:szCs w:val="24"/>
          <w:lang w:val="af-ZA"/>
        </w:rPr>
        <w:t xml:space="preserve"> 1-</w:t>
      </w:r>
      <w:proofErr w:type="spellStart"/>
      <w:r w:rsidRPr="00CF2F95">
        <w:rPr>
          <w:rFonts w:ascii="GHEA Grapalat" w:eastAsia="Times New Roman" w:hAnsi="GHEA Grapalat" w:cs="Times New Roman"/>
          <w:color w:val="000000"/>
          <w:sz w:val="24"/>
          <w:szCs w:val="24"/>
        </w:rPr>
        <w:t>ին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մասը</w:t>
      </w:r>
      <w:proofErr w:type="spellEnd"/>
      <w:r w:rsidRPr="00995479">
        <w:rPr>
          <w:rFonts w:ascii="GHEA Grapalat" w:eastAsia="Times New Roman" w:hAnsi="GHEA Grapalat" w:cs="Times New Roman"/>
          <w:color w:val="000000"/>
          <w:sz w:val="24"/>
          <w:szCs w:val="24"/>
          <w:lang w:val="af-ZA"/>
        </w:rPr>
        <w:t xml:space="preserve"> </w:t>
      </w:r>
      <w:r w:rsidRPr="00CF2F95">
        <w:rPr>
          <w:rFonts w:ascii="GHEA Grapalat" w:eastAsia="Times New Roman" w:hAnsi="GHEA Grapalat" w:cs="Times New Roman"/>
          <w:color w:val="000000"/>
          <w:sz w:val="24"/>
          <w:szCs w:val="24"/>
        </w:rPr>
        <w:t>և</w:t>
      </w:r>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Բաժնետիրական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ընկերությունների</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մասին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Հայաստանի</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Հանրապետության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օրենքի</w:t>
      </w:r>
      <w:proofErr w:type="spellEnd"/>
      <w:r w:rsidRPr="00995479">
        <w:rPr>
          <w:rFonts w:ascii="GHEA Grapalat" w:eastAsia="Times New Roman" w:hAnsi="GHEA Grapalat" w:cs="Times New Roman"/>
          <w:color w:val="000000"/>
          <w:sz w:val="24"/>
          <w:szCs w:val="24"/>
          <w:lang w:val="af-ZA"/>
        </w:rPr>
        <w:t xml:space="preserve"> 18-</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20-</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ու</w:t>
      </w:r>
      <w:proofErr w:type="spellEnd"/>
      <w:r w:rsidRPr="00995479">
        <w:rPr>
          <w:rFonts w:ascii="GHEA Grapalat" w:eastAsia="Times New Roman" w:hAnsi="GHEA Grapalat" w:cs="Times New Roman"/>
          <w:color w:val="000000"/>
          <w:sz w:val="24"/>
          <w:szCs w:val="24"/>
          <w:lang w:val="af-ZA"/>
        </w:rPr>
        <w:t xml:space="preserve"> 36-</w:t>
      </w:r>
      <w:proofErr w:type="spellStart"/>
      <w:r w:rsidRPr="00CF2F95">
        <w:rPr>
          <w:rFonts w:ascii="GHEA Grapalat" w:eastAsia="Times New Roman" w:hAnsi="GHEA Grapalat" w:cs="Times New Roman"/>
          <w:color w:val="000000"/>
          <w:sz w:val="24"/>
          <w:szCs w:val="24"/>
        </w:rPr>
        <w:t>րդ</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հոդվածները</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Հայաստանի</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Հանրապետության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կառավարությունը</w:t>
      </w:r>
      <w:proofErr w:type="spellEnd"/>
      <w:r w:rsidRPr="00995479">
        <w:rPr>
          <w:rFonts w:ascii="Calibri" w:eastAsia="Times New Roman" w:hAnsi="Calibri" w:cs="Calibri"/>
          <w:color w:val="000000"/>
          <w:sz w:val="24"/>
          <w:szCs w:val="24"/>
          <w:lang w:val="af-ZA"/>
        </w:rPr>
        <w:t> </w:t>
      </w:r>
      <w:proofErr w:type="spellStart"/>
      <w:r w:rsidRPr="00CF2F95">
        <w:rPr>
          <w:rFonts w:ascii="GHEA Grapalat" w:eastAsia="Times New Roman" w:hAnsi="GHEA Grapalat" w:cs="Times New Roman"/>
          <w:b/>
          <w:bCs/>
          <w:iCs/>
          <w:color w:val="000000"/>
          <w:sz w:val="24"/>
          <w:szCs w:val="24"/>
        </w:rPr>
        <w:t>որոշում</w:t>
      </w:r>
      <w:proofErr w:type="spellEnd"/>
      <w:r w:rsidRPr="00995479">
        <w:rPr>
          <w:rFonts w:ascii="GHEA Grapalat" w:eastAsia="Times New Roman" w:hAnsi="GHEA Grapalat" w:cs="Times New Roman"/>
          <w:b/>
          <w:bCs/>
          <w:iCs/>
          <w:color w:val="000000"/>
          <w:sz w:val="24"/>
          <w:szCs w:val="24"/>
          <w:lang w:val="af-ZA"/>
        </w:rPr>
        <w:t xml:space="preserve"> </w:t>
      </w:r>
      <w:r w:rsidRPr="00CF2F95">
        <w:rPr>
          <w:rFonts w:ascii="GHEA Grapalat" w:eastAsia="Times New Roman" w:hAnsi="GHEA Grapalat" w:cs="Times New Roman"/>
          <w:b/>
          <w:bCs/>
          <w:iCs/>
          <w:color w:val="000000"/>
          <w:sz w:val="24"/>
          <w:szCs w:val="24"/>
        </w:rPr>
        <w:t>է</w:t>
      </w:r>
      <w:r w:rsidRPr="00995479">
        <w:rPr>
          <w:rFonts w:ascii="GHEA Grapalat" w:eastAsia="Times New Roman" w:hAnsi="GHEA Grapalat" w:cs="Times New Roman"/>
          <w:b/>
          <w:bCs/>
          <w:iCs/>
          <w:color w:val="000000"/>
          <w:sz w:val="24"/>
          <w:szCs w:val="24"/>
          <w:lang w:val="af-ZA"/>
        </w:rPr>
        <w:t>.</w:t>
      </w:r>
    </w:p>
    <w:p w:rsidR="00995479" w:rsidRPr="00995479" w:rsidRDefault="00995479" w:rsidP="00995479">
      <w:pPr>
        <w:spacing w:after="0" w:line="360" w:lineRule="auto"/>
        <w:ind w:firstLine="375"/>
        <w:jc w:val="both"/>
        <w:rPr>
          <w:rFonts w:ascii="GHEA Grapalat" w:eastAsia="Times New Roman" w:hAnsi="GHEA Grapalat" w:cs="Times New Roman"/>
          <w:color w:val="000000"/>
          <w:sz w:val="24"/>
          <w:szCs w:val="24"/>
          <w:lang w:val="af-ZA"/>
        </w:rPr>
      </w:pPr>
      <w:r w:rsidRPr="00995479">
        <w:rPr>
          <w:rFonts w:ascii="GHEA Grapalat" w:eastAsia="Times New Roman" w:hAnsi="GHEA Grapalat" w:cs="Times New Roman"/>
          <w:color w:val="000000"/>
          <w:sz w:val="24"/>
          <w:szCs w:val="24"/>
          <w:lang w:val="af-ZA"/>
        </w:rPr>
        <w:t xml:space="preserve">1.  </w:t>
      </w:r>
      <w:r w:rsidRPr="00CF2F95">
        <w:rPr>
          <w:rFonts w:ascii="GHEA Grapalat" w:hAnsi="GHEA Grapalat" w:cs="Arial"/>
          <w:spacing w:val="-2"/>
          <w:sz w:val="24"/>
          <w:szCs w:val="24"/>
          <w:lang w:val="af-ZA"/>
        </w:rPr>
        <w:t>«Երևանի հենակետային բժշկական քոլեջ»</w:t>
      </w:r>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պետական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գրանցման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համարը</w:t>
      </w:r>
      <w:proofErr w:type="spellEnd"/>
      <w:r w:rsidRPr="00995479">
        <w:rPr>
          <w:rFonts w:ascii="GHEA Grapalat" w:eastAsia="Times New Roman" w:hAnsi="GHEA Grapalat" w:cs="Times New Roman"/>
          <w:color w:val="000000"/>
          <w:sz w:val="24"/>
          <w:szCs w:val="24"/>
          <w:lang w:val="af-ZA"/>
        </w:rPr>
        <w:t xml:space="preserve">` 271.140.00494) </w:t>
      </w:r>
      <w:proofErr w:type="spellStart"/>
      <w:r w:rsidRPr="00CF2F95">
        <w:rPr>
          <w:rFonts w:ascii="GHEA Grapalat" w:eastAsia="Times New Roman" w:hAnsi="GHEA Grapalat" w:cs="Times New Roman"/>
          <w:color w:val="000000"/>
          <w:sz w:val="24"/>
          <w:szCs w:val="24"/>
        </w:rPr>
        <w:t>փակ</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բաժնետիրական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ընկերության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վերակազմավորման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ձևով</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վերակազմակերպել</w:t>
      </w:r>
      <w:proofErr w:type="spellEnd"/>
      <w:r w:rsidRPr="00995479">
        <w:rPr>
          <w:rFonts w:ascii="GHEA Grapalat" w:eastAsia="Times New Roman" w:hAnsi="GHEA Grapalat" w:cs="Times New Roman"/>
          <w:color w:val="000000"/>
          <w:sz w:val="24"/>
          <w:szCs w:val="24"/>
          <w:lang w:val="af-ZA"/>
        </w:rPr>
        <w:t xml:space="preserve"> </w:t>
      </w:r>
      <w:r w:rsidRPr="00CF2F95">
        <w:rPr>
          <w:rFonts w:ascii="GHEA Grapalat" w:hAnsi="GHEA Grapalat" w:cs="Arial"/>
          <w:spacing w:val="-2"/>
          <w:sz w:val="24"/>
          <w:szCs w:val="24"/>
          <w:lang w:val="af-ZA"/>
        </w:rPr>
        <w:t xml:space="preserve">«Երևանի հենակետային </w:t>
      </w:r>
      <w:r w:rsidR="00B6352C">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բժշկական քոլեջ»</w:t>
      </w:r>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պետական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ոչ</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առևտրային</w:t>
      </w:r>
      <w:proofErr w:type="spellEnd"/>
      <w:r w:rsidRPr="00995479">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կազմակերպության</w:t>
      </w:r>
      <w:proofErr w:type="spellEnd"/>
      <w:r w:rsidRPr="00995479">
        <w:rPr>
          <w:rFonts w:ascii="GHEA Grapalat" w:eastAsia="Times New Roman" w:hAnsi="GHEA Grapalat" w:cs="Times New Roman"/>
          <w:color w:val="000000"/>
          <w:sz w:val="24"/>
          <w:szCs w:val="24"/>
          <w:lang w:val="af-ZA"/>
        </w:rPr>
        <w:t>:</w:t>
      </w:r>
    </w:p>
    <w:p w:rsidR="00995479" w:rsidRDefault="00995479" w:rsidP="00995479">
      <w:pPr>
        <w:pStyle w:val="norm"/>
        <w:spacing w:after="0" w:line="360" w:lineRule="auto"/>
        <w:rPr>
          <w:rFonts w:ascii="GHEA Grapalat" w:hAnsi="GHEA Grapalat"/>
          <w:color w:val="000000"/>
          <w:sz w:val="24"/>
          <w:szCs w:val="24"/>
          <w:lang w:val="af-ZA"/>
        </w:rPr>
      </w:pPr>
      <w:r>
        <w:rPr>
          <w:rFonts w:ascii="GHEA Grapalat" w:hAnsi="GHEA Grapalat"/>
          <w:color w:val="000000"/>
          <w:sz w:val="24"/>
          <w:szCs w:val="24"/>
          <w:lang w:val="af-ZA"/>
        </w:rPr>
        <w:t>2</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Սահմանել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որ</w:t>
      </w:r>
      <w:proofErr w:type="spellEnd"/>
      <w:r w:rsidRPr="00CF2F95">
        <w:rPr>
          <w:rFonts w:ascii="GHEA Grapalat" w:hAnsi="GHEA Grapalat"/>
          <w:color w:val="000000"/>
          <w:sz w:val="24"/>
          <w:szCs w:val="24"/>
          <w:lang w:val="en-GB"/>
        </w:rPr>
        <w:t>՝</w:t>
      </w:r>
      <w:r w:rsidRPr="00CF2F95">
        <w:rPr>
          <w:rFonts w:ascii="GHEA Grapalat" w:hAnsi="GHEA Grapalat"/>
          <w:color w:val="000000"/>
          <w:sz w:val="24"/>
          <w:szCs w:val="24"/>
          <w:lang w:val="af-ZA"/>
        </w:rPr>
        <w:t xml:space="preserve"> </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1) </w:t>
      </w:r>
      <w:r w:rsidRPr="00CF2F95">
        <w:rPr>
          <w:rFonts w:ascii="GHEA Grapalat" w:hAnsi="GHEA Grapalat" w:cs="Arial"/>
          <w:spacing w:val="-2"/>
          <w:sz w:val="24"/>
          <w:szCs w:val="24"/>
          <w:lang w:val="af-ZA"/>
        </w:rPr>
        <w:t>«Երևանի հենակետային բժշկական քոլեջ»</w:t>
      </w:r>
      <w:r w:rsidRPr="00CF2F95">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փակ</w:t>
      </w:r>
      <w:proofErr w:type="spellEnd"/>
      <w:r w:rsidRPr="00CF2F95">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բաժնետիրական</w:t>
      </w:r>
      <w:proofErr w:type="spellEnd"/>
      <w:r w:rsidRPr="00CF2F95">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ընկերության</w:t>
      </w:r>
      <w:proofErr w:type="spellEnd"/>
      <w:r w:rsidRPr="00CF2F95">
        <w:rPr>
          <w:rFonts w:ascii="GHEA Grapalat" w:hAnsi="GHEA Grapalat" w:cs="Arial"/>
          <w:spacing w:val="-2"/>
          <w:sz w:val="24"/>
          <w:szCs w:val="24"/>
          <w:lang w:val="af-ZA"/>
        </w:rPr>
        <w:t xml:space="preserve"> </w:t>
      </w:r>
      <w:proofErr w:type="spellStart"/>
      <w:r w:rsidRPr="00CF2F95">
        <w:rPr>
          <w:rFonts w:ascii="GHEA Grapalat" w:eastAsia="Times New Roman" w:hAnsi="GHEA Grapalat" w:cs="Times New Roman"/>
          <w:color w:val="000000"/>
          <w:sz w:val="24"/>
          <w:szCs w:val="24"/>
        </w:rPr>
        <w:t>իրավահաջորդը</w:t>
      </w:r>
      <w:proofErr w:type="spellEnd"/>
      <w:r w:rsidRPr="00CF2F95">
        <w:rPr>
          <w:rFonts w:ascii="GHEA Grapalat" w:hAnsi="GHEA Grapalat" w:cs="Arial"/>
          <w:spacing w:val="-2"/>
          <w:sz w:val="24"/>
          <w:szCs w:val="24"/>
          <w:lang w:val="af-ZA"/>
        </w:rPr>
        <w:t xml:space="preserve"> «Երևանի հենակետային</w:t>
      </w:r>
      <w:r w:rsidR="00B6352C">
        <w:rPr>
          <w:rFonts w:ascii="GHEA Grapalat" w:hAnsi="GHEA Grapalat" w:cs="Arial"/>
          <w:spacing w:val="-2"/>
          <w:sz w:val="24"/>
          <w:szCs w:val="24"/>
          <w:lang w:val="af-ZA"/>
        </w:rPr>
        <w:t xml:space="preserve"> պետական</w:t>
      </w:r>
      <w:r w:rsidRPr="00CF2F95">
        <w:rPr>
          <w:rFonts w:ascii="GHEA Grapalat" w:hAnsi="GHEA Grapalat" w:cs="Arial"/>
          <w:spacing w:val="-2"/>
          <w:sz w:val="24"/>
          <w:szCs w:val="24"/>
          <w:lang w:val="af-ZA"/>
        </w:rPr>
        <w:t xml:space="preserve"> բժշկական քոլեջ» </w:t>
      </w:r>
      <w:proofErr w:type="spellStart"/>
      <w:r w:rsidRPr="00CF2F95">
        <w:rPr>
          <w:rFonts w:ascii="GHEA Grapalat" w:eastAsia="Times New Roman" w:hAnsi="GHEA Grapalat" w:cs="Times New Roman"/>
          <w:color w:val="000000"/>
          <w:sz w:val="24"/>
          <w:szCs w:val="24"/>
        </w:rPr>
        <w:t>պետական</w:t>
      </w:r>
      <w:proofErr w:type="spellEnd"/>
      <w:r w:rsidRPr="00CF2F95">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ոչ</w:t>
      </w:r>
      <w:proofErr w:type="spellEnd"/>
      <w:r w:rsidRPr="00CF2F95">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առևտրային</w:t>
      </w:r>
      <w:proofErr w:type="spellEnd"/>
      <w:r w:rsidRPr="00CF2F95">
        <w:rPr>
          <w:rFonts w:ascii="GHEA Grapalat" w:eastAsia="Times New Roman" w:hAnsi="GHEA Grapalat" w:cs="Times New Roman"/>
          <w:color w:val="000000"/>
          <w:sz w:val="24"/>
          <w:szCs w:val="24"/>
          <w:lang w:val="af-ZA"/>
        </w:rPr>
        <w:t xml:space="preserve"> </w:t>
      </w:r>
      <w:proofErr w:type="spellStart"/>
      <w:r w:rsidRPr="00CF2F95">
        <w:rPr>
          <w:rFonts w:ascii="GHEA Grapalat" w:eastAsia="Times New Roman" w:hAnsi="GHEA Grapalat" w:cs="Times New Roman"/>
          <w:color w:val="000000"/>
          <w:sz w:val="24"/>
          <w:szCs w:val="24"/>
        </w:rPr>
        <w:t>կազմակերպությունն</w:t>
      </w:r>
      <w:proofErr w:type="spellEnd"/>
      <w:r w:rsidRPr="00CF2F95">
        <w:rPr>
          <w:rFonts w:ascii="GHEA Grapalat" w:eastAsia="Times New Roman" w:hAnsi="GHEA Grapalat" w:cs="Times New Roman"/>
          <w:color w:val="000000"/>
          <w:sz w:val="24"/>
          <w:szCs w:val="24"/>
          <w:lang w:val="af-ZA"/>
        </w:rPr>
        <w:t xml:space="preserve"> </w:t>
      </w:r>
      <w:r w:rsidRPr="00CF2F95">
        <w:rPr>
          <w:rFonts w:ascii="GHEA Grapalat" w:eastAsia="Times New Roman" w:hAnsi="GHEA Grapalat" w:cs="Times New Roman"/>
          <w:color w:val="000000"/>
          <w:sz w:val="24"/>
          <w:szCs w:val="24"/>
        </w:rPr>
        <w:t>է</w:t>
      </w:r>
      <w:r w:rsidRPr="00CF2F95">
        <w:rPr>
          <w:rFonts w:ascii="GHEA Grapalat" w:eastAsia="Times New Roman" w:hAnsi="GHEA Grapalat" w:cs="Times New Roman"/>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վերջինիս</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են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անցնում</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af-ZA"/>
        </w:rPr>
        <w:lastRenderedPageBreak/>
        <w:t xml:space="preserve">վերակազակերպված </w:t>
      </w:r>
      <w:proofErr w:type="spellStart"/>
      <w:r w:rsidRPr="00CF2F95">
        <w:rPr>
          <w:rFonts w:ascii="GHEA Grapalat" w:hAnsi="GHEA Grapalat"/>
          <w:color w:val="000000"/>
          <w:sz w:val="24"/>
          <w:szCs w:val="24"/>
          <w:lang w:val="en-GB"/>
        </w:rPr>
        <w:t>իրավաբանական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անձերի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իրավունքներն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ու</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պարտականություն</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նե</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րը</w:t>
      </w:r>
      <w:proofErr w:type="spellEnd"/>
      <w:r w:rsidRPr="00CF2F95">
        <w:rPr>
          <w:rFonts w:ascii="GHEA Grapalat" w:hAnsi="GHEA Grapalat"/>
          <w:color w:val="000000"/>
          <w:sz w:val="24"/>
          <w:szCs w:val="24"/>
          <w:lang w:val="en-GB"/>
        </w:rPr>
        <w:t>՝</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փոխանցման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ակտին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համապատասխան</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Pr>
          <w:rFonts w:ascii="GHEA Grapalat" w:hAnsi="GHEA Grapalat"/>
          <w:color w:val="000000"/>
          <w:sz w:val="24"/>
          <w:szCs w:val="24"/>
          <w:lang w:val="af-ZA"/>
        </w:rPr>
        <w:t>2</w:t>
      </w:r>
      <w:r w:rsidRPr="00CF2F95">
        <w:rPr>
          <w:rFonts w:ascii="GHEA Grapalat" w:hAnsi="GHEA Grapalat"/>
          <w:color w:val="000000"/>
          <w:sz w:val="24"/>
          <w:szCs w:val="24"/>
          <w:lang w:val="af-ZA"/>
        </w:rPr>
        <w:t xml:space="preserve">) </w:t>
      </w:r>
      <w:r w:rsidRPr="00CF2F95">
        <w:rPr>
          <w:rFonts w:ascii="GHEA Grapalat" w:hAnsi="GHEA Grapalat" w:cs="Arial"/>
          <w:spacing w:val="-2"/>
          <w:sz w:val="24"/>
          <w:szCs w:val="24"/>
          <w:lang w:val="af-ZA"/>
        </w:rPr>
        <w:t xml:space="preserve">«Երևանի հենակետային </w:t>
      </w:r>
      <w:r w:rsidR="00B6352C">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պետական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ոչ</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առևտրային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գործունեության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հիմնական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առարկան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միջին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մասնագիտական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ծրագրերի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իրականացումն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է</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Քոլեջը</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կարող</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է</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Հայաստանի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պե</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տու</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օրենսդրությամբ</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սահմանված</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կարգով</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իրականացնել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հանրակրթական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կամ</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նախնական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մասնագիտական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արհեստագործական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ծրագրեր</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3) </w:t>
      </w:r>
      <w:r w:rsidRPr="00CF2F95">
        <w:rPr>
          <w:rFonts w:ascii="GHEA Grapalat" w:hAnsi="GHEA Grapalat" w:cs="Arial"/>
          <w:spacing w:val="-2"/>
          <w:sz w:val="24"/>
          <w:szCs w:val="24"/>
          <w:lang w:val="af-ZA"/>
        </w:rPr>
        <w:t>«Երևանի հենակետային</w:t>
      </w:r>
      <w:r w:rsidR="00B6352C">
        <w:rPr>
          <w:rFonts w:ascii="GHEA Grapalat" w:hAnsi="GHEA Grapalat" w:cs="Arial"/>
          <w:spacing w:val="-2"/>
          <w:sz w:val="24"/>
          <w:szCs w:val="24"/>
          <w:lang w:val="af-ZA"/>
        </w:rPr>
        <w:t xml:space="preserve"> պետական</w:t>
      </w:r>
      <w:r w:rsidRPr="00CF2F95">
        <w:rPr>
          <w:rFonts w:ascii="GHEA Grapalat" w:hAnsi="GHEA Grapalat" w:cs="Arial"/>
          <w:spacing w:val="-2"/>
          <w:sz w:val="24"/>
          <w:szCs w:val="24"/>
          <w:lang w:val="af-ZA"/>
        </w:rPr>
        <w:t xml:space="preserve"> բժշկական քոլեջ» </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պետական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ոչ</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առևտրային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գործունեության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հիմնական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նպատակներն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են</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en-GB"/>
        </w:rPr>
        <w:t>ա</w:t>
      </w:r>
      <w:r w:rsidRPr="00CF2F95">
        <w:rPr>
          <w:rFonts w:ascii="GHEA Grapalat" w:hAnsi="GHEA Grapalat"/>
          <w:color w:val="000000"/>
          <w:sz w:val="24"/>
          <w:szCs w:val="24"/>
          <w:lang w:val="af-ZA"/>
        </w:rPr>
        <w:t xml:space="preserve">. </w:t>
      </w:r>
      <w:proofErr w:type="spellStart"/>
      <w:proofErr w:type="gramStart"/>
      <w:r w:rsidRPr="00CF2F95">
        <w:rPr>
          <w:rFonts w:ascii="GHEA Grapalat" w:hAnsi="GHEA Grapalat"/>
          <w:color w:val="000000"/>
          <w:sz w:val="24"/>
          <w:szCs w:val="24"/>
          <w:lang w:val="en-GB"/>
        </w:rPr>
        <w:t>ազգային</w:t>
      </w:r>
      <w:proofErr w:type="spellEnd"/>
      <w:proofErr w:type="gram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բարոյական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համամարդկային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արժեքների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ոգով</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մա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կերպումը</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անձի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մտավոր</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հոգևոր</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զարգացման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պահանջմունքների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բավարարումը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en-GB"/>
        </w:rPr>
        <w:t>բ</w:t>
      </w:r>
      <w:r w:rsidRPr="00CF2F95">
        <w:rPr>
          <w:rFonts w:ascii="GHEA Grapalat" w:hAnsi="GHEA Grapalat"/>
          <w:color w:val="000000"/>
          <w:sz w:val="24"/>
          <w:szCs w:val="24"/>
          <w:lang w:val="af-ZA"/>
        </w:rPr>
        <w:t xml:space="preserve">. </w:t>
      </w:r>
      <w:proofErr w:type="spellStart"/>
      <w:proofErr w:type="gramStart"/>
      <w:r w:rsidRPr="00CF2F95">
        <w:rPr>
          <w:rFonts w:ascii="GHEA Grapalat" w:hAnsi="GHEA Grapalat"/>
          <w:color w:val="000000"/>
          <w:sz w:val="24"/>
          <w:szCs w:val="24"/>
          <w:lang w:val="en-GB"/>
        </w:rPr>
        <w:t>արհեստագործական</w:t>
      </w:r>
      <w:proofErr w:type="spellEnd"/>
      <w:proofErr w:type="gram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միջին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մասնագիտական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որակի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բարելավ</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ապահովումը</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բարելավման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համապատասխան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համակարգի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կիրառումը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en-GB"/>
        </w:rPr>
        <w:t>գ</w:t>
      </w:r>
      <w:r w:rsidRPr="00CF2F95">
        <w:rPr>
          <w:rFonts w:ascii="GHEA Grapalat" w:hAnsi="GHEA Grapalat"/>
          <w:color w:val="000000"/>
          <w:sz w:val="24"/>
          <w:szCs w:val="24"/>
          <w:lang w:val="af-ZA"/>
        </w:rPr>
        <w:t xml:space="preserve">. </w:t>
      </w:r>
      <w:proofErr w:type="spellStart"/>
      <w:proofErr w:type="gramStart"/>
      <w:r w:rsidRPr="00CF2F95">
        <w:rPr>
          <w:rFonts w:ascii="GHEA Grapalat" w:hAnsi="GHEA Grapalat"/>
          <w:color w:val="000000"/>
          <w:sz w:val="24"/>
          <w:szCs w:val="24"/>
          <w:lang w:val="en-GB"/>
        </w:rPr>
        <w:t>ուսումնական</w:t>
      </w:r>
      <w:proofErr w:type="spellEnd"/>
      <w:proofErr w:type="gram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գործընթացի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թափանցիկության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հրապա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րա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կայ</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նության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ապահովումը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en-GB"/>
        </w:rPr>
        <w:t>դ</w:t>
      </w:r>
      <w:r w:rsidRPr="00CF2F95">
        <w:rPr>
          <w:rFonts w:ascii="GHEA Grapalat" w:hAnsi="GHEA Grapalat"/>
          <w:color w:val="000000"/>
          <w:sz w:val="24"/>
          <w:szCs w:val="24"/>
          <w:lang w:val="af-ZA"/>
        </w:rPr>
        <w:t xml:space="preserve">. </w:t>
      </w:r>
      <w:proofErr w:type="spellStart"/>
      <w:proofErr w:type="gramStart"/>
      <w:r w:rsidRPr="00CF2F95">
        <w:rPr>
          <w:rFonts w:ascii="GHEA Grapalat" w:hAnsi="GHEA Grapalat"/>
          <w:color w:val="000000"/>
          <w:sz w:val="24"/>
          <w:szCs w:val="24"/>
          <w:lang w:val="en-GB"/>
        </w:rPr>
        <w:t>բնակչության</w:t>
      </w:r>
      <w:proofErr w:type="spellEnd"/>
      <w:proofErr w:type="gram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շրջանում</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գիտելիքների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տարածումը</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նրա</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կրթական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մշակու</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թային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մակարդակի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բարձրացումը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en-GB"/>
        </w:rPr>
        <w:t>ե</w:t>
      </w:r>
      <w:r w:rsidRPr="00CF2F95">
        <w:rPr>
          <w:rFonts w:ascii="GHEA Grapalat" w:hAnsi="GHEA Grapalat"/>
          <w:color w:val="000000"/>
          <w:sz w:val="24"/>
          <w:szCs w:val="24"/>
          <w:lang w:val="af-ZA"/>
        </w:rPr>
        <w:t xml:space="preserve">. </w:t>
      </w:r>
      <w:proofErr w:type="spellStart"/>
      <w:proofErr w:type="gramStart"/>
      <w:r w:rsidRPr="00CF2F95">
        <w:rPr>
          <w:rFonts w:ascii="GHEA Grapalat" w:hAnsi="GHEA Grapalat"/>
          <w:color w:val="000000"/>
          <w:sz w:val="24"/>
          <w:szCs w:val="24"/>
          <w:lang w:val="en-GB"/>
        </w:rPr>
        <w:t>սոցիալական</w:t>
      </w:r>
      <w:proofErr w:type="spellEnd"/>
      <w:proofErr w:type="gram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գործընկերների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հետ</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համագործակցության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ապահովումը</w:t>
      </w:r>
      <w:proofErr w:type="spellEnd"/>
      <w:r w:rsidRPr="00CF2F95">
        <w:rPr>
          <w:rFonts w:ascii="GHEA Grapalat" w:hAnsi="GHEA Grapalat"/>
          <w:color w:val="000000"/>
          <w:sz w:val="24"/>
          <w:szCs w:val="24"/>
          <w:lang w:val="af-ZA"/>
        </w:rPr>
        <w:t>,</w:t>
      </w:r>
    </w:p>
    <w:p w:rsidR="00995479"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en-GB"/>
        </w:rPr>
        <w:t>զ</w:t>
      </w:r>
      <w:r w:rsidRPr="00CF2F95">
        <w:rPr>
          <w:rFonts w:ascii="GHEA Grapalat" w:hAnsi="GHEA Grapalat"/>
          <w:color w:val="000000"/>
          <w:sz w:val="24"/>
          <w:szCs w:val="24"/>
          <w:lang w:val="af-ZA"/>
        </w:rPr>
        <w:t xml:space="preserve">. </w:t>
      </w:r>
      <w:proofErr w:type="spellStart"/>
      <w:proofErr w:type="gramStart"/>
      <w:r w:rsidRPr="00CF2F95">
        <w:rPr>
          <w:rFonts w:ascii="GHEA Grapalat" w:hAnsi="GHEA Grapalat"/>
          <w:color w:val="000000"/>
          <w:sz w:val="24"/>
          <w:szCs w:val="24"/>
          <w:lang w:val="en-GB"/>
        </w:rPr>
        <w:t>ուսանողների</w:t>
      </w:r>
      <w:proofErr w:type="spellEnd"/>
      <w:proofErr w:type="gram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մեջ</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հմտությունների</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աշխատանքի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նկատմամբ</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պատասխա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նատ</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վության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արմատավորումը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3. </w:t>
      </w:r>
      <w:r w:rsidRPr="00CF2F95">
        <w:rPr>
          <w:rFonts w:ascii="GHEA Grapalat" w:hAnsi="GHEA Grapalat" w:cs="Arial"/>
          <w:spacing w:val="-2"/>
          <w:sz w:val="24"/>
          <w:szCs w:val="24"/>
          <w:lang w:val="af-ZA"/>
        </w:rPr>
        <w:t xml:space="preserve">«Երևանի հենակետային բժշկական քոլեջ» </w:t>
      </w:r>
      <w:proofErr w:type="spellStart"/>
      <w:r w:rsidRPr="00CF2F95">
        <w:rPr>
          <w:rFonts w:ascii="GHEA Grapalat" w:hAnsi="GHEA Grapalat"/>
          <w:color w:val="000000"/>
          <w:sz w:val="24"/>
          <w:szCs w:val="24"/>
          <w:lang w:val="en-GB"/>
        </w:rPr>
        <w:t>պետական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ոչ</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առևտրային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կազմակերպությունը</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կարող</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է</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Հայաստանի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Հանրապետության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օրենսդրությամբ</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սահ</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ման</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ված</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կարգով</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իրականացնել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ձեռնարկատիրական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գործունեության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հետևյալ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տեսակ</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նե</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րը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lastRenderedPageBreak/>
        <w:t xml:space="preserve">1) </w:t>
      </w:r>
      <w:proofErr w:type="spellStart"/>
      <w:r w:rsidRPr="00CF2F95">
        <w:rPr>
          <w:rFonts w:ascii="GHEA Grapalat" w:hAnsi="GHEA Grapalat"/>
          <w:color w:val="000000"/>
          <w:sz w:val="24"/>
          <w:szCs w:val="24"/>
          <w:lang w:val="en-GB"/>
        </w:rPr>
        <w:t>միջին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մասնագիտական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նախնական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մասնագիտական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արհեստագործական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լրացուցիչ</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2) </w:t>
      </w:r>
      <w:proofErr w:type="spellStart"/>
      <w:r w:rsidRPr="00CF2F95">
        <w:rPr>
          <w:rFonts w:ascii="GHEA Grapalat" w:hAnsi="GHEA Grapalat"/>
          <w:color w:val="000000"/>
          <w:sz w:val="24"/>
          <w:szCs w:val="24"/>
          <w:lang w:val="en-GB"/>
        </w:rPr>
        <w:t>արտադպրոցական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դաստիարակության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3) </w:t>
      </w:r>
      <w:proofErr w:type="spellStart"/>
      <w:r w:rsidRPr="00CF2F95">
        <w:rPr>
          <w:rFonts w:ascii="GHEA Grapalat" w:hAnsi="GHEA Grapalat"/>
          <w:color w:val="000000"/>
          <w:sz w:val="24"/>
          <w:szCs w:val="24"/>
          <w:lang w:val="en-GB"/>
        </w:rPr>
        <w:t>նախապատրաստական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դասընթացների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4) </w:t>
      </w:r>
      <w:proofErr w:type="spellStart"/>
      <w:r w:rsidRPr="00CF2F95">
        <w:rPr>
          <w:rFonts w:ascii="GHEA Grapalat" w:hAnsi="GHEA Grapalat"/>
          <w:color w:val="000000"/>
          <w:sz w:val="24"/>
          <w:szCs w:val="24"/>
          <w:lang w:val="en-GB"/>
        </w:rPr>
        <w:t>մասնագիտական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ուսուցման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այլ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դասընթացների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5) </w:t>
      </w:r>
      <w:proofErr w:type="spellStart"/>
      <w:r w:rsidRPr="00CF2F95">
        <w:rPr>
          <w:rFonts w:ascii="GHEA Grapalat" w:hAnsi="GHEA Grapalat"/>
          <w:color w:val="000000"/>
          <w:sz w:val="24"/>
          <w:szCs w:val="24"/>
          <w:lang w:val="en-GB"/>
        </w:rPr>
        <w:t>կադրերի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վերապատրաստում</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վերաորակավորում</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որակավորման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բարձրա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ցում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6) </w:t>
      </w:r>
      <w:proofErr w:type="spellStart"/>
      <w:r w:rsidRPr="00CF2F95">
        <w:rPr>
          <w:rFonts w:ascii="GHEA Grapalat" w:hAnsi="GHEA Grapalat"/>
          <w:color w:val="000000"/>
          <w:sz w:val="24"/>
          <w:szCs w:val="24"/>
          <w:lang w:val="en-GB"/>
        </w:rPr>
        <w:t>ստեղծագործական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հետազոտական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փորձարարական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փորձագիտական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ծունեության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իրականացում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7) </w:t>
      </w:r>
      <w:proofErr w:type="spellStart"/>
      <w:r w:rsidRPr="00CF2F95">
        <w:rPr>
          <w:rFonts w:ascii="GHEA Grapalat" w:hAnsi="GHEA Grapalat"/>
          <w:color w:val="000000"/>
          <w:sz w:val="24"/>
          <w:szCs w:val="24"/>
          <w:lang w:val="en-GB"/>
        </w:rPr>
        <w:t>ուսումնաարտադրական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արտադրական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գործունեություն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սպասարկման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ծառա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յությունների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իրականացում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8) </w:t>
      </w:r>
      <w:proofErr w:type="spellStart"/>
      <w:r w:rsidRPr="00CF2F95">
        <w:rPr>
          <w:rFonts w:ascii="GHEA Grapalat" w:hAnsi="GHEA Grapalat"/>
          <w:color w:val="000000"/>
          <w:sz w:val="24"/>
          <w:szCs w:val="24"/>
          <w:lang w:val="en-GB"/>
        </w:rPr>
        <w:t>ուսումնամեթոդական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նյութերի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ձեռնարկների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մշակում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9) </w:t>
      </w:r>
      <w:proofErr w:type="spellStart"/>
      <w:r w:rsidRPr="00CF2F95">
        <w:rPr>
          <w:rFonts w:ascii="GHEA Grapalat" w:hAnsi="GHEA Grapalat"/>
          <w:color w:val="000000"/>
          <w:sz w:val="24"/>
          <w:szCs w:val="24"/>
          <w:lang w:val="en-GB"/>
        </w:rPr>
        <w:t>կրթական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մշակութային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սոցիալական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մարզական</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այլ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բնույթի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միջոցա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ռում</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նե</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կամ</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սպասարկում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10) </w:t>
      </w:r>
      <w:proofErr w:type="spellStart"/>
      <w:r w:rsidRPr="00CF2F95">
        <w:rPr>
          <w:rFonts w:ascii="GHEA Grapalat" w:hAnsi="GHEA Grapalat"/>
          <w:color w:val="000000"/>
          <w:sz w:val="24"/>
          <w:szCs w:val="24"/>
          <w:lang w:val="en-GB"/>
        </w:rPr>
        <w:t>հրատարակչական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գործունեություն</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11) </w:t>
      </w:r>
      <w:proofErr w:type="spellStart"/>
      <w:r w:rsidRPr="00CF2F95">
        <w:rPr>
          <w:rFonts w:ascii="GHEA Grapalat" w:hAnsi="GHEA Grapalat"/>
          <w:color w:val="000000"/>
          <w:sz w:val="24"/>
          <w:szCs w:val="24"/>
          <w:lang w:val="en-GB"/>
        </w:rPr>
        <w:t>քոլեջի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ուսանողների</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աշխատողների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սննդի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12) </w:t>
      </w:r>
      <w:proofErr w:type="spellStart"/>
      <w:r w:rsidRPr="00CF2F95">
        <w:rPr>
          <w:rFonts w:ascii="GHEA Grapalat" w:hAnsi="GHEA Grapalat"/>
          <w:color w:val="000000"/>
          <w:sz w:val="24"/>
          <w:szCs w:val="24"/>
          <w:lang w:val="en-GB"/>
        </w:rPr>
        <w:t>քոլեջի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ուսանողների</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աշխատողների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համար</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հանրակացարանային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ծառա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յու</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թյունների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13) </w:t>
      </w:r>
      <w:proofErr w:type="spellStart"/>
      <w:r w:rsidRPr="00CF2F95">
        <w:rPr>
          <w:rFonts w:ascii="GHEA Grapalat" w:hAnsi="GHEA Grapalat"/>
          <w:color w:val="000000"/>
          <w:sz w:val="24"/>
          <w:szCs w:val="24"/>
          <w:lang w:val="en-GB"/>
        </w:rPr>
        <w:t>քոլեջի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ուսանողների</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աշխատողների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հանգստի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կազմակերպում</w:t>
      </w:r>
      <w:proofErr w:type="spellEnd"/>
      <w:r w:rsidRPr="00CF2F95">
        <w:rPr>
          <w:rFonts w:ascii="GHEA Grapalat" w:hAnsi="GHEA Grapalat"/>
          <w:color w:val="000000"/>
          <w:sz w:val="24"/>
          <w:szCs w:val="24"/>
          <w:lang w:val="af-ZA"/>
        </w:rPr>
        <w:t>.</w:t>
      </w:r>
    </w:p>
    <w:p w:rsidR="00995479" w:rsidRDefault="00995479" w:rsidP="00995479">
      <w:pPr>
        <w:pStyle w:val="norm"/>
        <w:spacing w:after="0" w:line="360" w:lineRule="auto"/>
        <w:rPr>
          <w:rFonts w:ascii="GHEA Grapalat" w:hAnsi="GHEA Grapalat"/>
          <w:color w:val="000000"/>
          <w:sz w:val="24"/>
          <w:szCs w:val="24"/>
          <w:lang w:val="af-ZA"/>
        </w:rPr>
      </w:pPr>
      <w:r w:rsidRPr="00CF2F95">
        <w:rPr>
          <w:rFonts w:ascii="GHEA Grapalat" w:hAnsi="GHEA Grapalat"/>
          <w:color w:val="000000"/>
          <w:sz w:val="24"/>
          <w:szCs w:val="24"/>
          <w:lang w:val="af-ZA"/>
        </w:rPr>
        <w:t xml:space="preserve">14) </w:t>
      </w:r>
      <w:proofErr w:type="spellStart"/>
      <w:r w:rsidRPr="00CF2F95">
        <w:rPr>
          <w:rFonts w:ascii="GHEA Grapalat" w:hAnsi="GHEA Grapalat"/>
          <w:color w:val="000000"/>
          <w:sz w:val="24"/>
          <w:szCs w:val="24"/>
          <w:lang w:val="en-GB"/>
        </w:rPr>
        <w:t>մշակութային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գործունեության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իրականացում</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Pr>
          <w:rFonts w:ascii="GHEA Grapalat" w:hAnsi="GHEA Grapalat"/>
          <w:color w:val="000000"/>
          <w:sz w:val="24"/>
          <w:szCs w:val="24"/>
          <w:lang w:val="af-ZA"/>
        </w:rPr>
        <w:t>4</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Հայաստանի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Հանրապետության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անունից</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հանդես</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եկող</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պետական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կառավարման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լիազոր</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մարմին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սահմանել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Հայաստանի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Հանրապետության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գիտության</w:t>
      </w:r>
      <w:proofErr w:type="spellEnd"/>
      <w:proofErr w:type="gramStart"/>
      <w:r w:rsidRPr="00CF2F95">
        <w:rPr>
          <w:rFonts w:ascii="GHEA Grapalat" w:hAnsi="GHEA Grapalat"/>
          <w:color w:val="000000"/>
          <w:sz w:val="24"/>
          <w:szCs w:val="24"/>
          <w:lang w:val="af-ZA"/>
        </w:rPr>
        <w:t>,  մշակույթի</w:t>
      </w:r>
      <w:proofErr w:type="gramEnd"/>
      <w:r w:rsidRPr="00CF2F95">
        <w:rPr>
          <w:rFonts w:ascii="GHEA Grapalat" w:hAnsi="GHEA Grapalat"/>
          <w:color w:val="000000"/>
          <w:sz w:val="24"/>
          <w:szCs w:val="24"/>
          <w:lang w:val="af-ZA"/>
        </w:rPr>
        <w:t xml:space="preserve"> և սպորտի </w:t>
      </w:r>
      <w:proofErr w:type="spellStart"/>
      <w:r w:rsidRPr="00CF2F95">
        <w:rPr>
          <w:rFonts w:ascii="GHEA Grapalat" w:hAnsi="GHEA Grapalat"/>
          <w:color w:val="000000"/>
          <w:sz w:val="24"/>
          <w:szCs w:val="24"/>
          <w:lang w:val="en-GB"/>
        </w:rPr>
        <w:t>նախարարությունը</w:t>
      </w:r>
      <w:proofErr w:type="spellEnd"/>
      <w:r w:rsidRPr="00CF2F95">
        <w:rPr>
          <w:rFonts w:ascii="GHEA Grapalat" w:hAnsi="GHEA Grapalat"/>
          <w:color w:val="000000"/>
          <w:sz w:val="24"/>
          <w:szCs w:val="24"/>
          <w:lang w:val="af-ZA"/>
        </w:rPr>
        <w:t>:</w:t>
      </w:r>
    </w:p>
    <w:p w:rsidR="00995479" w:rsidRPr="00CF2F95" w:rsidRDefault="00995479" w:rsidP="00995479">
      <w:pPr>
        <w:pStyle w:val="norm"/>
        <w:spacing w:after="0" w:line="360" w:lineRule="auto"/>
        <w:rPr>
          <w:rFonts w:ascii="GHEA Grapalat" w:hAnsi="GHEA Grapalat"/>
          <w:color w:val="000000"/>
          <w:sz w:val="24"/>
          <w:szCs w:val="24"/>
          <w:lang w:val="af-ZA"/>
        </w:rPr>
      </w:pPr>
      <w:r>
        <w:rPr>
          <w:rFonts w:ascii="GHEA Grapalat" w:hAnsi="GHEA Grapalat"/>
          <w:sz w:val="24"/>
          <w:szCs w:val="24"/>
          <w:lang w:val="af-ZA"/>
        </w:rPr>
        <w:t>5</w:t>
      </w:r>
      <w:r w:rsidRPr="00CF2F95">
        <w:rPr>
          <w:rFonts w:ascii="GHEA Grapalat" w:hAnsi="GHEA Grapalat"/>
          <w:sz w:val="24"/>
          <w:szCs w:val="24"/>
          <w:lang w:val="af-ZA"/>
        </w:rPr>
        <w:t>. «</w:t>
      </w:r>
      <w:proofErr w:type="spellStart"/>
      <w:r w:rsidRPr="00CF2F95">
        <w:rPr>
          <w:rFonts w:ascii="GHEA Grapalat" w:hAnsi="GHEA Grapalat"/>
          <w:sz w:val="24"/>
          <w:szCs w:val="24"/>
          <w:lang w:val="en-GB"/>
        </w:rPr>
        <w:t>Պետական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ոչ</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առևտրային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կազմակերպությունների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մասին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օրենքի</w:t>
      </w:r>
      <w:proofErr w:type="spellEnd"/>
      <w:r w:rsidRPr="00CF2F95">
        <w:rPr>
          <w:rFonts w:ascii="GHEA Grapalat" w:hAnsi="GHEA Grapalat"/>
          <w:color w:val="000000"/>
          <w:sz w:val="24"/>
          <w:szCs w:val="24"/>
          <w:lang w:val="af-ZA"/>
        </w:rPr>
        <w:t xml:space="preserve"> 13-</w:t>
      </w:r>
      <w:proofErr w:type="spellStart"/>
      <w:r w:rsidRPr="00CF2F95">
        <w:rPr>
          <w:rFonts w:ascii="GHEA Grapalat" w:hAnsi="GHEA Grapalat"/>
          <w:color w:val="000000"/>
          <w:sz w:val="24"/>
          <w:szCs w:val="24"/>
          <w:lang w:val="en-GB"/>
        </w:rPr>
        <w:t>րդ</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հոդվածի</w:t>
      </w:r>
      <w:proofErr w:type="spellEnd"/>
      <w:r w:rsidRPr="00CF2F95">
        <w:rPr>
          <w:rFonts w:ascii="GHEA Grapalat" w:hAnsi="GHEA Grapalat"/>
          <w:color w:val="000000"/>
          <w:sz w:val="24"/>
          <w:szCs w:val="24"/>
          <w:lang w:val="af-ZA"/>
        </w:rPr>
        <w:t xml:space="preserve"> 2-</w:t>
      </w:r>
      <w:proofErr w:type="spellStart"/>
      <w:r w:rsidRPr="00CF2F95">
        <w:rPr>
          <w:rFonts w:ascii="GHEA Grapalat" w:hAnsi="GHEA Grapalat"/>
          <w:color w:val="000000"/>
          <w:sz w:val="24"/>
          <w:szCs w:val="24"/>
          <w:lang w:val="en-GB"/>
        </w:rPr>
        <w:t>րդ</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մասի</w:t>
      </w:r>
      <w:proofErr w:type="spellEnd"/>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գ</w:t>
      </w:r>
      <w:r w:rsidRPr="00CF2F95">
        <w:rPr>
          <w:rFonts w:ascii="GHEA Grapalat" w:hAnsi="GHEA Grapalat"/>
          <w:color w:val="000000"/>
          <w:sz w:val="24"/>
          <w:szCs w:val="24"/>
          <w:lang w:val="af-ZA"/>
        </w:rPr>
        <w:t>», «</w:t>
      </w:r>
      <w:r w:rsidRPr="00CF2F95">
        <w:rPr>
          <w:rFonts w:ascii="GHEA Grapalat" w:hAnsi="GHEA Grapalat"/>
          <w:color w:val="000000"/>
          <w:sz w:val="24"/>
          <w:szCs w:val="24"/>
          <w:lang w:val="en-GB"/>
        </w:rPr>
        <w:t>դ</w:t>
      </w:r>
      <w:r w:rsidRPr="00CF2F95">
        <w:rPr>
          <w:rFonts w:ascii="GHEA Grapalat" w:hAnsi="GHEA Grapalat"/>
          <w:color w:val="000000"/>
          <w:sz w:val="24"/>
          <w:szCs w:val="24"/>
          <w:lang w:val="af-ZA"/>
        </w:rPr>
        <w:t>» «</w:t>
      </w:r>
      <w:r w:rsidRPr="00CF2F95">
        <w:rPr>
          <w:rFonts w:ascii="GHEA Grapalat" w:hAnsi="GHEA Grapalat"/>
          <w:color w:val="000000"/>
          <w:sz w:val="24"/>
          <w:szCs w:val="24"/>
          <w:lang w:val="en-GB"/>
        </w:rPr>
        <w:t>ե</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և</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en-GB"/>
        </w:rPr>
        <w:t>է</w:t>
      </w:r>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ենթակետերով</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նախա</w:t>
      </w:r>
      <w:proofErr w:type="spellEnd"/>
      <w:r w:rsidRPr="00CF2F95">
        <w:rPr>
          <w:rFonts w:ascii="GHEA Grapalat" w:hAnsi="GHEA Grapalat"/>
          <w:color w:val="000000"/>
          <w:sz w:val="24"/>
          <w:szCs w:val="24"/>
          <w:lang w:val="af-ZA"/>
        </w:rPr>
        <w:softHyphen/>
      </w:r>
      <w:proofErr w:type="spellStart"/>
      <w:r w:rsidRPr="00CF2F95">
        <w:rPr>
          <w:rFonts w:ascii="GHEA Grapalat" w:hAnsi="GHEA Grapalat"/>
          <w:color w:val="000000"/>
          <w:sz w:val="24"/>
          <w:szCs w:val="24"/>
          <w:lang w:val="en-GB"/>
        </w:rPr>
        <w:t>տեսված</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lastRenderedPageBreak/>
        <w:t>լիազորությունները</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վերապահել</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Հայաստանի</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Հանրապետության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կրթության</w:t>
      </w:r>
      <w:proofErr w:type="spellEnd"/>
      <w:r w:rsidRPr="00CF2F95">
        <w:rPr>
          <w:rFonts w:ascii="GHEA Grapalat" w:hAnsi="GHEA Grapalat"/>
          <w:color w:val="000000"/>
          <w:sz w:val="24"/>
          <w:szCs w:val="24"/>
          <w:lang w:val="af-ZA"/>
        </w:rPr>
        <w:t xml:space="preserve">, </w:t>
      </w:r>
      <w:proofErr w:type="spellStart"/>
      <w:r w:rsidRPr="00CF2F95">
        <w:rPr>
          <w:rFonts w:ascii="GHEA Grapalat" w:hAnsi="GHEA Grapalat"/>
          <w:color w:val="000000"/>
          <w:sz w:val="24"/>
          <w:szCs w:val="24"/>
          <w:lang w:val="en-GB"/>
        </w:rPr>
        <w:t>գիտության</w:t>
      </w:r>
      <w:proofErr w:type="spellEnd"/>
      <w:r w:rsidRPr="00CF2F95">
        <w:rPr>
          <w:rFonts w:ascii="GHEA Grapalat" w:hAnsi="GHEA Grapalat"/>
          <w:color w:val="000000"/>
          <w:sz w:val="24"/>
          <w:szCs w:val="24"/>
          <w:lang w:val="af-ZA"/>
        </w:rPr>
        <w:t xml:space="preserve">, մշակույթի և սպորտի </w:t>
      </w:r>
      <w:proofErr w:type="spellStart"/>
      <w:r w:rsidRPr="00CF2F95">
        <w:rPr>
          <w:rFonts w:ascii="GHEA Grapalat" w:hAnsi="GHEA Grapalat"/>
          <w:color w:val="000000"/>
          <w:sz w:val="24"/>
          <w:szCs w:val="24"/>
          <w:lang w:val="en-GB"/>
        </w:rPr>
        <w:t>նախարարությանը</w:t>
      </w:r>
      <w:proofErr w:type="spellEnd"/>
      <w:r w:rsidRPr="00CF2F95">
        <w:rPr>
          <w:rFonts w:ascii="GHEA Grapalat" w:hAnsi="GHEA Grapalat"/>
          <w:color w:val="000000"/>
          <w:sz w:val="24"/>
          <w:szCs w:val="24"/>
          <w:lang w:val="af-ZA"/>
        </w:rPr>
        <w:t>:</w:t>
      </w:r>
    </w:p>
    <w:p w:rsidR="00995479" w:rsidRPr="00CF2F95" w:rsidRDefault="00995479" w:rsidP="00995479">
      <w:pPr>
        <w:shd w:val="clear" w:color="auto" w:fill="FFFFFF"/>
        <w:spacing w:after="0" w:line="360" w:lineRule="auto"/>
        <w:ind w:left="200" w:right="287" w:firstLine="400"/>
        <w:jc w:val="both"/>
        <w:rPr>
          <w:rFonts w:ascii="GHEA Grapalat" w:hAnsi="GHEA Grapalat"/>
          <w:color w:val="000000"/>
          <w:sz w:val="24"/>
          <w:szCs w:val="24"/>
          <w:lang w:val="af-ZA"/>
        </w:rPr>
      </w:pPr>
      <w:r w:rsidRPr="00CF2F95">
        <w:rPr>
          <w:rFonts w:ascii="GHEA Grapalat" w:hAnsi="GHEA Grapalat"/>
          <w:color w:val="000000"/>
          <w:sz w:val="24"/>
          <w:szCs w:val="24"/>
          <w:lang w:val="af-ZA"/>
        </w:rPr>
        <w:t xml:space="preserve">   </w:t>
      </w:r>
      <w:r>
        <w:rPr>
          <w:rFonts w:ascii="GHEA Grapalat" w:hAnsi="GHEA Grapalat"/>
          <w:color w:val="000000"/>
          <w:sz w:val="24"/>
          <w:szCs w:val="24"/>
          <w:lang w:val="af-ZA"/>
        </w:rPr>
        <w:t>6</w:t>
      </w:r>
      <w:r w:rsidRPr="00CF2F95">
        <w:rPr>
          <w:rFonts w:ascii="GHEA Grapalat" w:hAnsi="GHEA Grapalat"/>
          <w:color w:val="000000"/>
          <w:sz w:val="24"/>
          <w:szCs w:val="24"/>
          <w:lang w:val="af-ZA"/>
        </w:rPr>
        <w:t>.</w:t>
      </w:r>
      <w:r w:rsidRPr="00CF2F95">
        <w:rPr>
          <w:rFonts w:ascii="GHEA Grapalat" w:hAnsi="GHEA Grapalat"/>
          <w:color w:val="000000"/>
          <w:sz w:val="24"/>
          <w:szCs w:val="24"/>
          <w:lang w:val="hy-AM"/>
        </w:rPr>
        <w:t xml:space="preserve"> Հայաստանի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 xml:space="preserve">Հանրապետության կրթության, գիտության, մշակույթի և սպորտի նախարարին` սույն որոշումն ուժի մեջ մտնելուց հետո՝ </w:t>
      </w:r>
    </w:p>
    <w:p w:rsidR="00995479" w:rsidRPr="00CF2F95" w:rsidRDefault="00995479" w:rsidP="00995479">
      <w:pPr>
        <w:shd w:val="clear" w:color="auto" w:fill="FFFFFF"/>
        <w:spacing w:after="0" w:line="360" w:lineRule="auto"/>
        <w:ind w:left="200" w:right="287" w:firstLine="400"/>
        <w:jc w:val="both"/>
        <w:rPr>
          <w:rFonts w:ascii="GHEA Grapalat" w:hAnsi="GHEA Grapalat"/>
          <w:color w:val="000000"/>
          <w:sz w:val="24"/>
          <w:szCs w:val="24"/>
          <w:lang w:val="hy-AM"/>
        </w:rPr>
      </w:pPr>
      <w:r w:rsidRPr="00CF2F95">
        <w:rPr>
          <w:rFonts w:ascii="GHEA Grapalat" w:hAnsi="GHEA Grapalat"/>
          <w:color w:val="000000"/>
          <w:sz w:val="24"/>
          <w:szCs w:val="24"/>
          <w:lang w:val="hy-AM"/>
        </w:rPr>
        <w:t>1) երկամսյա ժամկետում ապահովել</w:t>
      </w:r>
    </w:p>
    <w:p w:rsidR="00995479" w:rsidRPr="00CF2F95" w:rsidRDefault="00995479" w:rsidP="00995479">
      <w:pPr>
        <w:shd w:val="clear" w:color="auto" w:fill="FFFFFF"/>
        <w:spacing w:line="360" w:lineRule="auto"/>
        <w:ind w:left="200" w:right="287" w:firstLine="400"/>
        <w:jc w:val="both"/>
        <w:rPr>
          <w:rFonts w:ascii="GHEA Grapalat" w:hAnsi="GHEA Grapalat"/>
          <w:color w:val="000000"/>
          <w:sz w:val="24"/>
          <w:szCs w:val="24"/>
          <w:lang w:val="hy-AM"/>
        </w:rPr>
      </w:pPr>
      <w:r w:rsidRPr="00CF2F95">
        <w:rPr>
          <w:rFonts w:ascii="GHEA Grapalat" w:hAnsi="GHEA Grapalat"/>
          <w:color w:val="000000"/>
          <w:sz w:val="24"/>
          <w:szCs w:val="24"/>
          <w:lang w:val="hy-AM"/>
        </w:rPr>
        <w:t>ա.</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 xml:space="preserve">սույն որոշման </w:t>
      </w:r>
      <w:r w:rsidRPr="00CF2F95">
        <w:rPr>
          <w:rFonts w:ascii="GHEA Grapalat" w:hAnsi="GHEA Grapalat"/>
          <w:color w:val="000000"/>
          <w:sz w:val="24"/>
          <w:szCs w:val="24"/>
          <w:lang w:val="af-ZA"/>
        </w:rPr>
        <w:t xml:space="preserve">1-ին </w:t>
      </w:r>
      <w:r w:rsidRPr="00CF2F95">
        <w:rPr>
          <w:rFonts w:ascii="GHEA Grapalat" w:hAnsi="GHEA Grapalat"/>
          <w:color w:val="000000"/>
          <w:sz w:val="24"/>
          <w:szCs w:val="24"/>
          <w:lang w:val="hy-AM"/>
        </w:rPr>
        <w:t xml:space="preserve"> կետում նշված վերակազմակերպվող</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 xml:space="preserve">կազմակերպության գույքագրման աշխատանքների իրականացումը, հաստատել փոխանցման </w:t>
      </w:r>
      <w:r w:rsidR="00515FAF">
        <w:rPr>
          <w:rFonts w:ascii="GHEA Grapalat" w:hAnsi="GHEA Grapalat"/>
          <w:color w:val="000000"/>
          <w:sz w:val="24"/>
          <w:szCs w:val="24"/>
          <w:lang w:val="hy-AM"/>
        </w:rPr>
        <w:t>ակտը</w:t>
      </w:r>
      <w:r>
        <w:rPr>
          <w:rFonts w:ascii="GHEA Grapalat" w:hAnsi="GHEA Grapalat"/>
          <w:color w:val="000000"/>
          <w:sz w:val="24"/>
          <w:szCs w:val="24"/>
          <w:lang w:val="hy-AM"/>
        </w:rPr>
        <w:t xml:space="preserve"> և</w:t>
      </w:r>
      <w:r w:rsidRPr="00CF2F95">
        <w:rPr>
          <w:rFonts w:ascii="GHEA Grapalat" w:hAnsi="GHEA Grapalat" w:cs="Arial"/>
          <w:spacing w:val="-2"/>
          <w:sz w:val="24"/>
          <w:szCs w:val="24"/>
          <w:lang w:val="af-ZA"/>
        </w:rPr>
        <w:t xml:space="preserve"> «Երևանի հենակետային </w:t>
      </w:r>
      <w:r w:rsidR="00B6352C">
        <w:rPr>
          <w:rFonts w:ascii="GHEA Grapalat" w:hAnsi="GHEA Grapalat" w:cs="Arial"/>
          <w:spacing w:val="-2"/>
          <w:sz w:val="24"/>
          <w:szCs w:val="24"/>
          <w:lang w:val="af-ZA"/>
        </w:rPr>
        <w:t>պետական</w:t>
      </w:r>
      <w:r w:rsidR="00B6352C" w:rsidRPr="00CF2F95">
        <w:rPr>
          <w:rFonts w:ascii="GHEA Grapalat" w:hAnsi="GHEA Grapalat" w:cs="Arial"/>
          <w:spacing w:val="-2"/>
          <w:sz w:val="24"/>
          <w:szCs w:val="24"/>
          <w:lang w:val="af-ZA"/>
        </w:rPr>
        <w:t xml:space="preserve">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hy-AM"/>
        </w:rPr>
        <w:t xml:space="preserve">պետական ոչ առևտրային </w:t>
      </w:r>
      <w:r w:rsidRPr="00CF2F95">
        <w:rPr>
          <w:rFonts w:ascii="GHEA Grapalat" w:hAnsi="GHEA Grapalat"/>
          <w:sz w:val="24"/>
          <w:szCs w:val="24"/>
          <w:lang w:val="hy-AM"/>
        </w:rPr>
        <w:t>կազմակերպության կանոնադրության հաստատումը.</w:t>
      </w:r>
    </w:p>
    <w:p w:rsidR="00995479" w:rsidRDefault="00995479" w:rsidP="00995479">
      <w:pPr>
        <w:shd w:val="clear" w:color="auto" w:fill="FFFFFF"/>
        <w:spacing w:line="360" w:lineRule="auto"/>
        <w:ind w:left="200" w:right="287" w:firstLine="400"/>
        <w:jc w:val="both"/>
        <w:rPr>
          <w:rFonts w:ascii="GHEA Grapalat" w:hAnsi="GHEA Grapalat"/>
          <w:color w:val="000000"/>
          <w:sz w:val="24"/>
          <w:szCs w:val="24"/>
          <w:lang w:val="af-ZA"/>
        </w:rPr>
      </w:pPr>
      <w:r w:rsidRPr="00CF2F95">
        <w:rPr>
          <w:rFonts w:ascii="GHEA Grapalat" w:hAnsi="GHEA Grapalat"/>
          <w:color w:val="000000"/>
          <w:sz w:val="24"/>
          <w:szCs w:val="24"/>
          <w:lang w:val="hy-AM"/>
        </w:rPr>
        <w:t>2) սույն որոշման</w:t>
      </w:r>
      <w:r>
        <w:rPr>
          <w:rFonts w:ascii="GHEA Grapalat" w:hAnsi="GHEA Grapalat"/>
          <w:color w:val="000000"/>
          <w:sz w:val="24"/>
          <w:szCs w:val="24"/>
          <w:lang w:val="hy-AM"/>
        </w:rPr>
        <w:t xml:space="preserve"> 6</w:t>
      </w:r>
      <w:r w:rsidRPr="00CF2F95">
        <w:rPr>
          <w:rFonts w:ascii="GHEA Grapalat" w:hAnsi="GHEA Grapalat"/>
          <w:color w:val="000000"/>
          <w:sz w:val="24"/>
          <w:szCs w:val="24"/>
          <w:lang w:val="hy-AM"/>
        </w:rPr>
        <w:t>-րդ կետի 1-ին  ենթակետի աշխատանքների ավարտից հետո մեկ ամսյա ժամկետում ապահովել սույն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որոշմամբ</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վերակազմակերպված Հայաստանի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Հանրապետության կրթության, գիտության, մշակույթի և սպորտի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 xml:space="preserve">նախարարության </w:t>
      </w:r>
      <w:r w:rsidRPr="00CF2F95">
        <w:rPr>
          <w:rFonts w:ascii="GHEA Grapalat" w:hAnsi="GHEA Grapalat" w:cs="Arial"/>
          <w:spacing w:val="-2"/>
          <w:sz w:val="24"/>
          <w:szCs w:val="24"/>
          <w:lang w:val="af-ZA"/>
        </w:rPr>
        <w:t>«Երևանի հենակետային բժշկական քոլեջ</w:t>
      </w:r>
      <w:r w:rsidR="00B6352C" w:rsidRPr="00CF2F95">
        <w:rPr>
          <w:rFonts w:ascii="GHEA Grapalat" w:hAnsi="GHEA Grapalat" w:cs="Arial"/>
          <w:spacing w:val="-2"/>
          <w:sz w:val="24"/>
          <w:szCs w:val="24"/>
          <w:lang w:val="af-ZA"/>
        </w:rPr>
        <w:t>»</w:t>
      </w:r>
      <w:r w:rsidRPr="00CF2F95">
        <w:rPr>
          <w:rFonts w:ascii="GHEA Grapalat" w:hAnsi="GHEA Grapalat"/>
          <w:color w:val="000000"/>
          <w:sz w:val="24"/>
          <w:szCs w:val="24"/>
          <w:lang w:val="af-ZA"/>
        </w:rPr>
        <w:t xml:space="preserve"> </w:t>
      </w:r>
      <w:r w:rsidR="000F6BEF" w:rsidRPr="007B1ECD">
        <w:rPr>
          <w:rFonts w:ascii="GHEA Grapalat" w:eastAsia="Times New Roman" w:hAnsi="GHEA Grapalat" w:cs="Times New Roman"/>
          <w:color w:val="000000"/>
          <w:sz w:val="24"/>
          <w:szCs w:val="24"/>
          <w:lang w:val="hy-AM"/>
        </w:rPr>
        <w:t>փակ</w:t>
      </w:r>
      <w:r w:rsidR="000F6BEF" w:rsidRPr="00892AE3">
        <w:rPr>
          <w:rFonts w:ascii="GHEA Grapalat" w:eastAsia="Times New Roman" w:hAnsi="GHEA Grapalat" w:cs="Times New Roman"/>
          <w:color w:val="000000"/>
          <w:sz w:val="24"/>
          <w:szCs w:val="24"/>
          <w:lang w:val="af-ZA"/>
        </w:rPr>
        <w:t xml:space="preserve"> </w:t>
      </w:r>
      <w:r w:rsidR="000F6BEF" w:rsidRPr="007B1ECD">
        <w:rPr>
          <w:rFonts w:ascii="GHEA Grapalat" w:eastAsia="Times New Roman" w:hAnsi="GHEA Grapalat" w:cs="Times New Roman"/>
          <w:color w:val="000000"/>
          <w:sz w:val="24"/>
          <w:szCs w:val="24"/>
          <w:lang w:val="hy-AM"/>
        </w:rPr>
        <w:t>բաժնետիրական</w:t>
      </w:r>
      <w:r w:rsidR="000F6BEF" w:rsidRPr="00892AE3">
        <w:rPr>
          <w:rFonts w:ascii="GHEA Grapalat" w:eastAsia="Times New Roman" w:hAnsi="GHEA Grapalat" w:cs="Times New Roman"/>
          <w:color w:val="000000"/>
          <w:sz w:val="24"/>
          <w:szCs w:val="24"/>
          <w:lang w:val="af-ZA"/>
        </w:rPr>
        <w:t xml:space="preserve"> </w:t>
      </w:r>
      <w:r w:rsidR="000F6BEF" w:rsidRPr="007B1ECD">
        <w:rPr>
          <w:rFonts w:ascii="GHEA Grapalat" w:eastAsia="Times New Roman" w:hAnsi="GHEA Grapalat" w:cs="Times New Roman"/>
          <w:color w:val="000000"/>
          <w:sz w:val="24"/>
          <w:szCs w:val="24"/>
          <w:lang w:val="hy-AM"/>
        </w:rPr>
        <w:t>ընկերության</w:t>
      </w:r>
      <w:r w:rsidR="000F6BEF" w:rsidRPr="00892AE3">
        <w:rPr>
          <w:rFonts w:ascii="GHEA Grapalat" w:eastAsia="Times New Roman" w:hAnsi="GHEA Grapalat" w:cs="Times New Roman"/>
          <w:color w:val="000000"/>
          <w:sz w:val="24"/>
          <w:szCs w:val="24"/>
          <w:lang w:val="af-ZA"/>
        </w:rPr>
        <w:t xml:space="preserve"> </w:t>
      </w:r>
      <w:r w:rsidRPr="00CF2F95">
        <w:rPr>
          <w:rFonts w:ascii="GHEA Grapalat" w:hAnsi="GHEA Grapalat"/>
          <w:color w:val="000000"/>
          <w:sz w:val="24"/>
          <w:szCs w:val="24"/>
          <w:lang w:val="hy-AM"/>
        </w:rPr>
        <w:t xml:space="preserve">գործունեության դադարման պետական և </w:t>
      </w:r>
      <w:r w:rsidRPr="00CF2F95">
        <w:rPr>
          <w:rFonts w:ascii="GHEA Grapalat" w:hAnsi="GHEA Grapalat" w:cs="Arial"/>
          <w:spacing w:val="-2"/>
          <w:sz w:val="24"/>
          <w:szCs w:val="24"/>
          <w:lang w:val="af-ZA"/>
        </w:rPr>
        <w:t xml:space="preserve">«Երևանի հենակետային </w:t>
      </w:r>
      <w:r w:rsidR="00B6352C">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hy-AM"/>
        </w:rPr>
        <w:t xml:space="preserve">պետական ոչ առևտրային </w:t>
      </w:r>
      <w:r w:rsidRPr="00CF2F95">
        <w:rPr>
          <w:rFonts w:ascii="GHEA Grapalat" w:hAnsi="GHEA Grapalat"/>
          <w:sz w:val="24"/>
          <w:szCs w:val="24"/>
          <w:lang w:val="hy-AM"/>
        </w:rPr>
        <w:t xml:space="preserve">կազմակերպության </w:t>
      </w:r>
      <w:r w:rsidRPr="00CF2F95">
        <w:rPr>
          <w:rFonts w:ascii="GHEA Grapalat" w:hAnsi="GHEA Grapalat"/>
          <w:color w:val="000000"/>
          <w:sz w:val="24"/>
          <w:szCs w:val="24"/>
          <w:lang w:val="hy-AM"/>
        </w:rPr>
        <w:t>օրենսդրությամբ սահմանված կարգով պետական գրանցումները՝ այն իրականացնելով Հայաստանի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Հանրապետության կրթության, գիտության, մշակույթի և սպորտի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 xml:space="preserve">նախարարության </w:t>
      </w:r>
      <w:r w:rsidRPr="00CF2F95">
        <w:rPr>
          <w:rFonts w:ascii="GHEA Grapalat" w:hAnsi="GHEA Grapalat" w:cs="Arial"/>
          <w:spacing w:val="-2"/>
          <w:sz w:val="24"/>
          <w:szCs w:val="24"/>
          <w:lang w:val="af-ZA"/>
        </w:rPr>
        <w:t>«Երևանի հենակետային բժշկական քոլեջ» փակ բաժնետիրական ընկերությանը</w:t>
      </w:r>
      <w:r w:rsidRPr="00CF2F95">
        <w:rPr>
          <w:rFonts w:ascii="GHEA Grapalat" w:eastAsia="Times New Roman" w:hAnsi="GHEA Grapalat" w:cs="Times New Roman"/>
          <w:color w:val="4B5C6A"/>
          <w:sz w:val="24"/>
          <w:szCs w:val="24"/>
          <w:lang w:val="hy-AM"/>
        </w:rPr>
        <w:t xml:space="preserve"> </w:t>
      </w:r>
      <w:r w:rsidRPr="00CF2F95">
        <w:rPr>
          <w:rFonts w:ascii="GHEA Grapalat" w:hAnsi="GHEA Grapalat"/>
          <w:color w:val="000000"/>
          <w:sz w:val="24"/>
          <w:szCs w:val="24"/>
          <w:lang w:val="hy-AM"/>
        </w:rPr>
        <w:t>միջոցների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հաշվին</w:t>
      </w:r>
      <w:r w:rsidRPr="00CF2F95">
        <w:rPr>
          <w:rFonts w:ascii="GHEA Grapalat" w:hAnsi="GHEA Grapalat"/>
          <w:color w:val="000000"/>
          <w:sz w:val="24"/>
          <w:szCs w:val="24"/>
          <w:lang w:val="af-ZA"/>
        </w:rPr>
        <w:t>:</w:t>
      </w:r>
    </w:p>
    <w:p w:rsidR="00995479" w:rsidRPr="00CF2F95" w:rsidRDefault="00995479" w:rsidP="00995479">
      <w:pPr>
        <w:shd w:val="clear" w:color="auto" w:fill="FFFFFF"/>
        <w:spacing w:after="0" w:line="360" w:lineRule="auto"/>
        <w:ind w:left="200" w:right="287" w:firstLine="400"/>
        <w:jc w:val="both"/>
        <w:rPr>
          <w:rFonts w:ascii="GHEA Grapalat" w:hAnsi="GHEA Grapalat"/>
          <w:color w:val="000000"/>
          <w:sz w:val="24"/>
          <w:szCs w:val="24"/>
          <w:lang w:val="hy-AM"/>
        </w:rPr>
      </w:pPr>
      <w:r w:rsidRPr="00CF2F95">
        <w:rPr>
          <w:rFonts w:ascii="GHEA Grapalat" w:hAnsi="GHEA Grapalat"/>
          <w:color w:val="000000"/>
          <w:sz w:val="24"/>
          <w:szCs w:val="24"/>
          <w:lang w:val="hy-AM"/>
        </w:rPr>
        <w:t xml:space="preserve">  3</w:t>
      </w:r>
      <w:r w:rsidRPr="00CF2F95">
        <w:rPr>
          <w:rFonts w:ascii="GHEA Grapalat" w:hAnsi="GHEA Grapalat"/>
          <w:color w:val="000000"/>
          <w:sz w:val="24"/>
          <w:szCs w:val="24"/>
          <w:lang w:val="af-ZA"/>
        </w:rPr>
        <w:t xml:space="preserve">) </w:t>
      </w:r>
      <w:r>
        <w:rPr>
          <w:rFonts w:ascii="GHEA Grapalat" w:hAnsi="GHEA Grapalat"/>
          <w:color w:val="000000"/>
          <w:sz w:val="24"/>
          <w:szCs w:val="24"/>
          <w:lang w:val="af-ZA"/>
        </w:rPr>
        <w:t xml:space="preserve">սույն որոշման 6-րդ կետի 2-րդ ենթակետի աշխատանքների ավարտից հետո </w:t>
      </w:r>
      <w:r>
        <w:rPr>
          <w:rFonts w:ascii="GHEA Grapalat" w:hAnsi="GHEA Grapalat"/>
          <w:color w:val="000000"/>
          <w:sz w:val="24"/>
          <w:szCs w:val="24"/>
          <w:lang w:val="pt-BR"/>
        </w:rPr>
        <w:t>հինգ</w:t>
      </w:r>
      <w:r w:rsidRPr="007B1ECD">
        <w:rPr>
          <w:rFonts w:ascii="GHEA Grapalat" w:hAnsi="GHEA Grapalat"/>
          <w:color w:val="000000"/>
          <w:sz w:val="24"/>
          <w:szCs w:val="24"/>
          <w:lang w:val="hy-AM"/>
        </w:rPr>
        <w:t>օրյա</w:t>
      </w:r>
      <w:r w:rsidRPr="00270247">
        <w:rPr>
          <w:rFonts w:ascii="GHEA Grapalat" w:hAnsi="GHEA Grapalat"/>
          <w:color w:val="000000"/>
          <w:sz w:val="24"/>
          <w:szCs w:val="24"/>
          <w:lang w:val="pt-BR"/>
        </w:rPr>
        <w:t xml:space="preserve"> </w:t>
      </w:r>
      <w:r w:rsidRPr="007B1ECD">
        <w:rPr>
          <w:rFonts w:ascii="GHEA Grapalat" w:hAnsi="GHEA Grapalat"/>
          <w:color w:val="000000"/>
          <w:sz w:val="24"/>
          <w:szCs w:val="24"/>
          <w:lang w:val="hy-AM"/>
        </w:rPr>
        <w:t>ժամկետում</w:t>
      </w:r>
      <w:r w:rsidRPr="00270247">
        <w:rPr>
          <w:rFonts w:ascii="GHEA Grapalat" w:hAnsi="GHEA Grapalat"/>
          <w:color w:val="000000"/>
          <w:sz w:val="24"/>
          <w:szCs w:val="24"/>
          <w:lang w:val="pt-BR"/>
        </w:rPr>
        <w:t xml:space="preserve"> ապահովել</w:t>
      </w:r>
      <w:r>
        <w:rPr>
          <w:rFonts w:ascii="GHEA Grapalat" w:hAnsi="GHEA Grapalat"/>
          <w:color w:val="000000"/>
          <w:sz w:val="24"/>
          <w:szCs w:val="24"/>
          <w:lang w:val="pt-BR"/>
        </w:rPr>
        <w:t xml:space="preserve"> </w:t>
      </w:r>
      <w:r w:rsidRPr="00CF2F95">
        <w:rPr>
          <w:rFonts w:ascii="GHEA Grapalat" w:hAnsi="GHEA Grapalat" w:cs="Arial"/>
          <w:spacing w:val="-2"/>
          <w:sz w:val="24"/>
          <w:szCs w:val="24"/>
          <w:lang w:val="af-ZA"/>
        </w:rPr>
        <w:t xml:space="preserve">«Երևանի հենակետային </w:t>
      </w:r>
      <w:r w:rsidR="000F6BEF">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hy-AM"/>
        </w:rPr>
        <w:t xml:space="preserve">պետական ոչ առևտրային </w:t>
      </w:r>
      <w:r w:rsidRPr="00CF2F95">
        <w:rPr>
          <w:rFonts w:ascii="GHEA Grapalat" w:hAnsi="GHEA Grapalat"/>
          <w:sz w:val="24"/>
          <w:szCs w:val="24"/>
          <w:lang w:val="hy-AM"/>
        </w:rPr>
        <w:t>կազմակերպությանը</w:t>
      </w:r>
      <w:r w:rsidRPr="00CF2F95">
        <w:rPr>
          <w:rFonts w:ascii="GHEA Grapalat" w:hAnsi="GHEA Grapalat"/>
          <w:color w:val="000000"/>
          <w:sz w:val="24"/>
          <w:szCs w:val="24"/>
          <w:lang w:val="hy-AM"/>
        </w:rPr>
        <w:t xml:space="preserve"> </w:t>
      </w:r>
      <w:r w:rsidRPr="007B1ECD">
        <w:rPr>
          <w:rFonts w:ascii="GHEA Grapalat" w:hAnsi="GHEA Grapalat"/>
          <w:color w:val="000000"/>
          <w:sz w:val="24"/>
          <w:szCs w:val="24"/>
          <w:lang w:val="hy-AM"/>
        </w:rPr>
        <w:t>հանձնվող</w:t>
      </w:r>
      <w:r w:rsidRPr="00892AE3">
        <w:rPr>
          <w:rFonts w:ascii="GHEA Grapalat" w:hAnsi="GHEA Grapalat"/>
          <w:color w:val="000000"/>
          <w:sz w:val="24"/>
          <w:szCs w:val="24"/>
          <w:lang w:val="af-ZA"/>
        </w:rPr>
        <w:t xml:space="preserve"> </w:t>
      </w:r>
      <w:r w:rsidRPr="00892AE3">
        <w:rPr>
          <w:rFonts w:ascii="GHEA Grapalat" w:eastAsia="Times New Roman" w:hAnsi="GHEA Grapalat" w:cs="Times New Roman"/>
          <w:color w:val="000000"/>
          <w:sz w:val="24"/>
          <w:szCs w:val="24"/>
          <w:lang w:val="af-ZA"/>
        </w:rPr>
        <w:t xml:space="preserve">  </w:t>
      </w:r>
      <w:r w:rsidRPr="00CF2F95">
        <w:rPr>
          <w:rFonts w:ascii="GHEA Grapalat" w:hAnsi="GHEA Grapalat" w:cs="Arial"/>
          <w:spacing w:val="-2"/>
          <w:sz w:val="24"/>
          <w:szCs w:val="24"/>
          <w:lang w:val="af-ZA"/>
        </w:rPr>
        <w:t>«Երևանի հենակետային բժշկական քոլեջ»</w:t>
      </w:r>
      <w:r>
        <w:rPr>
          <w:rFonts w:ascii="GHEA Grapalat" w:eastAsia="Times New Roman" w:hAnsi="GHEA Grapalat" w:cs="Times New Roman"/>
          <w:color w:val="000000"/>
          <w:sz w:val="24"/>
          <w:szCs w:val="24"/>
          <w:lang w:val="af-ZA"/>
        </w:rPr>
        <w:t xml:space="preserve"> </w:t>
      </w:r>
      <w:r w:rsidRPr="007B1ECD">
        <w:rPr>
          <w:rFonts w:ascii="GHEA Grapalat" w:eastAsia="Times New Roman" w:hAnsi="GHEA Grapalat" w:cs="Times New Roman"/>
          <w:color w:val="000000"/>
          <w:sz w:val="24"/>
          <w:szCs w:val="24"/>
          <w:lang w:val="hy-AM"/>
        </w:rPr>
        <w:t>փակ</w:t>
      </w:r>
      <w:r w:rsidRPr="00892AE3">
        <w:rPr>
          <w:rFonts w:ascii="GHEA Grapalat" w:eastAsia="Times New Roman" w:hAnsi="GHEA Grapalat" w:cs="Times New Roman"/>
          <w:color w:val="000000"/>
          <w:sz w:val="24"/>
          <w:szCs w:val="24"/>
          <w:lang w:val="af-ZA"/>
        </w:rPr>
        <w:t xml:space="preserve"> </w:t>
      </w:r>
      <w:r w:rsidRPr="007B1ECD">
        <w:rPr>
          <w:rFonts w:ascii="GHEA Grapalat" w:eastAsia="Times New Roman" w:hAnsi="GHEA Grapalat" w:cs="Times New Roman"/>
          <w:color w:val="000000"/>
          <w:sz w:val="24"/>
          <w:szCs w:val="24"/>
          <w:lang w:val="hy-AM"/>
        </w:rPr>
        <w:t>բաժնետիրական</w:t>
      </w:r>
      <w:r w:rsidRPr="00892AE3">
        <w:rPr>
          <w:rFonts w:ascii="GHEA Grapalat" w:eastAsia="Times New Roman" w:hAnsi="GHEA Grapalat" w:cs="Times New Roman"/>
          <w:color w:val="000000"/>
          <w:sz w:val="24"/>
          <w:szCs w:val="24"/>
          <w:lang w:val="af-ZA"/>
        </w:rPr>
        <w:t xml:space="preserve"> </w:t>
      </w:r>
      <w:r w:rsidRPr="007B1ECD">
        <w:rPr>
          <w:rFonts w:ascii="GHEA Grapalat" w:eastAsia="Times New Roman" w:hAnsi="GHEA Grapalat" w:cs="Times New Roman"/>
          <w:color w:val="000000"/>
          <w:sz w:val="24"/>
          <w:szCs w:val="24"/>
          <w:lang w:val="hy-AM"/>
        </w:rPr>
        <w:t>ընկերության</w:t>
      </w:r>
      <w:r w:rsidRPr="00892AE3">
        <w:rPr>
          <w:rFonts w:ascii="GHEA Grapalat" w:eastAsia="Times New Roman" w:hAnsi="GHEA Grapalat" w:cs="Times New Roman"/>
          <w:color w:val="000000"/>
          <w:sz w:val="24"/>
          <w:szCs w:val="24"/>
          <w:lang w:val="af-ZA"/>
        </w:rPr>
        <w:t xml:space="preserve"> </w:t>
      </w:r>
      <w:r w:rsidRPr="007B1ECD">
        <w:rPr>
          <w:rFonts w:ascii="GHEA Grapalat" w:eastAsia="Times New Roman" w:hAnsi="GHEA Grapalat" w:cs="Times New Roman"/>
          <w:color w:val="000000"/>
          <w:sz w:val="24"/>
          <w:szCs w:val="24"/>
          <w:lang w:val="hy-AM"/>
        </w:rPr>
        <w:t>սեփականության</w:t>
      </w:r>
      <w:r w:rsidRPr="00892AE3">
        <w:rPr>
          <w:rFonts w:ascii="GHEA Grapalat" w:eastAsia="Times New Roman" w:hAnsi="GHEA Grapalat" w:cs="Times New Roman"/>
          <w:color w:val="000000"/>
          <w:sz w:val="24"/>
          <w:szCs w:val="24"/>
          <w:lang w:val="af-ZA"/>
        </w:rPr>
        <w:t xml:space="preserve"> </w:t>
      </w:r>
      <w:r w:rsidRPr="007B1ECD">
        <w:rPr>
          <w:rFonts w:ascii="GHEA Grapalat" w:eastAsia="Times New Roman" w:hAnsi="GHEA Grapalat" w:cs="Times New Roman"/>
          <w:color w:val="000000"/>
          <w:sz w:val="24"/>
          <w:szCs w:val="24"/>
          <w:lang w:val="hy-AM"/>
        </w:rPr>
        <w:t>իրավունքով</w:t>
      </w:r>
      <w:r w:rsidRPr="00892AE3">
        <w:rPr>
          <w:rFonts w:ascii="GHEA Grapalat" w:eastAsia="Times New Roman" w:hAnsi="GHEA Grapalat" w:cs="Times New Roman"/>
          <w:color w:val="000000"/>
          <w:sz w:val="24"/>
          <w:szCs w:val="24"/>
          <w:lang w:val="af-ZA"/>
        </w:rPr>
        <w:t xml:space="preserve"> </w:t>
      </w:r>
      <w:r w:rsidRPr="00892AE3">
        <w:rPr>
          <w:rFonts w:ascii="GHEA Grapalat" w:hAnsi="GHEA Grapalat"/>
          <w:color w:val="000000"/>
          <w:sz w:val="24"/>
          <w:szCs w:val="24"/>
          <w:lang w:val="af-ZA"/>
        </w:rPr>
        <w:t xml:space="preserve"> </w:t>
      </w:r>
      <w:r>
        <w:rPr>
          <w:rFonts w:ascii="GHEA Grapalat" w:hAnsi="GHEA Grapalat"/>
          <w:color w:val="000000"/>
          <w:sz w:val="24"/>
          <w:szCs w:val="24"/>
          <w:lang w:val="af-ZA"/>
        </w:rPr>
        <w:t xml:space="preserve">պատկանող գույքը, </w:t>
      </w:r>
      <w:r>
        <w:rPr>
          <w:rFonts w:ascii="GHEA Grapalat" w:hAnsi="GHEA Grapalat"/>
          <w:color w:val="000000"/>
          <w:sz w:val="24"/>
          <w:szCs w:val="24"/>
          <w:lang w:val="hy-AM"/>
        </w:rPr>
        <w:t>համաձայն</w:t>
      </w:r>
      <w:r w:rsidRPr="00CF2F95">
        <w:rPr>
          <w:rFonts w:ascii="GHEA Grapalat" w:hAnsi="GHEA Grapalat"/>
          <w:color w:val="000000"/>
          <w:sz w:val="24"/>
          <w:szCs w:val="24"/>
          <w:lang w:val="hy-AM"/>
        </w:rPr>
        <w:t xml:space="preserve"> հանձնման-ընդունման </w:t>
      </w:r>
      <w:r w:rsidRPr="007B1ECD">
        <w:rPr>
          <w:rFonts w:ascii="GHEA Grapalat" w:hAnsi="GHEA Grapalat"/>
          <w:color w:val="000000"/>
          <w:sz w:val="24"/>
          <w:szCs w:val="24"/>
          <w:lang w:val="hy-AM"/>
        </w:rPr>
        <w:t>ակտի</w:t>
      </w:r>
      <w:r w:rsidRPr="00892AE3">
        <w:rPr>
          <w:rFonts w:ascii="GHEA Grapalat" w:hAnsi="GHEA Grapalat"/>
          <w:color w:val="000000"/>
          <w:sz w:val="24"/>
          <w:szCs w:val="24"/>
          <w:lang w:val="af-ZA"/>
        </w:rPr>
        <w:t xml:space="preserve"> </w:t>
      </w:r>
      <w:r w:rsidRPr="007B1ECD">
        <w:rPr>
          <w:rFonts w:ascii="GHEA Grapalat" w:hAnsi="GHEA Grapalat"/>
          <w:color w:val="000000"/>
          <w:sz w:val="24"/>
          <w:szCs w:val="24"/>
          <w:lang w:val="hy-AM"/>
        </w:rPr>
        <w:t>և</w:t>
      </w:r>
      <w:r w:rsidRPr="00892AE3">
        <w:rPr>
          <w:rFonts w:ascii="GHEA Grapalat" w:hAnsi="GHEA Grapalat"/>
          <w:color w:val="000000"/>
          <w:sz w:val="24"/>
          <w:szCs w:val="24"/>
          <w:lang w:val="af-ZA"/>
        </w:rPr>
        <w:t xml:space="preserve"> </w:t>
      </w:r>
      <w:r w:rsidRPr="007B1ECD">
        <w:rPr>
          <w:rFonts w:ascii="GHEA Grapalat" w:hAnsi="GHEA Grapalat"/>
          <w:color w:val="000000"/>
          <w:sz w:val="24"/>
          <w:szCs w:val="24"/>
          <w:lang w:val="hy-AM"/>
        </w:rPr>
        <w:t>հաստատել</w:t>
      </w:r>
      <w:r w:rsidRPr="00892AE3">
        <w:rPr>
          <w:rFonts w:ascii="GHEA Grapalat" w:hAnsi="GHEA Grapalat"/>
          <w:color w:val="000000"/>
          <w:sz w:val="24"/>
          <w:szCs w:val="24"/>
          <w:lang w:val="af-ZA"/>
        </w:rPr>
        <w:t xml:space="preserve">  </w:t>
      </w:r>
      <w:r w:rsidRPr="007B1ECD">
        <w:rPr>
          <w:rFonts w:ascii="GHEA Grapalat" w:hAnsi="GHEA Grapalat"/>
          <w:color w:val="000000"/>
          <w:sz w:val="24"/>
          <w:szCs w:val="24"/>
          <w:lang w:val="hy-AM"/>
        </w:rPr>
        <w:t>հանձնման</w:t>
      </w:r>
      <w:r w:rsidRPr="00892AE3">
        <w:rPr>
          <w:rFonts w:ascii="GHEA Grapalat" w:hAnsi="GHEA Grapalat"/>
          <w:color w:val="000000"/>
          <w:sz w:val="24"/>
          <w:szCs w:val="24"/>
          <w:lang w:val="af-ZA"/>
        </w:rPr>
        <w:t>-</w:t>
      </w:r>
      <w:r w:rsidRPr="007B1ECD">
        <w:rPr>
          <w:rFonts w:ascii="GHEA Grapalat" w:hAnsi="GHEA Grapalat"/>
          <w:color w:val="000000"/>
          <w:sz w:val="24"/>
          <w:szCs w:val="24"/>
          <w:lang w:val="hy-AM"/>
        </w:rPr>
        <w:t>ընդունման</w:t>
      </w:r>
      <w:r w:rsidRPr="00892AE3">
        <w:rPr>
          <w:rFonts w:ascii="GHEA Grapalat" w:hAnsi="GHEA Grapalat"/>
          <w:color w:val="000000"/>
          <w:sz w:val="24"/>
          <w:szCs w:val="24"/>
          <w:lang w:val="af-ZA"/>
        </w:rPr>
        <w:t xml:space="preserve"> </w:t>
      </w:r>
      <w:r>
        <w:rPr>
          <w:rFonts w:ascii="GHEA Grapalat" w:hAnsi="GHEA Grapalat"/>
          <w:color w:val="000000"/>
          <w:sz w:val="24"/>
          <w:szCs w:val="24"/>
          <w:lang w:val="af-ZA"/>
        </w:rPr>
        <w:t>ակտը,</w:t>
      </w:r>
    </w:p>
    <w:p w:rsidR="00995479" w:rsidRPr="00CF2F95" w:rsidRDefault="00995479" w:rsidP="00995479">
      <w:pPr>
        <w:shd w:val="clear" w:color="auto" w:fill="FFFFFF"/>
        <w:spacing w:after="0" w:line="360" w:lineRule="auto"/>
        <w:ind w:left="200" w:right="287" w:firstLine="400"/>
        <w:jc w:val="both"/>
        <w:rPr>
          <w:rFonts w:ascii="GHEA Grapalat" w:hAnsi="GHEA Grapalat"/>
          <w:color w:val="000000"/>
          <w:sz w:val="24"/>
          <w:szCs w:val="24"/>
          <w:lang w:val="hy-AM"/>
        </w:rPr>
      </w:pPr>
      <w:r w:rsidRPr="00CF2F95">
        <w:rPr>
          <w:rFonts w:ascii="GHEA Grapalat" w:hAnsi="GHEA Grapalat"/>
          <w:color w:val="000000"/>
          <w:sz w:val="24"/>
          <w:szCs w:val="24"/>
          <w:lang w:val="hy-AM"/>
        </w:rPr>
        <w:lastRenderedPageBreak/>
        <w:t xml:space="preserve">  </w:t>
      </w:r>
      <w:r w:rsidRPr="00BA1A64">
        <w:rPr>
          <w:rFonts w:ascii="GHEA Grapalat" w:hAnsi="GHEA Grapalat"/>
          <w:color w:val="000000"/>
          <w:sz w:val="24"/>
          <w:szCs w:val="24"/>
          <w:lang w:val="hy-AM"/>
        </w:rPr>
        <w:t>4</w:t>
      </w:r>
      <w:r w:rsidRPr="00CF2F95">
        <w:rPr>
          <w:rFonts w:ascii="GHEA Grapalat" w:hAnsi="GHEA Grapalat"/>
          <w:color w:val="000000"/>
          <w:sz w:val="24"/>
          <w:szCs w:val="24"/>
          <w:lang w:val="af-ZA"/>
        </w:rPr>
        <w:t xml:space="preserve">) ապահովել </w:t>
      </w:r>
      <w:r w:rsidRPr="00CF2F95">
        <w:rPr>
          <w:rFonts w:ascii="GHEA Grapalat" w:hAnsi="GHEA Grapalat"/>
          <w:color w:val="000000"/>
          <w:sz w:val="24"/>
          <w:szCs w:val="24"/>
          <w:lang w:val="hy-AM"/>
        </w:rPr>
        <w:t>սույն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որոշմամբ</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 xml:space="preserve">վերակազմակերպված </w:t>
      </w:r>
      <w:r w:rsidRPr="00CF2F95">
        <w:rPr>
          <w:rFonts w:ascii="GHEA Grapalat" w:hAnsi="GHEA Grapalat" w:cs="Arial"/>
          <w:spacing w:val="-2"/>
          <w:sz w:val="24"/>
          <w:szCs w:val="24"/>
          <w:lang w:val="af-ZA"/>
        </w:rPr>
        <w:t>«Երևանի հենակետային բժշկական քոլեջ» փակ բաժնետիրական ընկերության</w:t>
      </w:r>
      <w:r w:rsidRPr="00CF2F95">
        <w:rPr>
          <w:rFonts w:ascii="GHEA Grapalat" w:eastAsia="Times New Roman" w:hAnsi="GHEA Grapalat" w:cs="Times New Roman"/>
          <w:color w:val="4B5C6A"/>
          <w:sz w:val="24"/>
          <w:szCs w:val="24"/>
          <w:lang w:val="hy-AM"/>
        </w:rPr>
        <w:t xml:space="preserve"> </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սովորողների՝</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միջին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մասնագիտական</w:t>
      </w:r>
      <w:r w:rsidRPr="00CF2F95">
        <w:rPr>
          <w:rFonts w:ascii="GHEA Grapalat" w:hAnsi="GHEA Grapalat"/>
          <w:color w:val="000000"/>
          <w:sz w:val="24"/>
          <w:szCs w:val="24"/>
          <w:lang w:val="af-ZA"/>
        </w:rPr>
        <w:t xml:space="preserve"> </w:t>
      </w:r>
      <w:r w:rsidR="00515FAF">
        <w:rPr>
          <w:rFonts w:ascii="GHEA Grapalat" w:hAnsi="GHEA Grapalat"/>
          <w:color w:val="000000"/>
          <w:sz w:val="24"/>
          <w:szCs w:val="24"/>
          <w:lang w:val="af-ZA"/>
        </w:rPr>
        <w:t xml:space="preserve">կրթական </w:t>
      </w:r>
      <w:r w:rsidRPr="00CF2F95">
        <w:rPr>
          <w:rFonts w:ascii="GHEA Grapalat" w:hAnsi="GHEA Grapalat"/>
          <w:color w:val="000000"/>
          <w:sz w:val="24"/>
          <w:szCs w:val="24"/>
          <w:lang w:val="hy-AM"/>
        </w:rPr>
        <w:t>ծրագրերով</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շարունակական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ուսումնառության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բնականոն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գործընթացը</w:t>
      </w:r>
      <w:r w:rsidRPr="00CF2F95">
        <w:rPr>
          <w:rFonts w:ascii="GHEA Grapalat" w:hAnsi="GHEA Grapalat"/>
          <w:color w:val="000000"/>
          <w:sz w:val="24"/>
          <w:szCs w:val="24"/>
          <w:lang w:val="af-ZA"/>
        </w:rPr>
        <w:t xml:space="preserve">  </w:t>
      </w:r>
      <w:r w:rsidRPr="00CF2F95">
        <w:rPr>
          <w:rFonts w:ascii="GHEA Grapalat" w:hAnsi="GHEA Grapalat" w:cs="Arial"/>
          <w:spacing w:val="-2"/>
          <w:sz w:val="24"/>
          <w:szCs w:val="24"/>
          <w:lang w:val="af-ZA"/>
        </w:rPr>
        <w:t>«Երևանի հենակետային</w:t>
      </w:r>
      <w:r w:rsidR="000F6BEF">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 բժշկական քոլեջ»</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պետական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ոչ</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առևտրային</w:t>
      </w:r>
      <w:r w:rsidRPr="00CF2F95">
        <w:rPr>
          <w:rFonts w:ascii="GHEA Grapalat" w:hAnsi="GHEA Grapalat"/>
          <w:color w:val="000000"/>
          <w:sz w:val="24"/>
          <w:szCs w:val="24"/>
          <w:lang w:val="af-ZA"/>
        </w:rPr>
        <w:t xml:space="preserve"> </w:t>
      </w:r>
      <w:r w:rsidRPr="00CF2F95">
        <w:rPr>
          <w:rFonts w:ascii="GHEA Grapalat" w:hAnsi="GHEA Grapalat"/>
          <w:color w:val="000000"/>
          <w:sz w:val="24"/>
          <w:szCs w:val="24"/>
          <w:lang w:val="hy-AM"/>
        </w:rPr>
        <w:t>կազմակերպությունում:</w:t>
      </w:r>
    </w:p>
    <w:p w:rsidR="00995479" w:rsidRPr="00CF2F95" w:rsidRDefault="00995479" w:rsidP="00995479">
      <w:pPr>
        <w:shd w:val="clear" w:color="auto" w:fill="FFFFFF"/>
        <w:spacing w:after="0" w:line="360" w:lineRule="auto"/>
        <w:ind w:left="200" w:right="287" w:firstLine="400"/>
        <w:jc w:val="both"/>
        <w:rPr>
          <w:rFonts w:ascii="GHEA Grapalat" w:hAnsi="GHEA Grapalat" w:cs="Arial"/>
          <w:spacing w:val="-2"/>
          <w:sz w:val="24"/>
          <w:szCs w:val="24"/>
          <w:lang w:val="af-ZA"/>
        </w:rPr>
      </w:pPr>
      <w:r>
        <w:rPr>
          <w:rFonts w:ascii="GHEA Grapalat" w:hAnsi="GHEA Grapalat"/>
          <w:color w:val="000000"/>
          <w:sz w:val="24"/>
          <w:szCs w:val="24"/>
          <w:lang w:val="hy-AM"/>
        </w:rPr>
        <w:t>7</w:t>
      </w:r>
      <w:r w:rsidRPr="00CF2F95">
        <w:rPr>
          <w:rFonts w:ascii="GHEA Grapalat" w:hAnsi="GHEA Grapalat"/>
          <w:color w:val="000000"/>
          <w:sz w:val="24"/>
          <w:szCs w:val="24"/>
          <w:lang w:val="hy-AM"/>
        </w:rPr>
        <w:t>.</w:t>
      </w:r>
      <w:r w:rsidRPr="00CF2F95">
        <w:rPr>
          <w:rFonts w:ascii="GHEA Grapalat" w:hAnsi="GHEA Grapalat" w:cs="Arial"/>
          <w:spacing w:val="-2"/>
          <w:sz w:val="24"/>
          <w:szCs w:val="24"/>
          <w:lang w:val="hy-AM"/>
        </w:rPr>
        <w:t xml:space="preserve"> Հայաստանի</w:t>
      </w:r>
      <w:r w:rsidRPr="00CF2F95">
        <w:rPr>
          <w:rFonts w:ascii="GHEA Grapalat" w:hAnsi="GHEA Grapalat"/>
          <w:spacing w:val="-2"/>
          <w:sz w:val="24"/>
          <w:szCs w:val="24"/>
          <w:lang w:val="hy-AM"/>
        </w:rPr>
        <w:t xml:space="preserve"> </w:t>
      </w:r>
      <w:r w:rsidRPr="00CF2F95">
        <w:rPr>
          <w:rFonts w:ascii="GHEA Grapalat" w:hAnsi="GHEA Grapalat" w:cs="Arial"/>
          <w:spacing w:val="-2"/>
          <w:sz w:val="24"/>
          <w:szCs w:val="24"/>
          <w:lang w:val="hy-AM"/>
        </w:rPr>
        <w:t>Հանրապետության</w:t>
      </w:r>
      <w:r w:rsidRPr="00CF2F95">
        <w:rPr>
          <w:rFonts w:ascii="GHEA Grapalat" w:hAnsi="GHEA Grapalat"/>
          <w:spacing w:val="-2"/>
          <w:sz w:val="24"/>
          <w:szCs w:val="24"/>
          <w:lang w:val="hy-AM"/>
        </w:rPr>
        <w:t xml:space="preserve"> </w:t>
      </w:r>
      <w:r w:rsidRPr="00CF2F95">
        <w:rPr>
          <w:rFonts w:ascii="GHEA Grapalat" w:hAnsi="GHEA Grapalat" w:cs="Arial"/>
          <w:spacing w:val="-2"/>
          <w:sz w:val="24"/>
          <w:szCs w:val="24"/>
          <w:lang w:val="hy-AM"/>
        </w:rPr>
        <w:t>սեփականությունը</w:t>
      </w:r>
      <w:r w:rsidRPr="00CF2F95">
        <w:rPr>
          <w:rFonts w:ascii="GHEA Grapalat" w:hAnsi="GHEA Grapalat"/>
          <w:spacing w:val="-2"/>
          <w:sz w:val="24"/>
          <w:szCs w:val="24"/>
          <w:lang w:val="hy-AM"/>
        </w:rPr>
        <w:t xml:space="preserve"> </w:t>
      </w:r>
      <w:r w:rsidRPr="00CF2F95">
        <w:rPr>
          <w:rFonts w:ascii="GHEA Grapalat" w:hAnsi="GHEA Grapalat" w:cs="Arial"/>
          <w:spacing w:val="-2"/>
          <w:sz w:val="24"/>
          <w:szCs w:val="24"/>
          <w:lang w:val="hy-AM"/>
        </w:rPr>
        <w:t>հանդիսացող՝</w:t>
      </w:r>
      <w:r w:rsidRPr="00CF2F95">
        <w:rPr>
          <w:rFonts w:ascii="GHEA Grapalat" w:hAnsi="GHEA Grapalat"/>
          <w:spacing w:val="-2"/>
          <w:sz w:val="24"/>
          <w:szCs w:val="24"/>
          <w:lang w:val="hy-AM"/>
        </w:rPr>
        <w:t xml:space="preserve"> </w:t>
      </w:r>
      <w:r w:rsidRPr="00CF2F95">
        <w:rPr>
          <w:rFonts w:ascii="GHEA Grapalat" w:hAnsi="GHEA Grapalat" w:cs="Arial"/>
          <w:spacing w:val="-2"/>
          <w:sz w:val="24"/>
          <w:szCs w:val="24"/>
          <w:lang w:val="hy-AM"/>
        </w:rPr>
        <w:t>Երևան</w:t>
      </w:r>
      <w:r w:rsidRPr="00CF2F95">
        <w:rPr>
          <w:rFonts w:ascii="GHEA Grapalat" w:hAnsi="GHEA Grapalat" w:cs="Arial"/>
          <w:spacing w:val="-2"/>
          <w:sz w:val="24"/>
          <w:szCs w:val="24"/>
          <w:lang w:val="af-ZA"/>
        </w:rPr>
        <w:t xml:space="preserve"> քաղաքի, Բուռնազյան 143 հասցեում գտնվող 3654.9 քառ. մետր մակերեսով ուսումնական մանսշենքը, 506.8 քառ. մետր մակերեսով օժանդակ կառույցը, 217.2 քառ. մետր մակերեսով օժանդակ կառույցը, 47.7 քառ. մետր մակերեսով պահակատունը և դրա զբաղեցրած՝ սպասարկման և օգտագործման համար անհրաժեշտ 0.676 հեկտար հողատարածքը (անշարժ գույքի սեփականության (օգտագործման) իրավունքի գրանցման 18032016-01-0045 վկայական) հետ վերցնել «Հայաստանի ազգային ագրարային համալսարան» հիմնադրամից և անժամկետ, անհատույց օգտագործման իրավունքով ամրացնել «Երևանի հենակետային </w:t>
      </w:r>
      <w:r w:rsidR="000F6BEF">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hy-AM"/>
        </w:rPr>
        <w:t xml:space="preserve">պետական ոչ առևտրային </w:t>
      </w:r>
      <w:r w:rsidRPr="00CF2F95">
        <w:rPr>
          <w:rFonts w:ascii="GHEA Grapalat" w:hAnsi="GHEA Grapalat"/>
          <w:sz w:val="24"/>
          <w:szCs w:val="24"/>
          <w:lang w:val="hy-AM"/>
        </w:rPr>
        <w:t>կազմակերպությանը</w:t>
      </w:r>
      <w:r w:rsidRPr="00CF2F95">
        <w:rPr>
          <w:rFonts w:ascii="GHEA Grapalat" w:hAnsi="GHEA Grapalat" w:cs="Arial"/>
          <w:spacing w:val="-2"/>
          <w:sz w:val="24"/>
          <w:szCs w:val="24"/>
          <w:lang w:val="af-ZA"/>
        </w:rPr>
        <w:t>:</w:t>
      </w:r>
    </w:p>
    <w:p w:rsidR="00995479" w:rsidRPr="00CF2F95" w:rsidRDefault="00995479" w:rsidP="00995479">
      <w:pPr>
        <w:pStyle w:val="norm"/>
        <w:tabs>
          <w:tab w:val="left" w:pos="993"/>
        </w:tabs>
        <w:spacing w:after="0" w:line="360" w:lineRule="auto"/>
        <w:ind w:left="284" w:firstLine="425"/>
        <w:rPr>
          <w:rFonts w:ascii="GHEA Grapalat" w:hAnsi="GHEA Grapalat" w:cs="Arial"/>
          <w:spacing w:val="-2"/>
          <w:sz w:val="24"/>
          <w:szCs w:val="24"/>
          <w:lang w:val="af-ZA"/>
        </w:rPr>
      </w:pPr>
      <w:r>
        <w:rPr>
          <w:rFonts w:ascii="GHEA Grapalat" w:hAnsi="GHEA Grapalat" w:cs="Arial"/>
          <w:spacing w:val="-2"/>
          <w:sz w:val="24"/>
          <w:szCs w:val="24"/>
          <w:lang w:val="af-ZA"/>
        </w:rPr>
        <w:t xml:space="preserve">  8</w:t>
      </w:r>
      <w:r w:rsidRPr="00CF2F95">
        <w:rPr>
          <w:rFonts w:ascii="GHEA Grapalat" w:hAnsi="GHEA Grapalat" w:cs="Arial"/>
          <w:spacing w:val="-2"/>
          <w:sz w:val="24"/>
          <w:szCs w:val="24"/>
          <w:lang w:val="af-ZA"/>
        </w:rPr>
        <w:t xml:space="preserve">. Հայաստանի Հանրապետության տարածքային  կառավարման և  ենթակառուցվածքների  նախարարության Պետական գույքի կառավարման կոմիտեի նախագահին՝ </w:t>
      </w:r>
    </w:p>
    <w:p w:rsidR="00995479" w:rsidRPr="00CF2F95" w:rsidRDefault="00995479" w:rsidP="004F5005">
      <w:pPr>
        <w:shd w:val="clear" w:color="auto" w:fill="FFFFFF"/>
        <w:spacing w:after="0" w:line="360" w:lineRule="auto"/>
        <w:ind w:left="200" w:right="287" w:firstLine="400"/>
        <w:jc w:val="both"/>
        <w:rPr>
          <w:rFonts w:ascii="GHEA Grapalat" w:hAnsi="GHEA Grapalat" w:cs="Arial"/>
          <w:spacing w:val="-2"/>
          <w:sz w:val="24"/>
          <w:szCs w:val="24"/>
          <w:lang w:val="af-ZA"/>
        </w:rPr>
      </w:pPr>
      <w:r w:rsidRPr="00CF2F95">
        <w:rPr>
          <w:rFonts w:ascii="GHEA Grapalat" w:hAnsi="GHEA Grapalat" w:cs="Arial"/>
          <w:spacing w:val="-2"/>
          <w:sz w:val="24"/>
          <w:szCs w:val="24"/>
          <w:lang w:val="af-ZA"/>
        </w:rPr>
        <w:t>1) սույն որոշումն  ուժի  մեջ մտնելուց հետո երկամսյա ժամկետում լուծել «Հայաստանի ազգային ագրարային համալսարան» հիմնադրամի հետ 2010 թվականի հուլիսի 23-ին կնքված անշարժ գույքի անհատույց օգտագործման N 5298 պայմանագիրը՝ սահմանելով, որ պայմանագրի լուծման և օգտագործման իրավունքի դադարեցման հետ կապված ծախսերը ենթակա են իրականացման</w:t>
      </w:r>
      <w:r w:rsidR="004F5005">
        <w:rPr>
          <w:rFonts w:ascii="GHEA Grapalat" w:hAnsi="GHEA Grapalat" w:cs="Arial"/>
          <w:spacing w:val="-2"/>
          <w:sz w:val="24"/>
          <w:szCs w:val="24"/>
          <w:lang w:val="af-ZA"/>
        </w:rPr>
        <w:t xml:space="preserve"> </w:t>
      </w:r>
      <w:r w:rsidRPr="00CF2F95">
        <w:rPr>
          <w:rFonts w:ascii="GHEA Grapalat" w:hAnsi="GHEA Grapalat" w:cs="Arial"/>
          <w:spacing w:val="-2"/>
          <w:sz w:val="24"/>
          <w:szCs w:val="24"/>
          <w:lang w:val="af-ZA"/>
        </w:rPr>
        <w:t xml:space="preserve">«Հայաստանի ազգային ագրարային համալսարան» հիմնադրամի միջոցների հաշվին, </w:t>
      </w:r>
    </w:p>
    <w:p w:rsidR="00995479" w:rsidRDefault="00995479" w:rsidP="00995479">
      <w:pPr>
        <w:spacing w:after="0" w:line="360" w:lineRule="auto"/>
        <w:ind w:firstLine="375"/>
        <w:jc w:val="both"/>
        <w:rPr>
          <w:rFonts w:ascii="GHEA Grapalat" w:eastAsia="Times New Roman" w:hAnsi="GHEA Grapalat" w:cs="Times New Roman"/>
          <w:color w:val="000000"/>
          <w:sz w:val="24"/>
          <w:szCs w:val="24"/>
          <w:lang w:val="af-ZA"/>
        </w:rPr>
      </w:pPr>
      <w:r w:rsidRPr="00CF2F95">
        <w:rPr>
          <w:rFonts w:ascii="GHEA Grapalat" w:hAnsi="GHEA Grapalat" w:cs="Arial"/>
          <w:spacing w:val="-2"/>
          <w:sz w:val="24"/>
          <w:szCs w:val="24"/>
          <w:lang w:val="af-ZA"/>
        </w:rPr>
        <w:lastRenderedPageBreak/>
        <w:t>2) սույն որոշման</w:t>
      </w:r>
      <w:r>
        <w:rPr>
          <w:rFonts w:ascii="GHEA Grapalat" w:hAnsi="GHEA Grapalat" w:cs="Arial"/>
          <w:spacing w:val="-2"/>
          <w:sz w:val="24"/>
          <w:szCs w:val="24"/>
          <w:lang w:val="af-ZA"/>
        </w:rPr>
        <w:t xml:space="preserve"> 6</w:t>
      </w:r>
      <w:r w:rsidRPr="00CF2F95">
        <w:rPr>
          <w:rFonts w:ascii="GHEA Grapalat" w:hAnsi="GHEA Grapalat" w:cs="Arial"/>
          <w:spacing w:val="-2"/>
          <w:sz w:val="24"/>
          <w:szCs w:val="24"/>
          <w:lang w:val="af-ZA"/>
        </w:rPr>
        <w:t>-րդ կետի 2-րդ ենթակետի և</w:t>
      </w:r>
      <w:r>
        <w:rPr>
          <w:rFonts w:ascii="GHEA Grapalat" w:hAnsi="GHEA Grapalat" w:cs="Arial"/>
          <w:spacing w:val="-2"/>
          <w:sz w:val="24"/>
          <w:szCs w:val="24"/>
          <w:lang w:val="af-ZA"/>
        </w:rPr>
        <w:t xml:space="preserve"> 8</w:t>
      </w:r>
      <w:r w:rsidRPr="00CF2F95">
        <w:rPr>
          <w:rFonts w:ascii="GHEA Grapalat" w:hAnsi="GHEA Grapalat" w:cs="Arial"/>
          <w:spacing w:val="-2"/>
          <w:sz w:val="24"/>
          <w:szCs w:val="24"/>
          <w:lang w:val="af-ZA"/>
        </w:rPr>
        <w:t xml:space="preserve">-րդ կետի 1-ի ենթակետի  աշխատանքների ավարտից հետո երկամսյա ժամկետում «Երևանի հենակետային </w:t>
      </w:r>
      <w:r w:rsidR="000F6BEF">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hy-AM"/>
        </w:rPr>
        <w:t xml:space="preserve">պետական ոչ առևտրային </w:t>
      </w:r>
      <w:r w:rsidRPr="00CF2F95">
        <w:rPr>
          <w:rFonts w:ascii="GHEA Grapalat" w:hAnsi="GHEA Grapalat"/>
          <w:sz w:val="24"/>
          <w:szCs w:val="24"/>
          <w:lang w:val="hy-AM"/>
        </w:rPr>
        <w:t>կազմակերպության</w:t>
      </w:r>
      <w:r w:rsidRPr="00CF2F95">
        <w:rPr>
          <w:rFonts w:ascii="GHEA Grapalat" w:hAnsi="GHEA Grapalat" w:cs="Arial"/>
          <w:spacing w:val="-2"/>
          <w:sz w:val="24"/>
          <w:szCs w:val="24"/>
          <w:lang w:val="af-ZA"/>
        </w:rPr>
        <w:t xml:space="preserve"> հետ կնքել </w:t>
      </w:r>
      <w:proofErr w:type="spellStart"/>
      <w:r w:rsidRPr="00CF2F95">
        <w:rPr>
          <w:rFonts w:ascii="GHEA Grapalat" w:hAnsi="GHEA Grapalat" w:cs="Arial"/>
          <w:spacing w:val="-2"/>
          <w:sz w:val="24"/>
          <w:szCs w:val="24"/>
        </w:rPr>
        <w:t>Երևան</w:t>
      </w:r>
      <w:proofErr w:type="spellEnd"/>
      <w:r w:rsidRPr="00CF2F95">
        <w:rPr>
          <w:rFonts w:ascii="GHEA Grapalat" w:hAnsi="GHEA Grapalat" w:cs="Arial"/>
          <w:spacing w:val="-2"/>
          <w:sz w:val="24"/>
          <w:szCs w:val="24"/>
          <w:lang w:val="af-ZA"/>
        </w:rPr>
        <w:t xml:space="preserve"> քաղաքի, Բուռնազյան 143 հասցեում գտնվող անշարժ գույքի անհատույց օգտագործման մասին պայմանագիր՝ սահմանելով, որ պայմանագրի նոտարական վավերացման և պայմանագրից ծագող գույքային իրավունքների պետական գրանցման ծախսերը ենթակա են իրականացման «Երևանի հենակետային</w:t>
      </w:r>
      <w:r w:rsidR="000F6BEF">
        <w:rPr>
          <w:rFonts w:ascii="GHEA Grapalat" w:hAnsi="GHEA Grapalat" w:cs="Arial"/>
          <w:spacing w:val="-2"/>
          <w:sz w:val="24"/>
          <w:szCs w:val="24"/>
          <w:lang w:val="af-ZA"/>
        </w:rPr>
        <w:t xml:space="preserve"> պետական</w:t>
      </w:r>
      <w:r w:rsidRPr="00CF2F95">
        <w:rPr>
          <w:rFonts w:ascii="GHEA Grapalat" w:hAnsi="GHEA Grapalat" w:cs="Arial"/>
          <w:spacing w:val="-2"/>
          <w:sz w:val="24"/>
          <w:szCs w:val="24"/>
          <w:lang w:val="af-ZA"/>
        </w:rPr>
        <w:t xml:space="preserve"> բժշկական քոլեջ» </w:t>
      </w:r>
      <w:r w:rsidRPr="00CF2F95">
        <w:rPr>
          <w:rFonts w:ascii="GHEA Grapalat" w:hAnsi="GHEA Grapalat"/>
          <w:color w:val="000000"/>
          <w:sz w:val="24"/>
          <w:szCs w:val="24"/>
          <w:lang w:val="hy-AM"/>
        </w:rPr>
        <w:t xml:space="preserve">պետական ոչ առևտրային </w:t>
      </w:r>
      <w:r w:rsidRPr="00CF2F95">
        <w:rPr>
          <w:rFonts w:ascii="GHEA Grapalat" w:hAnsi="GHEA Grapalat"/>
          <w:sz w:val="24"/>
          <w:szCs w:val="24"/>
          <w:lang w:val="hy-AM"/>
        </w:rPr>
        <w:t xml:space="preserve">կազմակերպության </w:t>
      </w:r>
      <w:r w:rsidRPr="00CF2F95">
        <w:rPr>
          <w:rFonts w:ascii="GHEA Grapalat" w:hAnsi="GHEA Grapalat" w:cs="Arial"/>
          <w:spacing w:val="-2"/>
          <w:sz w:val="24"/>
          <w:szCs w:val="24"/>
          <w:lang w:val="af-ZA"/>
        </w:rPr>
        <w:t>միջոցների հաշվին:</w:t>
      </w:r>
      <w:r w:rsidRPr="00CF2F95">
        <w:rPr>
          <w:rFonts w:ascii="GHEA Grapalat" w:eastAsia="Times New Roman" w:hAnsi="GHEA Grapalat" w:cs="Times New Roman"/>
          <w:color w:val="000000"/>
          <w:sz w:val="24"/>
          <w:szCs w:val="24"/>
          <w:lang w:val="af-ZA"/>
        </w:rPr>
        <w:t xml:space="preserve"> </w:t>
      </w:r>
    </w:p>
    <w:p w:rsidR="007B1ECD" w:rsidRDefault="007B1ECD" w:rsidP="007B1ECD">
      <w:pPr>
        <w:pStyle w:val="norm"/>
        <w:spacing w:after="0" w:line="360" w:lineRule="auto"/>
        <w:ind w:firstLine="567"/>
        <w:rPr>
          <w:rFonts w:ascii="GHEA Grapalat" w:hAnsi="GHEA Grapalat"/>
          <w:sz w:val="24"/>
          <w:szCs w:val="24"/>
          <w:lang w:val="af-ZA"/>
        </w:rPr>
      </w:pPr>
      <w:r>
        <w:rPr>
          <w:rFonts w:ascii="GHEA Grapalat" w:hAnsi="GHEA Grapalat"/>
          <w:color w:val="000000"/>
          <w:sz w:val="24"/>
          <w:szCs w:val="24"/>
          <w:lang w:val="hy-AM"/>
        </w:rPr>
        <w:t>9.</w:t>
      </w:r>
      <w:r>
        <w:rPr>
          <w:rFonts w:ascii="GHEA Grapalat" w:hAnsi="GHEA Grapalat"/>
          <w:sz w:val="24"/>
          <w:szCs w:val="24"/>
          <w:lang w:val="hy-AM"/>
        </w:rPr>
        <w:t xml:space="preserve"> </w:t>
      </w:r>
      <w:r>
        <w:rPr>
          <w:rFonts w:ascii="GHEA Grapalat" w:hAnsi="GHEA Grapalat"/>
          <w:sz w:val="24"/>
          <w:szCs w:val="24"/>
          <w:lang w:val="af-ZA"/>
        </w:rPr>
        <w:t xml:space="preserve"> </w:t>
      </w:r>
      <w:r>
        <w:rPr>
          <w:rFonts w:ascii="GHEA Grapalat" w:hAnsi="GHEA Grapalat"/>
          <w:sz w:val="24"/>
          <w:szCs w:val="24"/>
          <w:lang w:val="hy-AM"/>
        </w:rPr>
        <w:t>Հայաստանի Հանրապետության կրթության, գիտության, մշակույթի և սպորտի նախարարին՝ սույն որոշման</w:t>
      </w:r>
      <w:r>
        <w:rPr>
          <w:rFonts w:ascii="GHEA Grapalat" w:hAnsi="GHEA Grapalat"/>
          <w:sz w:val="24"/>
          <w:szCs w:val="24"/>
          <w:lang w:val="af-ZA"/>
        </w:rPr>
        <w:t xml:space="preserve"> 8-րդ կետի 2-րդ ենթակետի աշխատանքների ավարտից </w:t>
      </w:r>
      <w:r>
        <w:rPr>
          <w:rFonts w:ascii="GHEA Grapalat" w:hAnsi="GHEA Grapalat"/>
          <w:sz w:val="24"/>
          <w:szCs w:val="24"/>
          <w:lang w:val="hy-AM"/>
        </w:rPr>
        <w:t xml:space="preserve"> հետո</w:t>
      </w:r>
      <w:r>
        <w:rPr>
          <w:rFonts w:ascii="GHEA Grapalat" w:hAnsi="GHEA Grapalat"/>
          <w:sz w:val="24"/>
          <w:szCs w:val="24"/>
          <w:lang w:val="af-ZA"/>
        </w:rPr>
        <w:t xml:space="preserve"> սահմանված կարգով ներկայացնել </w:t>
      </w:r>
      <w:r w:rsidRPr="00CF2F95">
        <w:rPr>
          <w:rFonts w:ascii="GHEA Grapalat" w:hAnsi="GHEA Grapalat" w:cs="Arial"/>
          <w:spacing w:val="-2"/>
          <w:sz w:val="24"/>
          <w:szCs w:val="24"/>
          <w:lang w:val="af-ZA"/>
        </w:rPr>
        <w:t xml:space="preserve">«Երևանի հենակետային </w:t>
      </w:r>
      <w:r w:rsidR="000F6BEF">
        <w:rPr>
          <w:rFonts w:ascii="GHEA Grapalat" w:hAnsi="GHEA Grapalat" w:cs="Arial"/>
          <w:spacing w:val="-2"/>
          <w:sz w:val="24"/>
          <w:szCs w:val="24"/>
          <w:lang w:val="af-ZA"/>
        </w:rPr>
        <w:t xml:space="preserve">պետական </w:t>
      </w:r>
      <w:r w:rsidRPr="00CF2F95">
        <w:rPr>
          <w:rFonts w:ascii="GHEA Grapalat" w:hAnsi="GHEA Grapalat" w:cs="Arial"/>
          <w:spacing w:val="-2"/>
          <w:sz w:val="24"/>
          <w:szCs w:val="24"/>
          <w:lang w:val="af-ZA"/>
        </w:rPr>
        <w:t xml:space="preserve">բժշկական քոլեջ» </w:t>
      </w:r>
      <w:r w:rsidRPr="00CF2F95">
        <w:rPr>
          <w:rFonts w:ascii="GHEA Grapalat" w:hAnsi="GHEA Grapalat"/>
          <w:color w:val="000000"/>
          <w:sz w:val="24"/>
          <w:szCs w:val="24"/>
          <w:lang w:val="hy-AM"/>
        </w:rPr>
        <w:t xml:space="preserve">պետական ոչ առևտրային </w:t>
      </w:r>
      <w:r>
        <w:rPr>
          <w:rFonts w:ascii="GHEA Grapalat" w:hAnsi="GHEA Grapalat"/>
          <w:sz w:val="24"/>
          <w:szCs w:val="24"/>
          <w:lang w:val="hy-AM"/>
        </w:rPr>
        <w:t xml:space="preserve">կազմակերպությանն ամրացված </w:t>
      </w:r>
      <w:r w:rsidRPr="00CF2F95">
        <w:rPr>
          <w:rFonts w:ascii="GHEA Grapalat" w:hAnsi="GHEA Grapalat" w:cs="Arial"/>
          <w:spacing w:val="-2"/>
          <w:sz w:val="24"/>
          <w:szCs w:val="24"/>
          <w:lang w:val="hy-AM"/>
        </w:rPr>
        <w:t>Երևան</w:t>
      </w:r>
      <w:r w:rsidRPr="00CF2F95">
        <w:rPr>
          <w:rFonts w:ascii="GHEA Grapalat" w:hAnsi="GHEA Grapalat" w:cs="Arial"/>
          <w:spacing w:val="-2"/>
          <w:sz w:val="24"/>
          <w:szCs w:val="24"/>
          <w:lang w:val="af-ZA"/>
        </w:rPr>
        <w:t xml:space="preserve"> քաղաքի, Բուռնազյան 143 հասցեում գտնվող</w:t>
      </w:r>
      <w:r>
        <w:rPr>
          <w:rFonts w:ascii="GHEA Grapalat" w:hAnsi="GHEA Grapalat" w:cs="Arial"/>
          <w:spacing w:val="-2"/>
          <w:sz w:val="24"/>
          <w:szCs w:val="24"/>
          <w:lang w:val="af-ZA"/>
        </w:rPr>
        <w:t xml:space="preserve"> </w:t>
      </w:r>
      <w:r>
        <w:rPr>
          <w:rFonts w:ascii="GHEA Grapalat" w:hAnsi="GHEA Grapalat"/>
          <w:bCs/>
          <w:sz w:val="24"/>
          <w:szCs w:val="24"/>
          <w:lang w:val="hy-AM"/>
        </w:rPr>
        <w:t>ուսումնական շենքի</w:t>
      </w:r>
      <w:r>
        <w:rPr>
          <w:rFonts w:ascii="GHEA Grapalat" w:hAnsi="GHEA Grapalat"/>
          <w:bCs/>
          <w:sz w:val="24"/>
          <w:szCs w:val="24"/>
          <w:lang w:val="af-ZA"/>
        </w:rPr>
        <w:t xml:space="preserve"> պայմանների բարելավման </w:t>
      </w:r>
      <w:r>
        <w:rPr>
          <w:rFonts w:ascii="GHEA Grapalat" w:hAnsi="GHEA Grapalat"/>
          <w:sz w:val="24"/>
          <w:szCs w:val="24"/>
          <w:lang w:val="hy-AM"/>
        </w:rPr>
        <w:t>նախագծանախահաշվային փաստաթղթերի</w:t>
      </w:r>
      <w:r>
        <w:rPr>
          <w:rFonts w:ascii="GHEA Grapalat" w:hAnsi="GHEA Grapalat"/>
          <w:sz w:val="24"/>
          <w:szCs w:val="24"/>
          <w:lang w:val="af-ZA"/>
        </w:rPr>
        <w:t xml:space="preserve"> </w:t>
      </w:r>
      <w:r>
        <w:rPr>
          <w:rFonts w:ascii="GHEA Grapalat" w:hAnsi="GHEA Grapalat"/>
          <w:sz w:val="24"/>
          <w:szCs w:val="24"/>
          <w:lang w:val="hy-AM"/>
        </w:rPr>
        <w:t>ձեռքբերման</w:t>
      </w:r>
      <w:r>
        <w:rPr>
          <w:rFonts w:ascii="GHEA Grapalat" w:hAnsi="GHEA Grapalat"/>
          <w:sz w:val="24"/>
          <w:szCs w:val="24"/>
          <w:lang w:val="af-ZA"/>
        </w:rPr>
        <w:t xml:space="preserve"> </w:t>
      </w:r>
      <w:r>
        <w:rPr>
          <w:rFonts w:ascii="GHEA Grapalat" w:hAnsi="GHEA Grapalat"/>
          <w:sz w:val="24"/>
          <w:szCs w:val="24"/>
          <w:lang w:val="hy-AM"/>
        </w:rPr>
        <w:t>նպատակով</w:t>
      </w:r>
      <w:r>
        <w:rPr>
          <w:rFonts w:ascii="GHEA Grapalat" w:hAnsi="GHEA Grapalat"/>
          <w:sz w:val="24"/>
          <w:szCs w:val="24"/>
          <w:lang w:val="af-ZA"/>
        </w:rPr>
        <w:t xml:space="preserve"> </w:t>
      </w:r>
      <w:r>
        <w:rPr>
          <w:rFonts w:ascii="GHEA Grapalat" w:hAnsi="GHEA Grapalat"/>
          <w:sz w:val="24"/>
          <w:szCs w:val="24"/>
          <w:lang w:val="hy-AM"/>
        </w:rPr>
        <w:t>Հայաստանի Հանրապետության</w:t>
      </w:r>
      <w:r>
        <w:rPr>
          <w:rFonts w:ascii="GHEA Grapalat" w:hAnsi="GHEA Grapalat"/>
          <w:sz w:val="24"/>
          <w:szCs w:val="24"/>
          <w:lang w:val="af-ZA"/>
        </w:rPr>
        <w:t xml:space="preserve"> 2024 թվականի պետական բյուջեում վերաբաշխում </w:t>
      </w:r>
      <w:r>
        <w:rPr>
          <w:rFonts w:ascii="GHEA Grapalat" w:hAnsi="GHEA Grapalat"/>
          <w:sz w:val="24"/>
          <w:szCs w:val="24"/>
          <w:lang w:val="hy-AM"/>
        </w:rPr>
        <w:t>կատարելու</w:t>
      </w:r>
      <w:r>
        <w:rPr>
          <w:rFonts w:ascii="GHEA Grapalat" w:hAnsi="GHEA Grapalat"/>
          <w:sz w:val="24"/>
          <w:szCs w:val="24"/>
          <w:lang w:val="af-ZA"/>
        </w:rPr>
        <w:t xml:space="preserve"> առաջարկ:</w:t>
      </w:r>
    </w:p>
    <w:p w:rsidR="00995479" w:rsidRDefault="007B1ECD" w:rsidP="007B1ECD">
      <w:pPr>
        <w:shd w:val="clear" w:color="auto" w:fill="FFFFFF"/>
        <w:spacing w:after="0" w:line="360" w:lineRule="auto"/>
        <w:ind w:firstLine="567"/>
        <w:jc w:val="both"/>
        <w:rPr>
          <w:rFonts w:ascii="GHEA Grapalat" w:hAnsi="GHEA Grapalat"/>
          <w:sz w:val="24"/>
          <w:szCs w:val="24"/>
          <w:lang w:val="hy-AM" w:eastAsia="hy-AM"/>
        </w:rPr>
      </w:pPr>
      <w:r>
        <w:rPr>
          <w:rFonts w:ascii="GHEA Grapalat" w:eastAsia="Times New Roman" w:hAnsi="GHEA Grapalat" w:cs="Times New Roman"/>
          <w:color w:val="000000"/>
          <w:sz w:val="24"/>
          <w:szCs w:val="24"/>
          <w:lang w:val="af-ZA"/>
        </w:rPr>
        <w:t xml:space="preserve">10. </w:t>
      </w:r>
      <w:r w:rsidR="00995479" w:rsidRPr="00270247">
        <w:rPr>
          <w:rFonts w:ascii="GHEA Grapalat" w:hAnsi="GHEA Grapalat" w:cs="Arial"/>
          <w:spacing w:val="-6"/>
          <w:sz w:val="24"/>
          <w:szCs w:val="24"/>
          <w:lang w:val="hy-AM" w:eastAsia="hy-AM"/>
        </w:rPr>
        <w:t>Սույն</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որոշումն</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ուժի</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մեջ</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է</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մտնում</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պաշտոնական</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հրապարակմանը</w:t>
      </w:r>
      <w:r w:rsidR="00995479" w:rsidRPr="00270247">
        <w:rPr>
          <w:rFonts w:ascii="GHEA Grapalat" w:hAnsi="GHEA Grapalat"/>
          <w:spacing w:val="-6"/>
          <w:sz w:val="24"/>
          <w:szCs w:val="24"/>
          <w:lang w:val="hy-AM" w:eastAsia="hy-AM"/>
        </w:rPr>
        <w:t xml:space="preserve"> </w:t>
      </w:r>
      <w:r w:rsidR="00995479" w:rsidRPr="00270247">
        <w:rPr>
          <w:rFonts w:ascii="GHEA Grapalat" w:hAnsi="GHEA Grapalat" w:cs="Arial"/>
          <w:spacing w:val="-6"/>
          <w:sz w:val="24"/>
          <w:szCs w:val="24"/>
          <w:lang w:val="hy-AM" w:eastAsia="hy-AM"/>
        </w:rPr>
        <w:t>հաջորդող</w:t>
      </w:r>
      <w:r w:rsidR="00995479" w:rsidRPr="00270247">
        <w:rPr>
          <w:rFonts w:ascii="GHEA Grapalat" w:hAnsi="GHEA Grapalat"/>
          <w:sz w:val="24"/>
          <w:szCs w:val="24"/>
          <w:lang w:val="hy-AM" w:eastAsia="hy-AM"/>
        </w:rPr>
        <w:t xml:space="preserve"> </w:t>
      </w:r>
      <w:r w:rsidR="00995479" w:rsidRPr="00270247">
        <w:rPr>
          <w:rFonts w:ascii="GHEA Grapalat" w:hAnsi="GHEA Grapalat" w:cs="Arial"/>
          <w:sz w:val="24"/>
          <w:szCs w:val="24"/>
          <w:lang w:val="hy-AM" w:eastAsia="hy-AM"/>
        </w:rPr>
        <w:t>օրվանից</w:t>
      </w:r>
      <w:r w:rsidR="00995479" w:rsidRPr="00270247">
        <w:rPr>
          <w:rFonts w:ascii="GHEA Grapalat" w:hAnsi="GHEA Grapalat"/>
          <w:sz w:val="24"/>
          <w:szCs w:val="24"/>
          <w:lang w:val="hy-AM" w:eastAsia="hy-AM"/>
        </w:rPr>
        <w:t>:</w:t>
      </w:r>
    </w:p>
    <w:p w:rsidR="001614B0" w:rsidRPr="00270247" w:rsidRDefault="001614B0" w:rsidP="007B1ECD">
      <w:pPr>
        <w:shd w:val="clear" w:color="auto" w:fill="FFFFFF"/>
        <w:spacing w:after="0" w:line="360" w:lineRule="auto"/>
        <w:ind w:firstLine="567"/>
        <w:jc w:val="both"/>
        <w:rPr>
          <w:rFonts w:ascii="GHEA Grapalat" w:hAnsi="GHEA Grapalat"/>
          <w:sz w:val="24"/>
          <w:szCs w:val="24"/>
          <w:lang w:val="hy-AM" w:eastAsia="hy-AM"/>
        </w:rPr>
      </w:pPr>
      <w:bookmarkStart w:id="0" w:name="_GoBack"/>
      <w:bookmarkEnd w:id="0"/>
    </w:p>
    <w:p w:rsidR="00995479" w:rsidRPr="004F5005" w:rsidRDefault="00995479" w:rsidP="00995479">
      <w:pPr>
        <w:pStyle w:val="mechtex"/>
        <w:ind w:firstLine="567"/>
        <w:jc w:val="left"/>
        <w:rPr>
          <w:rFonts w:ascii="GHEA Grapalat" w:hAnsi="GHEA Grapalat" w:cs="Arial Armenian"/>
          <w:b/>
          <w:sz w:val="24"/>
          <w:szCs w:val="24"/>
          <w:lang w:val="hy-AM"/>
        </w:rPr>
      </w:pPr>
      <w:r w:rsidRPr="004F5005">
        <w:rPr>
          <w:rFonts w:ascii="GHEA Grapalat" w:hAnsi="GHEA Grapalat" w:cs="Sylfaen"/>
          <w:b/>
          <w:sz w:val="24"/>
          <w:szCs w:val="24"/>
          <w:lang w:val="hy-AM"/>
        </w:rPr>
        <w:t>ՀԱՅԱՍՏԱՆԻ</w:t>
      </w:r>
      <w:r w:rsidRPr="004F5005">
        <w:rPr>
          <w:rFonts w:ascii="GHEA Grapalat" w:hAnsi="GHEA Grapalat" w:cs="Arial Armenian"/>
          <w:b/>
          <w:sz w:val="24"/>
          <w:szCs w:val="24"/>
          <w:lang w:val="hy-AM"/>
        </w:rPr>
        <w:t xml:space="preserve"> </w:t>
      </w:r>
      <w:r w:rsidRPr="004F5005">
        <w:rPr>
          <w:rFonts w:ascii="GHEA Grapalat" w:hAnsi="GHEA Grapalat" w:cs="Sylfaen"/>
          <w:b/>
          <w:sz w:val="24"/>
          <w:szCs w:val="24"/>
          <w:lang w:val="hy-AM"/>
        </w:rPr>
        <w:t>ՀԱՆՐԱՊԵՏՈՒԹՅԱՆ</w:t>
      </w:r>
    </w:p>
    <w:p w:rsidR="00995479" w:rsidRPr="004F5005" w:rsidRDefault="00995479" w:rsidP="00995479">
      <w:pPr>
        <w:pStyle w:val="NormalWeb"/>
        <w:tabs>
          <w:tab w:val="left" w:pos="993"/>
          <w:tab w:val="left" w:pos="1260"/>
        </w:tabs>
        <w:spacing w:before="0" w:beforeAutospacing="0" w:after="0" w:afterAutospacing="0"/>
        <w:contextualSpacing/>
        <w:jc w:val="both"/>
        <w:rPr>
          <w:rFonts w:ascii="GHEA Grapalat" w:hAnsi="GHEA Grapalat" w:cs="Sylfaen"/>
          <w:b/>
          <w:lang w:val="hy-AM"/>
        </w:rPr>
      </w:pPr>
      <w:r w:rsidRPr="004F5005">
        <w:rPr>
          <w:rFonts w:ascii="GHEA Grapalat" w:hAnsi="GHEA Grapalat"/>
          <w:b/>
          <w:lang w:val="hy-AM"/>
        </w:rPr>
        <w:t xml:space="preserve">                        </w:t>
      </w:r>
      <w:r w:rsidRPr="004F5005">
        <w:rPr>
          <w:rFonts w:ascii="GHEA Grapalat" w:hAnsi="GHEA Grapalat" w:cs="Sylfaen"/>
          <w:b/>
          <w:lang w:val="hy-AM"/>
        </w:rPr>
        <w:t>ՎԱՐՉԱՊԵՏ</w:t>
      </w:r>
      <w:r w:rsidRPr="004F5005">
        <w:rPr>
          <w:rFonts w:ascii="GHEA Grapalat" w:hAnsi="GHEA Grapalat" w:cs="Arial Armenian"/>
          <w:b/>
          <w:lang w:val="hy-AM"/>
        </w:rPr>
        <w:tab/>
      </w:r>
      <w:r w:rsidRPr="004F5005">
        <w:rPr>
          <w:rFonts w:ascii="GHEA Grapalat" w:hAnsi="GHEA Grapalat" w:cs="Arial Armenian"/>
          <w:b/>
          <w:lang w:val="hy-AM"/>
        </w:rPr>
        <w:tab/>
      </w:r>
      <w:r w:rsidRPr="004F5005">
        <w:rPr>
          <w:rFonts w:ascii="GHEA Grapalat" w:hAnsi="GHEA Grapalat" w:cs="Arial Armenian"/>
          <w:b/>
          <w:lang w:val="hy-AM"/>
        </w:rPr>
        <w:tab/>
        <w:t xml:space="preserve">                             Ն</w:t>
      </w:r>
      <w:r w:rsidRPr="004F5005">
        <w:rPr>
          <w:rFonts w:ascii="GHEA Grapalat" w:hAnsi="GHEA Grapalat" w:cs="Sylfaen"/>
          <w:b/>
          <w:lang w:val="hy-AM"/>
        </w:rPr>
        <w:t>.</w:t>
      </w:r>
      <w:r w:rsidRPr="004F5005">
        <w:rPr>
          <w:rFonts w:ascii="GHEA Grapalat" w:hAnsi="GHEA Grapalat" w:cs="Arial Armenian"/>
          <w:b/>
          <w:lang w:val="hy-AM"/>
        </w:rPr>
        <w:t xml:space="preserve"> ՓԱՇԻՆ</w:t>
      </w:r>
      <w:r w:rsidRPr="004F5005">
        <w:rPr>
          <w:rFonts w:ascii="GHEA Grapalat" w:hAnsi="GHEA Grapalat" w:cs="Sylfaen"/>
          <w:b/>
          <w:lang w:val="hy-AM"/>
        </w:rPr>
        <w:t>ՅԱՆ</w:t>
      </w:r>
    </w:p>
    <w:p w:rsidR="00995479" w:rsidRPr="004F5005" w:rsidRDefault="00995479" w:rsidP="00995479">
      <w:pPr>
        <w:spacing w:line="360" w:lineRule="auto"/>
        <w:rPr>
          <w:rFonts w:ascii="GHEA Grapalat" w:hAnsi="GHEA Grapalat"/>
          <w:b/>
          <w:spacing w:val="-6"/>
          <w:sz w:val="24"/>
          <w:szCs w:val="24"/>
          <w:lang w:val="hy-AM"/>
        </w:rPr>
      </w:pPr>
      <w:r w:rsidRPr="004F5005">
        <w:rPr>
          <w:rFonts w:ascii="GHEA Grapalat" w:hAnsi="GHEA Grapalat" w:cs="Sylfaen"/>
          <w:b/>
          <w:sz w:val="24"/>
          <w:szCs w:val="24"/>
          <w:lang w:val="hy-AM"/>
        </w:rPr>
        <w:t xml:space="preserve">  </w:t>
      </w:r>
      <w:r w:rsidRPr="004F5005">
        <w:rPr>
          <w:rFonts w:ascii="GHEA Grapalat" w:hAnsi="GHEA Grapalat"/>
          <w:b/>
          <w:spacing w:val="-6"/>
          <w:sz w:val="24"/>
          <w:szCs w:val="24"/>
          <w:lang w:val="hy-AM"/>
        </w:rPr>
        <w:t xml:space="preserve">   </w:t>
      </w:r>
    </w:p>
    <w:p w:rsidR="00995479" w:rsidRPr="004F5005" w:rsidRDefault="00995479">
      <w:pPr>
        <w:rPr>
          <w:b/>
          <w:lang w:val="af-ZA"/>
        </w:rPr>
      </w:pPr>
    </w:p>
    <w:sectPr w:rsidR="00995479" w:rsidRPr="004F5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85F"/>
    <w:rsid w:val="000C171B"/>
    <w:rsid w:val="000F6BEF"/>
    <w:rsid w:val="001614B0"/>
    <w:rsid w:val="00250E61"/>
    <w:rsid w:val="004F5005"/>
    <w:rsid w:val="00515FAF"/>
    <w:rsid w:val="00663847"/>
    <w:rsid w:val="007B1ECD"/>
    <w:rsid w:val="00892AE3"/>
    <w:rsid w:val="00995479"/>
    <w:rsid w:val="00A82211"/>
    <w:rsid w:val="00B6352C"/>
    <w:rsid w:val="00B94167"/>
    <w:rsid w:val="00BA1A64"/>
    <w:rsid w:val="00C170B7"/>
    <w:rsid w:val="00C7485F"/>
    <w:rsid w:val="00D936AC"/>
    <w:rsid w:val="00EE09BB"/>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9ED56-4BB5-4E0A-BF30-54DC1886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C17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Char">
    <w:name w:val="norm Char"/>
    <w:basedOn w:val="DefaultParagraphFont"/>
    <w:link w:val="norm"/>
    <w:locked/>
    <w:rsid w:val="00C170B7"/>
    <w:rPr>
      <w:rFonts w:ascii="Arial Armenian" w:hAnsi="Arial Armenian"/>
    </w:rPr>
  </w:style>
  <w:style w:type="paragraph" w:customStyle="1" w:styleId="norm">
    <w:name w:val="norm"/>
    <w:basedOn w:val="Normal"/>
    <w:link w:val="normChar"/>
    <w:qFormat/>
    <w:rsid w:val="00C170B7"/>
    <w:pPr>
      <w:spacing w:after="200" w:line="480" w:lineRule="auto"/>
      <w:ind w:firstLine="709"/>
      <w:jc w:val="both"/>
    </w:pPr>
    <w:rPr>
      <w:rFonts w:ascii="Arial Armenian" w:hAnsi="Arial Armenian"/>
    </w:rPr>
  </w:style>
  <w:style w:type="paragraph" w:customStyle="1" w:styleId="mechtex">
    <w:name w:val="mechtex"/>
    <w:basedOn w:val="Normal"/>
    <w:link w:val="mechtexChar"/>
    <w:qFormat/>
    <w:rsid w:val="00C170B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C170B7"/>
    <w:rPr>
      <w:rFonts w:ascii="Arial Armenian" w:eastAsia="Times New Roman" w:hAnsi="Arial Armenian" w:cs="Times New Roman"/>
      <w:szCs w:val="20"/>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C170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796540">
      <w:bodyDiv w:val="1"/>
      <w:marLeft w:val="0"/>
      <w:marRight w:val="0"/>
      <w:marTop w:val="0"/>
      <w:marBottom w:val="0"/>
      <w:divBdr>
        <w:top w:val="none" w:sz="0" w:space="0" w:color="auto"/>
        <w:left w:val="none" w:sz="0" w:space="0" w:color="auto"/>
        <w:bottom w:val="none" w:sz="0" w:space="0" w:color="auto"/>
        <w:right w:val="none" w:sz="0" w:space="0" w:color="auto"/>
      </w:divBdr>
      <w:divsChild>
        <w:div w:id="705298503">
          <w:marLeft w:val="0"/>
          <w:marRight w:val="0"/>
          <w:marTop w:val="0"/>
          <w:marBottom w:val="0"/>
          <w:divBdr>
            <w:top w:val="none" w:sz="0" w:space="0" w:color="auto"/>
            <w:left w:val="none" w:sz="0" w:space="0" w:color="auto"/>
            <w:bottom w:val="none" w:sz="0" w:space="0" w:color="auto"/>
            <w:right w:val="none" w:sz="0" w:space="0" w:color="auto"/>
          </w:divBdr>
          <w:divsChild>
            <w:div w:id="16487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2AD18-72C4-47A6-92FB-11397967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17</cp:revision>
  <dcterms:created xsi:type="dcterms:W3CDTF">2024-05-23T11:11:00Z</dcterms:created>
  <dcterms:modified xsi:type="dcterms:W3CDTF">2024-06-14T11:10:00Z</dcterms:modified>
</cp:coreProperties>
</file>