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2E" w:rsidRDefault="00205E2E" w:rsidP="003C1AE0">
      <w:pPr>
        <w:tabs>
          <w:tab w:val="left" w:pos="360"/>
        </w:tabs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205E2E" w:rsidRDefault="00205E2E" w:rsidP="003C1AE0">
      <w:pPr>
        <w:spacing w:line="36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205E2E" w:rsidRDefault="00205E2E" w:rsidP="003C1AE0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05E2E" w:rsidRPr="00C97476" w:rsidRDefault="00205E2E" w:rsidP="00DA1328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D9549F" w:rsidRPr="00D9549F">
        <w:rPr>
          <w:rFonts w:ascii="GHEA Grapalat" w:hAnsi="GHEA Grapalat" w:cs="GHEA Grapalat"/>
          <w:sz w:val="24"/>
          <w:szCs w:val="24"/>
          <w:lang w:val="hy-AM"/>
        </w:rPr>
        <w:t>4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205E2E" w:rsidRPr="00DA1328" w:rsidRDefault="00205E2E" w:rsidP="00DA1328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ՍԵՎԱՆԱ ԼՃԻ ԷԿՈՀԱՄԱԿԱՐԳԻ ՎԵՐԱԿԱՆԳՆՄԱՆ, ՊԱՀՊԱՆՄԱՆ</w:t>
      </w:r>
      <w:r w:rsidR="00DB2633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ՎԵՐԱՐՏԱԴՐՄԱՆ ԵՎ ՕԳՏԱԳՈՐԾՄԱՆ ՄԻՋՈՑԱՌՈՒՄՆԵՐԻ 202</w:t>
      </w:r>
      <w:r w:rsidR="00D9549F"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ՏԱՐԵԿԱՆ ԾՐԱԳԻՐԸ ՀԱՍՏԱՏԵԼՈՒ ՄԱՍԻՆ</w:t>
      </w:r>
    </w:p>
    <w:p w:rsidR="00205E2E" w:rsidRPr="001232D9" w:rsidRDefault="00205E2E" w:rsidP="00DB2633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Ղեկավարվելով «Սևանա լճի մասին» օրենքի </w:t>
      </w:r>
      <w:r>
        <w:rPr>
          <w:rFonts w:ascii="GHEA Grapalat" w:hAnsi="GHEA Grapalat"/>
          <w:sz w:val="24"/>
          <w:szCs w:val="24"/>
          <w:lang w:val="hy-AM"/>
        </w:rPr>
        <w:t>12-րդ հոդվածի 4-րդ մասով,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 13-րդ հոդվածի</w:t>
      </w:r>
      <w:r w:rsidRPr="00FD11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3-րդ և 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4.1</w:t>
      </w:r>
      <w:r w:rsidR="00D37A59" w:rsidRPr="00D37A59">
        <w:rPr>
          <w:rFonts w:ascii="GHEA Grapalat" w:hAnsi="GHEA Grapalat" w:cs="GHEA Grapalat"/>
          <w:sz w:val="24"/>
          <w:szCs w:val="24"/>
          <w:lang w:val="hy-AM"/>
        </w:rPr>
        <w:t>-ի</w:t>
      </w:r>
      <w:r w:rsidR="00704E63" w:rsidRPr="00704E63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մասերով</w:t>
      </w:r>
      <w:r>
        <w:rPr>
          <w:rFonts w:ascii="GHEA Grapalat" w:hAnsi="GHEA Grapalat" w:cs="GHEA Grapalat"/>
          <w:sz w:val="24"/>
          <w:szCs w:val="24"/>
          <w:lang w:val="hy-AM"/>
        </w:rPr>
        <w:t>,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 xml:space="preserve"> 1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>5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-րդ հոդվածի</w:t>
      </w:r>
      <w:r w:rsidRPr="00FD11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>1-</w:t>
      </w:r>
      <w:r w:rsidRPr="00654BE3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54BE3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F86AA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232D9">
        <w:rPr>
          <w:rFonts w:ascii="GHEA Grapalat" w:hAnsi="GHEA Grapalat"/>
          <w:sz w:val="24"/>
          <w:szCs w:val="24"/>
          <w:lang w:val="hy-AM"/>
        </w:rPr>
        <w:t>«</w:t>
      </w:r>
      <w:r w:rsidRPr="00654BE3">
        <w:rPr>
          <w:rFonts w:ascii="GHEA Grapalat" w:hAnsi="GHEA Grapalat"/>
          <w:sz w:val="24"/>
          <w:szCs w:val="24"/>
          <w:lang w:val="hy-AM"/>
        </w:rPr>
        <w:t>ա</w:t>
      </w:r>
      <w:r w:rsidR="003A6E32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bookmarkStart w:id="0" w:name="_GoBack"/>
      <w:bookmarkEnd w:id="0"/>
      <w:r w:rsidRPr="001232D9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Pr="001232D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1232D9">
        <w:rPr>
          <w:rFonts w:ascii="GHEA Grapalat" w:hAnsi="GHEA Grapalat" w:cs="GHEA Grapalat"/>
          <w:sz w:val="24"/>
          <w:szCs w:val="24"/>
          <w:lang w:val="hy-AM"/>
        </w:rPr>
        <w:t>Կառավարությունը</w:t>
      </w:r>
      <w:r w:rsidR="00884972" w:rsidRPr="0088497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76D50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205E2E" w:rsidRDefault="00205E2E" w:rsidP="003C1AE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1.</w:t>
      </w:r>
      <w:r w:rsidRPr="00B56D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Հաստատել Սևանա լճի էկոհամակարգի վերականգնման, պահպանման, վերարտադրման և օգտագործման միջոցառումների 202</w:t>
      </w:r>
      <w:r w:rsidR="00D9549F"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տարեկան ծրագիրը (այսուհետ՝ Ծրագիր)` համաձայն հավելվածի:</w:t>
      </w:r>
    </w:p>
    <w:p w:rsidR="00205E2E" w:rsidRDefault="00205E2E" w:rsidP="003C1AE0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2.</w:t>
      </w:r>
      <w:r w:rsidRPr="00B56D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Ծրագիրը 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>սահմանված կարգով 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="00D9549F">
        <w:rPr>
          <w:rFonts w:ascii="GHEA Grapalat" w:hAnsi="GHEA Grapalat" w:cs="GHEA Grapalat"/>
          <w:sz w:val="24"/>
          <w:szCs w:val="24"/>
          <w:lang w:val="hy-AM"/>
        </w:rPr>
        <w:t>5</w:t>
      </w:r>
      <w:r w:rsidRPr="00917D84">
        <w:rPr>
          <w:rFonts w:ascii="GHEA Grapalat" w:hAnsi="GHEA Grapalat" w:cs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պետական բյուջեի մասին» օրենքի նախագծի կազմում ներկայացնել Հայաստանի Հանրապետության Ազգային ժողով:</w:t>
      </w:r>
    </w:p>
    <w:p w:rsidR="00205E2E" w:rsidRDefault="00205E2E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31650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որոշումն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հրապարակմանը հաջորդող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օրվանից։</w:t>
      </w:r>
    </w:p>
    <w:p w:rsidR="00DA1328" w:rsidRDefault="00DA1328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A1328" w:rsidRDefault="00DA1328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A1328" w:rsidRPr="00B31650" w:rsidRDefault="00DA1328" w:rsidP="00DA1328">
      <w:pPr>
        <w:tabs>
          <w:tab w:val="left" w:pos="993"/>
        </w:tabs>
        <w:suppressAutoHyphens/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205E2E" w:rsidRPr="00B31650" w:rsidRDefault="00205E2E" w:rsidP="003C1AE0">
      <w:pPr>
        <w:suppressAutoHyphens/>
        <w:spacing w:line="360" w:lineRule="auto"/>
        <w:ind w:left="1069" w:right="-34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 w:rsidR="006C7BE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205E2E" w:rsidRPr="00B31650" w:rsidSect="007A0F4D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5E2E"/>
    <w:rsid w:val="00044B14"/>
    <w:rsid w:val="000A791C"/>
    <w:rsid w:val="00205E2E"/>
    <w:rsid w:val="00280BA8"/>
    <w:rsid w:val="003A6E32"/>
    <w:rsid w:val="003C1AE0"/>
    <w:rsid w:val="003C5E46"/>
    <w:rsid w:val="003C67B5"/>
    <w:rsid w:val="0046473F"/>
    <w:rsid w:val="004F19CD"/>
    <w:rsid w:val="00516B93"/>
    <w:rsid w:val="00581B22"/>
    <w:rsid w:val="005E49C6"/>
    <w:rsid w:val="005F7B49"/>
    <w:rsid w:val="00621377"/>
    <w:rsid w:val="006C7BE9"/>
    <w:rsid w:val="006E5029"/>
    <w:rsid w:val="00704E63"/>
    <w:rsid w:val="00726A19"/>
    <w:rsid w:val="0076233E"/>
    <w:rsid w:val="007D7E0B"/>
    <w:rsid w:val="00884972"/>
    <w:rsid w:val="008B5CC7"/>
    <w:rsid w:val="008C7AB9"/>
    <w:rsid w:val="00923DC2"/>
    <w:rsid w:val="009367E0"/>
    <w:rsid w:val="00976D50"/>
    <w:rsid w:val="0099403D"/>
    <w:rsid w:val="00AF0DC1"/>
    <w:rsid w:val="00B3360A"/>
    <w:rsid w:val="00B47DD3"/>
    <w:rsid w:val="00CF1C71"/>
    <w:rsid w:val="00D37A59"/>
    <w:rsid w:val="00D9549F"/>
    <w:rsid w:val="00DA1328"/>
    <w:rsid w:val="00DA3FE5"/>
    <w:rsid w:val="00DB2633"/>
    <w:rsid w:val="00F8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FD3C"/>
  <w15:docId w15:val="{3ECA04B8-214D-422F-B645-14F0E78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E2E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Tigran Asatryan</cp:lastModifiedBy>
  <cp:revision>6</cp:revision>
  <dcterms:created xsi:type="dcterms:W3CDTF">2023-05-26T12:33:00Z</dcterms:created>
  <dcterms:modified xsi:type="dcterms:W3CDTF">2024-04-17T05:49:00Z</dcterms:modified>
</cp:coreProperties>
</file>