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CC2E" w14:textId="6C4EA113" w:rsidR="0003110C" w:rsidRDefault="005B32D9" w:rsidP="00D35AF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</w:t>
      </w:r>
      <w:r w:rsidR="00C257F2" w:rsidRPr="000917C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   </w:t>
      </w:r>
    </w:p>
    <w:p w14:paraId="1BAA6A58" w14:textId="2D655F07" w:rsidR="00C257F2" w:rsidRPr="0003110C" w:rsidRDefault="00C257F2" w:rsidP="00D35AF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917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Հավելված</w:t>
      </w:r>
      <w:r w:rsidR="00655E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</w:p>
    <w:p w14:paraId="73BE7FF7" w14:textId="7ADA0795" w:rsidR="00C257F2" w:rsidRPr="000917C9" w:rsidRDefault="00C257F2" w:rsidP="00D35AF9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917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ՀՀ կառավարության</w:t>
      </w:r>
      <w:r w:rsidR="005B32D9" w:rsidRPr="005B32D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</w:t>
      </w:r>
      <w:r w:rsidR="00655E37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4</w:t>
      </w:r>
      <w:r w:rsidR="005B32D9" w:rsidRPr="005B32D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0917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թվականի</w:t>
      </w:r>
    </w:p>
    <w:p w14:paraId="6E402A4D" w14:textId="74AD827C" w:rsidR="00C257F2" w:rsidRPr="000917C9" w:rsidRDefault="00C257F2" w:rsidP="00D35AF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917C9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-ի N     -Լ որոշման</w:t>
      </w:r>
    </w:p>
    <w:p w14:paraId="2EA3CAAE" w14:textId="77777777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B42AF43" w14:textId="77777777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7AA2772" w14:textId="77777777" w:rsidR="00655E37" w:rsidRDefault="00655E37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AF04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ԾՐԱԳ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ԻՐ</w:t>
      </w:r>
    </w:p>
    <w:p w14:paraId="1D07BC1A" w14:textId="60699D8A" w:rsidR="002C3FF6" w:rsidRDefault="00950255" w:rsidP="0095025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46A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ՍՊԱՆԴԱՆՈՑԱՅԻՆ ԾԱՌԱՅՈՒԹՅՈՒՆ ՄԱՏՈՒՑՈՂ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ՏՆՏԵՍԱՎԱՐՈՂՆԵՐԻ ԱՋԱԿՑՈՒԹՅԱՆ </w:t>
      </w:r>
    </w:p>
    <w:p w14:paraId="1C5CF891" w14:textId="77777777" w:rsidR="00462328" w:rsidRPr="000917C9" w:rsidRDefault="00462328" w:rsidP="0046232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2D83C6" w14:textId="37F893A5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17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1. </w:t>
      </w:r>
      <w:r w:rsidR="001E764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ԾՐԱԳՐԻ </w:t>
      </w:r>
      <w:r w:rsidR="00E854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</w:t>
      </w:r>
      <w:r w:rsidR="009502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ԱՋԱԿՑՈՒԹՅԱՆ </w:t>
      </w:r>
      <w:r w:rsidR="00736A6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0917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ՊԱՏԱԿԸ</w:t>
      </w:r>
    </w:p>
    <w:p w14:paraId="58253259" w14:textId="77777777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17C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31BF10F" w14:textId="7450ADEB" w:rsidR="000540B9" w:rsidRPr="009B4AC7" w:rsidRDefault="000540B9" w:rsidP="000540B9">
      <w:pPr>
        <w:pStyle w:val="ListParagraph"/>
        <w:numPr>
          <w:ilvl w:val="0"/>
          <w:numId w:val="6"/>
        </w:numPr>
        <w:tabs>
          <w:tab w:val="left" w:pos="0"/>
          <w:tab w:val="left" w:pos="720"/>
          <w:tab w:val="left" w:pos="851"/>
          <w:tab w:val="left" w:pos="990"/>
        </w:tabs>
        <w:spacing w:after="0" w:line="360" w:lineRule="auto"/>
        <w:ind w:left="0" w:firstLine="73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bookmarkStart w:id="0" w:name="_Hlk163122251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462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պանդանոցային ծառայություն մատուցող տնտեսավարող</w:t>
      </w:r>
      <w:r w:rsidR="00417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 </w:t>
      </w:r>
      <w:bookmarkEnd w:id="0"/>
      <w:r w:rsidR="009502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աջակցության</w:t>
      </w:r>
      <w:r w:rsidRPr="004623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(այսուհետ՝ Ծրագիր) նպատակ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սպանդանոցային</w:t>
      </w:r>
      <w:r w:rsidR="00D9156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(բացառությամբ՝ թռչնի)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սպանդը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խրախուսելու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DA7F5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ավելացված արժեքի հարկ (այսուհետ՝ ԱԱՀ) վճարող համարվող կազմակերպությունների և անհատ ձեռնարկատերերի (այսուհետ` ԱԱՀ վճարող համարվողների) 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 հավասար մրցակցային պայմաններ ստեղծելու </w:t>
      </w:r>
      <w:r w:rsidR="00E8542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ազգաբնակչությանը որակյալ ու անվտանգ մս</w:t>
      </w:r>
      <w:r w:rsidR="009E66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եղիքի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մատակարարումներ ապահովելու համար աջակցության տրամադրումն է</w:t>
      </w:r>
      <w:r w:rsidRPr="009B4AC7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1011E8A7" w14:textId="77777777" w:rsidR="009804F6" w:rsidRPr="009B4AC7" w:rsidRDefault="009804F6" w:rsidP="009804F6">
      <w:pPr>
        <w:pStyle w:val="ListParagraph"/>
        <w:shd w:val="clear" w:color="auto" w:fill="FFFFFF"/>
        <w:spacing w:after="0" w:line="360" w:lineRule="auto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DEEF69" w14:textId="426C5C10" w:rsidR="009804F6" w:rsidRPr="009B4AC7" w:rsidRDefault="009804F6" w:rsidP="009804F6">
      <w:pPr>
        <w:pStyle w:val="ListParagraph"/>
        <w:shd w:val="clear" w:color="auto" w:fill="FFFFFF"/>
        <w:spacing w:after="0" w:line="240" w:lineRule="auto"/>
        <w:ind w:left="109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2. ՏՆՏԵՍԱՎԱՐՈՂՆԵՐԻ ՇՐՋԱՆԱԿԸ ԵՎ </w:t>
      </w:r>
      <w:bookmarkStart w:id="1" w:name="_Hlk155255251"/>
      <w:r w:rsidR="000C57BC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ԱՋԱԿՑ</w:t>
      </w:r>
      <w:r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ՈՒԹՅԱՆ ՁԵՎԻ ՆԿԱՐԱԳՐՈՒԹՅՈՒՆԸ</w:t>
      </w:r>
    </w:p>
    <w:bookmarkEnd w:id="1"/>
    <w:p w14:paraId="3BEDF635" w14:textId="77777777" w:rsidR="009804F6" w:rsidRPr="009B4AC7" w:rsidRDefault="009804F6" w:rsidP="009804F6">
      <w:pPr>
        <w:pStyle w:val="ListParagraph"/>
        <w:shd w:val="clear" w:color="auto" w:fill="FFFFFF"/>
        <w:spacing w:after="0" w:line="360" w:lineRule="auto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C30F3F3" w14:textId="0FA702E5" w:rsidR="0003110C" w:rsidRPr="009B4AC7" w:rsidRDefault="00384958" w:rsidP="0085386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1E764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</w:t>
      </w:r>
      <w:r w:rsidR="00C257F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իմաստով տնտեսավարող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="00C257F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համարվում</w:t>
      </w:r>
      <w:r w:rsidR="00D1638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32D6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ԱԱՀ վճարող համարվող </w:t>
      </w:r>
      <w:r w:rsidR="00D5256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սպանդանոցային ծառայություն մատուցող այն տնտեսավարողը</w:t>
      </w:r>
      <w:r w:rsidR="00A67AE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03110C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48D89AF0" w14:textId="68F3AC36" w:rsidR="00D52566" w:rsidRPr="009B4AC7" w:rsidRDefault="009804F6" w:rsidP="009804F6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1) </w:t>
      </w:r>
      <w:r w:rsidR="001D254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</w:t>
      </w:r>
      <w:r w:rsidR="00D5256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1038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D5256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ֆերմերային տնտեսությունից</w:t>
      </w:r>
      <w:r w:rsidR="00CB33D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ֆիզիկական անձից </w:t>
      </w:r>
      <w:r w:rsidR="009A20EC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CB33D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ֆերմերային տնտեսություն</w:t>
      </w:r>
      <w:r w:rsidR="009A20EC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D5256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գյուղատնտեսական կենդանիների գնում</w:t>
      </w:r>
      <w:r w:rsidR="001D254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ներ, սպանդանոցային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 </w:t>
      </w:r>
      <w:r w:rsidR="00D5256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մսեղիքի իրաց</w:t>
      </w:r>
      <w:r w:rsidR="001D254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գործառույթներ</w:t>
      </w:r>
      <w:r w:rsidR="00D52566" w:rsidRPr="009B4AC7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073D35ED" w14:textId="3C543688" w:rsidR="009804F6" w:rsidRPr="00E035F7" w:rsidRDefault="00D52566" w:rsidP="009804F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2)  </w:t>
      </w:r>
      <w:r w:rsidR="001D254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աջակցության ստացման նպատակով Էկոնոմիկայի նախարարություն</w:t>
      </w:r>
      <w:r w:rsidR="001D254F" w:rsidRP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Նախարարություն)</w:t>
      </w:r>
      <w:r w:rsid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ներկայացվող </w:t>
      </w:r>
      <w:r w:rsidR="001D254F" w:rsidRPr="009804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դիմումի</w:t>
      </w:r>
      <w:r w:rsid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5975AD" w:rsidRPr="005975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Դիմում)</w:t>
      </w:r>
      <w:r w:rsidR="005975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կից </w:t>
      </w:r>
      <w:r w:rsidR="001D254F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եկամուտների</w:t>
      </w:r>
      <w:r w:rsidR="001D254F" w:rsidRPr="009804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</w:t>
      </w:r>
      <w:r w:rsid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1D254F" w:rsidRPr="009804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254F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</w:t>
      </w:r>
      <w:r w:rsid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</w:t>
      </w:r>
      <w:r w:rsidR="001D254F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կողմից տրամադրված </w:t>
      </w:r>
      <w:r w:rsidR="000B41FE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տեղեկանք</w:t>
      </w:r>
      <w:r w:rsidR="000B41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0B41FE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Տեղեկանք)</w:t>
      </w:r>
      <w:r w:rsidR="000B41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համաձայն Կոմիտե ներկայացված դիմումի </w:t>
      </w:r>
      <w:r w:rsidR="001D254F" w:rsidRPr="009804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օրվան նախորդող աշխատանքային օրվա դրությամբ չուն</w:t>
      </w:r>
      <w:r w:rsidR="000B41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bookmarkStart w:id="2" w:name="_Hlk160196203"/>
      <w:r w:rsidR="001D254F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հարկային մարմնի կողմից վերահսկվող եկամուտների մասով </w:t>
      </w:r>
      <w:r w:rsidR="000B41FE" w:rsidRPr="009804F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չկատարված</w:t>
      </w:r>
      <w:r w:rsidR="000B41FE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D254F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պարտավորություններ</w:t>
      </w:r>
      <w:bookmarkEnd w:id="2"/>
      <w:r w:rsidR="001D25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1D254F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86B36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2E96FEE" w14:textId="35945E81" w:rsidR="009A398B" w:rsidRPr="009B4AC7" w:rsidRDefault="00906E5B" w:rsidP="007A19B3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Սույն որոշումն ուժի մեջ մտնելու օրվանից </w:t>
      </w:r>
      <w:r w:rsidR="009875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2024 թվականի </w:t>
      </w:r>
      <w:r w:rsidR="009875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դեկտեմբերի 30-ը </w:t>
      </w:r>
      <w:bookmarkStart w:id="3" w:name="_Hlk163122147"/>
      <w:r w:rsidR="00BA339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365EB8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շահառու համարվող տնտեսավարող սուբյեկտին տրամադրվում է </w:t>
      </w:r>
      <w:bookmarkStart w:id="4" w:name="_Hlk163121873"/>
      <w:r w:rsidR="009A398B" w:rsidRPr="009B4AC7">
        <w:rPr>
          <w:rFonts w:ascii="GHEA Grapalat" w:eastAsia="Calibri" w:hAnsi="GHEA Grapalat" w:cs="Sylfaen"/>
          <w:sz w:val="24"/>
          <w:szCs w:val="24"/>
          <w:lang w:val="hy-AM"/>
        </w:rPr>
        <w:t>ֆերմերային տնտեսություններից գնված</w:t>
      </w:r>
      <w:r w:rsidR="000B41FE" w:rsidRPr="009B4AC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0B41F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գյուղատնտեսական կենդանիների </w:t>
      </w:r>
      <w:r w:rsidR="000B41FE" w:rsidRPr="009B4AC7">
        <w:rPr>
          <w:rFonts w:ascii="GHEA Grapalat" w:eastAsia="Calibri" w:hAnsi="GHEA Grapalat" w:cs="Sylfaen"/>
          <w:sz w:val="24"/>
          <w:szCs w:val="24"/>
          <w:lang w:val="hy-AM"/>
        </w:rPr>
        <w:t xml:space="preserve">սպանդանոցային </w:t>
      </w:r>
      <w:r w:rsidR="00F24379">
        <w:rPr>
          <w:rFonts w:ascii="GHEA Grapalat" w:eastAsia="Calibri" w:hAnsi="GHEA Grapalat" w:cs="Sylfaen"/>
          <w:sz w:val="24"/>
          <w:szCs w:val="24"/>
          <w:lang w:val="hy-AM"/>
        </w:rPr>
        <w:t xml:space="preserve">սպանդից </w:t>
      </w:r>
      <w:r w:rsidR="000B41FE" w:rsidRPr="009B4AC7">
        <w:rPr>
          <w:rFonts w:ascii="GHEA Grapalat" w:eastAsia="Calibri" w:hAnsi="GHEA Grapalat" w:cs="Sylfaen"/>
          <w:sz w:val="24"/>
          <w:szCs w:val="24"/>
          <w:lang w:val="hy-AM"/>
        </w:rPr>
        <w:t xml:space="preserve">ստացված </w:t>
      </w:r>
      <w:r w:rsidR="009A398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մսեղիքի </w:t>
      </w:r>
      <w:bookmarkEnd w:id="4"/>
      <w:r w:rsidR="000B41F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իրացման համար </w:t>
      </w:r>
      <w:bookmarkStart w:id="5" w:name="_Hlk163134677"/>
      <w:r w:rsidR="009A398B" w:rsidRPr="009B4AC7">
        <w:rPr>
          <w:rFonts w:ascii="GHEA Grapalat" w:eastAsia="Calibri" w:hAnsi="GHEA Grapalat" w:cs="Sylfaen"/>
          <w:sz w:val="24"/>
          <w:szCs w:val="24"/>
          <w:lang w:val="hy-AM"/>
        </w:rPr>
        <w:t xml:space="preserve">հաշվարկված ԱԱՀ-ի </w:t>
      </w:r>
      <w:r w:rsidR="00E32D25">
        <w:rPr>
          <w:rFonts w:ascii="GHEA Grapalat" w:eastAsia="Calibri" w:hAnsi="GHEA Grapalat" w:cs="Sylfaen"/>
          <w:sz w:val="24"/>
          <w:szCs w:val="24"/>
          <w:lang w:val="hy-AM"/>
        </w:rPr>
        <w:t>7</w:t>
      </w:r>
      <w:r w:rsidR="009A398B" w:rsidRPr="009B4AC7">
        <w:rPr>
          <w:rFonts w:ascii="GHEA Grapalat" w:eastAsia="Calibri" w:hAnsi="GHEA Grapalat" w:cs="Sylfaen"/>
          <w:sz w:val="24"/>
          <w:szCs w:val="24"/>
          <w:lang w:val="hy-AM"/>
        </w:rPr>
        <w:t xml:space="preserve">5%-ի չափով </w:t>
      </w:r>
      <w:r w:rsidR="000B41FE" w:rsidRPr="009B4AC7">
        <w:rPr>
          <w:rFonts w:ascii="GHEA Grapalat" w:eastAsia="Calibri" w:hAnsi="GHEA Grapalat" w:cs="Sylfaen"/>
          <w:sz w:val="24"/>
          <w:szCs w:val="24"/>
          <w:lang w:val="hy-AM"/>
        </w:rPr>
        <w:t>աջակցություն</w:t>
      </w:r>
      <w:bookmarkEnd w:id="5"/>
      <w:r w:rsidR="0074751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bookmarkEnd w:id="3"/>
    </w:p>
    <w:p w14:paraId="7F575917" w14:textId="05E29EA3" w:rsidR="007D508B" w:rsidRPr="009B4AC7" w:rsidRDefault="007D508B" w:rsidP="007A19B3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դեպքում, երբ տնտեսավարողի կողմից գյուղատնտեսական կենդանիները գնվել են </w:t>
      </w:r>
      <w:r w:rsidR="0006592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ԱԱՀ վճարող համարվող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ֆերմերային տնտեսությունից, ապա Ծրագրի 3-րդ կետով հաշվարկված աջակցությունը նվազեցվում է ֆերմերային տնտեսության գնումից ԱԱՀ-ի հաշվանցման ենթակա արժեքի չափով։</w:t>
      </w:r>
    </w:p>
    <w:p w14:paraId="13364E05" w14:textId="7DE6AA67" w:rsidR="00DD05BB" w:rsidRPr="009B4AC7" w:rsidRDefault="000B41FE" w:rsidP="007A19B3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Calibri" w:hAnsi="GHEA Grapalat" w:cs="Sylfaen"/>
          <w:sz w:val="24"/>
          <w:szCs w:val="24"/>
          <w:lang w:val="hy-AM"/>
        </w:rPr>
        <w:t>Աջակցություն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398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 տրամադրվում</w:t>
      </w:r>
      <w:r w:rsidR="00DD05B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61BA2971" w14:textId="3339855D" w:rsidR="00DD05BB" w:rsidRPr="009B4AC7" w:rsidRDefault="000B41FE" w:rsidP="00DD05BB">
      <w:pPr>
        <w:pStyle w:val="ListParagraph"/>
        <w:numPr>
          <w:ilvl w:val="0"/>
          <w:numId w:val="11"/>
        </w:numPr>
        <w:shd w:val="clear" w:color="auto" w:fill="FFFFFF"/>
        <w:tabs>
          <w:tab w:val="left" w:pos="540"/>
        </w:tabs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6" w:name="_Hlk163133336"/>
      <w:bookmarkStart w:id="7" w:name="_Hlk164702195"/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ներտնտեսային </w:t>
      </w:r>
      <w:r w:rsidR="00D9156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(ֆերմերային տնտեսություններից գյուղատնտեսական կենդանիների գնումներ չիրականացնող) 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սպանդանոցներին</w:t>
      </w:r>
      <w:r w:rsidR="0033696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bookmarkStart w:id="8" w:name="_Hlk163133723"/>
      <w:r w:rsidR="008805D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տնտեսավարողին սեփականության կամ օգտագործման իրավունքով</w:t>
      </w:r>
      <w:bookmarkEnd w:id="8"/>
      <w:r w:rsidR="008805D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պատկանող կամ տնտեսավարողի հիմնադիր կամ ավելի քան 10 տոկոս բաժնետոմս ունեցող բաժնետեր հանդիսացող անձանց կամ նրանց ընտանիքի անդամներին (ծնող, ամուսին, զավակ)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պատկանող </w:t>
      </w:r>
      <w:r w:rsidR="009A398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գյուղատնտեսական կենդանիների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սպանդից </w:t>
      </w:r>
      <w:r w:rsidR="0028267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ստացված մսեղիքի իրացման արժեքից հաշվարկված ԱԱՀ-ի մասով</w:t>
      </w:r>
      <w:r w:rsidR="00DD05B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bookmarkEnd w:id="6"/>
    <w:p w14:paraId="185C7B0D" w14:textId="7C278C96" w:rsidR="0074751D" w:rsidRPr="009B4AC7" w:rsidRDefault="0074751D" w:rsidP="00DD05B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D05B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գյուղատնտեսական կենդանիների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 </w:t>
      </w:r>
      <w:r w:rsidR="00DD05B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իրականացնելու նպատակով մատուցված ծառայության դիմաց։</w:t>
      </w:r>
    </w:p>
    <w:bookmarkEnd w:id="7"/>
    <w:p w14:paraId="45653249" w14:textId="1242A808" w:rsidR="00BA339E" w:rsidRPr="009B4AC7" w:rsidRDefault="00BA339E" w:rsidP="004245AE">
      <w:pPr>
        <w:pStyle w:val="ListParagraph"/>
        <w:shd w:val="clear" w:color="auto" w:fill="FFFFFF"/>
        <w:spacing w:after="0" w:line="360" w:lineRule="auto"/>
        <w:ind w:left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CCDE924" w14:textId="089EF4AE" w:rsidR="009804F6" w:rsidRPr="009B4AC7" w:rsidRDefault="009804F6" w:rsidP="009804F6">
      <w:pPr>
        <w:pStyle w:val="ListParagraph"/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3. </w:t>
      </w:r>
      <w:r w:rsidR="0028267D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ԱՋԱԿՑՈՒԹՅԱՆ </w:t>
      </w:r>
      <w:r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ՏՐԱՄԱԴՐՄԱՆ ԸՆԹԱՑԱԿԱՐԳԸ</w:t>
      </w:r>
    </w:p>
    <w:p w14:paraId="6C644963" w14:textId="77777777" w:rsidR="009A398B" w:rsidRPr="009B4AC7" w:rsidRDefault="009A398B" w:rsidP="009804F6">
      <w:pPr>
        <w:pStyle w:val="ListParagraph"/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764C1FC" w14:textId="7883972F" w:rsidR="003F7981" w:rsidRPr="009B4AC7" w:rsidRDefault="0028267D" w:rsidP="003F7981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Աջակցության </w:t>
      </w:r>
      <w:r w:rsidR="007A19B3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տրամադրման գործընթացը նախաձեռնում է տնտեսավարողը, որը Տեղեկանքը ստանալու նպատակով </w:t>
      </w:r>
      <w:bookmarkStart w:id="9" w:name="_Hlk155258888"/>
      <w:r w:rsidR="003C7C4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28140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</w:t>
      </w:r>
      <w:r w:rsidR="007A19B3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ձևին համապատասխան </w:t>
      </w:r>
      <w:bookmarkEnd w:id="9"/>
      <w:r w:rsidR="007A19B3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թղթային տարբերակով </w:t>
      </w:r>
      <w:r w:rsidR="00C072B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(գրությամբ) </w:t>
      </w:r>
      <w:r w:rsidR="007A19B3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 է ներկայացնում </w:t>
      </w:r>
      <w:r w:rsidR="00586B3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7A19B3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ոմիտե</w:t>
      </w:r>
      <w:r w:rsidR="0033696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որին կցում է</w:t>
      </w:r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դիմումի ներկայացման ամսին նախորդող ամսվա ընթացքում </w:t>
      </w:r>
      <w:bookmarkStart w:id="10" w:name="_Hlk164322179"/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ֆերմերային տնտեսություններից գնված գյուղատնտեսական կենդանիների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սպանդից </w:t>
      </w:r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ստացված մսեղիքի իրացման </w:t>
      </w:r>
      <w:bookmarkEnd w:id="10"/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հարկային հաշիվների պատճեները և դրանց հիման վրա կազմված  տեղեկանքը՝ Ծրագրի N 4 ձևին համապատասխան՝ տեղեկանքում </w:t>
      </w:r>
      <w:bookmarkStart w:id="11" w:name="_Hlk164322683"/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նշված հաշվարկային փաստաթղթերի </w:t>
      </w:r>
      <w:bookmarkStart w:id="12" w:name="_Hlk164322377"/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Կոմիտեում առկա համապատասխան տեղեկատվության ճշտության մասով տեղեկատվություն ստանալու նպատակով։</w:t>
      </w:r>
    </w:p>
    <w:p w14:paraId="07968546" w14:textId="0379A1B3" w:rsidR="00521A62" w:rsidRPr="009B4AC7" w:rsidRDefault="00C072BE" w:rsidP="003A14DB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Ծրագրի 6-րդ կետում նշված թղթային տարբերակով դիմումը ստանալու օրվան հաջորդող </w:t>
      </w:r>
      <w:r w:rsidR="0001374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ընթացքում Կոմիտեի կողմից իրականացվում է դիմումի ուսումնասիրություն և արդյունքների վերաբերյալ տնտեսավարողին տրամադրվում է թղթային տարբերակով (գրությամբ) պատասխան, որին կցվում է Տեղեկանքը և  Ծրագրի N 4 ձևին համապատասխան ներկայացված հաշվարկային փաստաթղթերի և Կոմիտեում առկա համապատասխան տեղեկատվության ճշտության մասով տեղեկատվությունը։</w:t>
      </w:r>
    </w:p>
    <w:bookmarkEnd w:id="11"/>
    <w:bookmarkEnd w:id="12"/>
    <w:p w14:paraId="041DF43E" w14:textId="6A7BC805" w:rsidR="00D55FA2" w:rsidRPr="009B4AC7" w:rsidRDefault="007A19B3" w:rsidP="007A19B3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Տնտեսավարողը Տեղեկանքը ստանալուց հետո </w:t>
      </w:r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աջակցություն </w:t>
      </w:r>
      <w:r w:rsidR="000C57BC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ստանալու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նպատակով </w:t>
      </w:r>
      <w:r w:rsidR="003C7C4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28140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N 2 ձևին համապատասխան </w:t>
      </w:r>
      <w:bookmarkStart w:id="13" w:name="_Hlk158131596"/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թղթային տարբերակով </w:t>
      </w:r>
      <w:bookmarkEnd w:id="13"/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իմում է ներկայացնում Նախարարություն, որին կցում է</w:t>
      </w:r>
      <w:r w:rsidR="00D55FA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1BC6A137" w14:textId="4F94DA3F" w:rsidR="00D55FA2" w:rsidRPr="009B4AC7" w:rsidRDefault="007A19B3" w:rsidP="00D55FA2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Տեղեկանք</w:t>
      </w:r>
      <w:r w:rsidR="00796C6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բնօրին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ակը</w:t>
      </w:r>
      <w:r w:rsidR="00D55FA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DF5D1F2" w14:textId="3B59475F" w:rsidR="00521A62" w:rsidRPr="009B4AC7" w:rsidRDefault="00521A62" w:rsidP="00D2071A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4" w:name="_Hlk164324834"/>
      <w:bookmarkStart w:id="15" w:name="_Hlk163132506"/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կողմից տնտեսավարողին ուղղված գրությունը՝ Ծրագրի 6-րդ կետում  նշված հաշվարկային փաստաթղթերի և Կոմիտեում առկա համապատասխան տեղեկատվության ճշտության մասով տեղեկատվության վերաբերյալ.</w:t>
      </w:r>
    </w:p>
    <w:bookmarkEnd w:id="14"/>
    <w:p w14:paraId="33B2DA7A" w14:textId="61FE259D" w:rsidR="00365EB8" w:rsidRPr="009B4AC7" w:rsidRDefault="007630E7" w:rsidP="00CE2793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Առաջին </w:t>
      </w:r>
      <w:r w:rsidR="00DD05B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Դիմումի ներկայացման ամսին նախորդող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 ամիսների, իսկ հաջորդ Դիմումների դեպքում՝ Դիմումի ներկայացման </w:t>
      </w:r>
      <w:bookmarkStart w:id="16" w:name="_Hlk163136474"/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ամսին նախորդող </w:t>
      </w:r>
      <w:r w:rsidR="00DD05B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ամսվա </w:t>
      </w:r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ընթացքում գյուղատնտեսական կենդանիների գնման համար տրամադրված հարկային հաշիվների</w:t>
      </w:r>
      <w:r w:rsidR="00AC7828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հաշիվ վավերագրերի և ֆիզիկական անձից ձեռք բերվող ապրանքների մասով օրենսդրությամբ սահմանված կարգով կազմվող հաշվարկային փաստաթուղթ չհամարվող այլ փաստաթղթերի</w:t>
      </w:r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6"/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պատճեները և դրանց հիման վրա կազմված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տեղեկանքը՝ </w:t>
      </w:r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N 3 ձևին համապատասխան</w:t>
      </w:r>
      <w:r w:rsidR="008E13A0" w:rsidRPr="009B4AC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bookmarkEnd w:id="15"/>
    <w:p w14:paraId="16DC1388" w14:textId="610FD3E2" w:rsidR="008805DF" w:rsidRPr="009B4AC7" w:rsidRDefault="007A19B3" w:rsidP="005975AD">
      <w:pPr>
        <w:pStyle w:val="ListParagraph"/>
        <w:numPr>
          <w:ilvl w:val="0"/>
          <w:numId w:val="9"/>
        </w:numPr>
        <w:shd w:val="clear" w:color="auto" w:fill="FFFFFF"/>
        <w:spacing w:after="0" w:line="360" w:lineRule="auto"/>
        <w:ind w:left="0" w:firstLine="3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17" w:name="_Hlk155263117"/>
      <w:bookmarkStart w:id="18" w:name="_Hlk158131105"/>
      <w:bookmarkStart w:id="19" w:name="_Hlk164321806"/>
      <w:r w:rsidR="00417D7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Դիմումի ներկայացման ամսին նախորդող ամսվա ընթացքում ֆերմերային տնտեսություններից գնված գյուղատնտեսական կենդանիների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սպանդից </w:t>
      </w:r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ստացված մսեղիքի իրացման </w:t>
      </w:r>
      <w:r w:rsidR="00521A62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վերաբերյալ</w:t>
      </w:r>
      <w:r w:rsidR="005975AD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E1558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N 4 ձևին համապատասխան  կոմիտե ներկայացված տեղեկանքի պատճենը</w:t>
      </w:r>
      <w:bookmarkEnd w:id="17"/>
      <w:bookmarkEnd w:id="18"/>
      <w:r w:rsidR="007630E7" w:rsidRPr="009B4AC7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6109F1E0" w14:textId="5DE624F9" w:rsidR="00E461BD" w:rsidRPr="00410846" w:rsidRDefault="0001374E" w:rsidP="0009371C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</w:tabs>
        <w:spacing w:after="0" w:line="360" w:lineRule="auto"/>
        <w:ind w:left="0" w:firstLine="3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20" w:name="_Hlk163133650"/>
      <w:bookmarkEnd w:id="19"/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1084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8805D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եղեկա</w:t>
      </w:r>
      <w:r w:rsidR="0041084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տվություն </w:t>
      </w:r>
      <w:r w:rsidR="008805D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տնտեսավարողի</w:t>
      </w:r>
      <w:r w:rsidR="008805DF" w:rsidRPr="00410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հիմնադիր կամ ավելի քան 10 տոկոս բաժնետոմս ունեցող բաժնետեր հանդիսացող անձանց</w:t>
      </w:r>
      <w:r w:rsidR="00410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անվանումները</w:t>
      </w:r>
      <w:r w:rsidR="008805DF" w:rsidRPr="00410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10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8805DF" w:rsidRPr="00410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նրանց ընտանիքի անդամների (ծնող, ամուսին, զավակ) </w:t>
      </w:r>
      <w:r w:rsidR="00410846" w:rsidRPr="00410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անունների և ազգանունների մասին</w:t>
      </w:r>
      <w:r w:rsidR="0033120F" w:rsidRPr="00410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։</w:t>
      </w:r>
    </w:p>
    <w:bookmarkEnd w:id="20"/>
    <w:p w14:paraId="0AC5C362" w14:textId="1E81FE2B" w:rsidR="007A19B3" w:rsidRDefault="007A19B3" w:rsidP="000D7C0B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Դիմումը ներկայացվում է Տեղեկանքը ստանալուց հետո 10 աշխատանքային օրվա ընթացքում։</w:t>
      </w:r>
    </w:p>
    <w:p w14:paraId="1590CC42" w14:textId="5F5B2C8D" w:rsidR="0003779F" w:rsidRPr="009074EE" w:rsidRDefault="0003779F" w:rsidP="000D7C0B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Տնտեսավարող</w:t>
      </w:r>
      <w:r w:rsidR="005975A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աջակցության </w:t>
      </w: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ստացման Դիմումը ներկայացնում է </w:t>
      </w:r>
      <w:r w:rsidR="004B47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տվյալ </w:t>
      </w: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ամսվա </w:t>
      </w:r>
      <w:r w:rsidRPr="009074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գործունեությանը հաջորդող ամսվա վերջին աշխատանքային օրը ներառյալ։</w:t>
      </w:r>
    </w:p>
    <w:p w14:paraId="037683CC" w14:textId="6BFB3D7C" w:rsidR="00D444A0" w:rsidRPr="00E035F7" w:rsidRDefault="000C57BC" w:rsidP="00D444A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074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Տնտեսավարողի և Նախարարության միջև կնքվում է </w:t>
      </w:r>
      <w:r w:rsidR="001C6CC6" w:rsidRPr="009074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աջակցություն </w:t>
      </w:r>
      <w:r w:rsidRPr="009074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տրամադրելու </w:t>
      </w:r>
      <w:r w:rsidR="0003779F" w:rsidRPr="009074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</w:t>
      </w:r>
      <w:r w:rsidRPr="009074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պայմանագիր</w:t>
      </w:r>
      <w:r w:rsidR="00D444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D444A0" w:rsidRPr="00D444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444A0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որի օրինակելի ձևը սահմանվում է Էկոնոմիկայի նախարարի հրամանով։</w:t>
      </w:r>
    </w:p>
    <w:p w14:paraId="754C0E68" w14:textId="01AF3A48" w:rsidR="00586B36" w:rsidRPr="009B4AC7" w:rsidRDefault="007A19B3" w:rsidP="00A416A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21" w:name="_Hlk163123939"/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համապատասխան ստորաբաժանումը </w:t>
      </w:r>
      <w:r w:rsidR="002E5F3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թղթային տարբերակով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Դիմումը </w:t>
      </w:r>
      <w:r w:rsidR="002E5F3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ստանալուց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3C7C4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4222B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</w:t>
      </w:r>
      <w:r w:rsidR="007D508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1374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4222B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նշված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պայմանագիրը կնքվելու օրվան հաջորդող </w:t>
      </w:r>
      <w:r w:rsidR="0001374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ընթացքում իրականացնում </w:t>
      </w:r>
      <w:r w:rsidR="001C6CC6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8140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իմումի ուսումնասիրություն և անհամապատասխանությունների բացակայության դեպքում</w:t>
      </w:r>
      <w:r w:rsidR="0003779F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22" w:name="_Hlk164322992"/>
      <w:r w:rsidR="0001374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կազմում է N 5 ձևին համապատասխան եզրակացություն, որի հիման վրա Նախարարության համապատասխան ստորաբաժանումը 5 աշխատանքային օրվա ընթացքում աջակցության գումարը փոխանցում է տնտեսավարողին:</w:t>
      </w:r>
    </w:p>
    <w:bookmarkEnd w:id="21"/>
    <w:bookmarkEnd w:id="22"/>
    <w:p w14:paraId="1109B604" w14:textId="77777777" w:rsidR="007A19B3" w:rsidRPr="00E035F7" w:rsidRDefault="007A19B3" w:rsidP="00971753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կողմից Դիմումը մերժվում է, եթե՝</w:t>
      </w:r>
    </w:p>
    <w:p w14:paraId="3C9867DB" w14:textId="61E164A9" w:rsidR="007A19B3" w:rsidRPr="00E035F7" w:rsidRDefault="00281405" w:rsidP="0028140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7A19B3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Դիմումը ներկայացվել է </w:t>
      </w:r>
      <w:r w:rsidR="003C7C45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րագրի </w:t>
      </w:r>
      <w:r w:rsidR="007D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D508B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7D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9462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0137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10-րդ </w:t>
      </w:r>
      <w:r w:rsidR="007A19B3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կետերում նշված պա</w:t>
      </w:r>
      <w:r w:rsidR="00B345BC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հանջների </w:t>
      </w:r>
      <w:r w:rsidR="007A19B3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ժամկետների խախտմամբ.</w:t>
      </w:r>
    </w:p>
    <w:p w14:paraId="5E0E2946" w14:textId="0877DC03" w:rsidR="00326BF8" w:rsidRDefault="00281405" w:rsidP="00281405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7A19B3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Տեղեկանքում նշված է դիմումի ներկայացման օրվան նախորդող աշխատանքային օրվա դրությամբ </w:t>
      </w:r>
      <w:r w:rsidR="00B715C2" w:rsidRPr="00B71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հարկային մարմնի կողմից վերահսկվող եկամուտների մասով </w:t>
      </w:r>
      <w:r w:rsidR="007A19B3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առկա </w:t>
      </w:r>
      <w:r w:rsidR="007D50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</w:t>
      </w:r>
      <w:r w:rsidR="007A19B3"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հարկային </w:t>
      </w:r>
      <w:r w:rsidR="007A19B3" w:rsidRPr="000137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պարտավորություններ</w:t>
      </w:r>
      <w:r w:rsidR="00326BF8" w:rsidRPr="0001374E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03B4DB33" w14:textId="3B4C4769" w:rsidR="0001374E" w:rsidRPr="009B4AC7" w:rsidRDefault="0001374E" w:rsidP="00281405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    </w:t>
      </w: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Կոմիտեի կողմից տնտեսավարողին Ծրագրի 6-րդ կետում  նշված հաշվարկային փաստաթղթերի և Կոմիտեում առկա համապատասխան տեղեկատվության ճշտության մասով տեղեկատվությունում առկա են անհամապատասխանություններ.</w:t>
      </w:r>
    </w:p>
    <w:p w14:paraId="56E54E30" w14:textId="539A324B" w:rsidR="007D2FCE" w:rsidRPr="009B4AC7" w:rsidRDefault="007D508B" w:rsidP="007D2FCE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B4AC7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   </w:t>
      </w:r>
      <w:r w:rsidR="0001374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Դիմումով հայցվող աջակցության չա</w:t>
      </w:r>
      <w:r w:rsidR="007D2FC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չի համապատասխանում Ծրագրի </w:t>
      </w:r>
      <w:r w:rsidR="007D2FC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3-րդ և 4-րդ կետերով սահմանված չափին</w:t>
      </w:r>
      <w:r w:rsidR="007D2FCE" w:rsidRPr="009B4AC7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163A64A6" w14:textId="4FA2F5C0" w:rsidR="007D2FCE" w:rsidRPr="009B4AC7" w:rsidRDefault="007D2FCE" w:rsidP="007D2FC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01374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Ծրագրի N 3 ձևը լրացված է թերի կամ չի համապատասխանում գյուղատնտեսական կենդանիների գնման համար տրամադրված հարկային հաշիվներում</w:t>
      </w:r>
      <w:r w:rsidR="0013425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հաշիվ վավերագրերում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 տեղեկատվությանը</w:t>
      </w:r>
      <w:r w:rsidRPr="009B4AC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8469EF5" w14:textId="472598BC" w:rsidR="007D2FCE" w:rsidRPr="009B4AC7" w:rsidRDefault="007D2FCE" w:rsidP="007D2FCE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01374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Ծրագրի N 4 ձևը լրացված է թերի</w:t>
      </w:r>
      <w:r w:rsidRPr="009B4AC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4DBAE6C" w14:textId="01C1B8B2" w:rsidR="007D2FCE" w:rsidRPr="009B4AC7" w:rsidRDefault="00410846" w:rsidP="007D2FC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7)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Ծրագրի N 3 ձևում առկա է տնտեսավարողին սեփականության կամ օգտագործման իրավունքով կամ տնտեսավարողի հիմնադիր կամ ավելի քան 10 տոկոս բաժնետոմս ունեցող բաժնետեր հանդիսացող անձ կամ նրանց ընտանիքի անդամներ (ծնող, ամուսին, զավակ)</w:t>
      </w:r>
      <w:r w:rsidRPr="009B4AC7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47BDCA18" w14:textId="6B6C4259" w:rsidR="007D508B" w:rsidRPr="009B4AC7" w:rsidRDefault="00440E4E" w:rsidP="007D508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  8) </w:t>
      </w:r>
      <w:r w:rsidR="00D9156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</w:t>
      </w:r>
      <w:r w:rsidR="007D508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7D508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9156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N 3 ձևերում նշված տեղեկատվություններում առկա են ան</w:t>
      </w:r>
      <w:r w:rsidR="007D508B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D9156E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ություններ</w:t>
      </w:r>
      <w:r w:rsidR="00143E64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AC06E6A" w14:textId="0DFE6FC3" w:rsidR="00143E64" w:rsidRDefault="007D508B" w:rsidP="007D508B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143E64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15.</w:t>
      </w:r>
      <w:r w:rsidR="00143E64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Նախարարության կողմից Դիմումի մերժման դեպքում արձանագրվում է մերժման հիմքը և դիմումատուին թղթային տարբերակով (գրությամբ) տեղեկացվում է 10 աշխատանքային օրվա ընթացքում անհամապատասխանությունները</w:t>
      </w:r>
      <w:r w:rsidR="00143E64" w:rsidRPr="00143E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վերացնելու և Ծրագրի 6-րդ, </w:t>
      </w:r>
      <w:r w:rsidR="00C70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143E64" w:rsidRPr="00143E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-րդ, </w:t>
      </w:r>
      <w:r w:rsidR="00C70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143E64" w:rsidRPr="00143E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և </w:t>
      </w:r>
      <w:r w:rsidR="00C70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143E64" w:rsidRPr="00143E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կետերում նշված պայմաններով և ժամկետներում նոր Դիմում ներկայացնելու մասին</w:t>
      </w:r>
      <w:r w:rsidR="00143E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4C3AC98" w14:textId="77777777" w:rsidR="00A41329" w:rsidRPr="00E035F7" w:rsidRDefault="00A41329" w:rsidP="00F151E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688AB227" w14:textId="751240BC" w:rsidR="00F151E4" w:rsidRPr="00E035F7" w:rsidRDefault="005945AE" w:rsidP="00C70A2B">
      <w:pPr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br w:type="page"/>
      </w:r>
      <w:r w:rsidR="00F151E4"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lastRenderedPageBreak/>
        <w:t>Ձև N 1</w:t>
      </w:r>
    </w:p>
    <w:p w14:paraId="2BE16BE5" w14:textId="77777777" w:rsidR="00F151E4" w:rsidRPr="00E035F7" w:rsidRDefault="00F151E4" w:rsidP="00F151E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/>
        </w:rPr>
      </w:pPr>
    </w:p>
    <w:p w14:paraId="01F4EEFC" w14:textId="77777777" w:rsidR="00F151E4" w:rsidRPr="00E035F7" w:rsidRDefault="00F151E4" w:rsidP="00F151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</w:p>
    <w:p w14:paraId="2C80F544" w14:textId="77777777" w:rsidR="00F151E4" w:rsidRPr="00E035F7" w:rsidRDefault="00F151E4" w:rsidP="00F151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ՊԵՏԱԿԱՆ ԵԿԱՄՈՒՏՆԵՐԻ ԿՈՄԻՏԵ</w:t>
      </w:r>
    </w:p>
    <w:p w14:paraId="6A4E02A0" w14:textId="77777777" w:rsidR="00F151E4" w:rsidRPr="00E035F7" w:rsidRDefault="00F151E4" w:rsidP="00F151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4DC7AB8F" w14:textId="77777777" w:rsidR="00F151E4" w:rsidRPr="00E035F7" w:rsidRDefault="00F151E4" w:rsidP="00F151E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/>
        </w:rPr>
        <w:t>………………………………………………………...............…………………………......-ԻՑ</w:t>
      </w:r>
    </w:p>
    <w:p w14:paraId="000D7B53" w14:textId="77777777" w:rsidR="00F151E4" w:rsidRPr="00E035F7" w:rsidRDefault="00F151E4" w:rsidP="00F151E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(նշել կազմակերպության կամ անհատ ձեռնարկատիրոջ անվանումը, ՀՎՀՀ-ն, հեռախոսահամարը, էլեկտրոնային փոստի հասցեն)</w:t>
      </w:r>
    </w:p>
    <w:p w14:paraId="2040C19F" w14:textId="77777777" w:rsidR="00F151E4" w:rsidRPr="00E035F7" w:rsidRDefault="00F151E4" w:rsidP="00F151E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27FF3932" w14:textId="77777777" w:rsidR="00623206" w:rsidRDefault="00623206" w:rsidP="00F81F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CBB4D6E" w14:textId="77777777" w:rsidR="00623206" w:rsidRDefault="00623206" w:rsidP="00F81F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6E9F2BF" w14:textId="0541EA04" w:rsidR="00F151E4" w:rsidRPr="009B4AC7" w:rsidRDefault="00F151E4" w:rsidP="00F81F3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14:paraId="58122B2E" w14:textId="5DB3E990" w:rsidR="00F151E4" w:rsidRPr="009B4AC7" w:rsidRDefault="00F151E4" w:rsidP="00F151E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ՀԱՐԿԱՅԻՆ ՊԱՐՏԱՎՈՐՈՒԹՅՈՒՆՆԵՐԻ</w:t>
      </w:r>
      <w:r w:rsidR="003E1558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F7981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ՎԵՐԱԲԵՐՅԱԼ ՏԵՂԵԿԱՆՔ ԵՎ ՖԵՐՄԵՐԱՅԻՆ ՏՆՏԵՍՈՒԹՅՈՒՆՆԵՐԻՑ ԳՆՎԱԾ ԳՅՈՒՂԱՏՆՏԵՍԱԿԱՆ ԿԵՆԴԱՆԻՆԵՐԻ </w:t>
      </w:r>
      <w:r w:rsidR="00F243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ՍՊԱՆԴԻՑ </w:t>
      </w:r>
      <w:r w:rsidR="003F7981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ՍՏԱՑՎԱԾ ՄՍԵՂԻՔԻ ԻՐԱՑՄԱՆ ՀԱՇՎԱՐԿԱՅԻՆ ՓԱՍՏԱԹՂԹԵՐԻ  </w:t>
      </w:r>
      <w:r w:rsidR="00D9156E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ՃՇՏՈՒԹՅԱՆ</w:t>
      </w:r>
      <w:r w:rsidR="009E490C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F7981" w:rsidRPr="009B4A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ՎԵՐԱԲԵՐՅԱԼ ՏԵՂԵԿԱՏՎՈՒԹՅՈՒՆ ՏՐԱՄԱԴՐԵԼՈՒ ՄԱՍԻՆ </w:t>
      </w:r>
    </w:p>
    <w:p w14:paraId="4C0F5A7A" w14:textId="77777777" w:rsidR="00F151E4" w:rsidRPr="009B4AC7" w:rsidRDefault="00F151E4" w:rsidP="00F151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B4AC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6AC5F046" w14:textId="77777777" w:rsidR="00F151E4" w:rsidRPr="009B4AC7" w:rsidRDefault="00F151E4" w:rsidP="00F151E4">
      <w:pPr>
        <w:shd w:val="clear" w:color="auto" w:fill="FFFFFF"/>
        <w:spacing w:after="0" w:line="240" w:lineRule="auto"/>
        <w:ind w:right="360"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Խնդրում եմ տրամադրել տեղեկանք սույն դիմումի ներկայացման օրվան նախորդող աշխատանքային օրվա դրությամբ</w:t>
      </w:r>
      <w:r w:rsidRPr="009B4AC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...............................................………….........................…......</w:t>
      </w:r>
      <w:r w:rsidRPr="009B4AC7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                     </w:t>
      </w:r>
    </w:p>
    <w:p w14:paraId="00DBF6FF" w14:textId="4D1E86CB" w:rsidR="00F151E4" w:rsidRPr="009B4AC7" w:rsidRDefault="00F151E4" w:rsidP="00F151E4">
      <w:pPr>
        <w:shd w:val="clear" w:color="auto" w:fill="FFFFFF"/>
        <w:spacing w:after="0" w:line="240" w:lineRule="auto"/>
        <w:ind w:right="360" w:firstLine="375"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                                                            (</w:t>
      </w:r>
      <w:r w:rsidRPr="009B4AC7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նշել</w:t>
      </w:r>
      <w:r w:rsidRPr="009B4AC7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</w:t>
      </w:r>
      <w:r w:rsidRPr="009B4AC7">
        <w:rPr>
          <w:rFonts w:ascii="GHEA Grapalat" w:eastAsia="Times New Roman" w:hAnsi="GHEA Grapalat" w:cs="GHEA Grapalat"/>
          <w:color w:val="000000"/>
          <w:sz w:val="15"/>
          <w:szCs w:val="15"/>
          <w:lang w:val="hy-AM"/>
        </w:rPr>
        <w:t>կազմ</w:t>
      </w:r>
      <w:r w:rsidRPr="009B4AC7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ակերպության կամ անհատ ձեռնարկատիրոջ անվանումը)</w:t>
      </w:r>
    </w:p>
    <w:p w14:paraId="038E5F0B" w14:textId="2F049254" w:rsidR="00F151E4" w:rsidRDefault="00B715C2" w:rsidP="00F151E4">
      <w:pPr>
        <w:shd w:val="clear" w:color="auto" w:fill="FFFFFF"/>
        <w:spacing w:after="0" w:line="360" w:lineRule="auto"/>
        <w:ind w:righ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հարկային մարմնի կողմից վերահսկվող եկամուտների մասով </w:t>
      </w:r>
      <w:r w:rsidR="00F151E4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պարտավորությունների</w:t>
      </w:r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29307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ֆերմերային տնտեսություններից գնված գյուղատնտեսական կենդանիների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սպանդից </w:t>
      </w:r>
      <w:r w:rsidR="0029307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ստացված մսեղիքի իրացման հաշվարկային փաստաթղթերի </w:t>
      </w:r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293075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պետական եկամուտների կոմիտեում </w:t>
      </w:r>
      <w:r w:rsidR="003F7981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 համապատասխան տեղեկատվության ճշտության մաս</w:t>
      </w:r>
      <w:r w:rsidR="009E490C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F151E4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7846380" w14:textId="3C3AAC4A" w:rsidR="00293075" w:rsidRDefault="00293075" w:rsidP="00F151E4">
      <w:pPr>
        <w:shd w:val="clear" w:color="auto" w:fill="FFFFFF"/>
        <w:spacing w:after="0" w:line="360" w:lineRule="auto"/>
        <w:ind w:righ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Առդիր՝ .... էջ։</w:t>
      </w:r>
    </w:p>
    <w:p w14:paraId="6E430C7E" w14:textId="77777777" w:rsidR="00293075" w:rsidRDefault="00293075" w:rsidP="00F151E4">
      <w:pPr>
        <w:shd w:val="clear" w:color="auto" w:fill="FFFFFF"/>
        <w:spacing w:after="0" w:line="360" w:lineRule="auto"/>
        <w:ind w:righ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0C78CF" w14:textId="77777777" w:rsidR="00293075" w:rsidRDefault="00293075" w:rsidP="00F151E4">
      <w:pPr>
        <w:shd w:val="clear" w:color="auto" w:fill="FFFFFF"/>
        <w:spacing w:after="0" w:line="360" w:lineRule="auto"/>
        <w:ind w:righ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38BA004" w14:textId="77777777" w:rsidR="00293075" w:rsidRPr="00E035F7" w:rsidRDefault="00293075" w:rsidP="00F151E4">
      <w:pPr>
        <w:shd w:val="clear" w:color="auto" w:fill="FFFFFF"/>
        <w:spacing w:after="0" w:line="360" w:lineRule="auto"/>
        <w:ind w:righ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B0E79C5" w14:textId="77777777" w:rsidR="00F81F3E" w:rsidRPr="00B715C2" w:rsidRDefault="00F81F3E" w:rsidP="00F151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B0EAB20" w14:textId="0287B3EF" w:rsidR="00F151E4" w:rsidRPr="00E035F7" w:rsidRDefault="00F151E4" w:rsidP="00F151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E035F7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Ստորագրող</w:t>
      </w:r>
      <w:proofErr w:type="spellEnd"/>
    </w:p>
    <w:p w14:paraId="6CC7C463" w14:textId="77777777" w:rsidR="00F151E4" w:rsidRPr="00E035F7" w:rsidRDefault="00F151E4" w:rsidP="00F151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193"/>
      </w:tblGrid>
      <w:tr w:rsidR="00F151E4" w:rsidRPr="00E035F7" w14:paraId="415C4878" w14:textId="77777777" w:rsidTr="00A273F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C5FB08" w14:textId="77777777" w:rsidR="00F151E4" w:rsidRPr="00E035F7" w:rsidRDefault="00F151E4" w:rsidP="00F151E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14:paraId="343C3F7E" w14:textId="77777777" w:rsidR="00F151E4" w:rsidRPr="00E035F7" w:rsidRDefault="00F151E4" w:rsidP="00F151E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C9999" w14:textId="77777777" w:rsidR="00F151E4" w:rsidRPr="00E035F7" w:rsidRDefault="00F151E4" w:rsidP="00F151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14:paraId="297D2760" w14:textId="77777777" w:rsidR="00F151E4" w:rsidRPr="00E035F7" w:rsidRDefault="00F151E4" w:rsidP="00F151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F151E4" w:rsidRPr="00E035F7" w14:paraId="42E16196" w14:textId="77777777" w:rsidTr="00A273F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CA9A27" w14:textId="50B7B721" w:rsidR="00F151E4" w:rsidRPr="00E035F7" w:rsidRDefault="00F151E4" w:rsidP="00F81F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14:paraId="7E88959E" w14:textId="77777777" w:rsidR="00F151E4" w:rsidRPr="00E035F7" w:rsidRDefault="00F151E4" w:rsidP="00F151E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E0CB3A" w14:textId="77777777" w:rsidR="00F151E4" w:rsidRPr="00E035F7" w:rsidRDefault="00F151E4" w:rsidP="00F151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F151E4" w:rsidRPr="00E035F7" w14:paraId="17283D87" w14:textId="77777777" w:rsidTr="00A273F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0A4F43" w14:textId="23A87BF4" w:rsidR="00F151E4" w:rsidRPr="00E035F7" w:rsidRDefault="00F151E4" w:rsidP="00F81F3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 .....................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 w:rsidR="00031BA1"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2</w:t>
            </w:r>
            <w:r w:rsidR="0059403C"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FB53A" w14:textId="77777777" w:rsidR="00F151E4" w:rsidRPr="00E035F7" w:rsidRDefault="00F151E4" w:rsidP="00F151E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14:paraId="7DCD1425" w14:textId="77777777" w:rsidR="00F151E4" w:rsidRPr="00E035F7" w:rsidRDefault="00F151E4" w:rsidP="00F151E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14:paraId="3F8AC0CF" w14:textId="77777777" w:rsidR="00F151E4" w:rsidRPr="00E035F7" w:rsidRDefault="00F151E4" w:rsidP="00F151E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E035F7">
        <w:rPr>
          <w:rFonts w:ascii="GHEA Grapalat" w:eastAsia="Times New Roman" w:hAnsi="GHEA Grapalat" w:cs="Times New Roman"/>
          <w:color w:val="000000"/>
          <w:sz w:val="21"/>
          <w:szCs w:val="21"/>
        </w:rPr>
        <w:t>Կ.Տ.</w:t>
      </w:r>
    </w:p>
    <w:p w14:paraId="5E1A4200" w14:textId="77777777" w:rsidR="00F151E4" w:rsidRPr="00E035F7" w:rsidRDefault="00F151E4" w:rsidP="00D5757A">
      <w:pPr>
        <w:pStyle w:val="ListParagraph"/>
        <w:shd w:val="clear" w:color="auto" w:fill="FFFFFF"/>
        <w:spacing w:after="0" w:line="360" w:lineRule="auto"/>
        <w:ind w:left="109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2B156C1" w14:textId="77777777" w:rsidR="005945AE" w:rsidRPr="00E035F7" w:rsidRDefault="005945AE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br w:type="page"/>
      </w:r>
    </w:p>
    <w:p w14:paraId="7C4E230A" w14:textId="00EE476C" w:rsidR="00F73768" w:rsidRPr="00E035F7" w:rsidRDefault="00F73768" w:rsidP="00F7376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lastRenderedPageBreak/>
        <w:t>Ձև N 2</w:t>
      </w:r>
    </w:p>
    <w:p w14:paraId="5CA32FCA" w14:textId="77777777" w:rsidR="00F73768" w:rsidRPr="00E035F7" w:rsidRDefault="00F73768" w:rsidP="00F7376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B48970C" w14:textId="2BFEAA06" w:rsidR="00F73768" w:rsidRPr="00E035F7" w:rsidRDefault="00F73768" w:rsidP="00F7376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ԷԿՈՆՈՄԻԿԱՅԻ ՆԱԽԱՐԱՐՈՒԹՅՈՒՆ</w:t>
      </w:r>
    </w:p>
    <w:p w14:paraId="1AD7749D" w14:textId="77777777" w:rsidR="00F73768" w:rsidRPr="00E035F7" w:rsidRDefault="00F73768" w:rsidP="00F7376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56A168ED" w14:textId="77777777" w:rsidR="00F73768" w:rsidRPr="00E035F7" w:rsidRDefault="00F73768" w:rsidP="00F7376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/>
        </w:rPr>
        <w:t>………………………………………………………...............………………………… ....-ԻՑ</w:t>
      </w:r>
    </w:p>
    <w:p w14:paraId="0943274A" w14:textId="77777777" w:rsidR="00F73768" w:rsidRPr="00E035F7" w:rsidRDefault="00F73768" w:rsidP="00F7376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GHEA Grapalat" w:eastAsia="Times New Roman" w:hAnsi="GHEA Grapalat" w:cs="Times New Roman"/>
          <w:bCs/>
          <w:color w:val="000000"/>
          <w:sz w:val="15"/>
          <w:szCs w:val="15"/>
          <w:lang w:val="hy-AM"/>
        </w:rPr>
        <w:t>(նշել կազմակերպության կամ անհատ ձեռնարկատիրոջ անվանումը, ՀՎՀՀ-ն, հեռախոսահամարը և էլեկտրոնային փոստի հասցեն)</w:t>
      </w:r>
    </w:p>
    <w:p w14:paraId="7046F787" w14:textId="77777777" w:rsidR="00F73768" w:rsidRPr="00E035F7" w:rsidRDefault="00F73768" w:rsidP="00F7376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6D92F857" w14:textId="77777777" w:rsidR="00F73768" w:rsidRPr="00E035F7" w:rsidRDefault="00F73768" w:rsidP="00F7376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 Ի Մ ՈՒ Մ</w:t>
      </w:r>
    </w:p>
    <w:p w14:paraId="3A4E1D03" w14:textId="77777777" w:rsidR="00F73768" w:rsidRPr="00E035F7" w:rsidRDefault="00F73768" w:rsidP="00F7376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F2F271B" w14:textId="77777777" w:rsidR="00DB7695" w:rsidRDefault="00DB7695" w:rsidP="00F73768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bookmarkStart w:id="23" w:name="_Hlk155343356"/>
    </w:p>
    <w:p w14:paraId="50D38A24" w14:textId="77777777" w:rsidR="00DB7695" w:rsidRDefault="00DB7695" w:rsidP="00F73768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EE76904" w14:textId="6EFBE6D6" w:rsidR="00623206" w:rsidRDefault="00623206" w:rsidP="00F73768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6232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ՍՊԱՆԴԱՆՈՑԱՅԻՆ ԾԱՌԱՅՈՒԹՅՈՒՆ ՄԱՏՈՒՑՈՂ ՏՆՏԵՍԱՎԱՐՈՂՆԵՐԻ ԱՋԱԿՑՈՒԹՅԱՆ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62320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ԾՐԱԳՐԻՑ ՕԳՏՎԵԼՈՒԻ </w:t>
      </w: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</w:p>
    <w:p w14:paraId="3E966DB3" w14:textId="77777777" w:rsidR="00DB7695" w:rsidRDefault="00DB7695" w:rsidP="00F73768">
      <w:pPr>
        <w:pStyle w:val="norm"/>
        <w:spacing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bookmarkEnd w:id="23"/>
    <w:p w14:paraId="5D9AF02D" w14:textId="77777777" w:rsidR="00F73768" w:rsidRDefault="00F73768" w:rsidP="00F7376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4C8B42F" w14:textId="2A2396D1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ind w:firstLine="720"/>
        <w:rPr>
          <w:rFonts w:ascii="GHEA Grapalat" w:eastAsia="Times New Roman" w:hAnsi="GHEA Grapalat" w:cs="CIDFont+F1"/>
          <w:sz w:val="21"/>
          <w:szCs w:val="21"/>
          <w:lang w:val="hy-AM"/>
        </w:rPr>
      </w:pP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Խնդրում եմ տրամադրել </w:t>
      </w:r>
      <w:r w:rsidR="00623206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աջակցություն </w:t>
      </w:r>
      <w:bookmarkStart w:id="24" w:name="_Hlk163139067"/>
      <w:r w:rsidRPr="00E865E7">
        <w:rPr>
          <w:rFonts w:ascii="GHEA Grapalat" w:eastAsia="Times New Roman" w:hAnsi="GHEA Grapalat" w:cs="CIDFont+F1"/>
          <w:sz w:val="21"/>
          <w:szCs w:val="21"/>
          <w:lang w:val="hy-AM"/>
        </w:rPr>
        <w:t xml:space="preserve">................................………………………… 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....-ի</w:t>
      </w:r>
    </w:p>
    <w:p w14:paraId="62B558F2" w14:textId="77777777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11"/>
          <w:szCs w:val="11"/>
          <w:lang w:val="hy-AM"/>
        </w:rPr>
      </w:pPr>
      <w:bookmarkStart w:id="25" w:name="_Hlk163138316"/>
      <w:r w:rsidRPr="00E865E7">
        <w:rPr>
          <w:rFonts w:ascii="GHEA Grapalat" w:eastAsia="Times New Roman" w:hAnsi="GHEA Grapalat" w:cs="CIDFont+F1"/>
          <w:sz w:val="11"/>
          <w:szCs w:val="11"/>
          <w:lang w:val="hy-AM"/>
        </w:rPr>
        <w:t xml:space="preserve">                                                                                                                                                                                   (նշել կազմակերպության կամ անհատ ձեռնարկատիրոջ անվանումը)</w:t>
      </w:r>
    </w:p>
    <w:bookmarkEnd w:id="25"/>
    <w:p w14:paraId="62222F01" w14:textId="24644577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24"/>
          <w:szCs w:val="24"/>
          <w:lang w:val="hy-AM"/>
        </w:rPr>
      </w:pP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կողմից </w:t>
      </w:r>
      <w:r w:rsidR="00623206"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գնված </w:t>
      </w:r>
      <w:r w:rsidR="00623206" w:rsidRPr="00DB7695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գյուղատնտեսական կենդանիների </w:t>
      </w:r>
      <w:r w:rsidR="00F24379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սպանդից 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202</w:t>
      </w:r>
      <w:r w:rsidRPr="00DB7695">
        <w:rPr>
          <w:rFonts w:ascii="GHEA Grapalat" w:eastAsia="Times New Roman" w:hAnsi="GHEA Grapalat" w:cs="CIDFont+F1"/>
          <w:sz w:val="24"/>
          <w:szCs w:val="24"/>
          <w:lang w:val="hy-AM"/>
        </w:rPr>
        <w:t>4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 թվականի</w:t>
      </w:r>
      <w:r w:rsidR="00623206" w:rsidRPr="00DB7695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 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.............................</w:t>
      </w:r>
      <w:r w:rsidR="00623206" w:rsidRPr="00DB7695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 ամսվա ընթացքում իրացված մսեղիքի </w:t>
      </w:r>
      <w:bookmarkStart w:id="26" w:name="_Hlk163138660"/>
      <w:r w:rsidR="00623206" w:rsidRPr="00DB7695">
        <w:rPr>
          <w:rFonts w:ascii="GHEA Grapalat" w:eastAsia="Times New Roman" w:hAnsi="GHEA Grapalat" w:cs="CIDFont+F1"/>
          <w:sz w:val="24"/>
          <w:szCs w:val="24"/>
          <w:lang w:val="hy-AM"/>
        </w:rPr>
        <w:t>արժեքում</w:t>
      </w:r>
      <w:r w:rsidR="00DB7695" w:rsidRPr="00DB7695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 հաշվարկված </w:t>
      </w:r>
      <w:r w:rsidR="00DB7695"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  </w:t>
      </w:r>
      <w:bookmarkEnd w:id="26"/>
    </w:p>
    <w:p w14:paraId="54721334" w14:textId="5D607523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11"/>
          <w:szCs w:val="11"/>
          <w:lang w:val="hy-AM"/>
        </w:rPr>
      </w:pPr>
      <w:bookmarkStart w:id="27" w:name="_Hlk163136572"/>
      <w:r w:rsidRPr="00E865E7">
        <w:rPr>
          <w:rFonts w:ascii="GHEA Grapalat" w:eastAsia="Times New Roman" w:hAnsi="GHEA Grapalat" w:cs="CIDFont+F1"/>
          <w:sz w:val="11"/>
          <w:szCs w:val="11"/>
          <w:lang w:val="hy-AM"/>
        </w:rPr>
        <w:t xml:space="preserve">                          (նշել ամիսը)                                                                                                                                   </w:t>
      </w:r>
    </w:p>
    <w:bookmarkEnd w:id="27"/>
    <w:p w14:paraId="37578390" w14:textId="73DCF130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5"/>
          <w:sz w:val="11"/>
          <w:szCs w:val="11"/>
          <w:lang w:val="hy-AM"/>
        </w:rPr>
      </w:pP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...............................(.................................)</w:t>
      </w:r>
      <w:r w:rsidR="00DB7695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 դրամ ա</w:t>
      </w:r>
      <w:r w:rsidR="00DB7695"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վելացված  արժեքի  հարկի  (ԱԱՀ)  </w:t>
      </w:r>
      <w:r w:rsidRPr="00E865E7">
        <w:rPr>
          <w:rFonts w:ascii="GHEA Grapalat" w:eastAsia="Times New Roman" w:hAnsi="GHEA Grapalat" w:cs="CIDFont+F5"/>
          <w:sz w:val="11"/>
          <w:szCs w:val="11"/>
          <w:lang w:val="hy-AM"/>
        </w:rPr>
        <w:tab/>
      </w:r>
      <w:r w:rsidR="00DB7695">
        <w:rPr>
          <w:rFonts w:ascii="GHEA Grapalat" w:eastAsia="Times New Roman" w:hAnsi="GHEA Grapalat" w:cs="CIDFont+F5"/>
          <w:sz w:val="11"/>
          <w:szCs w:val="11"/>
          <w:lang w:val="hy-AM"/>
        </w:rPr>
        <w:t xml:space="preserve">   </w:t>
      </w:r>
      <w:r w:rsidRPr="00E865E7">
        <w:rPr>
          <w:rFonts w:ascii="GHEA Grapalat" w:eastAsia="Times New Roman" w:hAnsi="GHEA Grapalat" w:cs="CIDFont+F5"/>
          <w:sz w:val="11"/>
          <w:szCs w:val="11"/>
          <w:lang w:val="hy-AM"/>
        </w:rPr>
        <w:t xml:space="preserve">                                               (նշել գումարի չափը թվերով) </w:t>
      </w:r>
      <w:r w:rsidR="00DB7695">
        <w:rPr>
          <w:rFonts w:ascii="GHEA Grapalat" w:eastAsia="Times New Roman" w:hAnsi="GHEA Grapalat" w:cs="CIDFont+F5"/>
          <w:sz w:val="11"/>
          <w:szCs w:val="11"/>
          <w:lang w:val="hy-AM"/>
        </w:rPr>
        <w:t xml:space="preserve">                                           </w:t>
      </w:r>
      <w:r w:rsidRPr="00E865E7">
        <w:rPr>
          <w:rFonts w:ascii="GHEA Grapalat" w:eastAsia="Times New Roman" w:hAnsi="GHEA Grapalat" w:cs="CIDFont+F5"/>
          <w:sz w:val="11"/>
          <w:szCs w:val="11"/>
          <w:lang w:val="hy-AM"/>
        </w:rPr>
        <w:t>(նշել գումարի չափը տառերով)</w:t>
      </w:r>
    </w:p>
    <w:p w14:paraId="65EFFD7C" w14:textId="7A22E877" w:rsidR="00DB7695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21"/>
          <w:szCs w:val="21"/>
          <w:lang w:val="hy-AM"/>
        </w:rPr>
      </w:pP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 </w:t>
      </w:r>
      <w:r w:rsidR="00E32D25">
        <w:rPr>
          <w:rFonts w:ascii="GHEA Grapalat" w:eastAsia="Times New Roman" w:hAnsi="GHEA Grapalat" w:cs="CIDFont+F1"/>
          <w:sz w:val="24"/>
          <w:szCs w:val="24"/>
          <w:lang w:val="hy-AM"/>
        </w:rPr>
        <w:t>7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5  տոկոս</w:t>
      </w:r>
      <w:r w:rsidR="00DB7695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ը կազմող </w:t>
      </w:r>
      <w:r w:rsidRPr="00E865E7">
        <w:rPr>
          <w:rFonts w:ascii="GHEA Grapalat" w:eastAsia="Times New Roman" w:hAnsi="GHEA Grapalat" w:cs="CIDFont+F1"/>
          <w:sz w:val="21"/>
          <w:szCs w:val="21"/>
          <w:lang w:val="hy-AM"/>
        </w:rPr>
        <w:t xml:space="preserve">.................... (.....……………) 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դրամի չափով </w:t>
      </w:r>
      <w:r w:rsidR="00DB7695">
        <w:rPr>
          <w:rFonts w:ascii="GHEA Grapalat" w:eastAsia="Times New Roman" w:hAnsi="GHEA Grapalat" w:cs="CIDFont+F1"/>
          <w:sz w:val="24"/>
          <w:szCs w:val="24"/>
          <w:lang w:val="hy-AM"/>
        </w:rPr>
        <w:t xml:space="preserve">և այն 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փոխանցել</w:t>
      </w:r>
      <w:r w:rsidRPr="00E865E7">
        <w:rPr>
          <w:rFonts w:ascii="GHEA Grapalat" w:eastAsia="Times New Roman" w:hAnsi="GHEA Grapalat" w:cs="CIDFont+F1"/>
          <w:sz w:val="21"/>
          <w:szCs w:val="21"/>
          <w:lang w:val="hy-AM"/>
        </w:rPr>
        <w:t xml:space="preserve"> </w:t>
      </w:r>
    </w:p>
    <w:p w14:paraId="1D718B1E" w14:textId="5F083927" w:rsidR="00DB7695" w:rsidRDefault="00DB7695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21"/>
          <w:szCs w:val="21"/>
          <w:lang w:val="hy-AM"/>
        </w:rPr>
      </w:pPr>
      <w:r>
        <w:rPr>
          <w:rFonts w:ascii="GHEA Grapalat" w:eastAsia="Times New Roman" w:hAnsi="GHEA Grapalat" w:cs="CIDFont+F5"/>
          <w:sz w:val="11"/>
          <w:szCs w:val="11"/>
          <w:lang w:val="hy-AM"/>
        </w:rPr>
        <w:t xml:space="preserve">                                                            </w:t>
      </w:r>
      <w:r w:rsidRPr="00E865E7">
        <w:rPr>
          <w:rFonts w:ascii="GHEA Grapalat" w:eastAsia="Times New Roman" w:hAnsi="GHEA Grapalat" w:cs="CIDFont+F5"/>
          <w:sz w:val="11"/>
          <w:szCs w:val="11"/>
          <w:lang w:val="hy-AM"/>
        </w:rPr>
        <w:t>(նշել գումարի չափը թվերով) (նշել գումարի չափը տառերով)</w:t>
      </w:r>
    </w:p>
    <w:p w14:paraId="335F04B4" w14:textId="268DF8AF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21"/>
          <w:szCs w:val="21"/>
          <w:lang w:val="hy-AM"/>
        </w:rPr>
      </w:pPr>
      <w:r w:rsidRPr="00E865E7">
        <w:rPr>
          <w:rFonts w:ascii="GHEA Grapalat" w:eastAsia="Times New Roman" w:hAnsi="GHEA Grapalat" w:cs="CIDFont+F5"/>
          <w:sz w:val="23"/>
          <w:szCs w:val="23"/>
          <w:lang w:val="hy-AM"/>
        </w:rPr>
        <w:t>.................................……………</w:t>
      </w:r>
      <w:r w:rsidRPr="00E865E7">
        <w:rPr>
          <w:rFonts w:ascii="GHEA Grapalat" w:eastAsia="Times New Roman" w:hAnsi="GHEA Grapalat" w:cs="CIDFont+F1"/>
          <w:sz w:val="21"/>
          <w:szCs w:val="21"/>
          <w:lang w:val="hy-AM"/>
        </w:rPr>
        <w:t>-</w:t>
      </w: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ի</w:t>
      </w:r>
      <w:r w:rsidRPr="00E865E7">
        <w:rPr>
          <w:rFonts w:ascii="GHEA Grapalat" w:eastAsia="Times New Roman" w:hAnsi="GHEA Grapalat" w:cs="CIDFont+F1"/>
          <w:sz w:val="21"/>
          <w:szCs w:val="21"/>
          <w:lang w:val="hy-AM"/>
        </w:rPr>
        <w:t xml:space="preserve"> </w:t>
      </w:r>
      <w:r w:rsidR="00DB7695"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.......................................... գործող</w:t>
      </w:r>
    </w:p>
    <w:p w14:paraId="5F443B9D" w14:textId="6F2D83B4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21"/>
          <w:szCs w:val="21"/>
          <w:lang w:val="hy-AM"/>
        </w:rPr>
      </w:pPr>
      <w:r w:rsidRPr="00E865E7">
        <w:rPr>
          <w:rFonts w:ascii="GHEA Grapalat" w:eastAsia="Times New Roman" w:hAnsi="GHEA Grapalat" w:cs="CIDFont+F5"/>
          <w:sz w:val="11"/>
          <w:szCs w:val="11"/>
          <w:lang w:val="hy-AM"/>
        </w:rPr>
        <w:t xml:space="preserve"> </w:t>
      </w:r>
      <w:r w:rsidRPr="00E865E7">
        <w:rPr>
          <w:rFonts w:ascii="GHEA Grapalat" w:eastAsia="Times New Roman" w:hAnsi="GHEA Grapalat" w:cs="CIDFont+F1"/>
          <w:sz w:val="11"/>
          <w:szCs w:val="11"/>
          <w:lang w:val="hy-AM"/>
        </w:rPr>
        <w:t xml:space="preserve">(նշել կազմակերպության կամ անհատ ձեռնարկատիրոջ անվանումը)   </w:t>
      </w:r>
    </w:p>
    <w:p w14:paraId="57AFE826" w14:textId="499CFC75" w:rsidR="00E865E7" w:rsidRPr="00E865E7" w:rsidRDefault="00E865E7" w:rsidP="00E865E7">
      <w:pPr>
        <w:autoSpaceDE w:val="0"/>
        <w:autoSpaceDN w:val="0"/>
        <w:adjustRightInd w:val="0"/>
        <w:spacing w:after="0" w:line="240" w:lineRule="auto"/>
        <w:rPr>
          <w:rFonts w:ascii="GHEA Grapalat" w:eastAsia="Times New Roman" w:hAnsi="GHEA Grapalat" w:cs="CIDFont+F1"/>
          <w:sz w:val="24"/>
          <w:szCs w:val="24"/>
          <w:lang w:val="hy-AM"/>
        </w:rPr>
      </w:pPr>
      <w:r w:rsidRPr="00E865E7">
        <w:rPr>
          <w:rFonts w:ascii="GHEA Grapalat" w:eastAsia="Times New Roman" w:hAnsi="GHEA Grapalat" w:cs="CIDFont+F1"/>
          <w:sz w:val="24"/>
          <w:szCs w:val="24"/>
          <w:lang w:val="hy-AM"/>
        </w:rPr>
        <w:t>N ……………………………. հաշվեհամարին։</w:t>
      </w:r>
    </w:p>
    <w:bookmarkEnd w:id="24"/>
    <w:p w14:paraId="5A77532C" w14:textId="77777777" w:rsidR="00E865E7" w:rsidRDefault="00E865E7" w:rsidP="00F7376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BFCD680" w14:textId="38587EA4" w:rsidR="00F73768" w:rsidRDefault="00F73768" w:rsidP="00F7376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</w:t>
      </w:r>
      <w:bookmarkStart w:id="28" w:name="_Hlk163137362"/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Առդիր՝ .... էջ։</w:t>
      </w:r>
      <w:bookmarkEnd w:id="28"/>
    </w:p>
    <w:p w14:paraId="5D706734" w14:textId="77777777" w:rsidR="006E2E48" w:rsidRDefault="006E2E48" w:rsidP="00F7376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DEB880" w14:textId="77777777" w:rsidR="006E2E48" w:rsidRPr="00E035F7" w:rsidRDefault="006E2E48" w:rsidP="00F73768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BDB268" w14:textId="77777777" w:rsidR="00F73768" w:rsidRPr="00E035F7" w:rsidRDefault="00F73768" w:rsidP="00F737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19227008" w14:textId="77777777" w:rsidR="006E2E48" w:rsidRDefault="006E2E48" w:rsidP="00F737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822BDFB" w14:textId="77777777" w:rsidR="006E2E48" w:rsidRDefault="006E2E48" w:rsidP="00F737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4027B45" w14:textId="59309721" w:rsidR="00F73768" w:rsidRPr="00E035F7" w:rsidRDefault="00F73768" w:rsidP="00F737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29" w:name="_Hlk163137316"/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Ստորագրող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2058"/>
      </w:tblGrid>
      <w:tr w:rsidR="00F73768" w:rsidRPr="00E035F7" w14:paraId="5851EA11" w14:textId="77777777" w:rsidTr="003E2499">
        <w:trPr>
          <w:trHeight w:val="39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3FBD5D" w14:textId="77777777" w:rsidR="00F73768" w:rsidRPr="00E035F7" w:rsidRDefault="00F73768" w:rsidP="00A273F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14:paraId="2E508013" w14:textId="77777777" w:rsidR="00F73768" w:rsidRPr="00E035F7" w:rsidRDefault="00F73768" w:rsidP="00A273F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E2E9E" w14:textId="77777777" w:rsidR="00F73768" w:rsidRPr="00E035F7" w:rsidRDefault="00F73768" w:rsidP="00A2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14:paraId="0F5F5BD0" w14:textId="77777777" w:rsidR="00F73768" w:rsidRPr="00E035F7" w:rsidRDefault="00F73768" w:rsidP="00A2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F73768" w:rsidRPr="00E035F7" w14:paraId="23A4D239" w14:textId="77777777" w:rsidTr="00A273F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8D6E28" w14:textId="77777777" w:rsidR="00F73768" w:rsidRPr="00E035F7" w:rsidRDefault="00F73768" w:rsidP="00A2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14:paraId="21C7E886" w14:textId="77777777" w:rsidR="00F73768" w:rsidRPr="00E035F7" w:rsidRDefault="00F73768" w:rsidP="00A273F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14:paraId="0D30170D" w14:textId="77777777" w:rsidR="00F73768" w:rsidRPr="00E035F7" w:rsidRDefault="00F73768" w:rsidP="00A273F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1144F" w14:textId="77777777" w:rsidR="00F73768" w:rsidRPr="00E035F7" w:rsidRDefault="00F73768" w:rsidP="00A2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F73768" w:rsidRPr="00E035F7" w14:paraId="02E22A84" w14:textId="77777777" w:rsidTr="003E2499">
        <w:trPr>
          <w:trHeight w:val="24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DEFD4C" w14:textId="562F0FEC" w:rsidR="00F73768" w:rsidRPr="00E035F7" w:rsidRDefault="00F73768" w:rsidP="003E24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="003E2499"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/>
              </w:rPr>
              <w:t xml:space="preserve">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..... .....................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 w:rsidR="00031BA1"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>2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8556F" w14:textId="77777777" w:rsidR="00F73768" w:rsidRPr="00E035F7" w:rsidRDefault="00F73768" w:rsidP="00A273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14:paraId="3985BD5B" w14:textId="77777777" w:rsidR="00F73768" w:rsidRPr="00E035F7" w:rsidRDefault="00F73768" w:rsidP="00F737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ABE16C3" w14:textId="77777777" w:rsidR="00F73768" w:rsidRPr="00E035F7" w:rsidRDefault="00F73768" w:rsidP="00F7376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Կ.Տ.</w:t>
      </w:r>
    </w:p>
    <w:bookmarkEnd w:id="29"/>
    <w:p w14:paraId="33896907" w14:textId="77777777" w:rsidR="00A41329" w:rsidRPr="00E035F7" w:rsidRDefault="00A41329" w:rsidP="00031BA1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634F28EF" w14:textId="77777777" w:rsidR="007D520B" w:rsidRPr="00E035F7" w:rsidRDefault="007D520B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br w:type="page"/>
      </w:r>
    </w:p>
    <w:p w14:paraId="31D669C9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1D048347" w14:textId="2546F98C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bookmarkStart w:id="30" w:name="_Hlk163137382"/>
      <w:r w:rsidRPr="00DB76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Ձև N 3</w:t>
      </w:r>
    </w:p>
    <w:p w14:paraId="489A46BD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392672BF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6FCC615F" w14:textId="32234B06" w:rsidR="00DB7695" w:rsidRPr="007630E7" w:rsidRDefault="007630E7" w:rsidP="00E14DE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630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ՏԵՂԵԿԱՆՔ</w:t>
      </w:r>
    </w:p>
    <w:p w14:paraId="73329AFD" w14:textId="77777777" w:rsidR="007630E7" w:rsidRPr="007630E7" w:rsidRDefault="007630E7" w:rsidP="00E14DE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1A1783" w14:textId="68098C4B" w:rsidR="00E14DE9" w:rsidRPr="00E865E7" w:rsidRDefault="007630E7" w:rsidP="00E14DE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........................... </w:t>
      </w:r>
      <w:r w:rsidRPr="007630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</w:t>
      </w:r>
      <w:r w:rsidR="00E14D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 </w:t>
      </w:r>
      <w:r w:rsidR="00E14DE9" w:rsidRPr="00E14D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E14D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ԱՄԻՍՆԵՐԻ</w:t>
      </w:r>
      <w:r w:rsidR="00E14DE9" w:rsidRPr="00E14D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7630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ԸՆԹԱՑՔՈՒՄ</w:t>
      </w:r>
      <w:r w:rsidR="00E14D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31" w:name="_Hlk163138419"/>
      <w:r w:rsidR="00E14D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.....................................................</w:t>
      </w:r>
      <w:r w:rsidRPr="007630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14DE9" w:rsidRPr="00E865E7">
        <w:rPr>
          <w:rFonts w:ascii="GHEA Grapalat" w:eastAsia="Times New Roman" w:hAnsi="GHEA Grapalat" w:cs="CIDFont+F1"/>
          <w:sz w:val="16"/>
          <w:szCs w:val="16"/>
          <w:lang w:val="hy-AM"/>
        </w:rPr>
        <w:t>(նշել ամիսը</w:t>
      </w:r>
      <w:r w:rsidR="00E14DE9" w:rsidRPr="00913BBA">
        <w:rPr>
          <w:rFonts w:ascii="GHEA Grapalat" w:eastAsia="Times New Roman" w:hAnsi="GHEA Grapalat" w:cs="CIDFont+F1"/>
          <w:sz w:val="16"/>
          <w:szCs w:val="16"/>
          <w:lang w:val="hy-AM"/>
        </w:rPr>
        <w:t>, կամ ամիսները</w:t>
      </w:r>
      <w:r w:rsidR="00E14DE9" w:rsidRPr="00E865E7">
        <w:rPr>
          <w:rFonts w:ascii="GHEA Grapalat" w:eastAsia="Times New Roman" w:hAnsi="GHEA Grapalat" w:cs="CIDFont+F1"/>
          <w:sz w:val="16"/>
          <w:szCs w:val="16"/>
          <w:lang w:val="hy-AM"/>
        </w:rPr>
        <w:t>)</w:t>
      </w:r>
      <w:r w:rsidR="00E14DE9">
        <w:rPr>
          <w:rFonts w:ascii="GHEA Grapalat" w:eastAsia="Times New Roman" w:hAnsi="GHEA Grapalat" w:cs="CIDFont+F1"/>
          <w:sz w:val="16"/>
          <w:szCs w:val="16"/>
          <w:lang w:val="hy-AM"/>
        </w:rPr>
        <w:t xml:space="preserve">  </w:t>
      </w:r>
      <w:r w:rsidR="00E14DE9" w:rsidRPr="00E14DE9">
        <w:rPr>
          <w:rFonts w:ascii="GHEA Grapalat" w:eastAsia="Times New Roman" w:hAnsi="GHEA Grapalat" w:cs="CIDFont+F1"/>
          <w:sz w:val="16"/>
          <w:szCs w:val="16"/>
          <w:lang w:val="hy-AM"/>
        </w:rPr>
        <w:t xml:space="preserve">                                         </w:t>
      </w:r>
      <w:r w:rsidR="00E14DE9">
        <w:rPr>
          <w:rFonts w:ascii="GHEA Grapalat" w:eastAsia="Times New Roman" w:hAnsi="GHEA Grapalat" w:cs="CIDFont+F1"/>
          <w:sz w:val="16"/>
          <w:szCs w:val="16"/>
          <w:lang w:val="hy-AM"/>
        </w:rPr>
        <w:t xml:space="preserve">                  </w:t>
      </w:r>
      <w:r w:rsidR="00E14DE9" w:rsidRPr="00E14DE9">
        <w:rPr>
          <w:rFonts w:ascii="GHEA Grapalat" w:eastAsia="Times New Roman" w:hAnsi="GHEA Grapalat" w:cs="CIDFont+F1"/>
          <w:sz w:val="16"/>
          <w:szCs w:val="16"/>
          <w:lang w:val="hy-AM"/>
        </w:rPr>
        <w:t>(նշել կազմակերպության կամ անհատ ձեռնարկատիրոջ անվանումը)</w:t>
      </w:r>
      <w:bookmarkEnd w:id="31"/>
    </w:p>
    <w:p w14:paraId="052A7FEC" w14:textId="7BB4CD3E" w:rsidR="00DB7695" w:rsidRPr="009B4AC7" w:rsidRDefault="00E14DE9" w:rsidP="00E14DE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ԳՅՈՒՂԱՏՆՏԵՍԱԿԱՆ </w:t>
      </w:r>
      <w:r w:rsidR="007630E7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ԿԵՆԴԱՆԻՆԵՐԻ</w:t>
      </w:r>
      <w:r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630E7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ԳՆՄԱՆ ՀԱՄԱՐ </w:t>
      </w:r>
      <w:r w:rsidR="00BB16FC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ՏՐԱՄԱԴՐՎԱԾ ՀԱՇՎԱՐԿԱՅԻՆ ՓԱՍՏԱԹՂԹԵՐԻ</w:t>
      </w:r>
      <w:r w:rsidR="007630E7" w:rsidRPr="009B4A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</w:t>
      </w:r>
    </w:p>
    <w:p w14:paraId="7D9ADCC3" w14:textId="77777777" w:rsidR="006E2E48" w:rsidRPr="009B4AC7" w:rsidRDefault="006E2E48" w:rsidP="007630E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06AFC85" w14:textId="77777777" w:rsidR="007630E7" w:rsidRPr="009B4AC7" w:rsidRDefault="007630E7" w:rsidP="007630E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112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85"/>
        <w:gridCol w:w="1755"/>
        <w:gridCol w:w="1170"/>
        <w:gridCol w:w="1530"/>
        <w:gridCol w:w="1170"/>
        <w:gridCol w:w="1170"/>
        <w:gridCol w:w="1260"/>
        <w:gridCol w:w="1080"/>
        <w:gridCol w:w="1530"/>
      </w:tblGrid>
      <w:tr w:rsidR="00BB16FC" w:rsidRPr="00920107" w14:paraId="0029A61D" w14:textId="77777777" w:rsidTr="00BB16FC">
        <w:tc>
          <w:tcPr>
            <w:tcW w:w="585" w:type="dxa"/>
          </w:tcPr>
          <w:p w14:paraId="2B704577" w14:textId="015853D5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755" w:type="dxa"/>
          </w:tcPr>
          <w:p w14:paraId="0D25B61C" w14:textId="24DC2F6F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Գյուղատնտե</w:t>
            </w: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softHyphen/>
              <w:t>սական կենդանի վաճառողի անվանումը կամ անունը ազգանունը, ՀՎՀՀ</w:t>
            </w:r>
            <w:r w:rsidR="00F243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՝ առկայության դեպքում</w:t>
            </w:r>
          </w:p>
        </w:tc>
        <w:tc>
          <w:tcPr>
            <w:tcW w:w="1170" w:type="dxa"/>
          </w:tcPr>
          <w:p w14:paraId="66E555B3" w14:textId="7568E1BD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Հաշվարկային փաստաղթի սերիա, համար ....</w:t>
            </w:r>
          </w:p>
        </w:tc>
        <w:tc>
          <w:tcPr>
            <w:tcW w:w="1530" w:type="dxa"/>
          </w:tcPr>
          <w:p w14:paraId="7AC7F568" w14:textId="110E2670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Գյուղատնտե</w:t>
            </w: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softHyphen/>
              <w:t xml:space="preserve">սական կենդանու տեսակը </w:t>
            </w:r>
            <w:r w:rsidRPr="009B4AC7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(նշել ԽԵԿ, ՄԵԿ, կամ խոզ)</w:t>
            </w:r>
          </w:p>
        </w:tc>
        <w:tc>
          <w:tcPr>
            <w:tcW w:w="1170" w:type="dxa"/>
          </w:tcPr>
          <w:p w14:paraId="791AE9C2" w14:textId="77777777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Գլխաքանակը ըստ տեսակների</w:t>
            </w:r>
          </w:p>
          <w:p w14:paraId="641EA18C" w14:textId="1686EF59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/հատ/</w:t>
            </w:r>
          </w:p>
        </w:tc>
        <w:tc>
          <w:tcPr>
            <w:tcW w:w="1170" w:type="dxa"/>
          </w:tcPr>
          <w:p w14:paraId="062860FD" w14:textId="7D9EF7DD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Միավորի արժեքը /դրամ/</w:t>
            </w:r>
          </w:p>
        </w:tc>
        <w:tc>
          <w:tcPr>
            <w:tcW w:w="1260" w:type="dxa"/>
          </w:tcPr>
          <w:p w14:paraId="561D7751" w14:textId="289AE604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Ընդհանուր արժեքը /դրամ/</w:t>
            </w:r>
          </w:p>
        </w:tc>
        <w:tc>
          <w:tcPr>
            <w:tcW w:w="1080" w:type="dxa"/>
          </w:tcPr>
          <w:p w14:paraId="296E4DF1" w14:textId="77777777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ԱԱՀ-ի գումարը</w:t>
            </w:r>
          </w:p>
          <w:p w14:paraId="43773B1D" w14:textId="4013A550" w:rsidR="00BB16FC" w:rsidRPr="009B4AC7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/դրամ/</w:t>
            </w:r>
          </w:p>
        </w:tc>
        <w:tc>
          <w:tcPr>
            <w:tcW w:w="1530" w:type="dxa"/>
          </w:tcPr>
          <w:p w14:paraId="50239576" w14:textId="7E5D5B5C" w:rsidR="00BB16FC" w:rsidRPr="006E2E48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Գյուղատնտե</w:t>
            </w: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softHyphen/>
              <w:t xml:space="preserve">սական կենդանու </w:t>
            </w:r>
            <w:r w:rsidR="00D322D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նույնականացման անհատական</w:t>
            </w:r>
            <w:r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համարը</w:t>
            </w:r>
          </w:p>
        </w:tc>
      </w:tr>
      <w:tr w:rsidR="00BB16FC" w14:paraId="751A70F6" w14:textId="77777777" w:rsidTr="00BB16FC">
        <w:tc>
          <w:tcPr>
            <w:tcW w:w="585" w:type="dxa"/>
          </w:tcPr>
          <w:p w14:paraId="58D65CA2" w14:textId="6D2F3A03" w:rsidR="00BB16FC" w:rsidRPr="006E2E48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755" w:type="dxa"/>
          </w:tcPr>
          <w:p w14:paraId="32AC923D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654E7D0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2172F8CA" w14:textId="0715AB04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52BF33ED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0C37DD1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5628CA70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5EB0ECA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55A34EFF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B16FC" w14:paraId="27EBFABA" w14:textId="77777777" w:rsidTr="00BB16FC">
        <w:tc>
          <w:tcPr>
            <w:tcW w:w="585" w:type="dxa"/>
          </w:tcPr>
          <w:p w14:paraId="126C95E4" w14:textId="47D16BE4" w:rsidR="00BB16FC" w:rsidRPr="006E2E48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55" w:type="dxa"/>
          </w:tcPr>
          <w:p w14:paraId="6ABEFD81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295E4FD0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3C10281D" w14:textId="0F1EBDA6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52DFA9BD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697FA341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60A6EE85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F195275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97D5329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B16FC" w14:paraId="4413E896" w14:textId="77777777" w:rsidTr="00BB16FC">
        <w:tc>
          <w:tcPr>
            <w:tcW w:w="585" w:type="dxa"/>
          </w:tcPr>
          <w:p w14:paraId="22FE7934" w14:textId="4824EBC2" w:rsidR="00BB16FC" w:rsidRPr="006E2E48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55" w:type="dxa"/>
          </w:tcPr>
          <w:p w14:paraId="177C8C3F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0EC6FE2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201D03E3" w14:textId="2228B57B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142ADB62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4B2EEFC1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62B09EF2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CCE8FF8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0B75DFB5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B16FC" w14:paraId="5090AAAF" w14:textId="77777777" w:rsidTr="00BB16FC">
        <w:tc>
          <w:tcPr>
            <w:tcW w:w="585" w:type="dxa"/>
          </w:tcPr>
          <w:p w14:paraId="4ACEA76C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55" w:type="dxa"/>
          </w:tcPr>
          <w:p w14:paraId="74F9A768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214E15B5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2898446F" w14:textId="03103F03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74860F57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5607859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799C33BD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879C39B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72520B84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B16FC" w14:paraId="2DE0B45A" w14:textId="77777777" w:rsidTr="00BB16FC">
        <w:tc>
          <w:tcPr>
            <w:tcW w:w="585" w:type="dxa"/>
          </w:tcPr>
          <w:p w14:paraId="58F0CC6C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55" w:type="dxa"/>
          </w:tcPr>
          <w:p w14:paraId="28DF24B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59E8360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138FBC39" w14:textId="4BA37C66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0C349E58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59AB3BF5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1928035E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F15ED10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7734565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BB16FC" w14:paraId="4E8F4AF1" w14:textId="77777777" w:rsidTr="00BB16FC">
        <w:tc>
          <w:tcPr>
            <w:tcW w:w="2340" w:type="dxa"/>
            <w:gridSpan w:val="2"/>
          </w:tcPr>
          <w:p w14:paraId="0EDF9873" w14:textId="63A908E3" w:rsidR="00BB16FC" w:rsidRPr="006E2E48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170" w:type="dxa"/>
          </w:tcPr>
          <w:p w14:paraId="39BCBB4A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E8357E" w14:textId="3C6CEC94" w:rsidR="00BB16FC" w:rsidRPr="00ED313D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158E1B7" w14:textId="2C2CDDFD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170" w:type="dxa"/>
          </w:tcPr>
          <w:p w14:paraId="19D7F323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0C974E66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3A759E0" w14:textId="77777777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</w:tcPr>
          <w:p w14:paraId="662FB067" w14:textId="277AC6E4" w:rsidR="00BB16FC" w:rsidRDefault="00BB16FC" w:rsidP="007630E7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X</w:t>
            </w:r>
          </w:p>
        </w:tc>
      </w:tr>
    </w:tbl>
    <w:p w14:paraId="54059EC0" w14:textId="77777777" w:rsidR="007630E7" w:rsidRPr="007630E7" w:rsidRDefault="007630E7" w:rsidP="007630E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F905200" w14:textId="580B04FE" w:rsidR="00DB7695" w:rsidRPr="007630E7" w:rsidRDefault="006E2E48" w:rsidP="006E2E4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2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Առդիր՝ .... էջ։</w:t>
      </w:r>
    </w:p>
    <w:p w14:paraId="0BC28B71" w14:textId="77777777" w:rsidR="00DB7695" w:rsidRPr="007630E7" w:rsidRDefault="00DB7695" w:rsidP="007630E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481746" w14:textId="77777777" w:rsidR="006E2E48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CBAA56" w14:textId="77777777" w:rsidR="006E2E48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02AFC21" w14:textId="77777777" w:rsidR="006E2E48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05C99A" w14:textId="065258F2" w:rsidR="006E2E48" w:rsidRPr="00E035F7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Ստորագրող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2058"/>
      </w:tblGrid>
      <w:tr w:rsidR="006E2E48" w:rsidRPr="00E035F7" w14:paraId="4777AB6D" w14:textId="77777777" w:rsidTr="00F34780">
        <w:trPr>
          <w:trHeight w:val="39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713D470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14:paraId="5EC9AF11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4E0BF8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14:paraId="1F2E1F68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E2E48" w:rsidRPr="00E035F7" w14:paraId="0F11FF30" w14:textId="77777777" w:rsidTr="00F3478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F85BD9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14:paraId="56E87935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14:paraId="2F7EDD3E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FA5816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6E2E48" w:rsidRPr="00E035F7" w14:paraId="167915D5" w14:textId="77777777" w:rsidTr="00F34780">
        <w:trPr>
          <w:trHeight w:val="24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779AF2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/>
              </w:rPr>
              <w:t xml:space="preserve">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..... .....................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2....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00CD5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14:paraId="3E4746AC" w14:textId="77777777" w:rsidR="006E2E48" w:rsidRPr="00E035F7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F6F1A76" w14:textId="77777777" w:rsidR="006E2E48" w:rsidRPr="00E035F7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Կ.Տ.</w:t>
      </w:r>
    </w:p>
    <w:bookmarkEnd w:id="30"/>
    <w:p w14:paraId="6DD5F820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4E4AF6E3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4C721827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5F9C4B64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00B93C69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407059CF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71785274" w14:textId="77777777" w:rsidR="0078733D" w:rsidRDefault="0078733D" w:rsidP="006E2E4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0DC6CAEE" w14:textId="77777777" w:rsidR="0078733D" w:rsidRDefault="0078733D" w:rsidP="006E2E4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4EAD96FC" w14:textId="30001232" w:rsidR="006E2E48" w:rsidRDefault="006E2E48" w:rsidP="006E2E4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r w:rsidRPr="00DB76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 xml:space="preserve">Ձև N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4</w:t>
      </w:r>
    </w:p>
    <w:p w14:paraId="74861BAF" w14:textId="77777777" w:rsidR="006E2E48" w:rsidRDefault="006E2E48" w:rsidP="006E2E4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57E0F61E" w14:textId="77777777" w:rsidR="006E2E48" w:rsidRDefault="006E2E48" w:rsidP="006E2E48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6C4ECC50" w14:textId="77777777" w:rsidR="006E2E48" w:rsidRDefault="006E2E48" w:rsidP="006E2E4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2216F6F" w14:textId="77777777" w:rsidR="006E2E48" w:rsidRPr="007630E7" w:rsidRDefault="006E2E48" w:rsidP="00F213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630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ՏԵՂԵԿԱՆՔ</w:t>
      </w:r>
    </w:p>
    <w:p w14:paraId="77BCA80C" w14:textId="77777777" w:rsidR="006E2E48" w:rsidRPr="007630E7" w:rsidRDefault="006E2E48" w:rsidP="00F213B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8DE6134" w14:textId="4E1CC9AD" w:rsidR="00ED313D" w:rsidRDefault="006E2E48" w:rsidP="00ED313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.............................. </w:t>
      </w:r>
      <w:r w:rsidRPr="006E2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ԱՄՍ</w:t>
      </w:r>
      <w:r w:rsidR="00913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</w:t>
      </w:r>
      <w:r w:rsidRPr="006E2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</w:t>
      </w:r>
      <w:r w:rsidR="00913B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ԱՑՔՈՒՄ </w:t>
      </w:r>
      <w:r w:rsidR="00ED313D" w:rsidRPr="00ED31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....................................</w:t>
      </w:r>
      <w:r w:rsidR="00ED31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..................</w:t>
      </w:r>
      <w:r w:rsidR="00ED313D" w:rsidRPr="00ED31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................. </w:t>
      </w:r>
    </w:p>
    <w:p w14:paraId="09853ABB" w14:textId="60A2024E" w:rsidR="00ED313D" w:rsidRPr="00ED313D" w:rsidRDefault="00ED313D" w:rsidP="00ED313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ED31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Pr="00ED313D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նշել ամիսը)                                                           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                     </w:t>
      </w:r>
      <w:r w:rsidRPr="00ED313D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 (նշել կազմակերպության կամ անհատ ձեռնարկատիրոջ անվանումը)</w:t>
      </w:r>
    </w:p>
    <w:p w14:paraId="5910AE74" w14:textId="392F0D47" w:rsidR="00ED313D" w:rsidRDefault="00ED313D" w:rsidP="00ED313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IDFont+F1"/>
          <w:sz w:val="11"/>
          <w:szCs w:val="11"/>
          <w:lang w:val="hy-AM"/>
        </w:rPr>
        <w:t xml:space="preserve">                               </w:t>
      </w:r>
    </w:p>
    <w:p w14:paraId="2CB88D94" w14:textId="410255E3" w:rsidR="006E2E48" w:rsidRDefault="006E2E48" w:rsidP="00ED313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32" w:name="_Hlk163138621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ՖԵՐՄԵՐԱՅԻՆ ՏՆՏԵՍՈՒԹՅՈՒՆՆԵՐԻՑ</w:t>
      </w:r>
      <w:r w:rsidR="00ED31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ԳՆՎԱԾ</w:t>
      </w:r>
      <w:r w:rsidR="00F213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630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ԳՅՈՒՂԱՏՆՏԵՍԱԿԱՆ ԿԵՆԴԱՆԻՆԵՐԻ</w:t>
      </w:r>
      <w:r w:rsidR="00F213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43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ՍՊԱՆԴԻՑ </w:t>
      </w:r>
      <w:r w:rsidR="00F213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ՍՏԱՑՎԱԾ ՄՍԵՂԻՔԻ ԻՐԱՑՄԱՆ </w:t>
      </w:r>
      <w:r w:rsidR="00BB16FC" w:rsidRPr="00BB16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ՀԱՐԿԱՅԻՆ ՀԱՇԻՎՆԵՐԻ</w:t>
      </w:r>
      <w:r w:rsidR="00BB16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D31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ԵՐԱԲԵՐՅԱԼ</w:t>
      </w:r>
    </w:p>
    <w:bookmarkEnd w:id="32"/>
    <w:p w14:paraId="3F1C2F5F" w14:textId="77777777" w:rsidR="006E2E48" w:rsidRDefault="006E2E48" w:rsidP="006E2E4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75229BA" w14:textId="77777777" w:rsidR="006E2E48" w:rsidRDefault="006E2E48" w:rsidP="006E2E4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Style w:val="TableGrid"/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85"/>
        <w:gridCol w:w="1575"/>
        <w:gridCol w:w="1620"/>
        <w:gridCol w:w="1800"/>
        <w:gridCol w:w="1260"/>
        <w:gridCol w:w="1260"/>
        <w:gridCol w:w="1440"/>
        <w:gridCol w:w="1350"/>
      </w:tblGrid>
      <w:tr w:rsidR="00F213B9" w:rsidRPr="00714A66" w14:paraId="650B0226" w14:textId="77777777" w:rsidTr="00913BBA">
        <w:tc>
          <w:tcPr>
            <w:tcW w:w="585" w:type="dxa"/>
          </w:tcPr>
          <w:p w14:paraId="661792B8" w14:textId="77777777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575" w:type="dxa"/>
          </w:tcPr>
          <w:p w14:paraId="316487FE" w14:textId="2F5724BD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</w:t>
            </w:r>
            <w:r w:rsidR="008306F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րկային հաշվի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համարը</w:t>
            </w:r>
            <w:r w:rsidR="008306F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 սերիան</w:t>
            </w:r>
          </w:p>
        </w:tc>
        <w:tc>
          <w:tcPr>
            <w:tcW w:w="1620" w:type="dxa"/>
          </w:tcPr>
          <w:p w14:paraId="78C1EB5E" w14:textId="193EC0E2" w:rsidR="008306FC" w:rsidRPr="006E2E48" w:rsidRDefault="00F213B9" w:rsidP="008306F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նորդ կազմակերպու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softHyphen/>
              <w:t>թյան անվանումը</w:t>
            </w:r>
            <w:r w:rsidR="008306F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, ՀՎՀՀ</w:t>
            </w:r>
          </w:p>
        </w:tc>
        <w:tc>
          <w:tcPr>
            <w:tcW w:w="1800" w:type="dxa"/>
          </w:tcPr>
          <w:p w14:paraId="426F7C05" w14:textId="78689398" w:rsidR="00F213B9" w:rsidRPr="00F213B9" w:rsidRDefault="00F213B9" w:rsidP="00F213B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F213B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Գյուղատնտե-սական կենդանու </w:t>
            </w:r>
            <w:r w:rsidR="00D322D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նույնականացման անհատական</w:t>
            </w:r>
            <w:r w:rsidR="00D322DC" w:rsidRPr="009B4A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  <w:r w:rsidRPr="00F213B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համարը</w:t>
            </w:r>
            <w:r w:rsidR="00913BB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, որի </w:t>
            </w:r>
            <w:r w:rsidR="00F2437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սպանդից </w:t>
            </w:r>
            <w:r w:rsidR="00913BBA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ստացվել է մսեղիքը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9F5A3DB" w14:textId="12248528" w:rsidR="00F213B9" w:rsidRP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</w:tcPr>
          <w:p w14:paraId="25FA8E71" w14:textId="77777777" w:rsidR="00F213B9" w:rsidRPr="006E2E48" w:rsidRDefault="00F213B9" w:rsidP="00F213B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Մսեղիքի </w:t>
            </w: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տեսակ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ը</w:t>
            </w:r>
          </w:p>
          <w:p w14:paraId="00D0ABAA" w14:textId="18373CBA" w:rsidR="00F213B9" w:rsidRDefault="00F213B9" w:rsidP="00F213B9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F213B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(նշել ԽԵԿ, ՄԵԿ, կամ խոզ)</w:t>
            </w:r>
          </w:p>
        </w:tc>
        <w:tc>
          <w:tcPr>
            <w:tcW w:w="1260" w:type="dxa"/>
          </w:tcPr>
          <w:p w14:paraId="6F9BF2CE" w14:textId="3BDBF848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Մսեղիքի քաշը ըստ տեսակի /կգ</w:t>
            </w: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1440" w:type="dxa"/>
          </w:tcPr>
          <w:p w14:paraId="5A64B7B2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Մսեղիքի</w:t>
            </w: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արժեքը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ըստ տեսականու</w:t>
            </w:r>
          </w:p>
          <w:p w14:paraId="4CBEB867" w14:textId="63B42B14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/դրամ/</w:t>
            </w:r>
          </w:p>
        </w:tc>
        <w:tc>
          <w:tcPr>
            <w:tcW w:w="1350" w:type="dxa"/>
          </w:tcPr>
          <w:p w14:paraId="4BB53317" w14:textId="101A8866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ԱԱՀ-ի գումարը</w:t>
            </w:r>
          </w:p>
          <w:p w14:paraId="0175D3DF" w14:textId="2A275EDA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/դրամ/</w:t>
            </w:r>
          </w:p>
        </w:tc>
      </w:tr>
      <w:tr w:rsidR="00F213B9" w14:paraId="20C5ABDD" w14:textId="77777777" w:rsidTr="00913BBA">
        <w:tc>
          <w:tcPr>
            <w:tcW w:w="585" w:type="dxa"/>
          </w:tcPr>
          <w:p w14:paraId="725E48E6" w14:textId="77777777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75" w:type="dxa"/>
          </w:tcPr>
          <w:p w14:paraId="261FA707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27577A9B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14:paraId="62075596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6ACE3EEC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4E6B4E0F" w14:textId="60565380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059E64E1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2890AD88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F213B9" w14:paraId="50A0246D" w14:textId="77777777" w:rsidTr="00913BBA">
        <w:tc>
          <w:tcPr>
            <w:tcW w:w="585" w:type="dxa"/>
          </w:tcPr>
          <w:p w14:paraId="5A5EFFD2" w14:textId="77777777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575" w:type="dxa"/>
          </w:tcPr>
          <w:p w14:paraId="09890085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67E5B100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14:paraId="71C44029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0A81C8BB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10DE6C12" w14:textId="0550DED8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3FE495BA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3F50DA56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F213B9" w14:paraId="6EDE0E35" w14:textId="77777777" w:rsidTr="00913BBA">
        <w:tc>
          <w:tcPr>
            <w:tcW w:w="585" w:type="dxa"/>
          </w:tcPr>
          <w:p w14:paraId="2AA23773" w14:textId="77777777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575" w:type="dxa"/>
          </w:tcPr>
          <w:p w14:paraId="2C36060E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2F93014E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14:paraId="35A5EC59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4FA64B64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3968D219" w14:textId="2FFE739E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0550D2AA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08AE8579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F213B9" w14:paraId="2F2D7CF7" w14:textId="77777777" w:rsidTr="00913BBA">
        <w:tc>
          <w:tcPr>
            <w:tcW w:w="585" w:type="dxa"/>
          </w:tcPr>
          <w:p w14:paraId="57D3F64C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75" w:type="dxa"/>
          </w:tcPr>
          <w:p w14:paraId="799CA2F0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0923CF85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14:paraId="3DDCDE62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593A4BEC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5D4C30DD" w14:textId="39A710BF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4EFB7144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1F351585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F213B9" w14:paraId="0997CE29" w14:textId="77777777" w:rsidTr="00913BBA">
        <w:tc>
          <w:tcPr>
            <w:tcW w:w="585" w:type="dxa"/>
          </w:tcPr>
          <w:p w14:paraId="7F1FD3D6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75" w:type="dxa"/>
          </w:tcPr>
          <w:p w14:paraId="030EBD38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</w:tcPr>
          <w:p w14:paraId="677DC636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14:paraId="5F2A00A6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32D4C17A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260" w:type="dxa"/>
          </w:tcPr>
          <w:p w14:paraId="6967DAE3" w14:textId="2C7F831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50451699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0580C726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F213B9" w14:paraId="4B96C759" w14:textId="77777777" w:rsidTr="00913BBA">
        <w:tc>
          <w:tcPr>
            <w:tcW w:w="2160" w:type="dxa"/>
            <w:gridSpan w:val="2"/>
          </w:tcPr>
          <w:p w14:paraId="1FCCAB60" w14:textId="77777777" w:rsidR="00F213B9" w:rsidRPr="006E2E48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6E2E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620" w:type="dxa"/>
          </w:tcPr>
          <w:p w14:paraId="09D7495C" w14:textId="592A442A" w:rsidR="00F213B9" w:rsidRPr="00913BBA" w:rsidRDefault="00913BBA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00" w:type="dxa"/>
          </w:tcPr>
          <w:p w14:paraId="23260CD7" w14:textId="4585F472" w:rsidR="00F213B9" w:rsidRDefault="00913BBA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X</w:t>
            </w:r>
          </w:p>
        </w:tc>
        <w:tc>
          <w:tcPr>
            <w:tcW w:w="1260" w:type="dxa"/>
          </w:tcPr>
          <w:p w14:paraId="0F3EB656" w14:textId="3EFF968D" w:rsidR="00F213B9" w:rsidRDefault="00913BBA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X</w:t>
            </w:r>
          </w:p>
        </w:tc>
        <w:tc>
          <w:tcPr>
            <w:tcW w:w="1260" w:type="dxa"/>
          </w:tcPr>
          <w:p w14:paraId="05C75359" w14:textId="270F4109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</w:tcPr>
          <w:p w14:paraId="4AD53C7F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350" w:type="dxa"/>
          </w:tcPr>
          <w:p w14:paraId="717EB2B2" w14:textId="77777777" w:rsidR="00F213B9" w:rsidRDefault="00F213B9" w:rsidP="00F3478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14:paraId="726A8E20" w14:textId="77777777" w:rsidR="006E2E48" w:rsidRPr="007630E7" w:rsidRDefault="006E2E48" w:rsidP="006E2E4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CDB57EF" w14:textId="77777777" w:rsidR="006E2E48" w:rsidRPr="007630E7" w:rsidRDefault="006E2E48" w:rsidP="006E2E48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E2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Առդիր՝ .... էջ։</w:t>
      </w:r>
    </w:p>
    <w:p w14:paraId="05C964D6" w14:textId="77777777" w:rsidR="006E2E48" w:rsidRPr="007630E7" w:rsidRDefault="006E2E48" w:rsidP="006E2E48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A2E26B5" w14:textId="77777777" w:rsidR="006E2E48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78FB3BC" w14:textId="77777777" w:rsidR="006E2E48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EEF2629" w14:textId="77777777" w:rsidR="006E2E48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797DE45" w14:textId="77777777" w:rsidR="006E2E48" w:rsidRPr="00E035F7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Ստորագրող</w:t>
      </w:r>
    </w:p>
    <w:tbl>
      <w:tblPr>
        <w:tblW w:w="52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2058"/>
      </w:tblGrid>
      <w:tr w:rsidR="006E2E48" w:rsidRPr="00E035F7" w14:paraId="407FB73C" w14:textId="77777777" w:rsidTr="00F34780">
        <w:trPr>
          <w:trHeight w:val="39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36BBB5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</w:t>
            </w:r>
          </w:p>
          <w:p w14:paraId="26CBE2E6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պաշտոնը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C6AB7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…….........................</w:t>
            </w:r>
          </w:p>
          <w:p w14:paraId="1B26F488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E2E48" w:rsidRPr="00E035F7" w14:paraId="2078C02F" w14:textId="77777777" w:rsidTr="00F3478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A54A9D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14:paraId="262C76BA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</w:t>
            </w:r>
          </w:p>
          <w:p w14:paraId="12D383A2" w14:textId="77777777" w:rsidR="006E2E48" w:rsidRPr="00E035F7" w:rsidRDefault="006E2E48" w:rsidP="00F3478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D8AF5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  <w:tr w:rsidR="006E2E48" w:rsidRPr="00E035F7" w14:paraId="17593DEA" w14:textId="77777777" w:rsidTr="00F34780">
        <w:trPr>
          <w:trHeight w:val="245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71831F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/>
              </w:rPr>
              <w:t xml:space="preserve">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..... .....................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ru-RU"/>
              </w:rPr>
              <w:t xml:space="preserve">2....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01101" w14:textId="77777777" w:rsidR="006E2E48" w:rsidRPr="00E035F7" w:rsidRDefault="006E2E48" w:rsidP="00F3478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</w:tc>
      </w:tr>
    </w:tbl>
    <w:p w14:paraId="55A8F8B9" w14:textId="77777777" w:rsidR="006E2E48" w:rsidRPr="00E035F7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E5AAC52" w14:textId="77777777" w:rsidR="006E2E48" w:rsidRPr="00E035F7" w:rsidRDefault="006E2E48" w:rsidP="006E2E4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Կ.Տ.</w:t>
      </w:r>
    </w:p>
    <w:p w14:paraId="5F273485" w14:textId="77777777" w:rsidR="00DB7695" w:rsidRDefault="00DB7695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</w:p>
    <w:p w14:paraId="2195AEEA" w14:textId="77777777" w:rsidR="00873648" w:rsidRDefault="00873648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</w:pPr>
      <w:bookmarkStart w:id="33" w:name="_Hlk163134991"/>
      <w:bookmarkStart w:id="34" w:name="_GoBack"/>
      <w:bookmarkEnd w:id="34"/>
    </w:p>
    <w:p w14:paraId="76927FE6" w14:textId="202409B9" w:rsidR="005308EE" w:rsidRPr="00E035F7" w:rsidRDefault="005308EE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 xml:space="preserve">Ձև N </w:t>
      </w:r>
      <w:r w:rsidR="00ED31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hy-AM"/>
        </w:rPr>
        <w:t>5</w:t>
      </w:r>
    </w:p>
    <w:bookmarkEnd w:id="33"/>
    <w:p w14:paraId="6D417FC8" w14:textId="77777777" w:rsidR="005308EE" w:rsidRPr="00E035F7" w:rsidRDefault="005308EE" w:rsidP="005308EE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3D3414B1" w14:textId="77777777" w:rsidR="00873648" w:rsidRDefault="00873648" w:rsidP="007E320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F4D3379" w14:textId="77777777" w:rsidR="00873648" w:rsidRDefault="00873648" w:rsidP="007E320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4D004C9" w14:textId="120AB1A1" w:rsidR="005308EE" w:rsidRPr="00E035F7" w:rsidRDefault="005308EE" w:rsidP="007E320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 Զ Ր Ա Կ Ա Ց ՈՒ Թ Յ ՈՒ Ն </w:t>
      </w:r>
      <w:r w:rsidRPr="00E035F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N    _ _</w:t>
      </w:r>
    </w:p>
    <w:p w14:paraId="54210776" w14:textId="77777777" w:rsidR="00ED313D" w:rsidRDefault="005308EE" w:rsidP="007E3205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A3B5228" w14:textId="494E18FA" w:rsidR="005308EE" w:rsidRPr="00E035F7" w:rsidRDefault="005308EE" w:rsidP="007E320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................................................………………………… ....-Ի ԿՈՂՄԻՑ 202</w:t>
      </w:r>
      <w:r w:rsidR="0055310B"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</w:t>
      </w:r>
    </w:p>
    <w:p w14:paraId="40CB9256" w14:textId="6C6F24C3" w:rsidR="005308EE" w:rsidRPr="00E035F7" w:rsidRDefault="005308EE" w:rsidP="007E320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(նշել կազմակերպության կամ անհատ ձեռնարկատիրոջ անվանումը)</w:t>
      </w:r>
    </w:p>
    <w:p w14:paraId="37839410" w14:textId="4BD94A8A" w:rsidR="005308EE" w:rsidRDefault="005308EE" w:rsidP="0055310B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..................... ԱՄՍԻՆ </w:t>
      </w:r>
      <w:r w:rsidR="00720645"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D313D" w:rsidRPr="00ED31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ՖԵՐՄԵՐԱՅԻՆ ՏՆՏԵՍՈՒԹՅՈՒՆՆԵՐԻՑ ԳՆՎԱԾ ԳՅՈՒՂԱՏՆՏԵՍԱԿԱՆ ԿԵՆԴԱՆԻՆԵՐԻ </w:t>
      </w:r>
      <w:r w:rsidR="00F2437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ՍՊԱՆԴԻՑ </w:t>
      </w:r>
      <w:r w:rsidR="00ED313D" w:rsidRPr="00ED31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ՍՏԱՑՎԱԾ ՄՍԵՂԻՔԻ ԻՐԱՑՄԱՆ ԱՐԺԵՔՈՒՄ ՀԱՇՎԱՐԿՎԱԾ   </w:t>
      </w:r>
      <w:r w:rsidR="00ED31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ԱԱՀ-Ի 15 ՏՈԿՈՍԻ </w:t>
      </w:r>
      <w:r w:rsidR="00720645"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ՉԱՓՈՎ </w:t>
      </w:r>
      <w:r w:rsidR="003F3D0D"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ԱՋԱԿՑՈՒԹ</w:t>
      </w:r>
      <w:r w:rsidR="0055310B" w:rsidRPr="00E03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ՅՈՒՆ ՏՐԱՄԱԴՐԵԼՈՒ ՄԱՍԻՆ</w:t>
      </w:r>
    </w:p>
    <w:p w14:paraId="4DC8602A" w14:textId="77777777" w:rsidR="00BA0BEA" w:rsidRPr="00E035F7" w:rsidRDefault="00BA0BEA" w:rsidP="0055310B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DD40E4A" w14:textId="77777777" w:rsidR="005308EE" w:rsidRPr="00E035F7" w:rsidRDefault="005308EE" w:rsidP="005308E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E035F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10299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890"/>
        <w:gridCol w:w="4860"/>
        <w:gridCol w:w="2286"/>
        <w:gridCol w:w="889"/>
      </w:tblGrid>
      <w:tr w:rsidR="005308EE" w:rsidRPr="00E035F7" w14:paraId="157AF170" w14:textId="77777777" w:rsidTr="00A273FB">
        <w:trPr>
          <w:tblCellSpacing w:w="7" w:type="dxa"/>
        </w:trPr>
        <w:tc>
          <w:tcPr>
            <w:tcW w:w="7103" w:type="dxa"/>
            <w:gridSpan w:val="3"/>
            <w:shd w:val="clear" w:color="auto" w:fill="FFFFFF"/>
            <w:hideMark/>
          </w:tcPr>
          <w:p w14:paraId="5B351CF9" w14:textId="5329CD7D" w:rsidR="005308EE" w:rsidRPr="00E035F7" w:rsidRDefault="007E3205" w:rsidP="007E320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Էկոնոմիկայի նախարարություն</w:t>
            </w:r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ներկայացված</w:t>
            </w:r>
            <w:proofErr w:type="spellEnd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202</w:t>
            </w:r>
            <w:r w:rsidR="00E12733"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թվականի</w:t>
            </w:r>
            <w:proofErr w:type="spellEnd"/>
          </w:p>
        </w:tc>
        <w:tc>
          <w:tcPr>
            <w:tcW w:w="3154" w:type="dxa"/>
            <w:gridSpan w:val="2"/>
            <w:shd w:val="clear" w:color="auto" w:fill="FFFFFF"/>
            <w:hideMark/>
          </w:tcPr>
          <w:p w14:paraId="1FA57279" w14:textId="77777777" w:rsidR="005308EE" w:rsidRPr="00E035F7" w:rsidRDefault="005308EE" w:rsidP="00530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...............................-</w:t>
            </w:r>
            <w:r w:rsidRPr="00E035F7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ի</w:t>
            </w:r>
          </w:p>
          <w:p w14:paraId="292542A8" w14:textId="4828EAB4" w:rsidR="005308EE" w:rsidRPr="00E035F7" w:rsidRDefault="007E3205" w:rsidP="00530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   </w:t>
            </w:r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և օրը</w:t>
            </w:r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5308EE" w:rsidRPr="00E035F7" w14:paraId="0927B0BB" w14:textId="77777777" w:rsidTr="00A273FB">
        <w:trPr>
          <w:gridBefore w:val="1"/>
          <w:gridAfter w:val="1"/>
          <w:wBefore w:w="353" w:type="dxa"/>
          <w:wAfter w:w="868" w:type="dxa"/>
          <w:tblCellSpacing w:w="7" w:type="dxa"/>
        </w:trPr>
        <w:tc>
          <w:tcPr>
            <w:tcW w:w="1876" w:type="dxa"/>
            <w:shd w:val="clear" w:color="auto" w:fill="FFFFFF"/>
            <w:hideMark/>
          </w:tcPr>
          <w:p w14:paraId="288D1754" w14:textId="34F80D22" w:rsidR="005308EE" w:rsidRPr="00E035F7" w:rsidRDefault="005308EE" w:rsidP="00530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….….........</w:t>
            </w:r>
          </w:p>
          <w:p w14:paraId="47C4A97D" w14:textId="77777777" w:rsidR="005308EE" w:rsidRPr="00E035F7" w:rsidRDefault="005308EE" w:rsidP="005308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>մուտքի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համարը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     </w:t>
            </w:r>
          </w:p>
        </w:tc>
        <w:tc>
          <w:tcPr>
            <w:tcW w:w="7132" w:type="dxa"/>
            <w:gridSpan w:val="2"/>
            <w:shd w:val="clear" w:color="auto" w:fill="FFFFFF"/>
            <w:hideMark/>
          </w:tcPr>
          <w:p w14:paraId="5EA6EE2F" w14:textId="77777777" w:rsidR="005308EE" w:rsidRPr="00E035F7" w:rsidRDefault="005308EE" w:rsidP="00530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դիմումի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համաձայն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-ի</w:t>
            </w:r>
          </w:p>
          <w:p w14:paraId="450C6FBE" w14:textId="77777777" w:rsidR="005308EE" w:rsidRPr="00E035F7" w:rsidRDefault="005308EE" w:rsidP="005308E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                                       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կազմակերպության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կամ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անհատ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ձեռնարկատիրոջ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52B3AE34" w14:textId="4DB4F255" w:rsidR="005308EE" w:rsidRPr="00E035F7" w:rsidRDefault="005308EE" w:rsidP="005308E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A5CAE10" w14:textId="0C232296" w:rsidR="00BA0BEA" w:rsidRPr="00BA0BEA" w:rsidRDefault="005308EE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</w:rPr>
        <w:t>(ՀՎՀՀ` ....................)</w:t>
      </w:r>
      <w:r w:rsid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035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գնված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գյուղատնտեսական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կենդանիների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24379">
        <w:rPr>
          <w:rFonts w:ascii="GHEA Grapalat" w:eastAsia="Times New Roman" w:hAnsi="GHEA Grapalat" w:cs="Times New Roman"/>
          <w:color w:val="000000"/>
          <w:sz w:val="24"/>
          <w:szCs w:val="24"/>
        </w:rPr>
        <w:t>սպանդից</w:t>
      </w:r>
      <w:proofErr w:type="spellEnd"/>
      <w:r w:rsidR="00F2437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2024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.............................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ամսվա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իրացված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մսեղիքի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արժեքում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հաշվարկված</w:t>
      </w:r>
      <w:proofErr w:type="spellEnd"/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</w:p>
    <w:p w14:paraId="508E926C" w14:textId="75B5E833" w:rsidR="00BA0BEA" w:rsidRPr="00BA0BEA" w:rsidRDefault="00BA0BEA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</w:t>
      </w:r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նշել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ամիսը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)                                                                                                                                   </w:t>
      </w:r>
    </w:p>
    <w:p w14:paraId="089427C2" w14:textId="3A7C5698" w:rsidR="00BA0BEA" w:rsidRPr="00BA0BEA" w:rsidRDefault="00BA0BEA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</w:rPr>
      </w:pPr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...............................(.................................)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դրամ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ավելացված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արժեքի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հարկի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gram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ԱԱՀ)   </w:t>
      </w:r>
      <w:proofErr w:type="gramEnd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                                         </w:t>
      </w:r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(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նշել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գումարի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չափը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թվերով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)       (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նշել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գումարի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չափը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տառերով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</w:p>
    <w:p w14:paraId="36C5EDE2" w14:textId="48CD7D75" w:rsidR="00BA0BEA" w:rsidRPr="00BA0BEA" w:rsidRDefault="00BA0BEA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32D25">
        <w:rPr>
          <w:rFonts w:ascii="GHEA Grapalat" w:eastAsia="Times New Roman" w:hAnsi="GHEA Grapalat" w:cs="Times New Roman"/>
          <w:color w:val="000000"/>
          <w:sz w:val="24"/>
          <w:szCs w:val="24"/>
        </w:rPr>
        <w:t>7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տոկոսը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կազմո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...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.......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................. (</w:t>
      </w:r>
      <w:proofErr w:type="gram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.....</w:t>
      </w:r>
      <w:proofErr w:type="gramEnd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………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……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……)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24"/>
          <w:szCs w:val="24"/>
        </w:rPr>
        <w:t>դրամ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աջակցության գումարը </w:t>
      </w:r>
    </w:p>
    <w:p w14:paraId="0E35235C" w14:textId="51A440E1" w:rsidR="00BA0BEA" w:rsidRDefault="00BA0BEA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                                        (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նշել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գումարի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չափը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թվերով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) (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նշել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գումարի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չափը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</w:t>
      </w:r>
      <w:proofErr w:type="spellStart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տառերով</w:t>
      </w:r>
      <w:proofErr w:type="spellEnd"/>
      <w:r w:rsidRPr="00BA0BEA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907628A" w14:textId="5C56B209" w:rsidR="00873648" w:rsidRPr="00BA0BEA" w:rsidRDefault="00BA0BEA" w:rsidP="0087364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035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ենթակա է վճարման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....................................</w:t>
      </w:r>
      <w:r w:rsidRPr="00BA0BE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․․․․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.........-</w:t>
      </w:r>
      <w:r w:rsidRPr="00BA0B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3648"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...........................</w:t>
      </w:r>
      <w:r w:rsidR="00873648" w:rsidRPr="00BA0BEA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․․․․․․․․․․․</w:t>
      </w:r>
      <w:r w:rsidR="00873648"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.........-</w:t>
      </w:r>
      <w:r w:rsidR="00873648" w:rsidRPr="00BA0B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</w:t>
      </w:r>
      <w:r w:rsidR="00873648"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A294FBE" w14:textId="30CE92BE" w:rsidR="00BA0BEA" w:rsidRPr="00873648" w:rsidRDefault="00BA0BEA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                       </w:t>
      </w:r>
      <w:r w:rsidRPr="00BA0BEA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(նշել կազմակերպության կամ անհատ ձեռնարկատիրոջ անվանումը)   </w:t>
      </w:r>
      <w:r w:rsidRPr="00873648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</w:t>
      </w:r>
      <w:r w:rsidR="00873648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     </w:t>
      </w:r>
      <w:r w:rsidRPr="00873648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(նշել բանկի անվանումը)                                      </w:t>
      </w:r>
    </w:p>
    <w:p w14:paraId="5DE508B5" w14:textId="77777777" w:rsidR="00BA0BEA" w:rsidRPr="00873648" w:rsidRDefault="00BA0BEA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368BFC0B" w14:textId="5D9A2690" w:rsidR="00BA0BEA" w:rsidRPr="00BA0BEA" w:rsidRDefault="00873648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0B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</w:t>
      </w:r>
      <w:r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0BEA" w:rsidRPr="00BA0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……………………………. հաշվեհամարին։</w:t>
      </w:r>
    </w:p>
    <w:p w14:paraId="5097C8EB" w14:textId="19DBFB83" w:rsidR="00BA0BEA" w:rsidRPr="00873648" w:rsidRDefault="00873648" w:rsidP="00BA0BE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                                    </w:t>
      </w:r>
      <w:r w:rsidR="00BA0BEA" w:rsidRPr="00873648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(նշել հաշվեհամարը)</w:t>
      </w:r>
    </w:p>
    <w:p w14:paraId="2F3AD7E1" w14:textId="77777777" w:rsidR="00BA0BEA" w:rsidRPr="00BA0BEA" w:rsidRDefault="00BA0BEA" w:rsidP="007D00C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3FD15E0" w14:textId="77777777" w:rsidR="00BA0BEA" w:rsidRPr="00BA0BEA" w:rsidRDefault="00BA0BEA" w:rsidP="007D00C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6099BBE" w14:textId="77777777" w:rsidR="005308EE" w:rsidRPr="00B655E5" w:rsidRDefault="005308EE" w:rsidP="005308E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B655E5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tbl>
      <w:tblPr>
        <w:tblW w:w="980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8"/>
        <w:gridCol w:w="810"/>
        <w:gridCol w:w="810"/>
        <w:gridCol w:w="1440"/>
        <w:gridCol w:w="1440"/>
        <w:gridCol w:w="21"/>
      </w:tblGrid>
      <w:tr w:rsidR="005308EE" w:rsidRPr="00E035F7" w14:paraId="6948F8AE" w14:textId="77777777" w:rsidTr="00703055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9A89187" w14:textId="77777777" w:rsidR="005308EE" w:rsidRPr="00E035F7" w:rsidRDefault="005308EE" w:rsidP="0070305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ՀԱՅԱՍՏԱՆԻ ՀԱՆՐԱՊԵՏՈՒԹՅԱՆ</w:t>
            </w:r>
          </w:p>
          <w:p w14:paraId="32E3C927" w14:textId="77777777" w:rsidR="005308EE" w:rsidRPr="00E035F7" w:rsidRDefault="005308EE" w:rsidP="0070305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ԷԿՈՆՈՄԻԿԱՅԻ ՆԱԽԱՐԱՐՈՒԹՅԱՆ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7A8A03A" w14:textId="77777777" w:rsidR="005308EE" w:rsidRPr="00E035F7" w:rsidRDefault="005308EE" w:rsidP="005308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B17C0B7" w14:textId="77777777" w:rsidR="005308EE" w:rsidRPr="00E035F7" w:rsidRDefault="005308EE" w:rsidP="005308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  <w:tr w:rsidR="005308EE" w:rsidRPr="00E035F7" w14:paraId="10C38ECB" w14:textId="77777777" w:rsidTr="00703055">
        <w:trPr>
          <w:gridAfter w:val="1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F792100" w14:textId="77777777" w:rsidR="005308EE" w:rsidRPr="00E035F7" w:rsidRDefault="005308EE" w:rsidP="007E320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-----------------------------------------------</w:t>
            </w:r>
          </w:p>
          <w:p w14:paraId="54F3C528" w14:textId="77777777" w:rsidR="005308EE" w:rsidRPr="00E035F7" w:rsidRDefault="005308EE" w:rsidP="007E320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նշել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ստորաբաժանման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անվանումը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և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ստորաբաժանման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</w:p>
          <w:p w14:paraId="26DF664D" w14:textId="165EF30D" w:rsidR="005308EE" w:rsidRPr="00E035F7" w:rsidRDefault="00C65037" w:rsidP="00C6503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  <w:t xml:space="preserve">                </w:t>
            </w:r>
            <w:proofErr w:type="spellStart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ղեկավարի</w:t>
            </w:r>
            <w:proofErr w:type="spellEnd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="005308EE"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6364587C" w14:textId="77777777" w:rsidR="005308EE" w:rsidRPr="00E035F7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          </w:t>
            </w:r>
          </w:p>
          <w:p w14:paraId="1BA375F3" w14:textId="77777777" w:rsidR="005308EE" w:rsidRPr="00E035F7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68F0AA24" w14:textId="77777777" w:rsidR="005308EE" w:rsidRPr="00E035F7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.....................................</w:t>
            </w:r>
          </w:p>
          <w:p w14:paraId="73BC1020" w14:textId="77777777" w:rsidR="005308EE" w:rsidRPr="00E035F7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E035F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5308EE" w:rsidRPr="00E035F7" w14:paraId="42F927FB" w14:textId="77777777" w:rsidTr="00BA0BEA">
        <w:trPr>
          <w:trHeight w:val="570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0BE0CD5B" w14:textId="22A508BB" w:rsidR="005308EE" w:rsidRPr="00E035F7" w:rsidRDefault="005308EE" w:rsidP="0070305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A32C0C6" w14:textId="325C869D" w:rsidR="005308EE" w:rsidRPr="00E035F7" w:rsidRDefault="005308EE" w:rsidP="005308E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81A45EC" w14:textId="77777777" w:rsidR="005308EE" w:rsidRPr="00E035F7" w:rsidRDefault="005308EE" w:rsidP="005308E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5308EE" w:rsidRPr="00E035F7" w14:paraId="3833317A" w14:textId="77777777" w:rsidTr="00BA0BEA">
        <w:trPr>
          <w:trHeight w:val="615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003B366C" w14:textId="2B33D55A" w:rsidR="005308EE" w:rsidRPr="00E035F7" w:rsidRDefault="005308EE" w:rsidP="00C6503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D233C93" w14:textId="0BFAAFB8" w:rsidR="005308EE" w:rsidRPr="00E035F7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E121EC5" w14:textId="304CC3A7" w:rsidR="005308EE" w:rsidRPr="00E035F7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</w:tr>
      <w:tr w:rsidR="005308EE" w:rsidRPr="005308EE" w14:paraId="663A112C" w14:textId="77777777" w:rsidTr="00703055">
        <w:trPr>
          <w:trHeight w:val="540"/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EFDDADB" w14:textId="77777777" w:rsidR="005308EE" w:rsidRPr="00E035F7" w:rsidRDefault="005308EE" w:rsidP="005308EE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  <w:p w14:paraId="0BC1CC9E" w14:textId="1E76D487" w:rsidR="005308EE" w:rsidRPr="005308EE" w:rsidRDefault="005308EE" w:rsidP="009B4AC7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........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.........................  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202</w:t>
            </w:r>
            <w:r w:rsidR="007E3205"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...</w:t>
            </w:r>
            <w:r w:rsidRPr="00E035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թ.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4D380B3" w14:textId="4FC40E77" w:rsidR="005308EE" w:rsidRPr="005308EE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0FD0873" w14:textId="77777777" w:rsidR="005308EE" w:rsidRPr="005308EE" w:rsidRDefault="005308EE" w:rsidP="005308E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5308EE">
              <w:rPr>
                <w:rFonts w:ascii="Calibri" w:eastAsia="Times New Roman" w:hAnsi="Calibri" w:cs="Calibri"/>
                <w:color w:val="000000"/>
                <w:sz w:val="15"/>
                <w:szCs w:val="15"/>
              </w:rPr>
              <w:t> </w:t>
            </w:r>
          </w:p>
        </w:tc>
      </w:tr>
    </w:tbl>
    <w:p w14:paraId="38A1C446" w14:textId="77777777" w:rsidR="00987581" w:rsidRDefault="00987581" w:rsidP="007E320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987581" w:rsidSect="0009048E">
      <w:pgSz w:w="12240" w:h="15840"/>
      <w:pgMar w:top="540" w:right="720" w:bottom="45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CEC"/>
    <w:multiLevelType w:val="hybridMultilevel"/>
    <w:tmpl w:val="30160A26"/>
    <w:lvl w:ilvl="0" w:tplc="FFFFFFFF">
      <w:start w:val="1"/>
      <w:numFmt w:val="decimal"/>
      <w:lvlText w:val="%1."/>
      <w:lvlJc w:val="left"/>
      <w:pPr>
        <w:ind w:left="1095" w:hanging="360"/>
      </w:p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D5C2D15"/>
    <w:multiLevelType w:val="hybridMultilevel"/>
    <w:tmpl w:val="21868656"/>
    <w:lvl w:ilvl="0" w:tplc="14DC87FA">
      <w:start w:val="1"/>
      <w:numFmt w:val="decimal"/>
      <w:lvlText w:val="%1)"/>
      <w:lvlJc w:val="left"/>
      <w:pPr>
        <w:ind w:left="7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5D373B0"/>
    <w:multiLevelType w:val="hybridMultilevel"/>
    <w:tmpl w:val="B7A60E14"/>
    <w:lvl w:ilvl="0" w:tplc="FFFFFFFF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96F7B12"/>
    <w:multiLevelType w:val="hybridMultilevel"/>
    <w:tmpl w:val="68A283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2714923"/>
    <w:multiLevelType w:val="hybridMultilevel"/>
    <w:tmpl w:val="B7A60E14"/>
    <w:lvl w:ilvl="0" w:tplc="831C58C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AC97FAA"/>
    <w:multiLevelType w:val="hybridMultilevel"/>
    <w:tmpl w:val="9D5E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16AD7"/>
    <w:multiLevelType w:val="hybridMultilevel"/>
    <w:tmpl w:val="944A5726"/>
    <w:lvl w:ilvl="0" w:tplc="E2A09E1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30431A5"/>
    <w:multiLevelType w:val="hybridMultilevel"/>
    <w:tmpl w:val="31F888A2"/>
    <w:lvl w:ilvl="0" w:tplc="4D4CBC3E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62D48C8"/>
    <w:multiLevelType w:val="hybridMultilevel"/>
    <w:tmpl w:val="CB74B4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8E6168"/>
    <w:multiLevelType w:val="hybridMultilevel"/>
    <w:tmpl w:val="155015AA"/>
    <w:lvl w:ilvl="0" w:tplc="5D98F70C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B6439B5"/>
    <w:multiLevelType w:val="hybridMultilevel"/>
    <w:tmpl w:val="511E674E"/>
    <w:lvl w:ilvl="0" w:tplc="C7A6CBA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6D8D77E4"/>
    <w:multiLevelType w:val="hybridMultilevel"/>
    <w:tmpl w:val="7DC8C13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5D412D3"/>
    <w:multiLevelType w:val="hybridMultilevel"/>
    <w:tmpl w:val="EFEA84D8"/>
    <w:lvl w:ilvl="0" w:tplc="F9D86CF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5FA52DA"/>
    <w:multiLevelType w:val="hybridMultilevel"/>
    <w:tmpl w:val="B7A60E14"/>
    <w:lvl w:ilvl="0" w:tplc="FFFFFFFF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B1"/>
    <w:rsid w:val="00011205"/>
    <w:rsid w:val="0001374E"/>
    <w:rsid w:val="0003110C"/>
    <w:rsid w:val="0003180B"/>
    <w:rsid w:val="00031BA1"/>
    <w:rsid w:val="00035714"/>
    <w:rsid w:val="0003779F"/>
    <w:rsid w:val="000540B9"/>
    <w:rsid w:val="000549DD"/>
    <w:rsid w:val="00065925"/>
    <w:rsid w:val="000847D1"/>
    <w:rsid w:val="00085FAE"/>
    <w:rsid w:val="0009048E"/>
    <w:rsid w:val="000917C9"/>
    <w:rsid w:val="0009220E"/>
    <w:rsid w:val="000A05F5"/>
    <w:rsid w:val="000A2856"/>
    <w:rsid w:val="000A35BB"/>
    <w:rsid w:val="000A39BE"/>
    <w:rsid w:val="000B0FBF"/>
    <w:rsid w:val="000B41FE"/>
    <w:rsid w:val="000C57BC"/>
    <w:rsid w:val="000D7C0B"/>
    <w:rsid w:val="000E39A2"/>
    <w:rsid w:val="00102B37"/>
    <w:rsid w:val="00103481"/>
    <w:rsid w:val="00113F2A"/>
    <w:rsid w:val="00122470"/>
    <w:rsid w:val="00134251"/>
    <w:rsid w:val="0013706F"/>
    <w:rsid w:val="00143118"/>
    <w:rsid w:val="00143E64"/>
    <w:rsid w:val="0014732D"/>
    <w:rsid w:val="00151FD7"/>
    <w:rsid w:val="00155B9E"/>
    <w:rsid w:val="00156154"/>
    <w:rsid w:val="001604B3"/>
    <w:rsid w:val="00160E5C"/>
    <w:rsid w:val="00161F0F"/>
    <w:rsid w:val="00167485"/>
    <w:rsid w:val="00174A6B"/>
    <w:rsid w:val="001C6CC6"/>
    <w:rsid w:val="001D1E75"/>
    <w:rsid w:val="001D254F"/>
    <w:rsid w:val="001E41DD"/>
    <w:rsid w:val="001E4FE8"/>
    <w:rsid w:val="001E7641"/>
    <w:rsid w:val="001F0E29"/>
    <w:rsid w:val="0022090F"/>
    <w:rsid w:val="00244F50"/>
    <w:rsid w:val="0025710C"/>
    <w:rsid w:val="0026169A"/>
    <w:rsid w:val="00270448"/>
    <w:rsid w:val="00276CEE"/>
    <w:rsid w:val="00281405"/>
    <w:rsid w:val="0028267D"/>
    <w:rsid w:val="00284702"/>
    <w:rsid w:val="00285C1F"/>
    <w:rsid w:val="00286421"/>
    <w:rsid w:val="00293075"/>
    <w:rsid w:val="002C150D"/>
    <w:rsid w:val="002C3FF6"/>
    <w:rsid w:val="002D0EED"/>
    <w:rsid w:val="002D48CA"/>
    <w:rsid w:val="002D6FCC"/>
    <w:rsid w:val="002E0E31"/>
    <w:rsid w:val="002E11A0"/>
    <w:rsid w:val="002E251A"/>
    <w:rsid w:val="002E3B92"/>
    <w:rsid w:val="002E5F3B"/>
    <w:rsid w:val="002E64F0"/>
    <w:rsid w:val="00300223"/>
    <w:rsid w:val="003008B1"/>
    <w:rsid w:val="003038FE"/>
    <w:rsid w:val="003125CF"/>
    <w:rsid w:val="00312E4E"/>
    <w:rsid w:val="0031729E"/>
    <w:rsid w:val="00326BF8"/>
    <w:rsid w:val="0033120F"/>
    <w:rsid w:val="003358DB"/>
    <w:rsid w:val="00336965"/>
    <w:rsid w:val="003431FD"/>
    <w:rsid w:val="003477D8"/>
    <w:rsid w:val="00354800"/>
    <w:rsid w:val="00365EB8"/>
    <w:rsid w:val="00374D02"/>
    <w:rsid w:val="00384958"/>
    <w:rsid w:val="0039155F"/>
    <w:rsid w:val="00392FF2"/>
    <w:rsid w:val="003A41A0"/>
    <w:rsid w:val="003C7C45"/>
    <w:rsid w:val="003D242E"/>
    <w:rsid w:val="003E1558"/>
    <w:rsid w:val="003E2499"/>
    <w:rsid w:val="003E6D3B"/>
    <w:rsid w:val="003F0BCF"/>
    <w:rsid w:val="003F3D0D"/>
    <w:rsid w:val="003F4797"/>
    <w:rsid w:val="003F7981"/>
    <w:rsid w:val="00400C18"/>
    <w:rsid w:val="00410846"/>
    <w:rsid w:val="00417D7E"/>
    <w:rsid w:val="004222B6"/>
    <w:rsid w:val="004245AE"/>
    <w:rsid w:val="00440E4E"/>
    <w:rsid w:val="00453376"/>
    <w:rsid w:val="00454377"/>
    <w:rsid w:val="00457630"/>
    <w:rsid w:val="00462328"/>
    <w:rsid w:val="00475E4C"/>
    <w:rsid w:val="004958D3"/>
    <w:rsid w:val="004B47A9"/>
    <w:rsid w:val="004C3021"/>
    <w:rsid w:val="004F17D0"/>
    <w:rsid w:val="004F274B"/>
    <w:rsid w:val="00510382"/>
    <w:rsid w:val="00510972"/>
    <w:rsid w:val="0051497A"/>
    <w:rsid w:val="00521A62"/>
    <w:rsid w:val="005265CF"/>
    <w:rsid w:val="005308EE"/>
    <w:rsid w:val="00536998"/>
    <w:rsid w:val="00544727"/>
    <w:rsid w:val="005454C6"/>
    <w:rsid w:val="0055310B"/>
    <w:rsid w:val="00575078"/>
    <w:rsid w:val="00586B36"/>
    <w:rsid w:val="00587C94"/>
    <w:rsid w:val="005931D2"/>
    <w:rsid w:val="0059403C"/>
    <w:rsid w:val="005945AE"/>
    <w:rsid w:val="005975AD"/>
    <w:rsid w:val="005A48C6"/>
    <w:rsid w:val="005B32D9"/>
    <w:rsid w:val="005B5893"/>
    <w:rsid w:val="005F0471"/>
    <w:rsid w:val="005F1751"/>
    <w:rsid w:val="005F6E76"/>
    <w:rsid w:val="00606964"/>
    <w:rsid w:val="0061460D"/>
    <w:rsid w:val="006170F4"/>
    <w:rsid w:val="00623206"/>
    <w:rsid w:val="00641535"/>
    <w:rsid w:val="00642745"/>
    <w:rsid w:val="00644341"/>
    <w:rsid w:val="0065127B"/>
    <w:rsid w:val="00655E37"/>
    <w:rsid w:val="00666D5F"/>
    <w:rsid w:val="006762D8"/>
    <w:rsid w:val="006936E6"/>
    <w:rsid w:val="006B2FA5"/>
    <w:rsid w:val="006C53F1"/>
    <w:rsid w:val="006D6E38"/>
    <w:rsid w:val="006E2E48"/>
    <w:rsid w:val="00703055"/>
    <w:rsid w:val="00713593"/>
    <w:rsid w:val="00714A66"/>
    <w:rsid w:val="00717FDB"/>
    <w:rsid w:val="00720645"/>
    <w:rsid w:val="007369E9"/>
    <w:rsid w:val="00736A6A"/>
    <w:rsid w:val="00740EBA"/>
    <w:rsid w:val="00746AE1"/>
    <w:rsid w:val="0074751D"/>
    <w:rsid w:val="00751EA5"/>
    <w:rsid w:val="007630E7"/>
    <w:rsid w:val="00763480"/>
    <w:rsid w:val="0078733D"/>
    <w:rsid w:val="00796C6E"/>
    <w:rsid w:val="00797511"/>
    <w:rsid w:val="007A19B3"/>
    <w:rsid w:val="007B2F7E"/>
    <w:rsid w:val="007B66ED"/>
    <w:rsid w:val="007D00C7"/>
    <w:rsid w:val="007D2FCE"/>
    <w:rsid w:val="007D508B"/>
    <w:rsid w:val="007D520B"/>
    <w:rsid w:val="007D6E21"/>
    <w:rsid w:val="007E3205"/>
    <w:rsid w:val="008018EC"/>
    <w:rsid w:val="008064BA"/>
    <w:rsid w:val="008306FC"/>
    <w:rsid w:val="00833CD9"/>
    <w:rsid w:val="0084646B"/>
    <w:rsid w:val="008519A9"/>
    <w:rsid w:val="00854605"/>
    <w:rsid w:val="00871093"/>
    <w:rsid w:val="00873648"/>
    <w:rsid w:val="008805DF"/>
    <w:rsid w:val="00882CF7"/>
    <w:rsid w:val="008A6E6C"/>
    <w:rsid w:val="008B634A"/>
    <w:rsid w:val="008B6830"/>
    <w:rsid w:val="008B7736"/>
    <w:rsid w:val="008E13A0"/>
    <w:rsid w:val="008E5506"/>
    <w:rsid w:val="008E593E"/>
    <w:rsid w:val="00900605"/>
    <w:rsid w:val="00901072"/>
    <w:rsid w:val="00906E5B"/>
    <w:rsid w:val="009074EE"/>
    <w:rsid w:val="00911055"/>
    <w:rsid w:val="00913BBA"/>
    <w:rsid w:val="00920107"/>
    <w:rsid w:val="0093226E"/>
    <w:rsid w:val="00935CAA"/>
    <w:rsid w:val="00935E3D"/>
    <w:rsid w:val="009462E3"/>
    <w:rsid w:val="00947580"/>
    <w:rsid w:val="00950255"/>
    <w:rsid w:val="0095242C"/>
    <w:rsid w:val="00952CEE"/>
    <w:rsid w:val="00956F81"/>
    <w:rsid w:val="0096502E"/>
    <w:rsid w:val="00965D06"/>
    <w:rsid w:val="00971753"/>
    <w:rsid w:val="009804F6"/>
    <w:rsid w:val="00987581"/>
    <w:rsid w:val="009A20EC"/>
    <w:rsid w:val="009A398B"/>
    <w:rsid w:val="009A433F"/>
    <w:rsid w:val="009B4AC7"/>
    <w:rsid w:val="009B4F85"/>
    <w:rsid w:val="009B650B"/>
    <w:rsid w:val="009C1164"/>
    <w:rsid w:val="009D4801"/>
    <w:rsid w:val="009E3137"/>
    <w:rsid w:val="009E490C"/>
    <w:rsid w:val="009E66DC"/>
    <w:rsid w:val="009F7356"/>
    <w:rsid w:val="00A15674"/>
    <w:rsid w:val="00A32D61"/>
    <w:rsid w:val="00A41329"/>
    <w:rsid w:val="00A46725"/>
    <w:rsid w:val="00A52E2B"/>
    <w:rsid w:val="00A67AED"/>
    <w:rsid w:val="00A70F5C"/>
    <w:rsid w:val="00A722B4"/>
    <w:rsid w:val="00A74D05"/>
    <w:rsid w:val="00A76D6E"/>
    <w:rsid w:val="00AB7632"/>
    <w:rsid w:val="00AC1941"/>
    <w:rsid w:val="00AC7828"/>
    <w:rsid w:val="00AD32E6"/>
    <w:rsid w:val="00AE1C72"/>
    <w:rsid w:val="00AF0447"/>
    <w:rsid w:val="00B00650"/>
    <w:rsid w:val="00B05F0F"/>
    <w:rsid w:val="00B10F93"/>
    <w:rsid w:val="00B345BC"/>
    <w:rsid w:val="00B36EC8"/>
    <w:rsid w:val="00B44EDB"/>
    <w:rsid w:val="00B527F3"/>
    <w:rsid w:val="00B655E5"/>
    <w:rsid w:val="00B715C2"/>
    <w:rsid w:val="00BA0BEA"/>
    <w:rsid w:val="00BA339E"/>
    <w:rsid w:val="00BA5018"/>
    <w:rsid w:val="00BA5A98"/>
    <w:rsid w:val="00BB16FC"/>
    <w:rsid w:val="00BF04E3"/>
    <w:rsid w:val="00C072BE"/>
    <w:rsid w:val="00C105C4"/>
    <w:rsid w:val="00C21C5B"/>
    <w:rsid w:val="00C257F2"/>
    <w:rsid w:val="00C45188"/>
    <w:rsid w:val="00C52926"/>
    <w:rsid w:val="00C536A7"/>
    <w:rsid w:val="00C65037"/>
    <w:rsid w:val="00C70A2B"/>
    <w:rsid w:val="00C7760C"/>
    <w:rsid w:val="00C81B8E"/>
    <w:rsid w:val="00C82CB9"/>
    <w:rsid w:val="00C87FC2"/>
    <w:rsid w:val="00CB33D2"/>
    <w:rsid w:val="00CD4A1E"/>
    <w:rsid w:val="00CE2793"/>
    <w:rsid w:val="00D1638D"/>
    <w:rsid w:val="00D233BF"/>
    <w:rsid w:val="00D26BCD"/>
    <w:rsid w:val="00D322DC"/>
    <w:rsid w:val="00D35AF9"/>
    <w:rsid w:val="00D444A0"/>
    <w:rsid w:val="00D52566"/>
    <w:rsid w:val="00D55FA2"/>
    <w:rsid w:val="00D5757A"/>
    <w:rsid w:val="00D9156E"/>
    <w:rsid w:val="00D94437"/>
    <w:rsid w:val="00DA6F08"/>
    <w:rsid w:val="00DA7F5B"/>
    <w:rsid w:val="00DB7695"/>
    <w:rsid w:val="00DD05BB"/>
    <w:rsid w:val="00DE2B6E"/>
    <w:rsid w:val="00DE5BB1"/>
    <w:rsid w:val="00DE5CA1"/>
    <w:rsid w:val="00E035F7"/>
    <w:rsid w:val="00E056DA"/>
    <w:rsid w:val="00E106D1"/>
    <w:rsid w:val="00E12733"/>
    <w:rsid w:val="00E14DE9"/>
    <w:rsid w:val="00E25960"/>
    <w:rsid w:val="00E32D25"/>
    <w:rsid w:val="00E37EA3"/>
    <w:rsid w:val="00E37F22"/>
    <w:rsid w:val="00E461BD"/>
    <w:rsid w:val="00E51C8C"/>
    <w:rsid w:val="00E52223"/>
    <w:rsid w:val="00E80517"/>
    <w:rsid w:val="00E85425"/>
    <w:rsid w:val="00E865E7"/>
    <w:rsid w:val="00E959C7"/>
    <w:rsid w:val="00E97DA8"/>
    <w:rsid w:val="00EA1373"/>
    <w:rsid w:val="00EA5B61"/>
    <w:rsid w:val="00EC25E0"/>
    <w:rsid w:val="00EC43DC"/>
    <w:rsid w:val="00ED2AA6"/>
    <w:rsid w:val="00ED313D"/>
    <w:rsid w:val="00EF6EAD"/>
    <w:rsid w:val="00F01651"/>
    <w:rsid w:val="00F108B9"/>
    <w:rsid w:val="00F151E4"/>
    <w:rsid w:val="00F213B9"/>
    <w:rsid w:val="00F24379"/>
    <w:rsid w:val="00F461ED"/>
    <w:rsid w:val="00F504C6"/>
    <w:rsid w:val="00F6649A"/>
    <w:rsid w:val="00F67259"/>
    <w:rsid w:val="00F73768"/>
    <w:rsid w:val="00F81C93"/>
    <w:rsid w:val="00F81F3E"/>
    <w:rsid w:val="00F822F8"/>
    <w:rsid w:val="00F94C43"/>
    <w:rsid w:val="00F9565F"/>
    <w:rsid w:val="00FA4CE6"/>
    <w:rsid w:val="00FA7F66"/>
    <w:rsid w:val="00FC51B0"/>
    <w:rsid w:val="00FE3E78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9294"/>
  <w15:chartTrackingRefBased/>
  <w15:docId w15:val="{12BD8E58-52BF-4A95-B7FD-FBA36AA9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1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641"/>
    <w:rPr>
      <w:i/>
      <w:iCs/>
    </w:rPr>
  </w:style>
  <w:style w:type="character" w:customStyle="1" w:styleId="normChar">
    <w:name w:val="norm Char"/>
    <w:link w:val="norm"/>
    <w:locked/>
    <w:rsid w:val="00F7376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7376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table" w:styleId="TableGrid">
    <w:name w:val="Table Grid"/>
    <w:basedOn w:val="TableNormal"/>
    <w:uiPriority w:val="39"/>
    <w:rsid w:val="0076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7F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Meri R. Tonoyan</cp:lastModifiedBy>
  <cp:revision>4</cp:revision>
  <cp:lastPrinted>2024-04-04T10:58:00Z</cp:lastPrinted>
  <dcterms:created xsi:type="dcterms:W3CDTF">2024-05-13T06:49:00Z</dcterms:created>
  <dcterms:modified xsi:type="dcterms:W3CDTF">2024-05-13T06:50:00Z</dcterms:modified>
</cp:coreProperties>
</file>