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31F" w:rsidRPr="00D12E04" w:rsidRDefault="00CB331F" w:rsidP="00D12E04">
      <w:pPr>
        <w:spacing w:line="360" w:lineRule="auto"/>
        <w:ind w:left="-900" w:right="-720"/>
        <w:jc w:val="center"/>
        <w:rPr>
          <w:rFonts w:ascii="GHEA Grapalat" w:hAnsi="GHEA Grapalat" w:cs="Sylfaen"/>
          <w:b/>
          <w:lang w:val="af-ZA"/>
        </w:rPr>
      </w:pPr>
      <w:r w:rsidRPr="00D12E04">
        <w:rPr>
          <w:rFonts w:ascii="GHEA Grapalat" w:hAnsi="GHEA Grapalat" w:cs="Sylfaen"/>
          <w:b/>
          <w:lang w:val="af-ZA"/>
        </w:rPr>
        <w:t>ԱՄՓՈՓԱԹԵՐԹ</w:t>
      </w:r>
    </w:p>
    <w:p w:rsidR="00CB331F" w:rsidRPr="00D12E04" w:rsidRDefault="003D6086" w:rsidP="00D12E0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lang w:val="af-ZA"/>
        </w:rPr>
      </w:pPr>
      <w:r w:rsidRPr="00D12E04">
        <w:rPr>
          <w:rFonts w:ascii="GHEA Grapalat" w:hAnsi="GHEA Grapalat" w:cs="Arial"/>
          <w:lang w:val="pt-BR"/>
        </w:rPr>
        <w:t>«</w:t>
      </w:r>
      <w:r w:rsidR="00223F98" w:rsidRPr="00D12E04">
        <w:rPr>
          <w:rFonts w:ascii="GHEA Grapalat" w:hAnsi="GHEA Grapalat" w:cs="Sylfaen"/>
          <w:color w:val="000000"/>
          <w:shd w:val="clear" w:color="auto" w:fill="FFFFFF"/>
        </w:rPr>
        <w:t>Առողջապահական կազմակերպություններ. Հիվանդանողային բուժօգնության ստացիոնար օբյեկտների շենքեր և շինություններ</w:t>
      </w:r>
      <w:r w:rsidRPr="00D12E04">
        <w:rPr>
          <w:rFonts w:ascii="GHEA Grapalat" w:eastAsia="Calibri" w:hAnsi="GHEA Grapalat"/>
          <w:bCs/>
          <w:lang w:val="af-ZA"/>
        </w:rPr>
        <w:t xml:space="preserve">» </w:t>
      </w:r>
      <w:r w:rsidRPr="00D12E04">
        <w:rPr>
          <w:rFonts w:ascii="GHEA Grapalat" w:hAnsi="GHEA Grapalat" w:cs="Arial"/>
        </w:rPr>
        <w:t>ՀՀ</w:t>
      </w:r>
      <w:r w:rsidRPr="00D12E04">
        <w:rPr>
          <w:rFonts w:ascii="GHEA Grapalat" w:hAnsi="GHEA Grapalat" w:cs="Arial"/>
          <w:lang w:val="pt-BR"/>
        </w:rPr>
        <w:t xml:space="preserve"> </w:t>
      </w:r>
      <w:r w:rsidR="00223F98" w:rsidRPr="00D12E04">
        <w:rPr>
          <w:rFonts w:ascii="GHEA Grapalat" w:hAnsi="GHEA Grapalat" w:cs="Arial"/>
        </w:rPr>
        <w:t>շինարարական նորմերի առաջին խմբագրության</w:t>
      </w:r>
      <w:r w:rsidRPr="00D12E04">
        <w:rPr>
          <w:rFonts w:ascii="GHEA Grapalat" w:hAnsi="GHEA Grapalat" w:cs="Arial"/>
          <w:lang w:val="pt-BR"/>
        </w:rPr>
        <w:t xml:space="preserve"> </w:t>
      </w:r>
      <w:r w:rsidR="002F509C" w:rsidRPr="00D12E04">
        <w:rPr>
          <w:rFonts w:ascii="GHEA Grapalat" w:hAnsi="GHEA Grapalat" w:cs="Sylfaen"/>
          <w:lang w:val="af-ZA"/>
        </w:rPr>
        <w:t>նախագծի վերաբերյալ ստացված դիտողությունների և առաջարկությունների</w:t>
      </w:r>
    </w:p>
    <w:p w:rsidR="002E1FFA" w:rsidRPr="00D12E04" w:rsidRDefault="002E1FFA" w:rsidP="00D12E04">
      <w:pPr>
        <w:spacing w:line="360" w:lineRule="auto"/>
        <w:rPr>
          <w:rFonts w:ascii="GHEA Grapalat" w:hAnsi="GHEA Grapalat"/>
          <w:lang w:val="af-ZA"/>
        </w:rPr>
      </w:pPr>
    </w:p>
    <w:tbl>
      <w:tblPr>
        <w:tblStyle w:val="TableGrid"/>
        <w:tblW w:w="13933" w:type="dxa"/>
        <w:tblLayout w:type="fixed"/>
        <w:tblLook w:val="04A0" w:firstRow="1" w:lastRow="0" w:firstColumn="1" w:lastColumn="0" w:noHBand="0" w:noVBand="1"/>
      </w:tblPr>
      <w:tblGrid>
        <w:gridCol w:w="10735"/>
        <w:gridCol w:w="3198"/>
      </w:tblGrid>
      <w:tr w:rsidR="000E031B" w:rsidRPr="00D12E04" w:rsidTr="005348BD">
        <w:trPr>
          <w:trHeight w:val="364"/>
        </w:trPr>
        <w:tc>
          <w:tcPr>
            <w:tcW w:w="10735" w:type="dxa"/>
            <w:vMerge w:val="restart"/>
            <w:vAlign w:val="center"/>
          </w:tcPr>
          <w:p w:rsidR="000E031B" w:rsidRPr="00D12E04" w:rsidRDefault="00611BE1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«Երևաննախագիծ»</w:t>
            </w:r>
          </w:p>
        </w:tc>
        <w:tc>
          <w:tcPr>
            <w:tcW w:w="3198" w:type="dxa"/>
            <w:vAlign w:val="center"/>
          </w:tcPr>
          <w:p w:rsidR="000E031B" w:rsidRPr="00D12E04" w:rsidRDefault="00A9702A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29.11.</w:t>
            </w:r>
            <w:r w:rsidR="00010380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2023</w:t>
            </w:r>
            <w:r w:rsidR="00CA1200" w:rsidRPr="00D12E04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թ.</w:t>
            </w:r>
          </w:p>
        </w:tc>
      </w:tr>
      <w:tr w:rsidR="000E031B" w:rsidRPr="00D12E04" w:rsidTr="005348BD">
        <w:trPr>
          <w:trHeight w:val="301"/>
        </w:trPr>
        <w:tc>
          <w:tcPr>
            <w:tcW w:w="10735" w:type="dxa"/>
            <w:vMerge/>
            <w:vAlign w:val="center"/>
          </w:tcPr>
          <w:p w:rsidR="000E031B" w:rsidRPr="00D12E04" w:rsidRDefault="000E031B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8" w:type="dxa"/>
            <w:vAlign w:val="center"/>
          </w:tcPr>
          <w:p w:rsidR="000E031B" w:rsidRPr="00D12E04" w:rsidRDefault="00CA1200" w:rsidP="00D12E0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 </w:t>
            </w:r>
            <w:r w:rsidR="00611BE1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4</w:t>
            </w:r>
            <w:r w:rsidR="00010380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0/</w:t>
            </w:r>
            <w:r w:rsidR="00611BE1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010380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1</w:t>
            </w:r>
            <w:r w:rsidR="00611BE1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7088-</w:t>
            </w:r>
            <w:r w:rsidR="00010380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23</w:t>
            </w:r>
          </w:p>
        </w:tc>
      </w:tr>
      <w:tr w:rsidR="00010380" w:rsidRPr="00D12E04" w:rsidTr="005348BD">
        <w:trPr>
          <w:trHeight w:val="493"/>
        </w:trPr>
        <w:tc>
          <w:tcPr>
            <w:tcW w:w="10735" w:type="dxa"/>
            <w:vAlign w:val="center"/>
          </w:tcPr>
          <w:p w:rsidR="00010380" w:rsidRPr="00D12E04" w:rsidRDefault="004A1EAD" w:rsidP="00D12E04">
            <w:pPr>
              <w:spacing w:line="360" w:lineRule="auto"/>
              <w:ind w:firstLine="283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D12E04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D12E04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3198" w:type="dxa"/>
            <w:vAlign w:val="center"/>
          </w:tcPr>
          <w:p w:rsidR="00010380" w:rsidRPr="00D12E04" w:rsidRDefault="00010380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Ընդունվել է</w:t>
            </w:r>
          </w:p>
        </w:tc>
      </w:tr>
      <w:tr w:rsidR="00010380" w:rsidRPr="00D12E04" w:rsidTr="005348BD">
        <w:trPr>
          <w:trHeight w:val="380"/>
        </w:trPr>
        <w:tc>
          <w:tcPr>
            <w:tcW w:w="10735" w:type="dxa"/>
            <w:vMerge w:val="restart"/>
            <w:vAlign w:val="center"/>
          </w:tcPr>
          <w:p w:rsidR="00010380" w:rsidRPr="00D12E04" w:rsidRDefault="004A1EAD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="00010380" w:rsidRPr="00D12E04">
              <w:rPr>
                <w:rFonts w:ascii="GHEA Grapalat" w:hAnsi="GHEA Grapalat" w:cs="Verdana"/>
                <w:b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12E04">
              <w:rPr>
                <w:rFonts w:ascii="GHEA Grapalat" w:hAnsi="GHEA Grapalat" w:cs="Verdana"/>
                <w:b/>
                <w:color w:val="000000"/>
                <w:sz w:val="24"/>
                <w:szCs w:val="24"/>
                <w:shd w:val="clear" w:color="auto" w:fill="FFFFFF"/>
                <w:lang w:val="af-ZA"/>
              </w:rPr>
              <w:t>ճարտարապետների պալատ</w:t>
            </w:r>
          </w:p>
        </w:tc>
        <w:tc>
          <w:tcPr>
            <w:tcW w:w="3198" w:type="dxa"/>
            <w:vAlign w:val="center"/>
          </w:tcPr>
          <w:p w:rsidR="00010380" w:rsidRPr="00D12E04" w:rsidRDefault="004A1EAD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27.11</w:t>
            </w:r>
            <w:r w:rsidR="00010380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.2023</w:t>
            </w:r>
            <w:r w:rsidR="00010380" w:rsidRPr="00D12E04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թ.</w:t>
            </w:r>
          </w:p>
        </w:tc>
      </w:tr>
      <w:tr w:rsidR="00010380" w:rsidRPr="00D12E04" w:rsidTr="005348BD">
        <w:trPr>
          <w:trHeight w:val="70"/>
        </w:trPr>
        <w:tc>
          <w:tcPr>
            <w:tcW w:w="10735" w:type="dxa"/>
            <w:vMerge/>
            <w:vAlign w:val="center"/>
          </w:tcPr>
          <w:p w:rsidR="00010380" w:rsidRPr="00D12E04" w:rsidRDefault="00010380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8" w:type="dxa"/>
            <w:vAlign w:val="center"/>
          </w:tcPr>
          <w:p w:rsidR="00010380" w:rsidRPr="00D12E04" w:rsidRDefault="00010380" w:rsidP="00D12E04">
            <w:pPr>
              <w:spacing w:line="36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 </w:t>
            </w:r>
            <w:r w:rsidR="004A1EAD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ԱԲ </w:t>
            </w:r>
            <w:r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01/</w:t>
            </w:r>
            <w:r w:rsidR="004A1EAD" w:rsidRPr="00D12E04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76</w:t>
            </w:r>
          </w:p>
        </w:tc>
      </w:tr>
      <w:tr w:rsidR="00010380" w:rsidRPr="00D12E04" w:rsidTr="005348BD">
        <w:trPr>
          <w:trHeight w:val="556"/>
        </w:trPr>
        <w:tc>
          <w:tcPr>
            <w:tcW w:w="10735" w:type="dxa"/>
            <w:vAlign w:val="center"/>
          </w:tcPr>
          <w:p w:rsidR="00010380" w:rsidRPr="00D12E04" w:rsidRDefault="00010380" w:rsidP="00D12E04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D12E04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3198" w:type="dxa"/>
            <w:vAlign w:val="center"/>
          </w:tcPr>
          <w:p w:rsidR="00010380" w:rsidRPr="00D12E04" w:rsidRDefault="00010380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Ընդունվել է</w:t>
            </w:r>
          </w:p>
        </w:tc>
      </w:tr>
      <w:tr w:rsidR="002C7E4E" w:rsidRPr="00D12E04" w:rsidTr="005348BD">
        <w:trPr>
          <w:trHeight w:val="564"/>
        </w:trPr>
        <w:tc>
          <w:tcPr>
            <w:tcW w:w="10735" w:type="dxa"/>
            <w:vMerge w:val="restart"/>
            <w:vAlign w:val="center"/>
          </w:tcPr>
          <w:p w:rsidR="002C7E4E" w:rsidRPr="00D12E04" w:rsidRDefault="004A1EAD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Հայաստանի շինարարների միություն</w:t>
            </w:r>
          </w:p>
        </w:tc>
        <w:tc>
          <w:tcPr>
            <w:tcW w:w="3198" w:type="dxa"/>
            <w:vAlign w:val="center"/>
          </w:tcPr>
          <w:p w:rsidR="002C7E4E" w:rsidRPr="00D12E04" w:rsidRDefault="004A1EAD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20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.11</w:t>
            </w:r>
            <w:r w:rsidR="002C7E4E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.2023թ.</w:t>
            </w:r>
          </w:p>
        </w:tc>
      </w:tr>
      <w:tr w:rsidR="002C7E4E" w:rsidRPr="00D12E04" w:rsidTr="005348BD">
        <w:trPr>
          <w:trHeight w:val="402"/>
        </w:trPr>
        <w:tc>
          <w:tcPr>
            <w:tcW w:w="10735" w:type="dxa"/>
            <w:vMerge/>
            <w:vAlign w:val="center"/>
          </w:tcPr>
          <w:p w:rsidR="002C7E4E" w:rsidRPr="00D12E04" w:rsidRDefault="002C7E4E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8" w:type="dxa"/>
            <w:vAlign w:val="center"/>
          </w:tcPr>
          <w:p w:rsidR="002C7E4E" w:rsidRPr="00D12E04" w:rsidRDefault="002C7E4E" w:rsidP="00D12E04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4A1EAD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ՀՇՄ 109</w:t>
            </w:r>
          </w:p>
        </w:tc>
      </w:tr>
      <w:tr w:rsidR="002C7E4E" w:rsidRPr="00D12E04" w:rsidTr="005348BD">
        <w:trPr>
          <w:trHeight w:val="480"/>
        </w:trPr>
        <w:tc>
          <w:tcPr>
            <w:tcW w:w="10735" w:type="dxa"/>
            <w:vAlign w:val="center"/>
          </w:tcPr>
          <w:p w:rsidR="002C7E4E" w:rsidRPr="00D12E04" w:rsidRDefault="002C7E4E" w:rsidP="00D12E04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D12E04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3198" w:type="dxa"/>
            <w:vAlign w:val="center"/>
          </w:tcPr>
          <w:p w:rsidR="002C7E4E" w:rsidRPr="00D12E04" w:rsidRDefault="002C7E4E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Ընդունվել է</w:t>
            </w:r>
          </w:p>
        </w:tc>
      </w:tr>
      <w:tr w:rsidR="0071324D" w:rsidRPr="00D12E04" w:rsidTr="005348BD">
        <w:trPr>
          <w:trHeight w:val="402"/>
        </w:trPr>
        <w:tc>
          <w:tcPr>
            <w:tcW w:w="10735" w:type="dxa"/>
            <w:vMerge w:val="restart"/>
            <w:vAlign w:val="center"/>
          </w:tcPr>
          <w:p w:rsidR="0071324D" w:rsidRPr="00D12E04" w:rsidRDefault="0071324D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ՀՀ 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ներքին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գործերի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նախարարությա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Սեյսմիկ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պաշտպանության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տարածքային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ծառայություն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ՊՈԱԿ</w:t>
            </w:r>
          </w:p>
        </w:tc>
        <w:tc>
          <w:tcPr>
            <w:tcW w:w="3198" w:type="dxa"/>
            <w:vAlign w:val="center"/>
          </w:tcPr>
          <w:p w:rsidR="0071324D" w:rsidRPr="00D12E04" w:rsidRDefault="00D773B7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24</w:t>
            </w:r>
            <w:r w:rsidR="0071324D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11</w:t>
            </w:r>
            <w:r w:rsidR="0071324D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.2023թ.</w:t>
            </w:r>
          </w:p>
        </w:tc>
      </w:tr>
      <w:tr w:rsidR="0071324D" w:rsidRPr="00D12E04" w:rsidTr="005348BD">
        <w:trPr>
          <w:trHeight w:val="466"/>
        </w:trPr>
        <w:tc>
          <w:tcPr>
            <w:tcW w:w="10735" w:type="dxa"/>
            <w:vMerge/>
            <w:vAlign w:val="center"/>
          </w:tcPr>
          <w:p w:rsidR="0071324D" w:rsidRPr="00D12E04" w:rsidRDefault="0071324D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8" w:type="dxa"/>
            <w:vAlign w:val="center"/>
          </w:tcPr>
          <w:p w:rsidR="0071324D" w:rsidRPr="00D12E04" w:rsidRDefault="0071324D" w:rsidP="00D12E04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96/1668</w:t>
            </w:r>
          </w:p>
        </w:tc>
      </w:tr>
      <w:tr w:rsidR="0071324D" w:rsidRPr="00D12E04" w:rsidTr="004A1EAD">
        <w:trPr>
          <w:trHeight w:val="729"/>
        </w:trPr>
        <w:tc>
          <w:tcPr>
            <w:tcW w:w="10735" w:type="dxa"/>
            <w:vAlign w:val="center"/>
          </w:tcPr>
          <w:p w:rsidR="0071324D" w:rsidRPr="00D12E04" w:rsidRDefault="00D773B7" w:rsidP="00D12E04">
            <w:pPr>
              <w:shd w:val="clear" w:color="auto" w:fill="FFFFFF"/>
              <w:spacing w:line="360" w:lineRule="auto"/>
              <w:ind w:firstLine="31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Առոջապահական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կազմակերպություններ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Հիվանդանոցային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բուժօգնության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ստացիոնար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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օբյեկտների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նորմերի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ներկայացված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նախագծի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վերաբերյալ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կան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հետևյալ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դիտողություններ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ու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առաջարկությունները</w:t>
            </w:r>
            <w:r w:rsidR="00F310F9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310F9" w:rsidRPr="00D12E04" w:rsidRDefault="00F310F9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ind w:left="744" w:hanging="425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Մշակված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տեղայնացված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նորմերը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հիմնականում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ՌԴ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ներկայումս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կիրառվող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համապատասխան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СП 158.13330.2014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նախագծային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ստանդարտների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կանոնագչքին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Մշակվող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անհրաժեշտ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Նորմատիվ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հղումներ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ենթաբաժնում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հղումներ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նշված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ՌԴ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կանոնագրքին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3198" w:type="dxa"/>
            <w:vAlign w:val="center"/>
          </w:tcPr>
          <w:p w:rsidR="00FF1609" w:rsidRPr="00A97D39" w:rsidRDefault="00FF1609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Չի ընդունվել, </w:t>
            </w:r>
          </w:p>
          <w:p w:rsidR="0071324D" w:rsidRPr="00D12E04" w:rsidRDefault="00FF1609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նախագիծը խմբագրվել է ըստ ՀՀ առողջապահության նախարարության </w:t>
            </w: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lastRenderedPageBreak/>
              <w:t>դիրքորոշման՝ նախարարության կողմից ընդունված նորմատիվ ակտերի</w:t>
            </w:r>
          </w:p>
        </w:tc>
      </w:tr>
      <w:tr w:rsidR="00F310F9" w:rsidRPr="00D12E04" w:rsidTr="004A1EAD">
        <w:trPr>
          <w:trHeight w:val="729"/>
        </w:trPr>
        <w:tc>
          <w:tcPr>
            <w:tcW w:w="10735" w:type="dxa"/>
            <w:vAlign w:val="center"/>
          </w:tcPr>
          <w:p w:rsidR="00F310F9" w:rsidRPr="00D12E04" w:rsidRDefault="00F310F9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Ներկայացված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նախագծումը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պահպանված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չէ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շինարարական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մշակման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ընդունված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ձևաչափը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Մասնավորապես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տեքստի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սկզբում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բացակայում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«1.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Կիրառման ոլորտ և Նորմատիվ հղումներ» պարտադիր բաժինները:</w:t>
            </w:r>
          </w:p>
        </w:tc>
        <w:tc>
          <w:tcPr>
            <w:tcW w:w="3198" w:type="dxa"/>
            <w:vAlign w:val="center"/>
          </w:tcPr>
          <w:p w:rsidR="00A97D39" w:rsidRDefault="00F93E66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Ընդունվել է</w:t>
            </w:r>
            <w:r w:rsid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F310F9" w:rsidRPr="00A97D39" w:rsidRDefault="00A97D39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կատարվել է շտկում</w:t>
            </w:r>
          </w:p>
        </w:tc>
      </w:tr>
      <w:tr w:rsidR="00F310F9" w:rsidRPr="00D12E04" w:rsidTr="004A1EAD">
        <w:trPr>
          <w:trHeight w:val="729"/>
        </w:trPr>
        <w:tc>
          <w:tcPr>
            <w:tcW w:w="10735" w:type="dxa"/>
            <w:vAlign w:val="center"/>
          </w:tcPr>
          <w:p w:rsidR="00F310F9" w:rsidRPr="00D12E04" w:rsidRDefault="00F310F9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Բաժին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3-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տեքսն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առկա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էջ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1-4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իսկ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վերնագիրը՝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«3.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Ընդհանուր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դրույթներ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բացակայում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տես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էջ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3198" w:type="dxa"/>
            <w:vAlign w:val="center"/>
          </w:tcPr>
          <w:p w:rsidR="00A97D39" w:rsidRDefault="00F93E66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Ընդունվել է</w:t>
            </w:r>
            <w:r w:rsid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F310F9" w:rsidRPr="00A97D39" w:rsidRDefault="00A97D39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կատարվել է համապատասխան փոփոխություն</w:t>
            </w:r>
          </w:p>
        </w:tc>
      </w:tr>
      <w:tr w:rsidR="00F310F9" w:rsidRPr="00D12E04" w:rsidTr="004A1EAD">
        <w:trPr>
          <w:trHeight w:val="729"/>
        </w:trPr>
        <w:tc>
          <w:tcPr>
            <w:tcW w:w="10735" w:type="dxa"/>
            <w:vAlign w:val="center"/>
          </w:tcPr>
          <w:p w:rsidR="00F310F9" w:rsidRPr="00D12E04" w:rsidRDefault="00F310F9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տեքստում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համարակալված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չեն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գլուխների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ենթագլուխների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վերնագրերը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պետք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իրականացվի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հետևյալ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կերպ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F93E66" w:rsidRPr="00D12E04" w:rsidRDefault="00F93E66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«4.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հա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տակագծեր</w:t>
            </w:r>
          </w:p>
          <w:p w:rsidR="00F93E66" w:rsidRPr="00D12E04" w:rsidRDefault="00F93E66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Շենքերի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շինությունների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ծավալա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հատակագծային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լուծումներ</w:t>
            </w:r>
          </w:p>
          <w:p w:rsidR="00277824" w:rsidRPr="00D12E04" w:rsidRDefault="00F93E66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5.1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Բաժանմունքների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տեղաբաշխում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ըստ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7824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հարկերի</w:t>
            </w:r>
            <w:r w:rsidR="00277824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277824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հարկերի</w:t>
            </w:r>
            <w:r w:rsidR="00277824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7824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բարձրությունը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5.2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Բնական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լուսավորություն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5.3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Ներքին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հարդարում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5.4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Ընդունարաններ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դուրսգրման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սրահներ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մեկուսարաններ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բոկսեր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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5.5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Վնասվածքաբանական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կետեր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5.6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Հիվանդասենյակային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պալատային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բաժանմունքներ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5.7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Մանկաբարձական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ստացիոնարներ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5.8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Վիրահատական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բլոկ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5.9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Սահմանափակ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ռեժիմով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գոտի</w:t>
            </w:r>
          </w:p>
          <w:p w:rsidR="00277824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5.10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Ընդհանուր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հիվանդանոցային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ռեժիմի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գոտի</w:t>
            </w:r>
          </w:p>
          <w:p w:rsidR="00F93E66" w:rsidRPr="00D12E04" w:rsidRDefault="00277824" w:rsidP="00D12E04">
            <w:pPr>
              <w:shd w:val="clear" w:color="auto" w:fill="FFFFFF"/>
              <w:spacing w:line="360" w:lineRule="auto"/>
              <w:ind w:left="1311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5.11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Անեսթեզիոլոգիայի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վերակենդանացման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վերակենդանացման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ինտենսիվ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թերապիայի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en-US"/>
              </w:rPr>
              <w:t>բաժանմունք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98" w:type="dxa"/>
            <w:vAlign w:val="center"/>
          </w:tcPr>
          <w:p w:rsidR="00FF1609" w:rsidRPr="00A97D39" w:rsidRDefault="00F93E66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lastRenderedPageBreak/>
              <w:t>Ընդունվել է</w:t>
            </w:r>
            <w:r w:rsidR="00FF1609"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F310F9" w:rsidRPr="00D12E04" w:rsidRDefault="00FF1609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Նախագիծն ամբողջությամբ  վերախմբագրվել է</w:t>
            </w:r>
          </w:p>
        </w:tc>
      </w:tr>
      <w:tr w:rsidR="00F310F9" w:rsidRPr="00D12E04" w:rsidTr="004A1EAD">
        <w:trPr>
          <w:trHeight w:val="729"/>
        </w:trPr>
        <w:tc>
          <w:tcPr>
            <w:tcW w:w="10735" w:type="dxa"/>
            <w:vAlign w:val="center"/>
          </w:tcPr>
          <w:p w:rsidR="00F310F9" w:rsidRPr="00D12E04" w:rsidRDefault="00F93E66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Ելնելով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ներկայացվող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տեքստի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ընդգրկուն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ծավալից՝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ավելի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հարմար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կլինի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տիտղոսաթերթից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անմիջապես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հետո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ներկայացնել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բովանդակությունը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գլուխների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ենթագլուխների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անվանումների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ցանկի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տեսքով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3198" w:type="dxa"/>
            <w:vAlign w:val="center"/>
          </w:tcPr>
          <w:p w:rsidR="00F310F9" w:rsidRPr="00D12E04" w:rsidRDefault="00FF1609" w:rsidP="00D12E04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Չի ընդունվել</w:t>
            </w:r>
            <w:r w:rsidRPr="00D12E04"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</w:p>
          <w:p w:rsidR="00FF1609" w:rsidRPr="00D12E04" w:rsidRDefault="00FF1609" w:rsidP="00D12E04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 w:cs="Sylfaen"/>
                <w:sz w:val="24"/>
                <w:szCs w:val="24"/>
              </w:rPr>
              <w:t>գլուխների և ենթագլուխների անվանումների ցանկի</w:t>
            </w:r>
            <w:r w:rsidRPr="00D12E04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մշակումն արդիական չէ, քանզի նորմեր բաժիններում  կամ գլուխներում պարբերաբար կատարվում են լրամշակումներ, որոնց  կիրարկվող տարբերակները </w:t>
            </w:r>
            <w:r w:rsidRPr="00D12E04">
              <w:rPr>
                <w:rFonts w:ascii="GHEA Grapalat" w:hAnsi="GHEA Grapalat" w:cs="Sylfaen"/>
                <w:sz w:val="24"/>
                <w:szCs w:val="24"/>
                <w:lang w:val="en-US"/>
              </w:rPr>
              <w:lastRenderedPageBreak/>
              <w:t>տեղադրվում են arlis.am կայքէջում</w:t>
            </w:r>
          </w:p>
          <w:p w:rsidR="00FF1609" w:rsidRPr="00D12E04" w:rsidRDefault="00FF1609" w:rsidP="00D12E04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FF1609" w:rsidRPr="00D12E04" w:rsidRDefault="00FF1609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</w:p>
        </w:tc>
      </w:tr>
      <w:tr w:rsidR="00F310F9" w:rsidRPr="00D12E04" w:rsidTr="004A1EAD">
        <w:trPr>
          <w:trHeight w:val="729"/>
        </w:trPr>
        <w:tc>
          <w:tcPr>
            <w:tcW w:w="10735" w:type="dxa"/>
            <w:vAlign w:val="center"/>
          </w:tcPr>
          <w:p w:rsidR="00F310F9" w:rsidRPr="00D12E04" w:rsidRDefault="00F93E66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Ներկայացվող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առկա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հասկացությունների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մեկնաբանությունների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իմաստով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սխալ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թարգմանություններ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Օրինակ՝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СП 158.13330.2014-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6.2.1-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կետից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«поточность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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последовательность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բառերի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թարգմանությունը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մշակվող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Շենքերի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եվ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շինությունների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ծավալա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հատակագծային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լուծումներ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բաժնի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կետ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2-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պետք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լինի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ոչ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թե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միայն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հետևողականություն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»,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այլ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հոսքայնություն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հետևողականություն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»:</w:t>
            </w:r>
          </w:p>
        </w:tc>
        <w:tc>
          <w:tcPr>
            <w:tcW w:w="3198" w:type="dxa"/>
            <w:vAlign w:val="center"/>
          </w:tcPr>
          <w:p w:rsidR="00F310F9" w:rsidRPr="00D12E04" w:rsidRDefault="00F93E66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Ընդունվել է</w:t>
            </w:r>
            <w:r w:rsidR="00D12E04"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D12E04" w:rsidRPr="00D12E04" w:rsidRDefault="00D12E04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Նախագիծն ամբողջությամբ վերախմբագրվել է</w:t>
            </w:r>
          </w:p>
        </w:tc>
      </w:tr>
      <w:tr w:rsidR="00F310F9" w:rsidRPr="00D12E04" w:rsidTr="005348BD">
        <w:trPr>
          <w:trHeight w:val="937"/>
        </w:trPr>
        <w:tc>
          <w:tcPr>
            <w:tcW w:w="10735" w:type="dxa"/>
            <w:vAlign w:val="center"/>
          </w:tcPr>
          <w:p w:rsidR="00F310F9" w:rsidRPr="00D12E04" w:rsidRDefault="00F310F9" w:rsidP="00D12E0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spacing w:line="360" w:lineRule="auto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Նորմերի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</w:t>
            </w:r>
            <w:r w:rsidR="00D12E04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տեքստում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առկա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են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ուղղագրական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վրիպակներ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շարահյուսական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սխալ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ձևակերպումներ</w:t>
            </w:r>
            <w:r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Նախագծի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տեքստը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կարիք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ունի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լրացուցիչ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խմբագրման</w:t>
            </w:r>
            <w:r w:rsidR="00F93E66" w:rsidRPr="00D12E04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3198" w:type="dxa"/>
            <w:vAlign w:val="center"/>
          </w:tcPr>
          <w:p w:rsidR="00A97D39" w:rsidRDefault="00F93E66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A97D39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Ընդունվել է</w:t>
            </w: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w:rsidR="00D12E04"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:rsidR="00F310F9" w:rsidRPr="00D12E04" w:rsidRDefault="00D12E04" w:rsidP="00D12E04">
            <w:pPr>
              <w:spacing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</w:pPr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Նախագիծը վերա</w:t>
            </w:r>
            <w:bookmarkStart w:id="0" w:name="_GoBack"/>
            <w:bookmarkEnd w:id="0"/>
            <w:r w:rsidRPr="00D12E04"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նայվել է ուղղագրական վրիպակների և շարահյուսության մասով</w:t>
            </w:r>
          </w:p>
        </w:tc>
      </w:tr>
      <w:tr w:rsidR="0041260F" w:rsidRPr="00D12E04" w:rsidTr="005348BD">
        <w:trPr>
          <w:trHeight w:val="444"/>
        </w:trPr>
        <w:tc>
          <w:tcPr>
            <w:tcW w:w="10735" w:type="dxa"/>
            <w:vMerge w:val="restart"/>
            <w:vAlign w:val="center"/>
          </w:tcPr>
          <w:p w:rsidR="0041260F" w:rsidRPr="00D12E04" w:rsidRDefault="00D773B7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Քաղաքաշինական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ծրագրերի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փորձագիտական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կենտրոն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ԲԲԸ</w:t>
            </w:r>
          </w:p>
        </w:tc>
        <w:tc>
          <w:tcPr>
            <w:tcW w:w="3198" w:type="dxa"/>
            <w:vAlign w:val="center"/>
          </w:tcPr>
          <w:p w:rsidR="0041260F" w:rsidRPr="00D12E04" w:rsidRDefault="00D773B7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27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.11</w:t>
            </w:r>
            <w:r w:rsidR="0041260F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.2023թ.</w:t>
            </w:r>
          </w:p>
        </w:tc>
      </w:tr>
      <w:tr w:rsidR="0041260F" w:rsidRPr="00D12E04" w:rsidTr="005348BD">
        <w:trPr>
          <w:trHeight w:val="366"/>
        </w:trPr>
        <w:tc>
          <w:tcPr>
            <w:tcW w:w="10735" w:type="dxa"/>
            <w:vMerge/>
            <w:vAlign w:val="center"/>
          </w:tcPr>
          <w:p w:rsidR="0041260F" w:rsidRPr="00D12E04" w:rsidRDefault="0041260F" w:rsidP="00D12E04">
            <w:pPr>
              <w:shd w:val="clear" w:color="auto" w:fill="FFFFFF"/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8" w:type="dxa"/>
            <w:vAlign w:val="center"/>
          </w:tcPr>
          <w:p w:rsidR="0041260F" w:rsidRPr="00D12E04" w:rsidRDefault="0041260F" w:rsidP="00D12E04">
            <w:pPr>
              <w:spacing w:line="360" w:lineRule="auto"/>
              <w:jc w:val="center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  <w:t>01/</w:t>
            </w:r>
            <w:r w:rsidR="00D773B7" w:rsidRPr="00D12E04"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91</w:t>
            </w:r>
          </w:p>
        </w:tc>
      </w:tr>
      <w:tr w:rsidR="0041260F" w:rsidRPr="00D12E04" w:rsidTr="005348BD">
        <w:trPr>
          <w:trHeight w:val="586"/>
        </w:trPr>
        <w:tc>
          <w:tcPr>
            <w:tcW w:w="10735" w:type="dxa"/>
            <w:vAlign w:val="center"/>
          </w:tcPr>
          <w:p w:rsidR="0041260F" w:rsidRPr="00D12E04" w:rsidRDefault="0041260F" w:rsidP="00D12E04">
            <w:pPr>
              <w:shd w:val="clear" w:color="auto" w:fill="FFFFFF"/>
              <w:spacing w:line="360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12E04">
              <w:rPr>
                <w:rFonts w:ascii="GHEA Grapalat" w:hAnsi="GHEA Grapalat"/>
                <w:sz w:val="24"/>
                <w:szCs w:val="24"/>
                <w:lang w:val="hy-AM"/>
              </w:rPr>
              <w:t>Դիտողություններ և առաջարկություններ չ</w:t>
            </w:r>
            <w:r w:rsidRPr="00D12E04">
              <w:rPr>
                <w:rFonts w:ascii="GHEA Grapalat" w:hAnsi="GHEA Grapalat"/>
                <w:sz w:val="24"/>
                <w:szCs w:val="24"/>
                <w:lang w:val="en-US"/>
              </w:rPr>
              <w:t>կան</w:t>
            </w:r>
          </w:p>
        </w:tc>
        <w:tc>
          <w:tcPr>
            <w:tcW w:w="3198" w:type="dxa"/>
            <w:vAlign w:val="center"/>
          </w:tcPr>
          <w:p w:rsidR="0041260F" w:rsidRPr="00AE064E" w:rsidRDefault="0041260F" w:rsidP="00D12E04">
            <w:pPr>
              <w:spacing w:line="360" w:lineRule="auto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</w:pPr>
            <w:r w:rsidRPr="00AE064E">
              <w:rPr>
                <w:rFonts w:ascii="GHEA Grapalat" w:hAnsi="GHEA Grapalat"/>
                <w:b/>
                <w:color w:val="000000"/>
                <w:sz w:val="24"/>
                <w:szCs w:val="24"/>
                <w:lang w:val="en-US"/>
              </w:rPr>
              <w:t>Ընդունվել է</w:t>
            </w:r>
          </w:p>
        </w:tc>
      </w:tr>
    </w:tbl>
    <w:p w:rsidR="002E1FFA" w:rsidRPr="00D12E04" w:rsidRDefault="002E1FFA" w:rsidP="00D12E04">
      <w:pPr>
        <w:spacing w:line="360" w:lineRule="auto"/>
        <w:jc w:val="center"/>
        <w:rPr>
          <w:rFonts w:ascii="GHEA Grapalat" w:hAnsi="GHEA Grapalat"/>
          <w:lang w:val="en-US"/>
        </w:rPr>
      </w:pPr>
    </w:p>
    <w:sectPr w:rsidR="002E1FFA" w:rsidRPr="00D12E04" w:rsidSect="00FF4E8A">
      <w:footerReference w:type="default" r:id="rId8"/>
      <w:pgSz w:w="15840" w:h="12240" w:orient="landscape"/>
      <w:pgMar w:top="630" w:right="1440" w:bottom="900" w:left="1440" w:header="72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C80" w:rsidRDefault="00A06C80" w:rsidP="00AA1821">
      <w:r>
        <w:separator/>
      </w:r>
    </w:p>
  </w:endnote>
  <w:endnote w:type="continuationSeparator" w:id="0">
    <w:p w:rsidR="00A06C80" w:rsidRDefault="00A06C80" w:rsidP="00AA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0177"/>
      <w:docPartObj>
        <w:docPartGallery w:val="Page Numbers (Bottom of Page)"/>
        <w:docPartUnique/>
      </w:docPartObj>
    </w:sdtPr>
    <w:sdtEndPr/>
    <w:sdtContent>
      <w:p w:rsidR="00696103" w:rsidRDefault="00B41F81">
        <w:pPr>
          <w:pStyle w:val="Footer"/>
          <w:jc w:val="center"/>
        </w:pPr>
        <w:r>
          <w:fldChar w:fldCharType="begin"/>
        </w:r>
        <w:r w:rsidR="001D0627">
          <w:instrText xml:space="preserve"> PAGE   \* MERGEFORMAT </w:instrText>
        </w:r>
        <w:r>
          <w:fldChar w:fldCharType="separate"/>
        </w:r>
        <w:r w:rsidR="00AE06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6103" w:rsidRDefault="0069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C80" w:rsidRDefault="00A06C80" w:rsidP="00AA1821">
      <w:r>
        <w:separator/>
      </w:r>
    </w:p>
  </w:footnote>
  <w:footnote w:type="continuationSeparator" w:id="0">
    <w:p w:rsidR="00A06C80" w:rsidRDefault="00A06C80" w:rsidP="00AA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E20"/>
    <w:multiLevelType w:val="hybridMultilevel"/>
    <w:tmpl w:val="D77EA3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10ED"/>
    <w:multiLevelType w:val="hybridMultilevel"/>
    <w:tmpl w:val="43A8CF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3E23"/>
    <w:multiLevelType w:val="hybridMultilevel"/>
    <w:tmpl w:val="846C9F52"/>
    <w:lvl w:ilvl="0" w:tplc="0FD482FC">
      <w:start w:val="7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68FA"/>
    <w:multiLevelType w:val="hybridMultilevel"/>
    <w:tmpl w:val="28940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DAF"/>
    <w:multiLevelType w:val="hybridMultilevel"/>
    <w:tmpl w:val="C3426D46"/>
    <w:lvl w:ilvl="0" w:tplc="C5086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6D0E71"/>
    <w:multiLevelType w:val="hybridMultilevel"/>
    <w:tmpl w:val="0EC0193A"/>
    <w:lvl w:ilvl="0" w:tplc="04E8842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B004F"/>
    <w:multiLevelType w:val="hybridMultilevel"/>
    <w:tmpl w:val="1D6E7EA0"/>
    <w:lvl w:ilvl="0" w:tplc="8AEC0A72">
      <w:start w:val="1"/>
      <w:numFmt w:val="decimal"/>
      <w:lvlText w:val="%1."/>
      <w:lvlJc w:val="left"/>
      <w:pPr>
        <w:ind w:left="117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0ED2448"/>
    <w:multiLevelType w:val="hybridMultilevel"/>
    <w:tmpl w:val="B0B83952"/>
    <w:lvl w:ilvl="0" w:tplc="7E2E1360">
      <w:start w:val="1"/>
      <w:numFmt w:val="decimal"/>
      <w:lvlText w:val="%1."/>
      <w:lvlJc w:val="left"/>
      <w:pPr>
        <w:ind w:left="1211" w:hanging="360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4C3D5F"/>
    <w:multiLevelType w:val="hybridMultilevel"/>
    <w:tmpl w:val="AFC6DD38"/>
    <w:lvl w:ilvl="0" w:tplc="36B8A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83FC0"/>
    <w:multiLevelType w:val="hybridMultilevel"/>
    <w:tmpl w:val="220CB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379CC"/>
    <w:multiLevelType w:val="hybridMultilevel"/>
    <w:tmpl w:val="F91C5694"/>
    <w:lvl w:ilvl="0" w:tplc="C70CB6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2F2522"/>
    <w:multiLevelType w:val="hybridMultilevel"/>
    <w:tmpl w:val="CEC4E584"/>
    <w:lvl w:ilvl="0" w:tplc="6EE85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C35BC"/>
    <w:multiLevelType w:val="hybridMultilevel"/>
    <w:tmpl w:val="3538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324D2"/>
    <w:multiLevelType w:val="hybridMultilevel"/>
    <w:tmpl w:val="1F00C6BE"/>
    <w:lvl w:ilvl="0" w:tplc="E3B4FDD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3613C"/>
    <w:multiLevelType w:val="hybridMultilevel"/>
    <w:tmpl w:val="4630F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B2085"/>
    <w:multiLevelType w:val="hybridMultilevel"/>
    <w:tmpl w:val="64E86CBC"/>
    <w:lvl w:ilvl="0" w:tplc="EE5E0AE8">
      <w:start w:val="1"/>
      <w:numFmt w:val="decimal"/>
      <w:lvlText w:val="%1."/>
      <w:lvlJc w:val="left"/>
      <w:pPr>
        <w:ind w:left="630" w:hanging="360"/>
      </w:pPr>
      <w:rPr>
        <w:rFonts w:ascii="Arial" w:eastAsia="Times New Roman" w:hAnsi="Arial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EC42CCE"/>
    <w:multiLevelType w:val="hybridMultilevel"/>
    <w:tmpl w:val="AFC6DD38"/>
    <w:lvl w:ilvl="0" w:tplc="36B8A9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A24C8"/>
    <w:multiLevelType w:val="hybridMultilevel"/>
    <w:tmpl w:val="12023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15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331F"/>
    <w:rsid w:val="000001B8"/>
    <w:rsid w:val="00001221"/>
    <w:rsid w:val="00002E7A"/>
    <w:rsid w:val="00010380"/>
    <w:rsid w:val="00032165"/>
    <w:rsid w:val="00033495"/>
    <w:rsid w:val="00041293"/>
    <w:rsid w:val="00057F0D"/>
    <w:rsid w:val="0007163E"/>
    <w:rsid w:val="0009258E"/>
    <w:rsid w:val="00094274"/>
    <w:rsid w:val="000A194C"/>
    <w:rsid w:val="000A1B41"/>
    <w:rsid w:val="000C1BA0"/>
    <w:rsid w:val="000E031B"/>
    <w:rsid w:val="00104A5F"/>
    <w:rsid w:val="001427E0"/>
    <w:rsid w:val="00147D8F"/>
    <w:rsid w:val="00151B32"/>
    <w:rsid w:val="00160C1D"/>
    <w:rsid w:val="001B3D3C"/>
    <w:rsid w:val="001B4F1E"/>
    <w:rsid w:val="001B507D"/>
    <w:rsid w:val="001C17FD"/>
    <w:rsid w:val="001D0627"/>
    <w:rsid w:val="00215E46"/>
    <w:rsid w:val="00223F98"/>
    <w:rsid w:val="00227163"/>
    <w:rsid w:val="00236D5C"/>
    <w:rsid w:val="002413C0"/>
    <w:rsid w:val="002567DB"/>
    <w:rsid w:val="00273538"/>
    <w:rsid w:val="00277824"/>
    <w:rsid w:val="0028169A"/>
    <w:rsid w:val="00281B83"/>
    <w:rsid w:val="00295D24"/>
    <w:rsid w:val="002B114E"/>
    <w:rsid w:val="002B4A54"/>
    <w:rsid w:val="002C2D6D"/>
    <w:rsid w:val="002C7E4E"/>
    <w:rsid w:val="002E1FFA"/>
    <w:rsid w:val="002E3FDD"/>
    <w:rsid w:val="002E5BD4"/>
    <w:rsid w:val="002F509C"/>
    <w:rsid w:val="002F59A2"/>
    <w:rsid w:val="00320591"/>
    <w:rsid w:val="003265AA"/>
    <w:rsid w:val="0033304D"/>
    <w:rsid w:val="00334725"/>
    <w:rsid w:val="00334873"/>
    <w:rsid w:val="0034373B"/>
    <w:rsid w:val="00343935"/>
    <w:rsid w:val="00344A2E"/>
    <w:rsid w:val="003508E0"/>
    <w:rsid w:val="003644D2"/>
    <w:rsid w:val="00377633"/>
    <w:rsid w:val="003869C4"/>
    <w:rsid w:val="00396FCD"/>
    <w:rsid w:val="003A38DE"/>
    <w:rsid w:val="003B23FA"/>
    <w:rsid w:val="003B3D21"/>
    <w:rsid w:val="003D3717"/>
    <w:rsid w:val="003D4DA2"/>
    <w:rsid w:val="003D6086"/>
    <w:rsid w:val="003E0476"/>
    <w:rsid w:val="003E5C09"/>
    <w:rsid w:val="0040590B"/>
    <w:rsid w:val="0041260F"/>
    <w:rsid w:val="00433CAC"/>
    <w:rsid w:val="00471719"/>
    <w:rsid w:val="00472BA1"/>
    <w:rsid w:val="00480350"/>
    <w:rsid w:val="004972FD"/>
    <w:rsid w:val="004975F2"/>
    <w:rsid w:val="004A1EAD"/>
    <w:rsid w:val="004B0E25"/>
    <w:rsid w:val="004E5D95"/>
    <w:rsid w:val="00504113"/>
    <w:rsid w:val="00505215"/>
    <w:rsid w:val="005348BD"/>
    <w:rsid w:val="00537AE1"/>
    <w:rsid w:val="00550122"/>
    <w:rsid w:val="00560183"/>
    <w:rsid w:val="00573225"/>
    <w:rsid w:val="0058034B"/>
    <w:rsid w:val="005945FC"/>
    <w:rsid w:val="005C053D"/>
    <w:rsid w:val="005C28AA"/>
    <w:rsid w:val="005D58A8"/>
    <w:rsid w:val="005F1DC9"/>
    <w:rsid w:val="00611BE1"/>
    <w:rsid w:val="00612510"/>
    <w:rsid w:val="0062007E"/>
    <w:rsid w:val="00646807"/>
    <w:rsid w:val="00650EF7"/>
    <w:rsid w:val="00655677"/>
    <w:rsid w:val="0066458C"/>
    <w:rsid w:val="0066664C"/>
    <w:rsid w:val="00667681"/>
    <w:rsid w:val="00681640"/>
    <w:rsid w:val="00684526"/>
    <w:rsid w:val="00690D8F"/>
    <w:rsid w:val="00696103"/>
    <w:rsid w:val="006B7274"/>
    <w:rsid w:val="006B7B31"/>
    <w:rsid w:val="006B7CE6"/>
    <w:rsid w:val="006C1BB0"/>
    <w:rsid w:val="006C5E29"/>
    <w:rsid w:val="006E3FFB"/>
    <w:rsid w:val="006E5735"/>
    <w:rsid w:val="0070449D"/>
    <w:rsid w:val="00704A39"/>
    <w:rsid w:val="0071324D"/>
    <w:rsid w:val="00717670"/>
    <w:rsid w:val="00745CC1"/>
    <w:rsid w:val="00750926"/>
    <w:rsid w:val="007972AB"/>
    <w:rsid w:val="007B3DB1"/>
    <w:rsid w:val="007B7850"/>
    <w:rsid w:val="007C2737"/>
    <w:rsid w:val="007C2C1F"/>
    <w:rsid w:val="0081324C"/>
    <w:rsid w:val="00813896"/>
    <w:rsid w:val="008203AD"/>
    <w:rsid w:val="00822150"/>
    <w:rsid w:val="008270A1"/>
    <w:rsid w:val="00832129"/>
    <w:rsid w:val="00860667"/>
    <w:rsid w:val="008619F6"/>
    <w:rsid w:val="0086511A"/>
    <w:rsid w:val="00880CAF"/>
    <w:rsid w:val="00885F33"/>
    <w:rsid w:val="008910D1"/>
    <w:rsid w:val="008B6769"/>
    <w:rsid w:val="008E6326"/>
    <w:rsid w:val="0090053A"/>
    <w:rsid w:val="0090236B"/>
    <w:rsid w:val="00910F9B"/>
    <w:rsid w:val="00934454"/>
    <w:rsid w:val="00954D29"/>
    <w:rsid w:val="0097183B"/>
    <w:rsid w:val="00981396"/>
    <w:rsid w:val="00990B1F"/>
    <w:rsid w:val="009A0450"/>
    <w:rsid w:val="009B02FC"/>
    <w:rsid w:val="009C2946"/>
    <w:rsid w:val="009D27D9"/>
    <w:rsid w:val="009D4DDA"/>
    <w:rsid w:val="009E2B3D"/>
    <w:rsid w:val="009F33E0"/>
    <w:rsid w:val="009F4FD0"/>
    <w:rsid w:val="00A06C80"/>
    <w:rsid w:val="00A102AF"/>
    <w:rsid w:val="00A15318"/>
    <w:rsid w:val="00A2127A"/>
    <w:rsid w:val="00A357E7"/>
    <w:rsid w:val="00A448D6"/>
    <w:rsid w:val="00A5678D"/>
    <w:rsid w:val="00A621FD"/>
    <w:rsid w:val="00A75A6E"/>
    <w:rsid w:val="00A9702A"/>
    <w:rsid w:val="00A97D39"/>
    <w:rsid w:val="00AA1821"/>
    <w:rsid w:val="00AB0E60"/>
    <w:rsid w:val="00AB18B3"/>
    <w:rsid w:val="00AE064E"/>
    <w:rsid w:val="00AE2C1F"/>
    <w:rsid w:val="00AE7E5F"/>
    <w:rsid w:val="00AF1E70"/>
    <w:rsid w:val="00AF6D91"/>
    <w:rsid w:val="00B30686"/>
    <w:rsid w:val="00B40851"/>
    <w:rsid w:val="00B41F81"/>
    <w:rsid w:val="00B7431C"/>
    <w:rsid w:val="00B83A3C"/>
    <w:rsid w:val="00B87843"/>
    <w:rsid w:val="00B91E7E"/>
    <w:rsid w:val="00B97BE9"/>
    <w:rsid w:val="00BA32C4"/>
    <w:rsid w:val="00BC0A87"/>
    <w:rsid w:val="00BD2DB2"/>
    <w:rsid w:val="00BD4E74"/>
    <w:rsid w:val="00BF0663"/>
    <w:rsid w:val="00BF181E"/>
    <w:rsid w:val="00C00249"/>
    <w:rsid w:val="00C14538"/>
    <w:rsid w:val="00C1664A"/>
    <w:rsid w:val="00C41817"/>
    <w:rsid w:val="00C564EE"/>
    <w:rsid w:val="00C90395"/>
    <w:rsid w:val="00C942AE"/>
    <w:rsid w:val="00CA1200"/>
    <w:rsid w:val="00CB22A8"/>
    <w:rsid w:val="00CB331F"/>
    <w:rsid w:val="00CD006E"/>
    <w:rsid w:val="00CE5581"/>
    <w:rsid w:val="00CE7CDE"/>
    <w:rsid w:val="00CF1BB4"/>
    <w:rsid w:val="00CF274C"/>
    <w:rsid w:val="00D10A36"/>
    <w:rsid w:val="00D12E04"/>
    <w:rsid w:val="00D139F5"/>
    <w:rsid w:val="00D3019A"/>
    <w:rsid w:val="00D30472"/>
    <w:rsid w:val="00D42093"/>
    <w:rsid w:val="00D43B55"/>
    <w:rsid w:val="00D578D1"/>
    <w:rsid w:val="00D723EF"/>
    <w:rsid w:val="00D773B7"/>
    <w:rsid w:val="00D9012E"/>
    <w:rsid w:val="00DB0F43"/>
    <w:rsid w:val="00DC7F46"/>
    <w:rsid w:val="00DD661F"/>
    <w:rsid w:val="00DE6FB5"/>
    <w:rsid w:val="00E0340B"/>
    <w:rsid w:val="00E0374A"/>
    <w:rsid w:val="00E061C0"/>
    <w:rsid w:val="00E25A6F"/>
    <w:rsid w:val="00E72373"/>
    <w:rsid w:val="00E7430A"/>
    <w:rsid w:val="00E9457F"/>
    <w:rsid w:val="00EB12B7"/>
    <w:rsid w:val="00EB1843"/>
    <w:rsid w:val="00EB205F"/>
    <w:rsid w:val="00EF7FEE"/>
    <w:rsid w:val="00F03A5F"/>
    <w:rsid w:val="00F10A4D"/>
    <w:rsid w:val="00F20B59"/>
    <w:rsid w:val="00F310F9"/>
    <w:rsid w:val="00F362DB"/>
    <w:rsid w:val="00F433CE"/>
    <w:rsid w:val="00F73AE2"/>
    <w:rsid w:val="00F76631"/>
    <w:rsid w:val="00F93E66"/>
    <w:rsid w:val="00F952DE"/>
    <w:rsid w:val="00FA230E"/>
    <w:rsid w:val="00FA2AAA"/>
    <w:rsid w:val="00FC5467"/>
    <w:rsid w:val="00FC61FB"/>
    <w:rsid w:val="00FD1526"/>
    <w:rsid w:val="00FF1609"/>
    <w:rsid w:val="00FF1F58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4F0C"/>
  <w15:docId w15:val="{A44B8FB8-AC69-4375-9530-792D914D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CB331F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59"/>
    <w:rsid w:val="002E1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no. List Paragraph,Numbered List Paragraph,Абзац списка3,Bullet Points"/>
    <w:basedOn w:val="Normal"/>
    <w:link w:val="ListParagraphChar"/>
    <w:uiPriority w:val="34"/>
    <w:qFormat/>
    <w:rsid w:val="006B7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9F33E0"/>
    <w:rPr>
      <w:b/>
      <w:bCs/>
    </w:rPr>
  </w:style>
  <w:style w:type="paragraph" w:styleId="BodyTextIndent3">
    <w:name w:val="Body Text Indent 3"/>
    <w:basedOn w:val="Normal"/>
    <w:link w:val="BodyTextIndent3Char"/>
    <w:rsid w:val="00681640"/>
    <w:pPr>
      <w:spacing w:line="360" w:lineRule="auto"/>
      <w:ind w:firstLine="720"/>
      <w:jc w:val="both"/>
    </w:pPr>
    <w:rPr>
      <w:rFonts w:ascii="Times Armenian" w:hAnsi="Times Armeni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81640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ListParagraphChar">
    <w:name w:val="List Paragraph Char"/>
    <w:aliases w:val="Table no. List Paragraph Char,Numbered List Paragraph Char,Абзац списка3 Char,Bullet Points Char"/>
    <w:link w:val="ListParagraph"/>
    <w:uiPriority w:val="34"/>
    <w:locked/>
    <w:rsid w:val="00D3019A"/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B83A3C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56018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A1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8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A1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8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5">
    <w:name w:val="Font Style155"/>
    <w:basedOn w:val="DefaultParagraphFont"/>
    <w:uiPriority w:val="99"/>
    <w:rsid w:val="00750926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E4E83-B87E-4260-9CF0-BE5205BD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s.torosyan</dc:creator>
  <cp:keywords>https://mul2-mud.gov.am/tasks/681217/oneclick/12.Ampopatert-kazmakerputyunner.docx?token=7adec4e33b3567884196897e7f72fd63</cp:keywords>
  <cp:lastModifiedBy>Ruzanna Adamyan</cp:lastModifiedBy>
  <cp:revision>6</cp:revision>
  <dcterms:created xsi:type="dcterms:W3CDTF">2024-04-23T08:35:00Z</dcterms:created>
  <dcterms:modified xsi:type="dcterms:W3CDTF">2024-04-23T09:10:00Z</dcterms:modified>
</cp:coreProperties>
</file>