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10" w:rsidRPr="00F421D7" w:rsidRDefault="002B4F10" w:rsidP="002B4F10">
      <w:pPr>
        <w:pStyle w:val="p5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b/>
          <w:lang w:val="hy-AM"/>
        </w:rPr>
      </w:pPr>
      <w:r w:rsidRPr="00F421D7">
        <w:rPr>
          <w:rFonts w:ascii="GHEA Grapalat" w:hAnsi="GHEA Grapalat"/>
          <w:b/>
          <w:lang w:val="hy-AM"/>
        </w:rPr>
        <w:t>Ն</w:t>
      </w:r>
      <w:r w:rsidR="00F421D7" w:rsidRPr="00F421D7">
        <w:rPr>
          <w:rFonts w:ascii="GHEA Grapalat" w:hAnsi="GHEA Grapalat"/>
          <w:b/>
          <w:lang w:val="hy-AM"/>
        </w:rPr>
        <w:t>ԱԽԱԳԻԾ</w:t>
      </w:r>
    </w:p>
    <w:p w:rsidR="00F421D7" w:rsidRPr="002B4F10" w:rsidRDefault="00F421D7" w:rsidP="002B4F10">
      <w:pPr>
        <w:pStyle w:val="p5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b/>
          <w:lang w:val="hy-AM"/>
        </w:rPr>
      </w:pPr>
    </w:p>
    <w:p w:rsidR="002B4F10" w:rsidRDefault="002B4F10" w:rsidP="00DC730A">
      <w:pPr>
        <w:pStyle w:val="p5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</w:rPr>
      </w:pPr>
    </w:p>
    <w:p w:rsidR="00DC730A" w:rsidRPr="00DC730A" w:rsidRDefault="00DC730A" w:rsidP="00DC730A">
      <w:pPr>
        <w:pStyle w:val="p5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rFonts w:ascii="GHEA Grapalat" w:eastAsia="Calibri" w:hAnsi="GHEA Grapalat"/>
          <w:b/>
          <w:bCs/>
          <w:color w:val="000000"/>
        </w:rPr>
      </w:pPr>
      <w:r w:rsidRPr="00DC730A">
        <w:rPr>
          <w:rFonts w:ascii="GHEA Grapalat" w:hAnsi="GHEA Grapalat"/>
          <w:b/>
        </w:rPr>
        <w:t xml:space="preserve">ՀԱՅԱՍՏԱՆԻ ՀԱՆՐԱՊԵՏՈՒԹՅԱՆ ՍՆՆԴԱՄԹԵՐՔԻ </w:t>
      </w:r>
      <w:r>
        <w:rPr>
          <w:rFonts w:ascii="GHEA Grapalat" w:hAnsi="GHEA Grapalat"/>
          <w:b/>
        </w:rPr>
        <w:t>ԱՆՎՏԱՆԳՈՒԹՅԱՆ ՏԵՍՉԱԿԱՆ ՄԱՐՄԻՆ ՂԵԿԱՎԱ</w:t>
      </w:r>
      <w:r w:rsidRPr="00DC730A">
        <w:rPr>
          <w:rFonts w:ascii="GHEA Grapalat" w:hAnsi="GHEA Grapalat"/>
          <w:b/>
        </w:rPr>
        <w:t>Ր</w:t>
      </w:r>
    </w:p>
    <w:p w:rsidR="00DC730A" w:rsidRPr="00DC730A" w:rsidRDefault="00DC730A" w:rsidP="00CF0F9C">
      <w:pPr>
        <w:pStyle w:val="p5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rFonts w:ascii="GHEA Grapalat" w:eastAsia="Calibri" w:hAnsi="GHEA Grapalat"/>
          <w:b/>
          <w:bCs/>
          <w:color w:val="000000"/>
        </w:rPr>
      </w:pPr>
    </w:p>
    <w:p w:rsidR="00CF0F9C" w:rsidRDefault="00CF0F9C" w:rsidP="00DC730A">
      <w:pPr>
        <w:pStyle w:val="p5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Arial"/>
          <w:bCs/>
          <w:kern w:val="32"/>
          <w:lang w:val="af-ZA"/>
        </w:rPr>
      </w:pPr>
      <w:r>
        <w:rPr>
          <w:rStyle w:val="s1"/>
          <w:rFonts w:ascii="GHEA Grapalat" w:eastAsia="Calibri" w:hAnsi="GHEA Grapalat"/>
          <w:b/>
          <w:bCs/>
          <w:color w:val="000000"/>
        </w:rPr>
        <w:t>Հ</w:t>
      </w:r>
      <w:r>
        <w:rPr>
          <w:rStyle w:val="s1"/>
          <w:rFonts w:ascii="GHEA Grapalat" w:eastAsia="Calibri" w:hAnsi="GHEA Grapalat"/>
          <w:b/>
          <w:bCs/>
          <w:color w:val="000000"/>
          <w:lang w:val="af-ZA"/>
        </w:rPr>
        <w:t xml:space="preserve"> </w:t>
      </w:r>
      <w:r>
        <w:rPr>
          <w:rStyle w:val="s1"/>
          <w:rFonts w:ascii="GHEA Grapalat" w:eastAsia="Calibri" w:hAnsi="GHEA Grapalat"/>
          <w:b/>
          <w:bCs/>
          <w:color w:val="000000"/>
        </w:rPr>
        <w:t>Ր</w:t>
      </w:r>
      <w:r>
        <w:rPr>
          <w:rStyle w:val="s1"/>
          <w:rFonts w:ascii="GHEA Grapalat" w:eastAsia="Calibri" w:hAnsi="GHEA Grapalat"/>
          <w:b/>
          <w:bCs/>
          <w:color w:val="000000"/>
          <w:lang w:val="af-ZA"/>
        </w:rPr>
        <w:t xml:space="preserve"> </w:t>
      </w:r>
      <w:r>
        <w:rPr>
          <w:rStyle w:val="s1"/>
          <w:rFonts w:ascii="GHEA Grapalat" w:eastAsia="Calibri" w:hAnsi="GHEA Grapalat"/>
          <w:b/>
          <w:bCs/>
          <w:color w:val="000000"/>
        </w:rPr>
        <w:t>Ա</w:t>
      </w:r>
      <w:r>
        <w:rPr>
          <w:rStyle w:val="s1"/>
          <w:rFonts w:ascii="GHEA Grapalat" w:eastAsia="Calibri" w:hAnsi="GHEA Grapalat"/>
          <w:b/>
          <w:bCs/>
          <w:color w:val="000000"/>
          <w:lang w:val="af-ZA"/>
        </w:rPr>
        <w:t xml:space="preserve"> </w:t>
      </w:r>
      <w:r>
        <w:rPr>
          <w:rStyle w:val="s1"/>
          <w:rFonts w:ascii="GHEA Grapalat" w:eastAsia="Calibri" w:hAnsi="GHEA Grapalat"/>
          <w:b/>
          <w:bCs/>
          <w:color w:val="000000"/>
        </w:rPr>
        <w:t>Մ</w:t>
      </w:r>
      <w:r>
        <w:rPr>
          <w:rStyle w:val="s1"/>
          <w:rFonts w:ascii="GHEA Grapalat" w:eastAsia="Calibri" w:hAnsi="GHEA Grapalat"/>
          <w:b/>
          <w:bCs/>
          <w:color w:val="000000"/>
          <w:lang w:val="af-ZA"/>
        </w:rPr>
        <w:t xml:space="preserve"> </w:t>
      </w:r>
      <w:r>
        <w:rPr>
          <w:rStyle w:val="s1"/>
          <w:rFonts w:ascii="GHEA Grapalat" w:eastAsia="Calibri" w:hAnsi="GHEA Grapalat"/>
          <w:b/>
          <w:bCs/>
          <w:color w:val="000000"/>
        </w:rPr>
        <w:t>Ա</w:t>
      </w:r>
      <w:r>
        <w:rPr>
          <w:rStyle w:val="s1"/>
          <w:rFonts w:ascii="GHEA Grapalat" w:eastAsia="Calibri" w:hAnsi="GHEA Grapalat"/>
          <w:b/>
          <w:bCs/>
          <w:color w:val="000000"/>
          <w:lang w:val="af-ZA"/>
        </w:rPr>
        <w:t xml:space="preserve"> </w:t>
      </w:r>
      <w:r>
        <w:rPr>
          <w:rStyle w:val="s1"/>
          <w:rFonts w:ascii="GHEA Grapalat" w:eastAsia="Calibri" w:hAnsi="GHEA Grapalat"/>
          <w:b/>
          <w:bCs/>
          <w:color w:val="000000"/>
        </w:rPr>
        <w:t>Ն</w:t>
      </w:r>
    </w:p>
    <w:p w:rsidR="00CF0F9C" w:rsidRDefault="00CF0F9C" w:rsidP="00DC730A">
      <w:pPr>
        <w:jc w:val="center"/>
        <w:rPr>
          <w:rFonts w:ascii="GHEA Grapalat" w:hAnsi="GHEA Grapalat" w:cs="Arial"/>
          <w:bCs/>
          <w:kern w:val="32"/>
          <w:sz w:val="24"/>
          <w:szCs w:val="24"/>
          <w:lang w:val="af-ZA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af-ZA"/>
        </w:rPr>
        <w:t xml:space="preserve">2023 </w:t>
      </w:r>
      <w:r>
        <w:rPr>
          <w:rFonts w:ascii="GHEA Grapalat" w:hAnsi="GHEA Grapalat" w:cs="Sylfaen"/>
          <w:bCs/>
          <w:kern w:val="32"/>
          <w:sz w:val="24"/>
          <w:szCs w:val="24"/>
          <w:lang w:val="af-ZA"/>
        </w:rPr>
        <w:t xml:space="preserve">թվականի </w:t>
      </w:r>
      <w:r>
        <w:rPr>
          <w:rFonts w:ascii="GHEA Grapalat" w:hAnsi="GHEA Grapalat" w:cs="Sylfaen"/>
          <w:bCs/>
          <w:kern w:val="32"/>
          <w:sz w:val="24"/>
          <w:szCs w:val="24"/>
          <w:lang w:val="hy-AM"/>
        </w:rPr>
        <w:t>հոկտեմբեր</w:t>
      </w:r>
      <w:r>
        <w:rPr>
          <w:rFonts w:ascii="GHEA Grapalat" w:hAnsi="GHEA Grapalat" w:cs="Sylfaen"/>
          <w:bCs/>
          <w:kern w:val="32"/>
          <w:sz w:val="24"/>
          <w:szCs w:val="24"/>
          <w:lang w:val="af-ZA"/>
        </w:rPr>
        <w:t xml:space="preserve">ի -ի </w:t>
      </w:r>
      <w:r w:rsidR="00DC730A">
        <w:rPr>
          <w:rFonts w:ascii="GHEA Grapalat" w:hAnsi="GHEA Grapalat" w:cs="Sylfaen"/>
          <w:bCs/>
          <w:kern w:val="32"/>
          <w:sz w:val="24"/>
          <w:szCs w:val="24"/>
        </w:rPr>
        <w:t xml:space="preserve">N </w:t>
      </w:r>
      <w:r>
        <w:rPr>
          <w:rFonts w:ascii="GHEA Grapalat" w:hAnsi="GHEA Grapalat" w:cs="Arial"/>
          <w:bCs/>
          <w:kern w:val="32"/>
          <w:sz w:val="24"/>
          <w:szCs w:val="24"/>
          <w:lang w:val="af-ZA"/>
        </w:rPr>
        <w:t xml:space="preserve"> -</w:t>
      </w:r>
      <w:r>
        <w:rPr>
          <w:rFonts w:ascii="GHEA Grapalat" w:hAnsi="GHEA Grapalat" w:cs="Sylfaen"/>
          <w:bCs/>
          <w:kern w:val="32"/>
          <w:sz w:val="24"/>
          <w:szCs w:val="24"/>
          <w:lang w:val="af-ZA"/>
        </w:rPr>
        <w:t>Ն</w:t>
      </w:r>
    </w:p>
    <w:p w:rsidR="00CF0F9C" w:rsidRDefault="00CF0F9C" w:rsidP="00CF0F9C">
      <w:pPr>
        <w:ind w:left="-426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F0F9C" w:rsidRDefault="00CF0F9C" w:rsidP="00CF0F9C">
      <w:pPr>
        <w:ind w:left="-426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ՀԱՆՐԱՊԵՏՈՒԹՅՈՒՆՈՒՄ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bookmarkStart w:id="0" w:name="_Hlk148451734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ՁԿՆԵՐԻ ՎԻՐՈՒՍԱՅԻՆ ԱՐՅՈՒՆԱՀՈՍԱՅԻՆ ՍԵՊՏԻՑԵՄԻԱ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ՀԻՎԱՆԴՈՒԹՅԱՆ ԴԵՄ </w:t>
      </w:r>
      <w:r>
        <w:rPr>
          <w:rFonts w:ascii="GHEA Grapalat" w:hAnsi="GHEA Grapalat" w:cs="Sylfaen"/>
          <w:b/>
          <w:bCs/>
          <w:sz w:val="24"/>
          <w:szCs w:val="24"/>
        </w:rPr>
        <w:t>ՊԱՅՔԱՐԻ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ԵՎ ԿԱՆԽԱՐԳԵԼՄԱՆ </w:t>
      </w:r>
      <w:r>
        <w:rPr>
          <w:rFonts w:ascii="GHEA Grapalat" w:hAnsi="GHEA Grapalat" w:cs="Sylfaen"/>
          <w:b/>
          <w:bCs/>
          <w:sz w:val="24"/>
          <w:szCs w:val="24"/>
        </w:rPr>
        <w:t>ՀՐԱՀԱՆԳԸ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ՀԱՍՏԱՏԵԼՈՒ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ՄԱՍԻՆ</w:t>
      </w:r>
    </w:p>
    <w:bookmarkEnd w:id="0"/>
    <w:p w:rsidR="00DC730A" w:rsidRDefault="00DC730A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CF0F9C" w:rsidRDefault="00CF0F9C" w:rsidP="00CF0F9C">
      <w:pPr>
        <w:ind w:left="-426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Անասնաբուժության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7-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2-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C73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</w:p>
    <w:p w:rsidR="00CF0F9C" w:rsidRDefault="00CF0F9C" w:rsidP="00CF0F9C">
      <w:pPr>
        <w:ind w:left="-426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/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Ր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Յ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ՈՒ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</w:t>
      </w:r>
      <w:r>
        <w:rPr>
          <w:rFonts w:ascii="GHEA Grapalat" w:hAnsi="GHEA Grapalat" w:cs="Calibri"/>
          <w:b/>
          <w:bCs/>
          <w:iCs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ԵՄ՝</w:t>
      </w:r>
    </w:p>
    <w:p w:rsidR="00CF0F9C" w:rsidRDefault="00CF0F9C" w:rsidP="00CF0F9C">
      <w:pPr>
        <w:ind w:left="-426"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1. Սահման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ել </w:t>
      </w:r>
      <w:r>
        <w:rPr>
          <w:rFonts w:ascii="GHEA Grapalat" w:hAnsi="GHEA Grapalat"/>
          <w:sz w:val="24"/>
          <w:szCs w:val="24"/>
          <w:lang w:val="hy-AM"/>
        </w:rPr>
        <w:t>ձկների վիրուսային արյունահոսային սեպտիցեմիա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հիվանդության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դեմ պայքարի և կանխարգելման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հրահանգը՝ համաձայն հավելվածի:</w:t>
      </w:r>
    </w:p>
    <w:p w:rsidR="00CF0F9C" w:rsidRDefault="00CF0F9C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2.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DC730A" w:rsidRDefault="00DC730A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DC730A" w:rsidRDefault="00DC730A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DC730A" w:rsidRPr="00DD4F19" w:rsidRDefault="00DC730A" w:rsidP="00DC730A">
      <w:pPr>
        <w:ind w:left="-426" w:firstLine="567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DD4F1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DD4F19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Pr="00DD4F1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ՀԱՅՐԱՊԵՏՅԱՆ</w:t>
      </w:r>
    </w:p>
    <w:p w:rsidR="00DC730A" w:rsidRDefault="00DC730A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DC730A" w:rsidRDefault="00DC730A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DC730A" w:rsidRDefault="00DC730A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DC730A" w:rsidRDefault="00DC730A" w:rsidP="00CF0F9C">
      <w:pPr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DC730A" w:rsidRPr="00DC730A" w:rsidRDefault="00DC730A" w:rsidP="004D7F56">
      <w:pPr>
        <w:spacing w:after="0"/>
        <w:ind w:left="-42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2024 _________________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   »</w:t>
      </w:r>
    </w:p>
    <w:p w:rsidR="00DC730A" w:rsidRPr="00DC730A" w:rsidRDefault="00DC730A" w:rsidP="004D7F56">
      <w:pPr>
        <w:spacing w:after="0"/>
        <w:ind w:left="282" w:firstLine="1134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DC730A">
        <w:rPr>
          <w:rFonts w:ascii="GHEA Grapalat" w:hAnsi="GHEA Grapalat" w:cs="Sylfaen"/>
          <w:bCs/>
          <w:sz w:val="24"/>
          <w:szCs w:val="24"/>
          <w:lang w:val="af-ZA"/>
        </w:rPr>
        <w:t>Երևան</w:t>
      </w:r>
      <w:bookmarkStart w:id="1" w:name="_GoBack"/>
      <w:bookmarkEnd w:id="1"/>
    </w:p>
    <w:p w:rsidR="00CF0F9C" w:rsidRPr="00DD4F19" w:rsidRDefault="00CF0F9C" w:rsidP="00DD4F19">
      <w:pPr>
        <w:pStyle w:val="BodyText2"/>
        <w:spacing w:after="0" w:line="240" w:lineRule="auto"/>
        <w:ind w:left="-426" w:firstLine="720"/>
        <w:jc w:val="right"/>
        <w:rPr>
          <w:rFonts w:ascii="GHEA Grapalat" w:hAnsi="GHEA Grapalat"/>
          <w:sz w:val="20"/>
          <w:szCs w:val="20"/>
          <w:lang w:val="it-IT"/>
        </w:rPr>
      </w:pPr>
      <w:r w:rsidRPr="00DD4F19">
        <w:rPr>
          <w:rFonts w:ascii="GHEA Grapalat" w:hAnsi="GHEA Grapalat"/>
          <w:sz w:val="20"/>
          <w:szCs w:val="20"/>
          <w:lang w:val="it-IT"/>
        </w:rPr>
        <w:lastRenderedPageBreak/>
        <w:t>Հավել</w:t>
      </w:r>
      <w:r w:rsidRPr="00DD4F19">
        <w:rPr>
          <w:rFonts w:ascii="GHEA Grapalat" w:hAnsi="GHEA Grapalat"/>
          <w:sz w:val="20"/>
          <w:szCs w:val="20"/>
          <w:lang w:val="hy-AM"/>
        </w:rPr>
        <w:t>վ</w:t>
      </w:r>
      <w:r w:rsidRPr="00DD4F19">
        <w:rPr>
          <w:rFonts w:ascii="GHEA Grapalat" w:hAnsi="GHEA Grapalat"/>
          <w:sz w:val="20"/>
          <w:szCs w:val="20"/>
          <w:lang w:val="it-IT"/>
        </w:rPr>
        <w:t>ած</w:t>
      </w:r>
    </w:p>
    <w:p w:rsidR="00DD4F19" w:rsidRPr="00DD4F19" w:rsidRDefault="00DD4F19" w:rsidP="00DD4F19">
      <w:pPr>
        <w:spacing w:after="0" w:line="240" w:lineRule="auto"/>
        <w:ind w:left="-426" w:firstLine="567"/>
        <w:jc w:val="right"/>
        <w:rPr>
          <w:rFonts w:ascii="GHEA Grapalat" w:hAnsi="GHEA Grapalat"/>
          <w:sz w:val="20"/>
          <w:szCs w:val="20"/>
          <w:lang w:val="it-IT"/>
        </w:rPr>
      </w:pPr>
      <w:r w:rsidRPr="00DD4F19">
        <w:rPr>
          <w:rFonts w:ascii="GHEA Grapalat" w:hAnsi="GHEA Grapalat"/>
          <w:sz w:val="20"/>
          <w:szCs w:val="20"/>
        </w:rPr>
        <w:t>ՀՀ</w:t>
      </w:r>
      <w:r w:rsidRPr="00DD4F19">
        <w:rPr>
          <w:rFonts w:ascii="GHEA Grapalat" w:hAnsi="GHEA Grapalat"/>
          <w:sz w:val="20"/>
          <w:szCs w:val="20"/>
          <w:lang w:val="it-IT"/>
        </w:rPr>
        <w:t xml:space="preserve"> </w:t>
      </w:r>
      <w:proofErr w:type="spellStart"/>
      <w:r w:rsidRPr="00DD4F19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DD4F19">
        <w:rPr>
          <w:rFonts w:ascii="GHEA Grapalat" w:hAnsi="GHEA Grapalat"/>
          <w:sz w:val="20"/>
          <w:szCs w:val="20"/>
          <w:lang w:val="it-IT"/>
        </w:rPr>
        <w:t xml:space="preserve"> </w:t>
      </w:r>
      <w:proofErr w:type="spellStart"/>
      <w:r w:rsidRPr="00DD4F19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DD4F19">
        <w:rPr>
          <w:rFonts w:ascii="GHEA Grapalat" w:hAnsi="GHEA Grapalat"/>
          <w:sz w:val="20"/>
          <w:szCs w:val="20"/>
          <w:lang w:val="it-IT"/>
        </w:rPr>
        <w:t xml:space="preserve"> </w:t>
      </w:r>
      <w:proofErr w:type="spellStart"/>
      <w:r w:rsidRPr="00DD4F19">
        <w:rPr>
          <w:rFonts w:ascii="GHEA Grapalat" w:hAnsi="GHEA Grapalat"/>
          <w:sz w:val="20"/>
          <w:szCs w:val="20"/>
        </w:rPr>
        <w:t>տեսչական</w:t>
      </w:r>
      <w:proofErr w:type="spellEnd"/>
      <w:r w:rsidRPr="00DD4F19">
        <w:rPr>
          <w:rFonts w:ascii="GHEA Grapalat" w:hAnsi="GHEA Grapalat"/>
          <w:sz w:val="20"/>
          <w:szCs w:val="20"/>
          <w:lang w:val="it-IT"/>
        </w:rPr>
        <w:t xml:space="preserve"> </w:t>
      </w:r>
    </w:p>
    <w:p w:rsidR="00DD4F19" w:rsidRPr="00DD4F19" w:rsidRDefault="00DD4F19" w:rsidP="00DD4F19">
      <w:pPr>
        <w:spacing w:after="0" w:line="240" w:lineRule="auto"/>
        <w:ind w:left="-426" w:firstLine="567"/>
        <w:jc w:val="right"/>
        <w:rPr>
          <w:rFonts w:ascii="GHEA Grapalat" w:hAnsi="GHEA Grapalat"/>
          <w:sz w:val="20"/>
          <w:szCs w:val="20"/>
          <w:lang w:val="it-IT"/>
        </w:rPr>
      </w:pPr>
      <w:proofErr w:type="spellStart"/>
      <w:r w:rsidRPr="00DD4F19">
        <w:rPr>
          <w:rFonts w:ascii="GHEA Grapalat" w:hAnsi="GHEA Grapalat"/>
          <w:sz w:val="20"/>
          <w:szCs w:val="20"/>
        </w:rPr>
        <w:t>մարմնի</w:t>
      </w:r>
      <w:proofErr w:type="spellEnd"/>
      <w:r w:rsidRPr="00DD4F19">
        <w:rPr>
          <w:rFonts w:ascii="GHEA Grapalat" w:hAnsi="GHEA Grapalat"/>
          <w:sz w:val="20"/>
          <w:szCs w:val="20"/>
          <w:lang w:val="it-IT"/>
        </w:rPr>
        <w:t xml:space="preserve"> </w:t>
      </w:r>
      <w:proofErr w:type="spellStart"/>
      <w:r w:rsidRPr="00DD4F19">
        <w:rPr>
          <w:rFonts w:ascii="GHEA Grapalat" w:hAnsi="GHEA Grapalat"/>
          <w:sz w:val="20"/>
          <w:szCs w:val="20"/>
        </w:rPr>
        <w:t>ղեկավարի</w:t>
      </w:r>
      <w:proofErr w:type="spellEnd"/>
      <w:r w:rsidRPr="00DD4F19">
        <w:rPr>
          <w:rFonts w:ascii="GHEA Grapalat" w:hAnsi="GHEA Grapalat"/>
          <w:sz w:val="20"/>
          <w:szCs w:val="20"/>
          <w:lang w:val="it-IT"/>
        </w:rPr>
        <w:t xml:space="preserve"> </w:t>
      </w:r>
    </w:p>
    <w:p w:rsidR="00DD4F19" w:rsidRPr="00DD4F19" w:rsidRDefault="00DD4F19" w:rsidP="00DD4F19">
      <w:pPr>
        <w:spacing w:after="0" w:line="240" w:lineRule="auto"/>
        <w:ind w:left="-426" w:firstLine="567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DD4F19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2024 _________________ </w:t>
      </w:r>
      <w:r w:rsidRPr="00DD4F1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   »</w:t>
      </w:r>
      <w:r w:rsidRPr="00DD4F19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:rsidR="00DD4F19" w:rsidRPr="00DD4F19" w:rsidRDefault="00DD4F19" w:rsidP="00DD4F19">
      <w:pPr>
        <w:spacing w:after="0" w:line="240" w:lineRule="auto"/>
        <w:ind w:left="-426" w:firstLine="567"/>
        <w:jc w:val="right"/>
        <w:rPr>
          <w:rFonts w:ascii="GHEA Grapalat" w:hAnsi="GHEA Grapalat"/>
          <w:sz w:val="20"/>
          <w:szCs w:val="20"/>
          <w:lang w:val="it-IT"/>
        </w:rPr>
      </w:pPr>
      <w:r w:rsidRPr="00DD4F19">
        <w:rPr>
          <w:rFonts w:ascii="GHEA Grapalat" w:hAnsi="GHEA Grapalat"/>
          <w:color w:val="000000"/>
          <w:sz w:val="20"/>
          <w:szCs w:val="20"/>
          <w:shd w:val="clear" w:color="auto" w:fill="FFFFFF"/>
          <w:lang w:val="it-IT"/>
        </w:rPr>
        <w:t>N _____</w:t>
      </w:r>
      <w:r w:rsidRPr="00DD4F19">
        <w:rPr>
          <w:rFonts w:ascii="GHEA Grapalat" w:hAnsi="GHEA Grapalat"/>
          <w:sz w:val="20"/>
          <w:szCs w:val="20"/>
          <w:lang w:val="it-IT"/>
        </w:rPr>
        <w:t xml:space="preserve"> </w:t>
      </w:r>
      <w:proofErr w:type="spellStart"/>
      <w:r w:rsidRPr="00DD4F19">
        <w:rPr>
          <w:rFonts w:ascii="GHEA Grapalat" w:hAnsi="GHEA Grapalat"/>
          <w:sz w:val="20"/>
          <w:szCs w:val="20"/>
        </w:rPr>
        <w:t>հրամանի</w:t>
      </w:r>
      <w:proofErr w:type="spellEnd"/>
    </w:p>
    <w:p w:rsidR="00DD4F19" w:rsidRPr="00DD4F19" w:rsidRDefault="00DD4F19" w:rsidP="00DD4F19">
      <w:pPr>
        <w:ind w:left="-426" w:firstLine="567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it-IT"/>
        </w:rPr>
      </w:pPr>
    </w:p>
    <w:p w:rsidR="00CF0F9C" w:rsidRDefault="00CF0F9C" w:rsidP="00CF0F9C">
      <w:pPr>
        <w:spacing w:after="0"/>
        <w:ind w:left="-426" w:firstLine="567"/>
        <w:jc w:val="center"/>
        <w:rPr>
          <w:rFonts w:ascii="GHEA Grapalat" w:hAnsi="GHEA Grapalat" w:cs="Sylfaen"/>
          <w:b/>
          <w:bCs/>
          <w:sz w:val="24"/>
          <w:szCs w:val="24"/>
          <w:lang w:val="it-IT"/>
        </w:rPr>
      </w:pPr>
    </w:p>
    <w:p w:rsidR="00CF0F9C" w:rsidRDefault="00CF0F9C" w:rsidP="00CF0F9C">
      <w:pPr>
        <w:tabs>
          <w:tab w:val="left" w:pos="0"/>
        </w:tabs>
        <w:spacing w:after="0"/>
        <w:ind w:left="-426" w:firstLine="426"/>
        <w:jc w:val="center"/>
        <w:rPr>
          <w:rFonts w:ascii="GHEA Grapalat" w:hAnsi="GHEA Grapalat"/>
          <w:lang w:val="it-IT"/>
        </w:rPr>
      </w:pPr>
      <w:r>
        <w:rPr>
          <w:rFonts w:ascii="GHEA Grapalat" w:hAnsi="GHEA Grapalat" w:cs="Sylfaen"/>
          <w:b/>
          <w:bCs/>
          <w:sz w:val="24"/>
          <w:szCs w:val="24"/>
        </w:rPr>
        <w:t>ՀՐԱՀԱՆԳ</w:t>
      </w:r>
    </w:p>
    <w:p w:rsidR="00CF0F9C" w:rsidRDefault="00CF0F9C" w:rsidP="00CF0F9C">
      <w:pPr>
        <w:ind w:left="-426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bookmarkStart w:id="2" w:name="_Hlk148612404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ՁԿՆԵՐԻ ՎԻՐՈՒՍԱՅԻՆ ԱՐՅՈՒՆԱՀՈՍԱՅԻՆ ՍԵՊՏԻՑԵՄԻԱ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ՀԻՎԱՆԴՈՒԹՅԱՆ </w:t>
      </w:r>
      <w:bookmarkEnd w:id="2"/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ԴԵՄ </w:t>
      </w:r>
      <w:r>
        <w:rPr>
          <w:rFonts w:ascii="GHEA Grapalat" w:hAnsi="GHEA Grapalat" w:cs="Sylfaen"/>
          <w:b/>
          <w:bCs/>
          <w:sz w:val="24"/>
          <w:szCs w:val="24"/>
        </w:rPr>
        <w:t>ՊԱՅՔԱՐԻ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ԵՎ ԿԱՆԽԱՐԳԵԼՄԱՆ </w:t>
      </w:r>
    </w:p>
    <w:p w:rsidR="00CF0F9C" w:rsidRDefault="00CF0F9C" w:rsidP="00CF0F9C">
      <w:pPr>
        <w:ind w:left="-426"/>
        <w:jc w:val="center"/>
        <w:rPr>
          <w:rFonts w:ascii="GHEA Grapalat" w:hAnsi="GHEA Grapalat"/>
          <w:b/>
          <w:lang w:val="it-IT"/>
        </w:rPr>
      </w:pPr>
    </w:p>
    <w:p w:rsidR="00CF0F9C" w:rsidRDefault="00CF0F9C" w:rsidP="00CF0F9C">
      <w:pPr>
        <w:ind w:left="-426"/>
        <w:jc w:val="center"/>
        <w:rPr>
          <w:rFonts w:ascii="GHEA Grapalat" w:hAnsi="GHEA Grapalat"/>
          <w:b/>
          <w:lang w:val="it-IT"/>
        </w:rPr>
      </w:pPr>
      <w:r>
        <w:rPr>
          <w:rFonts w:ascii="GHEA Grapalat" w:hAnsi="GHEA Grapalat"/>
          <w:b/>
          <w:lang w:val="it-IT"/>
        </w:rPr>
        <w:t xml:space="preserve">I. </w:t>
      </w:r>
      <w:r>
        <w:rPr>
          <w:rFonts w:ascii="GHEA Grapalat" w:hAnsi="GHEA Grapalat"/>
          <w:b/>
        </w:rPr>
        <w:t>ԸՆԴՀԱՆՈՒՐ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ԴՐՈՒՅԹՆԵՐ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Վիրուսային արյունահոսային սեպտիցեմիան </w:t>
      </w:r>
      <w:r>
        <w:rPr>
          <w:rFonts w:ascii="GHEA Grapalat" w:hAnsi="GHEA Grapalat" w:cs="Microsoft Himalaya"/>
          <w:bCs/>
          <w:sz w:val="24"/>
          <w:szCs w:val="24"/>
          <w:lang w:val="hy-AM"/>
        </w:rPr>
        <w:t>(</w:t>
      </w:r>
      <w:bookmarkStart w:id="3" w:name="_Hlk148457779"/>
      <w:r>
        <w:rPr>
          <w:rFonts w:ascii="GHEA Grapalat" w:hAnsi="GHEA Grapalat" w:cs="Microsoft Himalaya"/>
          <w:bCs/>
          <w:sz w:val="24"/>
          <w:szCs w:val="24"/>
          <w:lang w:val="hy-AM"/>
        </w:rPr>
        <w:t>այսուհետ՝ ՎԱՍ</w:t>
      </w:r>
      <w:bookmarkEnd w:id="3"/>
      <w:r>
        <w:rPr>
          <w:rFonts w:ascii="GHEA Grapalat" w:hAnsi="GHEA Grapalat" w:cs="Microsoft Himalaya"/>
          <w:bCs/>
          <w:sz w:val="24"/>
          <w:szCs w:val="24"/>
          <w:lang w:val="hy-AM"/>
        </w:rPr>
        <w:t>)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ձկների խիստ կոնտագիոզ հիվանդություն է, որը բնորոշվում է ներքին օրգանների և հյուսվածքների սեպտիցեմիայով և արյունազեղումներով։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2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 ՎԱՍ հարուցիչը (</w:t>
      </w:r>
      <w:r>
        <w:rPr>
          <w:rFonts w:ascii="GHEA Grapalat" w:eastAsiaTheme="minorHAnsi" w:hAnsi="GHEA Grapalat" w:cs="ArTarumianAreg"/>
          <w:color w:val="000000"/>
          <w:sz w:val="24"/>
          <w:szCs w:val="24"/>
          <w:lang w:val="hy-AM"/>
        </w:rPr>
        <w:t xml:space="preserve">Egtved </w:t>
      </w:r>
      <w:r>
        <w:rPr>
          <w:rFonts w:ascii="GHEA Grapalat" w:hAnsi="GHEA Grapalat" w:cs="Arial"/>
          <w:sz w:val="24"/>
          <w:szCs w:val="24"/>
          <w:lang w:val="hy-AM"/>
        </w:rPr>
        <w:t>վիրուս</w:t>
      </w:r>
      <w:r>
        <w:rPr>
          <w:rFonts w:ascii="GHEA Grapalat" w:hAnsi="GHEA Grapalat" w:cs="ArTarumianAreg"/>
          <w:sz w:val="24"/>
          <w:szCs w:val="24"/>
          <w:lang w:val="hy-AM"/>
        </w:rPr>
        <w:t>)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՝  </w:t>
      </w:r>
      <w:r>
        <w:rPr>
          <w:rFonts w:ascii="GHEA Grapalat" w:hAnsi="GHEA Grapalat"/>
          <w:sz w:val="24"/>
          <w:szCs w:val="24"/>
          <w:lang w:val="hy-AM"/>
        </w:rPr>
        <w:t xml:space="preserve">Rhabdoviridae ընտանիքի Novirhabdovirus 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ցեղի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պատկանող,</w:t>
      </w:r>
      <w:r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ՌՆԹ պարունակող, համեմատաբար խոշոր՝ 180-240 x 60-75 նմ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վիրուս է։ ՎԱՍ վիրուսը քաղցրահամ ջրերում 4 </w:t>
      </w:r>
      <w:r>
        <w:rPr>
          <w:rFonts w:ascii="GHEA Grapalat" w:hAnsi="GHEA Grapalat" w:cs="Cambria Math"/>
          <w:bCs/>
          <w:sz w:val="24"/>
          <w:szCs w:val="24"/>
          <w:vertAlign w:val="superscript"/>
          <w:lang w:val="hy-AM"/>
        </w:rPr>
        <w:t>O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C ջերմաստիճանային պայմաններում գոյատևում է 28-35 օր և պահպանում վիրուլենտությունը։  ՎԱՍ վիրուսը 14</w:t>
      </w:r>
      <w:r>
        <w:rPr>
          <w:rFonts w:ascii="GHEA Grapalat" w:hAnsi="GHEA Grapalat" w:cs="Cambria Math"/>
          <w:bCs/>
          <w:sz w:val="24"/>
          <w:szCs w:val="24"/>
          <w:vertAlign w:val="superscript"/>
          <w:lang w:val="hy-AM"/>
        </w:rPr>
        <w:t xml:space="preserve"> O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C ջերմաստիճանային պայմաններում 90%-ով վարակունակությունը կորցնում է 24 ժամվա ընթացքում, իսկ 44 </w:t>
      </w:r>
      <w:r>
        <w:rPr>
          <w:rFonts w:ascii="GHEA Grapalat" w:hAnsi="GHEA Grapalat" w:cs="Cambria Math"/>
          <w:bCs/>
          <w:sz w:val="24"/>
          <w:szCs w:val="24"/>
          <w:vertAlign w:val="superscript"/>
          <w:lang w:val="hy-AM"/>
        </w:rPr>
        <w:t>O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C ջերմաստիճանային պայմաններում ոչնչանում է 15 րոպեի ընթացքում։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3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bookmarkStart w:id="4" w:name="_Hlk148458346"/>
      <w:r>
        <w:rPr>
          <w:rFonts w:ascii="GHEA Grapalat" w:hAnsi="GHEA Grapalat" w:cs="Microsoft Himalaya"/>
          <w:bCs/>
          <w:sz w:val="24"/>
          <w:szCs w:val="24"/>
          <w:lang w:val="hy-AM"/>
        </w:rPr>
        <w:t>ՎԱՍ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bookmarkEnd w:id="4"/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հիվանդությունը բռնկվում է ձմռան վերջին և գարնան սկզբին, երբ ջրի ջերմաստիճանը  8-10 </w:t>
      </w:r>
      <w:r>
        <w:rPr>
          <w:rFonts w:ascii="GHEA Grapalat" w:hAnsi="GHEA Grapalat" w:cs="Cambria Math"/>
          <w:bCs/>
          <w:sz w:val="24"/>
          <w:szCs w:val="24"/>
          <w:vertAlign w:val="superscript"/>
          <w:lang w:val="hy-AM"/>
        </w:rPr>
        <w:t>O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C է։ Հիվանդության նկատմամբ ընկալունակ են հատկապես մինչև 2 տարեկան ձկները։ Համաճարակը իր զարգացման փուլերով տևում է 1-2 ամիս, որի ընթացքում գրանցվում է զանգվածային անկումներ։ Հիվանդության հարուցիչի աղբյուր են հանդիսանում՝ հիվանդ և վիրուսակիր ձկները, իսկ վարակի փոխանցման գործոններն  են </w:t>
      </w:r>
      <w:r>
        <w:rPr>
          <w:rFonts w:ascii="GHEA Grapalat" w:hAnsi="GHEA Grapalat" w:cs="Microsoft Himalaya"/>
          <w:bCs/>
          <w:sz w:val="24"/>
          <w:szCs w:val="24"/>
          <w:lang w:val="hy-AM"/>
        </w:rPr>
        <w:t>ՎԱՍ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-ից սատկած դիակը, ջուրը և այլն։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Հիվանդության նկատմամբ ընկալունակ են և հիվանդանում են՝ սաղմոնազգիները, կարմրախայտները, օձաձկները, գայլաձկները, բեղլուները և ձողաձկները: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5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Իշխանները ՎԱՍ-ով 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հիվանդանում են սկսած 4 շաբաթական հասակից: Մանրաձկները, վերանորոգող ձկները և արտադրողները ավելի դիմացկուն են հիվանդության նկատմամբ: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6. Հիվանդությանը նպաստում է ջրի ցածր ջերմաստիճանային պայմաններում երկար ձմեռելը, որի պատճառով  ձկների դիմադրողականությունը նվազում է: Հիվանդությանը խթանում է ձկների սթրեսը, դրանց հետ տարբեր մանիպուլյացիաները (փոխադրում, </w:t>
      </w:r>
      <w:r>
        <w:rPr>
          <w:rFonts w:ascii="GHEA Grapalat" w:hAnsi="GHEA Grapalat" w:cs="Cambria Math"/>
          <w:bCs/>
          <w:sz w:val="24"/>
          <w:szCs w:val="24"/>
          <w:lang w:val="hy-AM"/>
        </w:rPr>
        <w:lastRenderedPageBreak/>
        <w:t>տեսակավորում և այլն) կամ պահման տեխնոլոգիական ռեժիմի խախտումները (կերակրման ընդհատումներ, ջրի ջերմաստիճանի կտրուկ փոփոխություններ և այլն):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7. Ձկնաբուծական տնտեսություններում վարակի աղբյուր են հանդիսանում հիվանդ և թարմ անկած ձկները։ Վարակված ձկները վիրուսը արտազատում են մեզի, բորբոքված աղիքներից վնասված լորձաթաղանթների (բայց ոչ կղանքներով), սեռական գեղձերի արտադրանքներով, խռիկների, մաշկի և լողակների հյուսվածքների միջոցով: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8. ՎԱՍ վիրուսը փոխանցվում է ջրի և (կամ) ձկնաբուծական սարքավորումների միջոցով։ Բերանի ուղով վարակումը հնարավոր է հաննիբալիզմի դեպքում, կամ վարակված ձկների հում մսով և  ներքին օրգաններով կերակրելու ժամանակ: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9. Վիրուսի մեխանիկական փոխանցողները կարող են հանդիսանալ ձկների արյանածուծ մակաբույծները, ինչպես նաև ձկնակեր թռչունները, որոնց կտուցի վրա և ստամոքսում այն պահպանվում է մինչև 2 ժամ և ավելի:  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10. ՎԱՍ վիրուսը ջրի մեջ՝ 10°C ջերմաստիճանում 99,9% անակտիվանում է մոտ մեկ ամիս անց, տիղմի մեջ' 10 օր հետո: Ջրավազանների բացօթյա չորացումը 20-27°C ջերմաստիճանում 1 շաբաթվա ընթացքում ամբողջովին անակտիվացնում է վիրուսը, 45°C ջերմաստիճանում 60 րոպեում վիրուսը չեզոքանում է: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11. Հիվանդության գաղտնի շրջանը 7-15 </w:t>
      </w:r>
      <w:r>
        <w:rPr>
          <w:rFonts w:ascii="GHEA Grapalat" w:hAnsi="GHEA Grapalat" w:cs="Cambria Math"/>
          <w:bCs/>
          <w:sz w:val="24"/>
          <w:szCs w:val="24"/>
          <w:vertAlign w:val="superscript"/>
          <w:lang w:val="hy-AM"/>
        </w:rPr>
        <w:t>O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C ջերմաստիճանի պայմաններում տևում է 1-2 շաբաթ, երբեմն 25 օր: Վարակը դրսևորվում է՝ սուր, խրոնիկ և ներվային ձևերով: Սուր ընթացքի դեպքում կլինիկական նշաններն են՝ խախտվում է ձկների շարժման ներդաշնակությունը, մարմնի գույնը ստանում է մուգ շագանակագույն երանգ, կետային արյունազեղումներ մարմի տարբեր հատվածներում, աչքերը լինում են չռված, խռիկները դառնում են սակավարյուն և արյունազեղված: Խրոնիկ ընթացքի դեպքում նկատվում է՝ մարմնի գույնի սևություն, մեծացած որովայն, ակնախնձորի արտացցում: Ներվային ձևի դեպքում նկատվում է՝ արտաքինից առողջ թվացող ձկները կատարում են գալարաձև, երբեմն շրջանակաձև  շարժումներ, նկատվում է մարմնի սպազմատիկ կծկումներ: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12. ՎԱՍ վիրուսով վարակված ձկների մոտ արտադրվում է ինտերֆերոն։ Հիվանդ ձուկը ձեռք է բերում կայուն իմունիտետ, արյան մեջ հայտնվում են հակամարմիններ, որոնց շրջանառության մակարդակը և տևողությունը (մի քանի ամսից մինչև մեկ տարի կամ ավելի) որոշվում է վարակիչ գործընթացի լարվածությամբ: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13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ՎԱՍ-ի սուր ընթացքից անկած ձկների լյարդը արյունալցված է, երիկամները կարմրավուն, իսկ խրոնիկ ընթացքի դեպքում լյարդը սակավարյուն է և գորշ գույնի, երիկամները ևս գորշ գույնի ու ալիքաձև մակերեսով։</w:t>
      </w:r>
    </w:p>
    <w:p w:rsidR="00CF0F9C" w:rsidRDefault="00CF0F9C" w:rsidP="00CF0F9C">
      <w:pPr>
        <w:ind w:left="-426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14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 ՎԱՍ-ի նախնական ախտորոշումը իրականացվում է համաճարակաբանական, կլինիկական և ախտաբանա-անատոմիական հետազոտությունների և </w:t>
      </w:r>
      <w:r>
        <w:rPr>
          <w:rFonts w:ascii="GHEA Grapalat" w:hAnsi="GHEA Grapalat" w:cs="Cambria Math"/>
          <w:bCs/>
          <w:sz w:val="24"/>
          <w:szCs w:val="24"/>
          <w:lang w:val="hy-AM"/>
        </w:rPr>
        <w:lastRenderedPageBreak/>
        <w:t>վերլուծությունների հիման վրա։ Վերջնական ախտորոշումը իրականացվում է վիրուսաբանական ուսումնասիրությունների արդյունքում՝ վիրուսի անջատմամբ և դրա սերոլոգիական նույնականացմամբ, անհրաժեշտության դեպքում՝ կիրառելով կենսափորձ:</w:t>
      </w:r>
    </w:p>
    <w:p w:rsidR="00CF0F9C" w:rsidRDefault="00CF0F9C" w:rsidP="00CF0F9C">
      <w:pPr>
        <w:ind w:left="-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lang w:val="hy-AM"/>
        </w:rPr>
        <w:t>II</w:t>
      </w:r>
      <w:r>
        <w:rPr>
          <w:rFonts w:ascii="GHEA Grapalat" w:hAnsi="GHEA Grapalat"/>
          <w:b/>
          <w:lang w:val="it-IT"/>
        </w:rPr>
        <w:t xml:space="preserve">.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ՁԿՆԵՐԻ ՎԱՍ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ՀԻՎԱՆԴՈՒԹՅԱՆ </w:t>
      </w:r>
      <w:r>
        <w:rPr>
          <w:rFonts w:ascii="GHEA Grapalat" w:hAnsi="GHEA Grapalat"/>
          <w:b/>
          <w:sz w:val="24"/>
          <w:szCs w:val="24"/>
          <w:lang w:val="hy-AM"/>
        </w:rPr>
        <w:t>ԴԵՄ ԿԱՆԽԱՐԳԵԼԻՉ ՄԻՋՈՑԱՌՈՒՄՆԵՐԸ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lang w:val="hy-AM"/>
        </w:rPr>
      </w:pP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15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Ձկնաբուծական տնտեսությունում ՎԱՍ-ի կանխարգելման համար անհրաժեշտ է խստորեն պահպանել անասնաբուժական պահանջները, ապահովել հիդրոքիմիական և հիդրոկենսաբանական օպտիմալ ռեժիմները, ջրավազաններում ձկան համալրման խտության չափանիշները և նվազագույնի հասցնել ձկներին սթրեսի ենթարկելու գործընթացները կիրառվող տեխնոլոգիական մանիպուլյացիաների ժամանակ: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16. Բուծման և աճեցման նպատակով ձկան և բեղմնավորված ձկնկիթի ներմուծումը թույլատրվում է միայն վարակիչ և ինվազիվ հիվանդություններից զերծ ձկնաբուծարաններից։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17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Ձվաբջիջների և սերմնահեղուկի միջոցով վիրուսի փոխանցումը կանխելու համար ձվերի մակերեսը ախտահանել՝ մշակելով ձվերը յոդինոլի կամ քլորամինի-B լուծույթներով՝ դրանց օգտագործման ընթացիկ հրահանգներին համապատասխան: Մշակումն իրականացվում է երկու անգամ՝ ձվաբջիջների բեղմնավորումից անմիջապես հետո և աչքի փուլում։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18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Ձկնակեր թռչուններից պաշտպանվելու համար բացօթյա լճակներն ու ձկներով ջրավազանները ծածկել ցանցերով։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19</w:t>
      </w:r>
      <w:r>
        <w:rPr>
          <w:rFonts w:ascii="Cambria Math" w:hAnsi="Cambria Math"/>
          <w:bCs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Բուծվող ձկներին վայրի ձկան մսով կերակրելը թույլատրվում է միայն՝ դրանք ջերմային մշակման ենթարկելուց հետո (1 ժամ պաստերիզացում՝ 60 </w:t>
      </w:r>
      <w:r>
        <w:rPr>
          <w:rFonts w:ascii="GHEA Grapalat" w:hAnsi="GHEA Grapalat" w:cs="Cambria Math"/>
          <w:bCs/>
          <w:sz w:val="24"/>
          <w:szCs w:val="24"/>
          <w:vertAlign w:val="superscript"/>
          <w:lang w:val="hy-AM"/>
        </w:rPr>
        <w:t>O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C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 ջերմաստիճանում): Բացառել հում մսով և ձկան փորոտիքով կերակրելը։ 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20</w:t>
      </w:r>
      <w:r>
        <w:rPr>
          <w:rFonts w:ascii="Cambria Math" w:hAnsi="Cambria Math"/>
          <w:bCs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bCs/>
          <w:sz w:val="24"/>
          <w:szCs w:val="24"/>
          <w:lang w:val="hy-AM"/>
        </w:rPr>
        <w:t>Ձկնաբուծական տնտեսության անասնաբույժի կողմից ՎԱՍ</w:t>
      </w:r>
      <w:r>
        <w:rPr>
          <w:rFonts w:ascii="Cambria Math" w:hAnsi="Cambria Math" w:cs="Cambria Math"/>
          <w:bCs/>
          <w:sz w:val="24"/>
          <w:szCs w:val="24"/>
          <w:lang w:val="hy-AM"/>
        </w:rPr>
        <w:t>-ի ​​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կասկածի դեպքում, </w:t>
      </w:r>
      <w:r>
        <w:rPr>
          <w:rFonts w:ascii="GHEA Grapalat" w:hAnsi="GHEA Grapalat"/>
          <w:sz w:val="24"/>
          <w:szCs w:val="24"/>
          <w:lang w:val="hy-AM"/>
        </w:rPr>
        <w:t>անասնաբուժության ոլորտում վերահսկողություն իրականացնող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լիազոր մարմնի </w:t>
      </w:r>
      <w:r w:rsidRPr="00E55712">
        <w:rPr>
          <w:rFonts w:ascii="GHEA Grapalat" w:hAnsi="GHEA Grapalat"/>
          <w:b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այսուհետ՝ լիազոր մարմին</w:t>
      </w:r>
      <w:r w:rsidRPr="00E55712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տեսուչների հսկողության ներքո, իրականացվում է կենդանի ձկան կամ ախտաբանական նյութի փոխադրումը որիա՝ վիրուսաբանական փորձարկման համար։ </w:t>
      </w:r>
    </w:p>
    <w:p w:rsidR="00CF0F9C" w:rsidRDefault="00CF0F9C" w:rsidP="00CF0F9C">
      <w:pPr>
        <w:ind w:left="-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21</w:t>
      </w:r>
      <w:r>
        <w:rPr>
          <w:rFonts w:ascii="Cambria Math" w:hAnsi="Cambria Math"/>
          <w:bCs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bCs/>
          <w:sz w:val="24"/>
          <w:szCs w:val="24"/>
          <w:lang w:val="hy-AM"/>
        </w:rPr>
        <w:t>Մինչ վերջնական ախտորոշումը արգելվում է՝ այն ջրավազաններից որոնք կասկածվում են ՎԱՍ-ի համար անապահով լինելու մեջ ցանկացած ձկան փոխադրումը այլ ձկնաբուծական տնտեսություններ և ձկնաբուծական ջրավազաններ։</w:t>
      </w:r>
    </w:p>
    <w:p w:rsidR="00CF0F9C" w:rsidRDefault="00CF0F9C" w:rsidP="00CF0F9C">
      <w:pPr>
        <w:rPr>
          <w:rFonts w:ascii="GHEA Grapalat" w:hAnsi="GHEA Grapalat"/>
          <w:sz w:val="24"/>
          <w:szCs w:val="24"/>
          <w:lang w:val="af-ZA"/>
        </w:rPr>
      </w:pPr>
    </w:p>
    <w:p w:rsidR="00CF0F9C" w:rsidRDefault="00CF0F9C" w:rsidP="00CF0F9C">
      <w:pPr>
        <w:rPr>
          <w:lang w:val="af-ZA"/>
        </w:rPr>
      </w:pPr>
    </w:p>
    <w:p w:rsidR="00CF0F9C" w:rsidRDefault="00CF0F9C" w:rsidP="00CF0F9C">
      <w:pPr>
        <w:tabs>
          <w:tab w:val="left" w:pos="3120"/>
        </w:tabs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III.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ՁԿՆԵՐԻ ՎԱՍ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ՀԻՎԱՆԴՈՒԹՅԱՆ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ԴԵՄ ՊԱՅՔԱՐԻ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ՄԻՋՈՑԱՌՈՒՄՆԵՐ</w:t>
      </w:r>
      <w:r>
        <w:rPr>
          <w:rFonts w:ascii="GHEA Grapalat" w:hAnsi="GHEA Grapalat"/>
          <w:b/>
          <w:bCs/>
          <w:sz w:val="24"/>
          <w:szCs w:val="24"/>
          <w:lang w:val="hy-AM"/>
        </w:rPr>
        <w:t>Ը</w:t>
      </w:r>
    </w:p>
    <w:p w:rsidR="00CF0F9C" w:rsidRDefault="00CF0F9C" w:rsidP="00CF0F9C">
      <w:pPr>
        <w:tabs>
          <w:tab w:val="left" w:pos="3120"/>
        </w:tabs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Ախտորոշումը հաստատվելուց հետո ձկնաբուծական տնտեսությունը հայտարարվում է անապահով ՎԱՍ-ի նկատմամբ, և դրա վրա սահմանվում է կարանտին։ 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>Ձկնաբուծական տնտեսության անասնաբույժը պարտավոր է.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ա) հիվանդության առաջացման և դրա տարածման տարածքի մասին անհապաղ տեղեկացնել տարածաշրջանի համաճարակաբանին և  լիազոր մարմնին։ 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բ) առանձին-առանձին հստակեցնել հիվանդության առաջացման ժամանակը և բոլոր տարիքային խմբերի սատկած ձկների քանակը.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գ) միջոցներ ձեռնարկել ձկնաբուծական տնտեսությունում վարակի աղբյուրը բացահայտելու համար. 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դ) միջոցներ ձեռնարկել հիվանդության ընթացքի շուտափույթ թեթևացման և վերացման նպատակով.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 xml:space="preserve">Կարանտինային ձկնաբուծական տնտեսություններում լիազոր մարմնի տեսուչի հսկողությամբ իրականացվում է արմատական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/>
          <w:sz w:val="24"/>
          <w:szCs w:val="24"/>
          <w:lang w:val="hy-AM"/>
        </w:rPr>
        <w:t>ախտահանություն և ջրավազանների պարբերական չորացում։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>Ձկնաբուծական տնտեսության բարելավման աշխատանքներն իրականացվում է լիազոր մարմնի մարզային կենտրոնի կողմից մշակված և հաստատված պլանի համաձայն։</w:t>
      </w:r>
    </w:p>
    <w:p w:rsidR="00CF0F9C" w:rsidRDefault="00CF0F9C" w:rsidP="00CF0F9C">
      <w:pPr>
        <w:ind w:left="-426"/>
        <w:jc w:val="both"/>
        <w:rPr>
          <w:rFonts w:ascii="Cambria Math" w:hAnsi="Cambria Math"/>
          <w:sz w:val="24"/>
          <w:szCs w:val="24"/>
          <w:lang w:val="hy-AM"/>
        </w:rPr>
      </w:pPr>
    </w:p>
    <w:p w:rsidR="00CF0F9C" w:rsidRDefault="00CF0F9C" w:rsidP="00CF0F9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IV. ՁԿՆԵՐԻ ՎԱՍ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ՀԻՎԱՆԴՈՒԹՅԱՆ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ՎԵՐԱՑՈՒՄ</w:t>
      </w:r>
    </w:p>
    <w:p w:rsidR="00CF0F9C" w:rsidRDefault="00CF0F9C" w:rsidP="00CF0F9C">
      <w:pPr>
        <w:ind w:left="-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26. Շուկայահանման ենթակա ձկները, որոնք չունեն հիվանդության նշաններ, թույլատրվում է հանել առևտրային ցանց ձկնաբուծարանի տարաներով: Ջուրը, որով տեղափոխվում է ձուկը, ենթարկվում է քլորացման և այնուհետև լցվում կոյուղու ցանց, իսկ գյուղական վայրերում այն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/>
          <w:sz w:val="24"/>
          <w:szCs w:val="24"/>
          <w:lang w:val="hy-AM"/>
        </w:rPr>
        <w:t xml:space="preserve">լցվում է դաշտերի վրա, ջրավազաններից ամենաքիչը 500 մ հեռավորության վրա: Ձկան տեղափոխումից հետո տարան լվացվում և ախտահանվում է 2% ֆորմալինի լուծույթով: 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Հիվանդության կլինիկական նշաններ ունեցող ձկները, ձկնկիթը և սատկած ձկների դիակները հավաքվում է և քլորակրի կամ կրաքարի լուծույթով ախտահանվում, հետո թաղվում ջրավազաններից հեռու՝ առնվազն 1,5 մ խորության վրա: Անասնաբույժի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եզրակացության համաձայն՝ թույլատրվում է այդ ձկները (բացառությամբ դիակները) և ձկնկիթը եռացնելուց հետո ագտագործել որպես կեր այլ կենդանիների (թռչուններ, խոզեր կամ մորթատու կենդանիներ) համար։ 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Լճակները, ջրավազաններն ու ջրանցքները ցամաքեցվում են, մաքրվում տիղմից և բեկորներից ու ախտահանվում կրաքարով 1 մ</w:t>
      </w:r>
      <w:r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 տարածքի համար 0,5 կգ-ի հաշվարկով: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29. Ինկուբացիոն արտադրամասերի տարածքները, ջրավազանները, շղարշները, վանդակաճաղերը և դրանցում գտնվող այլ սարքավորումները, պահեստարանները և կերերի պատրաստման սենյակները մանրակրկիտ մաքրվում և ախտահանվում են նատրիումի հիդրօքսիդի 2% տաք լուծույթով կամ ֆորմալինի 2%-անոց լուծույթով, օգտագործելով խոզանակներ կամ հեղուկացիրներ: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30. Կենդանի ձկներ փոխադրող տրանսպորտային միջոցները, տակառները, տարաները ենթարկվում են մեխանիկական մաքրման օգտագործելով սոդայի բիկարբոնատի 0,2% լուծույթ, այնուհետև ախտահանվում են ֆորմալինի 2% լուծույթով: Փոքր արժեք ունեցող գույքը ենթակա է այրման: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31. Հնարավորության դեպքում սահմանվում է տնտեսությանը մատակարարվող ջրի օզոնացիոն կամ ուլտրամանուշակագույն ճառագայթային մշակում: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32. Սույն գլխի 26-31-րդ կետերում նշված միջոցառումների իրականացումից հետո ձկնաբուծական տնտեսությունը չի շահագործվում առնվազն մեկ ամիս, այնուհետև վարակիչ հիվանդություններից զերծ ձկնաբուծարանից բուծման նպատակով ներմուծվում է կենդանի ձուկ կամ բեղմնավորված ձկնկիթ։ 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33. Առողջացումից հետո 12 ամիս շարունակ տնտեսություններում իրականացվում է աճեցված ձկան անասնաբուժական հսկողություն՝ տնտեսության անասնաբույժի և լիազոր մարմնի տեսուչի կողմից։ Տվյալ ժամանակահատվածում առնվազն երկու անգամ (գարնանը 8-12°C ջրի ջերմաստիճանում և հաջորդ ձմռան կեսերից մինչև գարուն) իրականացվում է մանրաձկան, մեկ տարեկան կամ երկու տարեկան ձկների վիրուսաբանական ուսումնասիրություն։ Վիրուսակիրների հայտնաբերման նպատակով հետազոտում են 150 ձկների նմուշներ։ Ընտրված փորձանմուշներում, ի լրումն պարենխիմային օրգանների, պետք է ներառի նաև ուղեղի, խռիկների, մաշկի և լողակների նմուշներ: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34. Եթե տնտեսությունում հայտնաբերվում են ՎԱՍ վարակված ջրավազան կամ մի քանի ջավազաններ, ապա դրանք բոլորը առողջացվում են միաժամանակ՝ օգտագործելով վերը նկարագրված ամբողջական ախտահանման և չորացման մեթոդը: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35. Երբ անբարենպաստ տնտեսությունում ձևավորվում է ՎԱՍ վարակի մշտական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/>
          <w:sz w:val="24"/>
          <w:szCs w:val="24"/>
          <w:lang w:val="hy-AM"/>
        </w:rPr>
        <w:t xml:space="preserve">օջախ և ջրաղբյուրում առկա է հարուցը, պետք է օգտագործել հիվանդության վերացման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համալիր մեթոդը, որը նախատեսում է տնտեսության աստիճանական բարելավում՝ միտված ձկների ֆիզիոլոգիական վիճակի և նրանց դիմադրողականություն բարձրացմանը հիվանդությունների նկատմամբ: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bookmarkStart w:id="5" w:name="_Hlk148954030"/>
      <w:r>
        <w:rPr>
          <w:rFonts w:ascii="GHEA Grapalat" w:hAnsi="GHEA Grapalat"/>
          <w:sz w:val="24"/>
          <w:szCs w:val="24"/>
          <w:lang w:val="hy-AM"/>
        </w:rPr>
        <w:t>36. Կարանտինի պայմաններով համալիր եղանակով առողջացվող ձկնաբուծական տնտեսությունում արգելվում է՝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ա) տարբեր տարիքային խմբերի ձկների խառը պահվածքը. 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բ) այլ լճակներում (ջրավազաններում) վարակված լճակում (ջրավազանում) օգտագործվող ձկնաբուծական սարքավորումների օգտագործումը:</w:t>
      </w:r>
    </w:p>
    <w:bookmarkEnd w:id="5"/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37. Ձկներն աճեցվում են առանձին ըստ տեսակների և տարիքային խմբերի, որոնց խնամքի համար նշանակվում է առանձին անձնակազմ, բոլոր անհրաժեշտ արտահագուստներով և սարքավորումներով (քերիչներ, վրձիններ, ցանցեր և այլն)։ Ձկների տեսակավորումն ու փոփոխումն իրականացվում է միայն այս խմբերում։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38. Տնտեսության անասնաբույժի և լիազոր մարմնի տեսուչի կողմից սահմանվում է անասնաբուժական խիստ հսկողություն ֆերմայում աճեցված բոլոր ձկների նկատմամբ: Առանձին լճակներում կամ ջրավազաններում հիվանդություն առաջանալիս դրանցում առկա բոլոր ձկները ոչնչացնում են (ախտահանում և թաղում), ջրավազանները մաքրվում ու ախտահանվում են։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39. Ձեռնարկվում է միջոցներ ջրավազաններում ջրի հոսքի ուժեղացման, դրանք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/>
          <w:sz w:val="24"/>
          <w:szCs w:val="24"/>
          <w:lang w:val="hy-AM"/>
        </w:rPr>
        <w:t>թթվածնով հարստացնելու և դրանցում ձկան համալրման խտությունը հնարավորինս նվազեցնելու ուղղությամբ։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40. Հակամակաբույծային բուժումներն իրականացնել ժամանակին, հատուկ ուշադրություն դարձնելով արյան մակաբույծների դեմ պայքարին։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41. Ձկնակեր թռչուններից պաշտպանվելու նպատակով բացօթյա լճակներն ու ջրավազանները ծածկել ցանցերով։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42. Նվազեցնել տեխնածին սթրեսների ազդեցությունը և խստորեն պահպանել ձկների աճեցման եղանակը: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43. Ապահովել ձկներին բարձրակարգ և բալանսավորված կերերով: Գարնանը հիվանդության ամենամեծ ռիսկի ժամանակաշրջանում, կերերը հարստացնել ասկորբինաթթվով (վիտամին C) կամ օգտագործել դրա ածանցյալը` ասկորբատ մոնոֆոսֆատ կամ պոլիֆոսֆատ: Ասկորբինաթթուն կերի մեջ է ավելացվում 1-2 գ/կգ, թթվային ֆոսֆատները՝ 50 մգ/կգ հաշվարկով։ Այս պատրաստուկով ձկներին կերակրել 2-4 ամիս։ Հնարավորության դեպքում գարնանը տարեցների և մեծ ձկների մոտ ջրի ջերմաստիճանը բարձրացնել մինչև 15-16°C, իսկ մանրաձկների մոտ մինչև 19-20°C: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44. Վերականգնողական և ձվադրողների գլխաքանակները ձևավորել էպիզոոտիկ շրջանում չհիվանդացած և ՎԱՍ նկատմամբ բարձր դիմադրողականություն ունեցող ձկներից: Ցանկալի է իրականացնել ՎԱՍ-ին ավելի դիմացկուն ձկնատեսակների աճեցմանը (չինուկի սաղմոն, կոհո սաղմոն, սաղմոն, իշխան): Դրանց ներմուծումը ձկնաբուծական տնտեսություն իրականացնել լիազոր մարմնի տեսուչի հսկողությամբ։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45. Իրականացնել արտադրող ձկների անհատական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/>
          <w:sz w:val="24"/>
          <w:szCs w:val="24"/>
          <w:lang w:val="hy-AM"/>
        </w:rPr>
        <w:t>թեստավորում վիրուսակրության նկատմամբ գամետների ձվադրման ընթացքում: Բեղմնավորված ձկնկիթը որից անջատվել է վիրուսը, և դրանք արտադրած ձկներ-արտադրողները ոչնչացվում են։</w:t>
      </w:r>
    </w:p>
    <w:p w:rsidR="00CF0F9C" w:rsidRDefault="00CF0F9C" w:rsidP="00CF0F9C">
      <w:pPr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46. Անկախ առողջացման եղանակից կարանտինը հանվում է տնտեսությունից և այն հայտարարվում է ապահով, եթե մշտադիտարկման սկզբից հետո 12 ամսվա ընթացքում ձուկը չի ցուցաբերել ՎԱՍ-ին բնորոշ կլինիկական նշաններ և ախտանատոմիական փոփոխություններ, ինչպես նաև կրկնակի վիրուսաբանական հետազոտությունները տվել են բացասական արդյունք:</w:t>
      </w:r>
    </w:p>
    <w:p w:rsidR="00CF0F9C" w:rsidRDefault="00CF0F9C" w:rsidP="00CF0F9C">
      <w:pPr>
        <w:tabs>
          <w:tab w:val="left" w:pos="3120"/>
        </w:tabs>
        <w:ind w:left="-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0F9C" w:rsidRPr="00E55712" w:rsidRDefault="00CF0F9C" w:rsidP="00CF0F9C">
      <w:pPr>
        <w:spacing w:after="0"/>
        <w:ind w:firstLine="709"/>
        <w:jc w:val="both"/>
        <w:rPr>
          <w:lang w:val="hy-AM"/>
        </w:rPr>
      </w:pPr>
    </w:p>
    <w:p w:rsidR="00F12C76" w:rsidRPr="00CF0F9C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CF0F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TarumianAreg">
    <w:altName w:val="Times New Roman PS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47"/>
    <w:rsid w:val="002B4F10"/>
    <w:rsid w:val="004D7F56"/>
    <w:rsid w:val="006C0B77"/>
    <w:rsid w:val="007F0847"/>
    <w:rsid w:val="008242FF"/>
    <w:rsid w:val="00870751"/>
    <w:rsid w:val="00922C48"/>
    <w:rsid w:val="00B915B7"/>
    <w:rsid w:val="00CF0F9C"/>
    <w:rsid w:val="00DC730A"/>
    <w:rsid w:val="00DD4F19"/>
    <w:rsid w:val="00EA59DF"/>
    <w:rsid w:val="00EE4070"/>
    <w:rsid w:val="00F12C76"/>
    <w:rsid w:val="00F4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D069"/>
  <w15:chartTrackingRefBased/>
  <w15:docId w15:val="{13A1CEF3-4693-450A-9AF8-70B516AF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F9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F0F9C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CF0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5">
    <w:name w:val="p5"/>
    <w:basedOn w:val="Normal"/>
    <w:rsid w:val="00CF0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1">
    <w:name w:val="s1"/>
    <w:basedOn w:val="DefaultParagraphFont"/>
    <w:rsid w:val="00CF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1993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Stepanyan</dc:creator>
  <cp:keywords/>
  <dc:description/>
  <cp:lastModifiedBy>Lusine Stepanyan</cp:lastModifiedBy>
  <cp:revision>11</cp:revision>
  <dcterms:created xsi:type="dcterms:W3CDTF">2024-04-16T05:37:00Z</dcterms:created>
  <dcterms:modified xsi:type="dcterms:W3CDTF">2024-04-16T05:53:00Z</dcterms:modified>
</cp:coreProperties>
</file>