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CD6C" w14:textId="77777777" w:rsidR="006A184B" w:rsidRPr="00E65215" w:rsidRDefault="00752E21" w:rsidP="006A184B">
      <w:pPr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1737FA">
        <w:rPr>
          <w:rFonts w:ascii="GHEA Grapalat" w:hAnsi="GHEA Grapalat" w:cs="GHEA Grapalat"/>
          <w:b/>
          <w:bCs/>
          <w:lang w:val="af-ZA"/>
        </w:rPr>
        <w:t xml:space="preserve"> </w:t>
      </w:r>
      <w:r w:rsidR="006A184B" w:rsidRPr="00E65215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ՆԱԽԱԳԻԾ</w:t>
      </w:r>
    </w:p>
    <w:p w14:paraId="2859FEC6" w14:textId="76498B27" w:rsidR="00904759" w:rsidRPr="00923E12" w:rsidRDefault="00904759" w:rsidP="00904759">
      <w:pPr>
        <w:spacing w:after="300" w:line="300" w:lineRule="atLeast"/>
        <w:jc w:val="right"/>
        <w:rPr>
          <w:rFonts w:ascii="Verdana" w:hAnsi="Verdana"/>
          <w:b/>
          <w:bCs/>
          <w:color w:val="191919"/>
          <w:sz w:val="21"/>
          <w:szCs w:val="21"/>
          <w:lang w:val="af-ZA" w:eastAsia="en-US"/>
        </w:rPr>
      </w:pPr>
      <w:r w:rsidRPr="00923E12">
        <w:rPr>
          <w:rFonts w:ascii="Verdana" w:hAnsi="Verdana"/>
          <w:b/>
          <w:bCs/>
          <w:color w:val="191919"/>
          <w:sz w:val="21"/>
          <w:szCs w:val="21"/>
          <w:lang w:val="af-ZA"/>
        </w:rPr>
        <w:br/>
      </w:r>
    </w:p>
    <w:p w14:paraId="6E0D3B49" w14:textId="77777777" w:rsidR="0091471B" w:rsidRPr="0091471B" w:rsidRDefault="0091471B" w:rsidP="0090475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27DE7394" w14:textId="77777777" w:rsidR="006A184B" w:rsidRPr="00923E12" w:rsidRDefault="006A184B" w:rsidP="006A184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5173FD">
        <w:rPr>
          <w:rStyle w:val="a8"/>
          <w:rFonts w:ascii="GHEA Grapalat" w:hAnsi="GHEA Grapalat"/>
          <w:color w:val="000000"/>
        </w:rPr>
        <w:t>ՀԱՅԱՍՏԱՆԻ</w:t>
      </w:r>
      <w:r w:rsidRPr="00923E12">
        <w:rPr>
          <w:rStyle w:val="a8"/>
          <w:rFonts w:ascii="GHEA Grapalat" w:hAnsi="GHEA Grapalat"/>
          <w:color w:val="000000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</w:rPr>
        <w:t>ՀԱՆՐԱՊԵՏՈՒԹՅԱՆ</w:t>
      </w:r>
    </w:p>
    <w:p w14:paraId="1C04B97A" w14:textId="77777777" w:rsidR="006A184B" w:rsidRPr="00923E12" w:rsidRDefault="006A184B" w:rsidP="006A184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923E12">
        <w:rPr>
          <w:rFonts w:ascii="Calibri" w:hAnsi="Calibri" w:cs="Calibri"/>
          <w:b/>
          <w:bCs/>
          <w:color w:val="000000"/>
          <w:lang w:val="af-ZA"/>
        </w:rPr>
        <w:t> </w:t>
      </w:r>
    </w:p>
    <w:p w14:paraId="7C4C4672" w14:textId="77777777" w:rsidR="006A184B" w:rsidRPr="00923E12" w:rsidRDefault="006A184B" w:rsidP="006A184B">
      <w:pPr>
        <w:pStyle w:val="a6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  <w:lang w:val="af-ZA"/>
        </w:rPr>
      </w:pP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Օ</w:t>
      </w:r>
      <w:r w:rsidRPr="00923E1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Ր</w:t>
      </w:r>
      <w:r w:rsidRPr="00923E1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Ե</w:t>
      </w:r>
      <w:r w:rsidRPr="00923E1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Ն</w:t>
      </w:r>
      <w:r w:rsidRPr="00923E1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Ք</w:t>
      </w:r>
      <w:r w:rsidRPr="00923E1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173FD">
        <w:rPr>
          <w:rStyle w:val="a8"/>
          <w:rFonts w:ascii="GHEA Grapalat" w:hAnsi="GHEA Grapalat"/>
          <w:color w:val="000000"/>
          <w:shd w:val="clear" w:color="auto" w:fill="FFFFFF"/>
        </w:rPr>
        <w:t>Ը</w:t>
      </w:r>
      <w:r w:rsidRPr="00923E12">
        <w:rPr>
          <w:rFonts w:ascii="Calibri" w:hAnsi="Calibri" w:cs="Calibri"/>
          <w:b/>
          <w:bCs/>
          <w:color w:val="000000"/>
          <w:lang w:val="af-ZA"/>
        </w:rPr>
        <w:t> </w:t>
      </w:r>
    </w:p>
    <w:p w14:paraId="15378E69" w14:textId="77777777" w:rsidR="006A184B" w:rsidRPr="00923E12" w:rsidRDefault="006A184B" w:rsidP="006A184B">
      <w:pPr>
        <w:pStyle w:val="a6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0F5F0387" w14:textId="77777777" w:rsidR="006A184B" w:rsidRPr="00904759" w:rsidRDefault="006A184B" w:rsidP="006A184B">
      <w:pPr>
        <w:spacing w:line="360" w:lineRule="auto"/>
        <w:jc w:val="center"/>
        <w:rPr>
          <w:rStyle w:val="a8"/>
          <w:rFonts w:ascii="GHEA Grapalat" w:hAnsi="GHEA Grapalat"/>
          <w:color w:val="000000"/>
        </w:rPr>
      </w:pPr>
      <w:r w:rsidRPr="005173FD">
        <w:rPr>
          <w:rStyle w:val="a8"/>
          <w:rFonts w:ascii="GHEA Grapalat" w:hAnsi="GHEA Grapalat"/>
          <w:color w:val="000000"/>
          <w:lang w:val="hy-AM"/>
        </w:rPr>
        <w:t>ՀԱՅԱՍՏԱՆԻ ՀԱՆՐԱՊԵՏՈՒԹՅԱՆ ԸՆԴԵՐՔԻ ՄԱՍԻՆ ՕՐԵՆՍԳՐՔՈՒՄ</w:t>
      </w:r>
      <w:r w:rsidRPr="00904759">
        <w:rPr>
          <w:rStyle w:val="a8"/>
          <w:rFonts w:ascii="GHEA Grapalat" w:hAnsi="GHEA Grapalat"/>
          <w:color w:val="000000"/>
        </w:rPr>
        <w:t xml:space="preserve"> </w:t>
      </w:r>
      <w:r w:rsidRPr="005173FD">
        <w:rPr>
          <w:rStyle w:val="a8"/>
          <w:rFonts w:ascii="GHEA Grapalat" w:hAnsi="GHEA Grapalat"/>
          <w:color w:val="000000"/>
          <w:lang w:val="hy-AM"/>
        </w:rPr>
        <w:t xml:space="preserve">ԼՐԱՑՈՒՄՆԵՐ </w:t>
      </w:r>
      <w:r>
        <w:rPr>
          <w:rStyle w:val="a8"/>
          <w:rFonts w:ascii="GHEA Grapalat" w:hAnsi="GHEA Grapalat"/>
          <w:color w:val="000000"/>
          <w:lang w:val="hy-AM"/>
        </w:rPr>
        <w:t xml:space="preserve">ԵՎ ՓՈՓՈԽՈՒԹՅՈՒՆՆԵՐ </w:t>
      </w:r>
      <w:r w:rsidRPr="005173FD">
        <w:rPr>
          <w:rStyle w:val="a8"/>
          <w:rFonts w:ascii="GHEA Grapalat" w:hAnsi="GHEA Grapalat"/>
          <w:color w:val="000000"/>
        </w:rPr>
        <w:t>ԿԱՏԱՐԵԼՈՒ</w:t>
      </w:r>
      <w:r w:rsidRPr="00904759">
        <w:rPr>
          <w:rStyle w:val="a8"/>
          <w:rFonts w:ascii="GHEA Grapalat" w:hAnsi="GHEA Grapalat"/>
          <w:color w:val="000000"/>
        </w:rPr>
        <w:t xml:space="preserve"> </w:t>
      </w:r>
      <w:r w:rsidRPr="005173FD">
        <w:rPr>
          <w:rStyle w:val="a8"/>
          <w:rFonts w:ascii="GHEA Grapalat" w:hAnsi="GHEA Grapalat"/>
          <w:color w:val="000000"/>
        </w:rPr>
        <w:t>ՄԱՍԻՆ</w:t>
      </w:r>
    </w:p>
    <w:p w14:paraId="4B16FA0E" w14:textId="77777777" w:rsidR="006A184B" w:rsidRPr="00904759" w:rsidRDefault="006A184B" w:rsidP="006A184B">
      <w:pPr>
        <w:spacing w:line="360" w:lineRule="auto"/>
        <w:jc w:val="center"/>
        <w:rPr>
          <w:rStyle w:val="a8"/>
          <w:rFonts w:ascii="GHEA Grapalat" w:hAnsi="GHEA Grapalat"/>
          <w:color w:val="000000"/>
        </w:rPr>
      </w:pPr>
    </w:p>
    <w:p w14:paraId="4B83C4C6" w14:textId="77777777" w:rsidR="006A184B" w:rsidRPr="00904759" w:rsidRDefault="006A184B" w:rsidP="006A184B">
      <w:pPr>
        <w:spacing w:line="360" w:lineRule="auto"/>
        <w:jc w:val="center"/>
        <w:rPr>
          <w:rStyle w:val="a8"/>
          <w:rFonts w:ascii="GHEA Grapalat" w:hAnsi="GHEA Grapalat"/>
          <w:color w:val="000000"/>
        </w:rPr>
      </w:pPr>
    </w:p>
    <w:p w14:paraId="1920CA08" w14:textId="0AF7CB21" w:rsidR="006A184B" w:rsidRPr="00904759" w:rsidRDefault="006A184B" w:rsidP="006A184B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E070EB">
        <w:rPr>
          <w:rFonts w:ascii="GHEA Grapalat" w:hAnsi="GHEA Grapalat" w:cs="Sylfaen"/>
          <w:b/>
          <w:i/>
          <w:iCs/>
        </w:rPr>
        <w:t>Հոդված</w:t>
      </w:r>
      <w:r w:rsidRPr="00904759">
        <w:rPr>
          <w:rFonts w:ascii="GHEA Grapalat" w:hAnsi="GHEA Grapalat"/>
          <w:b/>
          <w:i/>
          <w:iCs/>
        </w:rPr>
        <w:t xml:space="preserve"> 1.</w:t>
      </w:r>
      <w:r w:rsidRPr="00904759">
        <w:rPr>
          <w:rFonts w:ascii="GHEA Grapalat" w:hAnsi="GHEA Grapalat"/>
        </w:rPr>
        <w:t xml:space="preserve"> </w:t>
      </w:r>
      <w:r w:rsidRPr="00904759">
        <w:rPr>
          <w:rFonts w:ascii="GHEA Grapalat" w:hAnsi="GHEA Grapalat" w:cs="Sylfaen"/>
          <w:color w:val="000000"/>
        </w:rPr>
        <w:t xml:space="preserve">2011 </w:t>
      </w:r>
      <w:r w:rsidRPr="006A184B">
        <w:rPr>
          <w:rFonts w:ascii="GHEA Grapalat" w:hAnsi="GHEA Grapalat" w:cs="Sylfaen"/>
          <w:color w:val="000000"/>
        </w:rPr>
        <w:t>թվականի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նոյեմբերի</w:t>
      </w:r>
      <w:r w:rsidRPr="00904759">
        <w:rPr>
          <w:rFonts w:ascii="GHEA Grapalat" w:hAnsi="GHEA Grapalat" w:cs="Sylfaen"/>
          <w:color w:val="000000"/>
        </w:rPr>
        <w:t xml:space="preserve"> 28-</w:t>
      </w:r>
      <w:r w:rsidRPr="006A184B">
        <w:rPr>
          <w:rFonts w:ascii="GHEA Grapalat" w:hAnsi="GHEA Grapalat" w:cs="Sylfaen"/>
          <w:color w:val="000000"/>
        </w:rPr>
        <w:t>ի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Հայաստանի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Հանրապետության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ընդերքի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մասին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օրենսգրքի</w:t>
      </w:r>
      <w:r w:rsidRPr="00904759">
        <w:rPr>
          <w:rFonts w:ascii="GHEA Grapalat" w:hAnsi="GHEA Grapalat" w:cs="Sylfaen"/>
          <w:color w:val="000000"/>
        </w:rPr>
        <w:t xml:space="preserve"> (</w:t>
      </w:r>
      <w:r w:rsidRPr="006A184B">
        <w:rPr>
          <w:rFonts w:ascii="GHEA Grapalat" w:hAnsi="GHEA Grapalat" w:cs="Sylfaen"/>
          <w:color w:val="000000"/>
        </w:rPr>
        <w:t>այսուհետ՝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Օրենսգիրք</w:t>
      </w:r>
      <w:r w:rsidRPr="00904759">
        <w:rPr>
          <w:rFonts w:ascii="GHEA Grapalat" w:hAnsi="GHEA Grapalat" w:cs="Sylfaen"/>
          <w:color w:val="000000"/>
        </w:rPr>
        <w:t>) 3-</w:t>
      </w:r>
      <w:r w:rsidRPr="006A184B">
        <w:rPr>
          <w:rFonts w:ascii="GHEA Grapalat" w:hAnsi="GHEA Grapalat" w:cs="Sylfaen"/>
          <w:color w:val="000000"/>
        </w:rPr>
        <w:t>րդ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հոդվածի</w:t>
      </w:r>
      <w:r w:rsidRPr="00904759">
        <w:rPr>
          <w:rFonts w:ascii="GHEA Grapalat" w:hAnsi="GHEA Grapalat" w:cs="Sylfaen"/>
          <w:color w:val="000000"/>
        </w:rPr>
        <w:t xml:space="preserve"> 1-</w:t>
      </w:r>
      <w:r w:rsidRPr="006A184B">
        <w:rPr>
          <w:rFonts w:ascii="GHEA Grapalat" w:hAnsi="GHEA Grapalat" w:cs="Sylfaen"/>
          <w:color w:val="000000"/>
        </w:rPr>
        <w:t>ին</w:t>
      </w:r>
      <w:r w:rsidRPr="00904759">
        <w:rPr>
          <w:rFonts w:ascii="GHEA Grapalat" w:hAnsi="GHEA Grapalat" w:cs="Sylfaen"/>
          <w:color w:val="000000"/>
        </w:rPr>
        <w:t xml:space="preserve"> </w:t>
      </w:r>
      <w:r w:rsidRPr="006A184B">
        <w:rPr>
          <w:rFonts w:ascii="GHEA Grapalat" w:hAnsi="GHEA Grapalat" w:cs="Sylfaen"/>
          <w:color w:val="000000"/>
        </w:rPr>
        <w:t>մաս</w:t>
      </w:r>
      <w:r w:rsidR="00414E06">
        <w:rPr>
          <w:rFonts w:ascii="GHEA Grapalat" w:hAnsi="GHEA Grapalat" w:cs="Sylfaen"/>
          <w:color w:val="000000"/>
          <w:lang w:val="hy-AM"/>
        </w:rPr>
        <w:t>ում</w:t>
      </w:r>
      <w:r w:rsidRPr="00904759">
        <w:rPr>
          <w:rFonts w:ascii="GHEA Grapalat" w:hAnsi="GHEA Grapalat" w:cs="Sylfaen"/>
          <w:color w:val="000000"/>
        </w:rPr>
        <w:t>.</w:t>
      </w:r>
    </w:p>
    <w:p w14:paraId="2F87114F" w14:textId="68ECB390" w:rsidR="00C91CD8" w:rsidRDefault="00C91CD8" w:rsidP="00A100D0">
      <w:pPr>
        <w:numPr>
          <w:ilvl w:val="0"/>
          <w:numId w:val="5"/>
        </w:numPr>
        <w:spacing w:line="360" w:lineRule="auto"/>
        <w:ind w:left="0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100D0">
        <w:rPr>
          <w:rFonts w:ascii="GHEA Grapalat" w:hAnsi="GHEA Grapalat"/>
          <w:color w:val="000000"/>
          <w:shd w:val="clear" w:color="auto" w:fill="FFFFFF"/>
          <w:lang w:val="hy-AM"/>
        </w:rPr>
        <w:t xml:space="preserve">10-րդ կետում </w:t>
      </w:r>
      <w:r w:rsidR="00A100D0">
        <w:rPr>
          <w:rFonts w:ascii="GHEA Grapalat" w:hAnsi="GHEA Grapalat"/>
          <w:color w:val="000000"/>
          <w:shd w:val="clear" w:color="auto" w:fill="FFFFFF"/>
          <w:lang w:val="hy-AM"/>
        </w:rPr>
        <w:t>«վ</w:t>
      </w:r>
      <w:r w:rsidR="00A100D0" w:rsidRPr="00A100D0">
        <w:rPr>
          <w:rFonts w:ascii="GHEA Grapalat" w:hAnsi="GHEA Grapalat"/>
          <w:color w:val="000000"/>
          <w:shd w:val="clear" w:color="auto" w:fill="FFFFFF"/>
          <w:lang w:val="hy-AM"/>
        </w:rPr>
        <w:t>երամշակումից հետո» բառերից հետո լրացնել «</w:t>
      </w:r>
      <w:r w:rsidR="00A100D0">
        <w:rPr>
          <w:rFonts w:ascii="GHEA Grapalat" w:hAnsi="GHEA Grapalat"/>
          <w:color w:val="000000"/>
          <w:shd w:val="clear" w:color="auto" w:fill="FFFFFF"/>
          <w:lang w:val="hy-AM"/>
        </w:rPr>
        <w:t>, ինչպես նաև</w:t>
      </w:r>
      <w:r w:rsidR="00A100D0" w:rsidRPr="00A100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t>երկ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րի մա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կե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րևույ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թին կամ լեռնային փոր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վածք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ներում</w:t>
      </w:r>
      <w:r w:rsidR="004409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t>տեղադրված</w:t>
      </w:r>
      <w:r w:rsidR="006B5928" w:rsidRPr="006B5928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B5928" w:rsidRPr="006B5928">
        <w:rPr>
          <w:rFonts w:ascii="GHEA Grapalat" w:hAnsi="GHEA Grapalat"/>
          <w:color w:val="000000"/>
          <w:shd w:val="clear" w:color="auto" w:fill="FFFFFF"/>
          <w:lang w:val="hy-AM"/>
        </w:rPr>
        <w:t>ընդերքօգտագործման թափոնները, որոնք երկրաբանատնտեսագիտական գնահատման արդյունքում ստացել են արդյունաբերական (տնտեսական) նշանակություն</w:t>
      </w:r>
      <w:r w:rsidR="00A100D0" w:rsidRPr="00A100D0">
        <w:rPr>
          <w:rFonts w:ascii="GHEA Grapalat" w:hAnsi="GHEA Grapalat"/>
          <w:color w:val="000000"/>
          <w:shd w:val="clear" w:color="auto" w:fill="FFFFFF"/>
          <w:lang w:val="hy-AM"/>
        </w:rPr>
        <w:t>» բառերը.</w:t>
      </w:r>
    </w:p>
    <w:p w14:paraId="0516CF34" w14:textId="09863DAE" w:rsidR="00F07477" w:rsidRPr="006B5928" w:rsidRDefault="00F07477" w:rsidP="00440999">
      <w:pPr>
        <w:numPr>
          <w:ilvl w:val="0"/>
          <w:numId w:val="5"/>
        </w:numPr>
        <w:spacing w:line="360" w:lineRule="auto"/>
        <w:ind w:left="0" w:right="-36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B5928">
        <w:rPr>
          <w:rFonts w:ascii="GHEA Grapalat" w:hAnsi="GHEA Grapalat"/>
          <w:color w:val="000000"/>
          <w:shd w:val="clear" w:color="auto" w:fill="FFFFFF"/>
          <w:lang w:val="hy-AM"/>
        </w:rPr>
        <w:t>27-րդ կետ</w:t>
      </w:r>
      <w:r w:rsidR="00E80BD7" w:rsidRPr="006B5928"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r w:rsidR="00F610E3" w:rsidRPr="006B5928">
        <w:rPr>
          <w:rFonts w:ascii="GHEA Grapalat" w:hAnsi="GHEA Grapalat" w:cs="Sylfaen"/>
          <w:color w:val="000000"/>
          <w:lang w:val="hy-AM"/>
        </w:rPr>
        <w:t>շարադրել հետևյալ խմբագրությամբ.</w:t>
      </w:r>
      <w:r w:rsidR="004A2552" w:rsidRPr="006B592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091549C6" w14:textId="4F65DF62" w:rsidR="00295E16" w:rsidRDefault="00986006" w:rsidP="00476F63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80BD7" w:rsidRPr="00E80BD7">
        <w:rPr>
          <w:rFonts w:ascii="GHEA Grapalat" w:hAnsi="GHEA Grapalat"/>
          <w:color w:val="000000"/>
          <w:shd w:val="clear" w:color="auto" w:fill="FFFFFF"/>
          <w:lang w:val="hy-AM"/>
        </w:rPr>
        <w:t xml:space="preserve">27) </w:t>
      </w:r>
      <w:r w:rsidR="00E80BD7" w:rsidRPr="00E80BD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արտոնյալ դիմումատու`</w:t>
      </w:r>
      <w:r w:rsidR="00E80BD7" w:rsidRPr="00E80B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2367" w:rsidRPr="00F1236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F12367" w:rsidRPr="00F12367">
        <w:rPr>
          <w:rFonts w:ascii="GHEA Grapalat" w:hAnsi="GHEA Grapalat"/>
          <w:color w:val="000000"/>
          <w:shd w:val="clear" w:color="auto" w:fill="FFFFFF"/>
          <w:lang w:val="hy-AM"/>
        </w:rPr>
        <w:t xml:space="preserve">օգտակար հանածոների արդյունահանման նպատակով երկրաբանական ուսումնասիրության իրավունք կրող, որը </w:t>
      </w:r>
      <w:r w:rsidR="00295E16">
        <w:rPr>
          <w:rFonts w:ascii="GHEA Grapalat" w:hAnsi="GHEA Grapalat"/>
          <w:color w:val="000000"/>
          <w:shd w:val="clear" w:color="auto" w:fill="FFFFFF"/>
          <w:lang w:val="hy-AM"/>
        </w:rPr>
        <w:t>սույն օրենսգրքի 42-րդ հոդվածի 2-րդ մաս</w:t>
      </w:r>
      <w:r w:rsidR="00F12367">
        <w:rPr>
          <w:rFonts w:ascii="GHEA Grapalat" w:hAnsi="GHEA Grapalat"/>
          <w:color w:val="000000"/>
          <w:shd w:val="clear" w:color="auto" w:fill="FFFFFF"/>
          <w:lang w:val="hy-AM"/>
        </w:rPr>
        <w:t>ի համաձայն՝ ներկայացրել է դիմում</w:t>
      </w:r>
      <w:r w:rsidR="00F12367">
        <w:rPr>
          <w:rFonts w:ascii="Cambria Math" w:hAnsi="Cambria Math"/>
          <w:color w:val="000000"/>
          <w:shd w:val="clear" w:color="auto" w:fill="FFFFFF"/>
          <w:lang w:val="hy-AM"/>
        </w:rPr>
        <w:t>․»</w:t>
      </w:r>
      <w:r w:rsidR="00813120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F1236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5C3DBB88" w14:textId="50B3891A" w:rsidR="00476F63" w:rsidRPr="00F475EA" w:rsidRDefault="00F07477" w:rsidP="00476F63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F12367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476F63">
        <w:rPr>
          <w:rFonts w:ascii="GHEA Grapalat" w:hAnsi="GHEA Grapalat"/>
          <w:color w:val="000000"/>
          <w:shd w:val="clear" w:color="auto" w:fill="FFFFFF"/>
          <w:lang w:val="hy-AM"/>
        </w:rPr>
        <w:t xml:space="preserve"> 35-րդ կետում «հոդվածով» բառից հետո լրացնել հետևյալ </w:t>
      </w:r>
      <w:r w:rsidR="00440999">
        <w:rPr>
          <w:rFonts w:ascii="GHEA Grapalat" w:hAnsi="GHEA Grapalat"/>
          <w:color w:val="000000"/>
          <w:shd w:val="clear" w:color="auto" w:fill="FFFFFF"/>
          <w:lang w:val="hy-AM"/>
        </w:rPr>
        <w:t>բառերը</w:t>
      </w:r>
      <w:r w:rsidR="00476F63" w:rsidRPr="00F475EA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1E5FF709" w14:textId="60728820" w:rsidR="00F12367" w:rsidRPr="00813120" w:rsidRDefault="00476F63" w:rsidP="00476F63">
      <w:pPr>
        <w:spacing w:line="360" w:lineRule="auto"/>
        <w:ind w:right="-360" w:firstLine="567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9C262F">
        <w:rPr>
          <w:rFonts w:ascii="GHEA Grapalat" w:hAnsi="GHEA Grapalat"/>
          <w:color w:val="000000"/>
          <w:shd w:val="clear" w:color="auto" w:fill="FFFFFF"/>
          <w:lang w:val="hy-AM"/>
        </w:rPr>
        <w:t>, բացառությամբ ը</w:t>
      </w:r>
      <w:r w:rsidR="00981608">
        <w:rPr>
          <w:rFonts w:ascii="GHEA Grapalat" w:hAnsi="GHEA Grapalat"/>
          <w:color w:val="000000"/>
          <w:shd w:val="clear" w:color="auto" w:fill="FFFFFF"/>
          <w:lang w:val="hy-AM"/>
        </w:rPr>
        <w:t xml:space="preserve">նդերքից արդյունահանված և առանձանցված տարածքում կուտակված </w:t>
      </w:r>
      <w:r w:rsidR="00C54CDC">
        <w:rPr>
          <w:rFonts w:ascii="GHEA Grapalat" w:hAnsi="GHEA Grapalat"/>
          <w:color w:val="000000"/>
          <w:shd w:val="clear" w:color="auto" w:fill="FFFFFF"/>
          <w:lang w:val="hy-AM"/>
        </w:rPr>
        <w:t>լեռնային զանգվածի այն մաս</w:t>
      </w:r>
      <w:r w:rsidR="00A100D0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9C262F">
        <w:rPr>
          <w:rFonts w:ascii="GHEA Grapalat" w:hAnsi="GHEA Grapalat"/>
          <w:color w:val="000000"/>
          <w:shd w:val="clear" w:color="auto" w:fill="FFFFFF"/>
          <w:lang w:val="hy-AM"/>
        </w:rPr>
        <w:t>, որն</w:t>
      </w:r>
      <w:r w:rsidR="00C54CDC">
        <w:rPr>
          <w:rFonts w:ascii="GHEA Grapalat" w:hAnsi="GHEA Grapalat"/>
          <w:color w:val="000000"/>
          <w:shd w:val="clear" w:color="auto" w:fill="FFFFFF"/>
          <w:lang w:val="hy-AM"/>
        </w:rPr>
        <w:t xml:space="preserve"> իր առաջացման պահին դիտարկ</w:t>
      </w:r>
      <w:r w:rsidR="009C262F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C54CDC">
        <w:rPr>
          <w:rFonts w:ascii="GHEA Grapalat" w:hAnsi="GHEA Grapalat"/>
          <w:color w:val="000000"/>
          <w:shd w:val="clear" w:color="auto" w:fill="FFFFFF"/>
          <w:lang w:val="hy-AM"/>
        </w:rPr>
        <w:t>ել է որպես</w:t>
      </w:r>
      <w:r w:rsidR="000858F9">
        <w:rPr>
          <w:rFonts w:ascii="GHEA Grapalat" w:hAnsi="GHEA Grapalat"/>
          <w:color w:val="000000"/>
          <w:shd w:val="clear" w:color="auto" w:fill="FFFFFF"/>
          <w:lang w:val="hy-AM"/>
        </w:rPr>
        <w:t xml:space="preserve"> թափոն, </w:t>
      </w:r>
      <w:r w:rsidR="00C54CDC">
        <w:rPr>
          <w:rFonts w:ascii="GHEA Grapalat" w:hAnsi="GHEA Grapalat"/>
          <w:color w:val="000000"/>
          <w:shd w:val="clear" w:color="auto" w:fill="FFFFFF"/>
          <w:lang w:val="hy-AM"/>
        </w:rPr>
        <w:t xml:space="preserve">սակայն </w:t>
      </w:r>
      <w:r w:rsidR="000858F9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երկրաբանատնտեսագիտական </w:t>
      </w:r>
      <w:r w:rsidR="00981608">
        <w:rPr>
          <w:rFonts w:ascii="GHEA Grapalat" w:hAnsi="GHEA Grapalat"/>
          <w:color w:val="000000"/>
          <w:shd w:val="clear" w:color="auto" w:fill="FFFFFF"/>
          <w:lang w:val="hy-AM"/>
        </w:rPr>
        <w:t xml:space="preserve">գնահատման </w:t>
      </w:r>
      <w:r w:rsidR="009C262F">
        <w:rPr>
          <w:rFonts w:ascii="GHEA Grapalat" w:hAnsi="GHEA Grapalat"/>
          <w:color w:val="000000"/>
          <w:shd w:val="clear" w:color="auto" w:fill="FFFFFF"/>
          <w:lang w:val="hy-AM"/>
        </w:rPr>
        <w:t>արդյունքում ստացել է</w:t>
      </w:r>
      <w:r w:rsidR="000858F9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արդյունաբերական (տնտեսական) նշանակություն</w:t>
      </w:r>
      <w:r w:rsidR="00F12367">
        <w:rPr>
          <w:rFonts w:ascii="Cambria Math" w:hAnsi="Cambria Math"/>
          <w:color w:val="000000"/>
          <w:shd w:val="clear" w:color="auto" w:fill="FFFFFF"/>
          <w:lang w:val="hy-AM"/>
        </w:rPr>
        <w:t>»</w:t>
      </w:r>
      <w:r w:rsidR="00813120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10B889CF" w14:textId="5F386E6E" w:rsidR="00B932B4" w:rsidRDefault="00F07477" w:rsidP="00C30C7C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3A205E" w:rsidRPr="00976B6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30C7C" w:rsidRPr="00C30C7C">
        <w:rPr>
          <w:rFonts w:ascii="GHEA Grapalat" w:hAnsi="GHEA Grapalat" w:cs="Sylfaen"/>
          <w:color w:val="000000"/>
          <w:lang w:val="hy-AM"/>
        </w:rPr>
        <w:t xml:space="preserve">լրացնել հետևյալ բովանդակությամբ </w:t>
      </w:r>
      <w:r w:rsidR="00660087">
        <w:rPr>
          <w:rFonts w:ascii="GHEA Grapalat" w:hAnsi="GHEA Grapalat"/>
          <w:color w:val="000000"/>
          <w:shd w:val="clear" w:color="auto" w:fill="FFFFFF"/>
          <w:lang w:val="hy-AM"/>
        </w:rPr>
        <w:t>57-րդ կետ</w:t>
      </w:r>
      <w:r w:rsidR="00660087" w:rsidRPr="00F475EA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03BC5F45" w14:textId="4DA54CC4" w:rsidR="00660087" w:rsidRDefault="008A6F5E" w:rsidP="00476F63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</w:t>
      </w:r>
      <w:r w:rsidRPr="00414E0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57</w:t>
      </w:r>
      <w:r w:rsidR="00414E0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)</w:t>
      </w:r>
      <w:r w:rsidR="00666B3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80BD7">
        <w:rPr>
          <w:rFonts w:ascii="GHEA Grapalat" w:eastAsia="Calibri" w:hAnsi="GHEA Grapalat"/>
          <w:b/>
          <w:bCs/>
          <w:lang w:val="hy-AM"/>
        </w:rPr>
        <w:t>տ</w:t>
      </w:r>
      <w:r w:rsidR="00666B32" w:rsidRPr="00976B6F">
        <w:rPr>
          <w:rFonts w:ascii="GHEA Grapalat" w:eastAsia="Calibri" w:hAnsi="GHEA Grapalat"/>
          <w:b/>
          <w:bCs/>
          <w:lang w:val="hy-AM"/>
        </w:rPr>
        <w:t>եխնածին հան</w:t>
      </w:r>
      <w:r w:rsidR="00666B32" w:rsidRPr="00976B6F">
        <w:rPr>
          <w:rFonts w:ascii="GHEA Grapalat" w:eastAsia="Calibri" w:hAnsi="GHEA Grapalat"/>
          <w:b/>
          <w:bCs/>
          <w:lang w:val="hy-AM"/>
        </w:rPr>
        <w:softHyphen/>
        <w:t>քա</w:t>
      </w:r>
      <w:r w:rsidR="00666B32" w:rsidRPr="00976B6F">
        <w:rPr>
          <w:rFonts w:ascii="GHEA Grapalat" w:eastAsia="Calibri" w:hAnsi="GHEA Grapalat"/>
          <w:b/>
          <w:bCs/>
          <w:lang w:val="hy-AM"/>
        </w:rPr>
        <w:softHyphen/>
        <w:t>վայր</w:t>
      </w:r>
      <w:r w:rsidR="00666B32">
        <w:rPr>
          <w:rFonts w:ascii="GHEA Grapalat" w:eastAsia="Calibri" w:hAnsi="GHEA Grapalat"/>
          <w:lang w:val="hy-AM"/>
        </w:rPr>
        <w:t xml:space="preserve">՝ </w:t>
      </w:r>
      <w:r w:rsidR="00BC5D2E" w:rsidRPr="00BC5D2E">
        <w:rPr>
          <w:rFonts w:ascii="GHEA Grapalat" w:hAnsi="GHEA Grapalat"/>
          <w:color w:val="000000"/>
          <w:shd w:val="clear" w:color="auto" w:fill="FFFFFF"/>
          <w:lang w:val="hy-AM"/>
        </w:rPr>
        <w:t>օգտակար հանածոների ուսումնասիրության, արդյունահանման, վերամշակման և հարստացման արդյունքում ձևավորված, երկրի մակերևույթի վրա կամ լեռնային փորվածքներում կամ պոչամբարներում օգտակար հանածոյի կուտակումներ, որոնք սահմանված կարգով ստացել են երկրաբանատնտեսագիտական գնահատական</w:t>
      </w:r>
      <w:r w:rsidR="00666B32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976B6F"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72906C55" w14:textId="77777777" w:rsidR="00915623" w:rsidRPr="007F602E" w:rsidRDefault="00D87C10" w:rsidP="00414E06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58F9">
        <w:rPr>
          <w:rFonts w:ascii="GHEA Grapalat" w:hAnsi="GHEA Grapalat"/>
          <w:b/>
          <w:lang w:val="hy-AM"/>
        </w:rPr>
        <w:t>Հոդված</w:t>
      </w:r>
      <w:r w:rsidRPr="003C3133">
        <w:rPr>
          <w:rFonts w:ascii="GHEA Grapalat" w:hAnsi="GHEA Grapalat"/>
          <w:b/>
          <w:lang w:val="af-ZA"/>
        </w:rPr>
        <w:t xml:space="preserve"> </w:t>
      </w:r>
      <w:r w:rsidR="00476F63">
        <w:rPr>
          <w:rFonts w:ascii="GHEA Grapalat" w:hAnsi="GHEA Grapalat"/>
          <w:b/>
          <w:lang w:val="hy-AM"/>
        </w:rPr>
        <w:t>2</w:t>
      </w:r>
      <w:r w:rsidRPr="003C3133">
        <w:rPr>
          <w:rFonts w:ascii="GHEA Grapalat" w:hAnsi="GHEA Grapalat"/>
          <w:b/>
          <w:lang w:val="af-ZA"/>
        </w:rPr>
        <w:t>.</w:t>
      </w:r>
      <w:r>
        <w:rPr>
          <w:rFonts w:ascii="GHEA Grapalat" w:hAnsi="GHEA Grapalat"/>
          <w:b/>
          <w:lang w:val="af-ZA"/>
        </w:rPr>
        <w:t xml:space="preserve"> </w:t>
      </w:r>
      <w:r w:rsidRPr="009B18FA">
        <w:rPr>
          <w:rFonts w:ascii="GHEA Grapalat" w:hAnsi="GHEA Grapalat"/>
          <w:color w:val="000000"/>
          <w:shd w:val="clear" w:color="auto" w:fill="FFFFFF"/>
          <w:lang w:val="hy-AM"/>
        </w:rPr>
        <w:t>Օրենսգրք</w:t>
      </w:r>
      <w:r w:rsidR="00394DB8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>7-</w:t>
      </w:r>
      <w:r w:rsidRPr="009B18FA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15623">
        <w:rPr>
          <w:rFonts w:ascii="GHEA Grapalat" w:hAnsi="GHEA Grapalat"/>
          <w:color w:val="000000"/>
          <w:shd w:val="clear" w:color="auto" w:fill="FFFFFF"/>
          <w:lang w:val="hy-AM"/>
        </w:rPr>
        <w:t>հոդվածում</w:t>
      </w:r>
      <w:r w:rsidR="00915623" w:rsidRPr="007F602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4CE9C180" w14:textId="12DB9C86" w:rsidR="00E3171E" w:rsidRPr="001B3C25" w:rsidRDefault="00915623" w:rsidP="00414E06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F602E">
        <w:rPr>
          <w:rFonts w:ascii="GHEA Grapalat" w:hAnsi="GHEA Grapalat"/>
          <w:color w:val="000000"/>
          <w:shd w:val="clear" w:color="auto" w:fill="FFFFFF"/>
          <w:lang w:val="hy-AM"/>
        </w:rPr>
        <w:t>1)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153F5">
        <w:rPr>
          <w:rFonts w:ascii="GHEA Grapalat" w:hAnsi="GHEA Grapalat"/>
          <w:color w:val="000000"/>
          <w:shd w:val="clear" w:color="auto" w:fill="FFFFFF"/>
          <w:lang w:val="af-ZA"/>
        </w:rPr>
        <w:t>6</w:t>
      </w:r>
      <w:r w:rsidR="00C153F5" w:rsidRPr="001B3C25">
        <w:rPr>
          <w:rFonts w:ascii="GHEA Grapalat" w:hAnsi="GHEA Grapalat"/>
          <w:color w:val="000000"/>
          <w:shd w:val="clear" w:color="auto" w:fill="FFFFFF"/>
          <w:lang w:val="hy-AM"/>
        </w:rPr>
        <w:t>.9</w:t>
      </w:r>
      <w:r w:rsidR="00C153F5" w:rsidRPr="003C313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C153F5">
        <w:rPr>
          <w:rFonts w:ascii="GHEA Grapalat" w:hAnsi="GHEA Grapalat"/>
          <w:color w:val="000000"/>
          <w:shd w:val="clear" w:color="auto" w:fill="FFFFFF"/>
          <w:lang w:val="hy-AM"/>
        </w:rPr>
        <w:t>րդ մասում «որոշմամբ։» բառից հետո լրացնել հետևյալ բառերը</w:t>
      </w:r>
      <w:r w:rsidR="001B3C25" w:rsidRPr="001B3C2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43121183" w14:textId="56CA554D" w:rsidR="00E3171E" w:rsidRPr="00EB7D4A" w:rsidRDefault="001B3C25" w:rsidP="00E3171E">
      <w:pPr>
        <w:spacing w:line="360" w:lineRule="auto"/>
        <w:ind w:right="-360" w:firstLine="567"/>
        <w:jc w:val="both"/>
        <w:rPr>
          <w:rFonts w:ascii="GHEA Grapalat" w:hAnsi="GHEA Grapalat"/>
          <w:bCs/>
          <w:lang w:val="hy-AM"/>
        </w:rPr>
      </w:pPr>
      <w:r w:rsidRPr="00EB7D4A">
        <w:rPr>
          <w:rFonts w:ascii="GHEA Grapalat" w:hAnsi="GHEA Grapalat"/>
          <w:bCs/>
          <w:lang w:val="hy-AM"/>
        </w:rPr>
        <w:t>«</w:t>
      </w:r>
      <w:r w:rsidR="00EB7D4A" w:rsidRPr="00EB7D4A">
        <w:rPr>
          <w:rFonts w:ascii="GHEA Grapalat" w:hAnsi="GHEA Grapalat"/>
          <w:bCs/>
          <w:lang w:val="hy-AM"/>
        </w:rPr>
        <w:t xml:space="preserve">, որը կարող է </w:t>
      </w:r>
      <w:r w:rsidR="00E3171E" w:rsidRPr="00EB7D4A">
        <w:rPr>
          <w:rFonts w:ascii="GHEA Grapalat" w:hAnsi="GHEA Grapalat"/>
          <w:bCs/>
          <w:lang w:val="hy-AM"/>
        </w:rPr>
        <w:t xml:space="preserve">պարունակել </w:t>
      </w:r>
      <w:r w:rsidR="00AE3A84">
        <w:rPr>
          <w:rFonts w:ascii="GHEA Grapalat" w:hAnsi="GHEA Grapalat"/>
          <w:bCs/>
          <w:lang w:val="hy-AM"/>
        </w:rPr>
        <w:t>օ</w:t>
      </w:r>
      <w:r w:rsidR="00AE3A84" w:rsidRPr="00AE3A84">
        <w:rPr>
          <w:rFonts w:ascii="GHEA Grapalat" w:hAnsi="GHEA Grapalat"/>
          <w:bCs/>
          <w:lang w:val="hy-AM"/>
        </w:rPr>
        <w:t xml:space="preserve">գտակար հանածոյի արդյունահանման </w:t>
      </w:r>
      <w:r w:rsidR="00EB7D4A" w:rsidRPr="00EB7D4A">
        <w:rPr>
          <w:rFonts w:ascii="GHEA Grapalat" w:hAnsi="GHEA Grapalat"/>
          <w:bCs/>
          <w:lang w:val="hy-AM"/>
        </w:rPr>
        <w:t xml:space="preserve">նախագծում </w:t>
      </w:r>
      <w:r w:rsidR="00EB7D4A">
        <w:rPr>
          <w:rFonts w:ascii="GHEA Grapalat" w:hAnsi="GHEA Grapalat"/>
          <w:bCs/>
          <w:lang w:val="hy-AM"/>
        </w:rPr>
        <w:t>կամ օ</w:t>
      </w:r>
      <w:r w:rsidR="00EB7D4A" w:rsidRPr="00EB7D4A">
        <w:rPr>
          <w:rFonts w:ascii="GHEA Grapalat" w:hAnsi="GHEA Grapalat"/>
          <w:bCs/>
          <w:lang w:val="hy-AM"/>
        </w:rPr>
        <w:t>գտակար հանածոյի արդյունահանման</w:t>
      </w:r>
      <w:r w:rsidR="00654ACC">
        <w:rPr>
          <w:rFonts w:ascii="GHEA Grapalat" w:hAnsi="GHEA Grapalat"/>
          <w:bCs/>
          <w:lang w:val="hy-AM"/>
        </w:rPr>
        <w:t xml:space="preserve"> նպատակով ընդերքօգտագործման</w:t>
      </w:r>
      <w:r w:rsidR="00EB7D4A" w:rsidRPr="00EB7D4A">
        <w:rPr>
          <w:rFonts w:ascii="GHEA Grapalat" w:hAnsi="GHEA Grapalat"/>
          <w:bCs/>
          <w:lang w:val="hy-AM"/>
        </w:rPr>
        <w:t xml:space="preserve"> </w:t>
      </w:r>
      <w:r w:rsidR="00EB7D4A" w:rsidRPr="00654ACC">
        <w:rPr>
          <w:rFonts w:ascii="GHEA Grapalat" w:hAnsi="GHEA Grapalat"/>
          <w:bCs/>
          <w:lang w:val="hy-AM"/>
        </w:rPr>
        <w:t>իրավունք</w:t>
      </w:r>
      <w:r w:rsidR="00EB7D4A" w:rsidRPr="00EB7D4A">
        <w:rPr>
          <w:rFonts w:ascii="GHEA Grapalat" w:hAnsi="GHEA Grapalat"/>
          <w:bCs/>
          <w:lang w:val="hy-AM"/>
        </w:rPr>
        <w:t xml:space="preserve"> ստացած անձ</w:t>
      </w:r>
      <w:r w:rsidR="00AE3A84">
        <w:rPr>
          <w:rFonts w:ascii="GHEA Grapalat" w:hAnsi="GHEA Grapalat"/>
          <w:bCs/>
          <w:lang w:val="hy-AM"/>
        </w:rPr>
        <w:t>ի</w:t>
      </w:r>
      <w:r w:rsidR="00EB7D4A" w:rsidRPr="00EB7D4A">
        <w:rPr>
          <w:rFonts w:ascii="GHEA Grapalat" w:hAnsi="GHEA Grapalat"/>
          <w:bCs/>
          <w:lang w:val="hy-AM"/>
        </w:rPr>
        <w:t xml:space="preserve"> պարտավոր</w:t>
      </w:r>
      <w:r w:rsidR="00EB7D4A">
        <w:rPr>
          <w:rFonts w:ascii="GHEA Grapalat" w:hAnsi="GHEA Grapalat"/>
          <w:bCs/>
          <w:lang w:val="hy-AM"/>
        </w:rPr>
        <w:t xml:space="preserve">ություններում </w:t>
      </w:r>
      <w:r w:rsidR="00654ACC">
        <w:rPr>
          <w:rFonts w:ascii="GHEA Grapalat" w:hAnsi="GHEA Grapalat"/>
          <w:bCs/>
          <w:lang w:val="hy-AM"/>
        </w:rPr>
        <w:t>ներառելու պարտադիր կատարման ենթակա պահանջներ</w:t>
      </w:r>
      <w:r w:rsidR="00E3171E" w:rsidRPr="00EB7D4A">
        <w:rPr>
          <w:rFonts w:ascii="GHEA Grapalat" w:hAnsi="GHEA Grapalat"/>
          <w:bCs/>
          <w:lang w:val="hy-AM"/>
        </w:rPr>
        <w:t>։</w:t>
      </w:r>
      <w:r w:rsidRPr="00EB7D4A">
        <w:rPr>
          <w:rFonts w:ascii="GHEA Grapalat" w:hAnsi="GHEA Grapalat"/>
          <w:bCs/>
          <w:lang w:val="hy-AM"/>
        </w:rPr>
        <w:t>»։</w:t>
      </w:r>
    </w:p>
    <w:p w14:paraId="349B4B64" w14:textId="54C830EB" w:rsidR="00B14679" w:rsidRDefault="00915623" w:rsidP="00B14679">
      <w:pPr>
        <w:spacing w:line="360" w:lineRule="auto"/>
        <w:ind w:right="-36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2)</w:t>
      </w:r>
      <w:r w:rsidR="00B14679"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14679" w:rsidRPr="00F475EA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="00B14679"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14E06" w:rsidRPr="00BD49CD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14679">
        <w:rPr>
          <w:rFonts w:ascii="GHEA Grapalat" w:hAnsi="GHEA Grapalat"/>
          <w:color w:val="000000"/>
          <w:shd w:val="clear" w:color="auto" w:fill="FFFFFF"/>
          <w:lang w:val="hy-AM"/>
        </w:rPr>
        <w:t>11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>-12</w:t>
      </w:r>
      <w:r w:rsidR="00B14679">
        <w:rPr>
          <w:rFonts w:ascii="GHEA Grapalat" w:hAnsi="GHEA Grapalat"/>
          <w:color w:val="000000"/>
          <w:shd w:val="clear" w:color="auto" w:fill="FFFFFF"/>
          <w:lang w:val="hy-AM"/>
        </w:rPr>
        <w:t>-րդ մաս</w:t>
      </w:r>
      <w:r w:rsidR="007F602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B14679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B14679"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3C83208D" w14:textId="0A423E41" w:rsidR="000D22AB" w:rsidRDefault="00B14679" w:rsidP="00B14679">
      <w:pPr>
        <w:spacing w:line="360" w:lineRule="auto"/>
        <w:ind w:right="-36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«11</w:t>
      </w:r>
      <w:r w:rsidRPr="00B14679">
        <w:rPr>
          <w:rFonts w:ascii="GHEA Grapalat" w:hAnsi="GHEA Grapalat"/>
          <w:bCs/>
          <w:lang w:val="af-ZA"/>
        </w:rPr>
        <w:t>.</w:t>
      </w:r>
      <w:r>
        <w:rPr>
          <w:rFonts w:ascii="GHEA Grapalat" w:hAnsi="GHEA Grapalat"/>
          <w:bCs/>
          <w:lang w:val="af-ZA"/>
        </w:rPr>
        <w:t xml:space="preserve"> </w:t>
      </w:r>
      <w:r w:rsidR="00654ACC" w:rsidRPr="00F57CB0">
        <w:rPr>
          <w:rFonts w:ascii="GHEA Grapalat" w:hAnsi="GHEA Grapalat"/>
          <w:color w:val="000000"/>
          <w:shd w:val="clear" w:color="auto" w:fill="FFFFFF"/>
          <w:lang w:val="hy-AM"/>
        </w:rPr>
        <w:t>Գետաող</w:t>
      </w:r>
      <w:r w:rsidR="000D22AB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654ACC" w:rsidRPr="00F57CB0">
        <w:rPr>
          <w:rFonts w:ascii="GHEA Grapalat" w:hAnsi="GHEA Grapalat"/>
          <w:color w:val="000000"/>
          <w:shd w:val="clear" w:color="auto" w:fill="FFFFFF"/>
          <w:lang w:val="hy-AM"/>
        </w:rPr>
        <w:t>ղատային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 տիպի հանքավայրեր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07107" w:rsidRPr="00A4503F">
        <w:rPr>
          <w:rFonts w:ascii="GHEA Grapalat" w:hAnsi="GHEA Grapalat"/>
          <w:color w:val="000000"/>
          <w:shd w:val="clear" w:color="auto" w:fill="FFFFFF"/>
          <w:lang w:val="hy-AM"/>
        </w:rPr>
        <w:t xml:space="preserve">ավազի </w:t>
      </w:r>
      <w:r w:rsidR="00107107" w:rsidRPr="005A6A8B">
        <w:rPr>
          <w:rFonts w:ascii="GHEA Grapalat" w:hAnsi="GHEA Grapalat"/>
          <w:color w:val="000000"/>
          <w:shd w:val="clear" w:color="auto" w:fill="FFFFFF"/>
          <w:lang w:val="hy-AM"/>
        </w:rPr>
        <w:t>(ավազակոպճային, ավազակոպճագլաքարային խառնուրդի)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պաշարները հաստատվում են որպես ստատիկ պաշարներ՝ պայմանով, որ հանքավայրի շահագործման առաջին 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հինգ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տարիներին կիրականացվ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 օգտակար հանածոյի վերականգնվող պաշարների ուսումնասիրություն, վերականգնման գործակցի հաշվարկ՝ վերականգնվող տեղամասի առանձնացմամբ</w:t>
      </w:r>
      <w:r w:rsidR="00107107">
        <w:rPr>
          <w:rFonts w:ascii="GHEA Grapalat" w:hAnsi="GHEA Grapalat"/>
          <w:bCs/>
          <w:lang w:val="af-ZA"/>
        </w:rPr>
        <w:t>։</w:t>
      </w:r>
    </w:p>
    <w:p w14:paraId="7DAF0B1D" w14:textId="6D17E37A" w:rsidR="00F57CB0" w:rsidRDefault="000D22AB" w:rsidP="00B14679">
      <w:pPr>
        <w:spacing w:line="360" w:lineRule="auto"/>
        <w:ind w:right="-36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12</w:t>
      </w:r>
      <w:r>
        <w:rPr>
          <w:rFonts w:ascii="Cambria Math" w:hAnsi="Cambria Math"/>
          <w:bCs/>
          <w:lang w:val="af-ZA"/>
        </w:rPr>
        <w:t xml:space="preserve">․ </w:t>
      </w:r>
      <w:r w:rsidR="00762FB4" w:rsidRPr="00762FB4">
        <w:rPr>
          <w:rFonts w:ascii="GHEA Grapalat" w:hAnsi="GHEA Grapalat"/>
          <w:color w:val="000000"/>
          <w:shd w:val="clear" w:color="auto" w:fill="FFFFFF"/>
          <w:lang w:val="hy-AM"/>
        </w:rPr>
        <w:t>Ընդերքաբանական փորձաքննության ընթացքում եթե պարզվում է, որ երկրաբանական ուսումնասիրության աշխատանքների իրականացման ընթացքում թույլ են տրվել ե</w:t>
      </w:r>
      <w:r w:rsidRPr="00762FB4">
        <w:rPr>
          <w:rFonts w:ascii="GHEA Grapalat" w:hAnsi="GHEA Grapalat"/>
          <w:color w:val="000000"/>
          <w:shd w:val="clear" w:color="auto" w:fill="FFFFFF"/>
          <w:lang w:val="hy-AM"/>
        </w:rPr>
        <w:t>րկրաբանական ուսումնասիրության ծրագրից հետախուզական աշխատանքների ծավալային փոփոխության հանգեցնող շեղումներ</w:t>
      </w:r>
      <w:r w:rsidR="006B5928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>դրա</w:t>
      </w:r>
      <w:r w:rsidR="006B592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="006B5928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օրենսգրքի 44-րդ հոդվածի 2-րդ մասի համաձայն լիազոր մարմնի հետ</w:t>
      </w:r>
      <w:r w:rsidR="00414E0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համաձայնեցված չեն</w:t>
      </w:r>
      <w:r w:rsidR="00762FB4" w:rsidRPr="00762FB4">
        <w:rPr>
          <w:rFonts w:ascii="GHEA Grapalat" w:hAnsi="GHEA Grapalat"/>
          <w:color w:val="000000"/>
          <w:shd w:val="clear" w:color="auto" w:fill="FFFFFF"/>
          <w:lang w:val="hy-AM"/>
        </w:rPr>
        <w:t xml:space="preserve">, ապա տվյալ ընդերքօգտագործողը </w:t>
      </w:r>
      <w:r w:rsidR="00762FB4">
        <w:rPr>
          <w:rFonts w:ascii="GHEA Grapalat" w:hAnsi="GHEA Grapalat"/>
          <w:color w:val="000000"/>
          <w:shd w:val="clear" w:color="auto" w:fill="FFFFFF"/>
          <w:lang w:val="hy-AM"/>
        </w:rPr>
        <w:t>զրկվում է որպես</w:t>
      </w:r>
      <w:r w:rsidRPr="00762FB4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արտոնյալ դիմումատու</w:t>
      </w:r>
      <w:r w:rsidR="00762FB4">
        <w:rPr>
          <w:rFonts w:ascii="GHEA Grapalat" w:hAnsi="GHEA Grapalat"/>
          <w:color w:val="000000"/>
          <w:shd w:val="clear" w:color="auto" w:fill="FFFFFF"/>
          <w:lang w:val="hy-AM"/>
        </w:rPr>
        <w:t xml:space="preserve"> դիմում ներկայացնելու հնարավորությունից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654ACC" w:rsidRPr="00762FB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6C6B0D6E" w14:textId="25CAB177" w:rsidR="00654ACC" w:rsidRPr="00654ACC" w:rsidRDefault="00752E21" w:rsidP="00654ACC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F475EA">
        <w:rPr>
          <w:rFonts w:ascii="GHEA Grapalat" w:hAnsi="GHEA Grapalat"/>
          <w:b/>
          <w:lang w:val="hy-AM"/>
        </w:rPr>
        <w:t>Հոդված</w:t>
      </w:r>
      <w:r w:rsidR="00D87C10">
        <w:rPr>
          <w:rFonts w:ascii="GHEA Grapalat" w:hAnsi="GHEA Grapalat"/>
          <w:b/>
          <w:lang w:val="af-ZA"/>
        </w:rPr>
        <w:t xml:space="preserve"> </w:t>
      </w:r>
      <w:r w:rsidR="00E16F90" w:rsidRPr="007F602E">
        <w:rPr>
          <w:rFonts w:ascii="GHEA Grapalat" w:hAnsi="GHEA Grapalat"/>
          <w:b/>
          <w:lang w:val="hy-AM"/>
        </w:rPr>
        <w:t>3</w:t>
      </w:r>
      <w:r w:rsidRPr="003C3133">
        <w:rPr>
          <w:rFonts w:ascii="GHEA Grapalat" w:hAnsi="GHEA Grapalat"/>
          <w:b/>
          <w:lang w:val="af-ZA"/>
        </w:rPr>
        <w:t>.</w:t>
      </w:r>
      <w:r w:rsidRPr="003C3133">
        <w:rPr>
          <w:rFonts w:ascii="GHEA Grapalat" w:hAnsi="GHEA Grapalat"/>
          <w:lang w:val="af-ZA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Օրենսգրք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D87C10" w:rsidRPr="00D87C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>1</w:t>
      </w:r>
      <w:r w:rsidR="00654ACC">
        <w:rPr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54ACC">
        <w:rPr>
          <w:rFonts w:ascii="GHEA Grapalat" w:hAnsi="GHEA Grapalat"/>
          <w:color w:val="000000"/>
          <w:shd w:val="clear" w:color="auto" w:fill="FFFFFF"/>
          <w:lang w:val="af-ZA"/>
        </w:rPr>
        <w:t>2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մասը</w:t>
      </w:r>
      <w:r w:rsidR="00654ACC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լրացնել </w:t>
      </w:r>
      <w:r w:rsidR="00654ACC" w:rsidRPr="00654ACC">
        <w:rPr>
          <w:rFonts w:ascii="GHEA Grapalat" w:hAnsi="GHEA Grapalat" w:cs="Sylfaen"/>
          <w:color w:val="000000"/>
          <w:lang w:val="hy-AM"/>
        </w:rPr>
        <w:t xml:space="preserve">հետևյալ բովանդակությամբ </w:t>
      </w:r>
      <w:r w:rsidR="00654ACC">
        <w:rPr>
          <w:rFonts w:ascii="GHEA Grapalat" w:hAnsi="GHEA Grapalat" w:cs="Sylfaen"/>
          <w:color w:val="000000"/>
          <w:lang w:val="hy-AM"/>
        </w:rPr>
        <w:t>2</w:t>
      </w:r>
      <w:r w:rsidR="00813120">
        <w:rPr>
          <w:rFonts w:ascii="GHEA Grapalat" w:hAnsi="GHEA Grapalat" w:cs="Sylfaen"/>
          <w:color w:val="000000"/>
          <w:lang w:val="hy-AM"/>
        </w:rPr>
        <w:t>9</w:t>
      </w:r>
      <w:r w:rsidR="00654ACC" w:rsidRPr="00654ACC">
        <w:rPr>
          <w:rFonts w:ascii="GHEA Grapalat" w:hAnsi="GHEA Grapalat" w:cs="Sylfaen"/>
          <w:color w:val="000000"/>
          <w:lang w:val="hy-AM"/>
        </w:rPr>
        <w:t>-</w:t>
      </w:r>
      <w:r w:rsidR="00547291">
        <w:rPr>
          <w:rFonts w:ascii="GHEA Grapalat" w:hAnsi="GHEA Grapalat" w:cs="Sylfaen"/>
          <w:color w:val="000000"/>
          <w:lang w:val="hy-AM"/>
        </w:rPr>
        <w:t>3</w:t>
      </w:r>
      <w:r w:rsidR="00813120">
        <w:rPr>
          <w:rFonts w:ascii="GHEA Grapalat" w:hAnsi="GHEA Grapalat" w:cs="Sylfaen"/>
          <w:color w:val="000000"/>
          <w:lang w:val="hy-AM"/>
        </w:rPr>
        <w:t>3</w:t>
      </w:r>
      <w:r w:rsidR="00654ACC" w:rsidRPr="00654ACC">
        <w:rPr>
          <w:rFonts w:ascii="GHEA Grapalat" w:hAnsi="GHEA Grapalat" w:cs="Sylfaen"/>
          <w:color w:val="000000"/>
          <w:lang w:val="hy-AM"/>
        </w:rPr>
        <w:t xml:space="preserve">-րդ </w:t>
      </w:r>
      <w:r w:rsidR="00654ACC">
        <w:rPr>
          <w:rFonts w:ascii="GHEA Grapalat" w:hAnsi="GHEA Grapalat" w:cs="Sylfaen"/>
          <w:color w:val="000000"/>
          <w:lang w:val="hy-AM"/>
        </w:rPr>
        <w:t>կետ</w:t>
      </w:r>
      <w:r w:rsidR="00654ACC" w:rsidRPr="00654ACC">
        <w:rPr>
          <w:rFonts w:ascii="GHEA Grapalat" w:hAnsi="GHEA Grapalat" w:cs="Sylfaen"/>
          <w:color w:val="000000"/>
          <w:lang w:val="hy-AM"/>
        </w:rPr>
        <w:t xml:space="preserve">երով՝ </w:t>
      </w:r>
    </w:p>
    <w:p w14:paraId="668F3DB5" w14:textId="5FCAF532" w:rsidR="00123C26" w:rsidRPr="002239DF" w:rsidRDefault="00547291" w:rsidP="00547291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«2</w:t>
      </w:r>
      <w:r w:rsidR="00813120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2239DF" w:rsidRPr="002239DF">
        <w:rPr>
          <w:rFonts w:ascii="GHEA Grapalat" w:hAnsi="GHEA Grapalat" w:cs="Cambria Math"/>
          <w:color w:val="000000"/>
          <w:shd w:val="clear" w:color="auto" w:fill="FFFFFF"/>
          <w:lang w:val="hy-AM"/>
        </w:rPr>
        <w:t>)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ինդ օգտակար հանածոների հանքավայրերի պաշարների և կանխատեսումային պաշարների դասակարգումը հաստատելը. </w:t>
      </w:r>
    </w:p>
    <w:p w14:paraId="78D46AAF" w14:textId="7502BBDC" w:rsidR="00547291" w:rsidRPr="002239DF" w:rsidRDefault="00813120" w:rsidP="00547291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30</w:t>
      </w:r>
      <w:r w:rsidR="002239DF" w:rsidRPr="002239DF">
        <w:rPr>
          <w:rFonts w:ascii="GHEA Grapalat" w:hAnsi="GHEA Grapalat" w:cs="Cambria Math"/>
          <w:color w:val="000000"/>
          <w:shd w:val="clear" w:color="auto" w:fill="FFFFFF"/>
          <w:lang w:val="hy-AM"/>
        </w:rPr>
        <w:t>)</w:t>
      </w:r>
      <w:r w:rsidR="00547291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547291" w:rsidRPr="002239DF">
        <w:rPr>
          <w:rFonts w:ascii="GHEA Grapalat" w:hAnsi="GHEA Grapalat"/>
          <w:color w:val="000000"/>
          <w:shd w:val="clear" w:color="auto" w:fill="FFFFFF"/>
          <w:lang w:val="hy-AM"/>
        </w:rPr>
        <w:t>տորերկրյա ջրերի շահագործական պաշարների և կանխատեսումային ռեսուրսների դասակարգումը հաստատելը</w:t>
      </w:r>
      <w:r w:rsidR="00547291" w:rsidRPr="002239DF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349E3FF4" w14:textId="317B99D4" w:rsidR="00A4503F" w:rsidRPr="002239DF" w:rsidRDefault="00A4503F" w:rsidP="00A4503F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13120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2239DF" w:rsidRPr="002239DF">
        <w:rPr>
          <w:rFonts w:ascii="GHEA Grapalat" w:hAnsi="GHEA Grapalat" w:cs="Cambria Math"/>
          <w:color w:val="000000"/>
          <w:shd w:val="clear" w:color="auto" w:fill="FFFFFF"/>
          <w:lang w:val="hy-AM"/>
        </w:rPr>
        <w:t>)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եխնածին հանքավայրերի արդյունահանման իրավունքի տրամադրման 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hy-AM"/>
        </w:rPr>
        <w:t>կարգի սահմանումը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7C8A3F90" w14:textId="5B97C190" w:rsidR="00762FB4" w:rsidRPr="002239DF" w:rsidRDefault="00A4503F" w:rsidP="005A6A8B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13120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2239DF" w:rsidRPr="002239DF">
        <w:rPr>
          <w:rFonts w:ascii="GHEA Grapalat" w:hAnsi="GHEA Grapalat" w:cs="Cambria Math"/>
          <w:color w:val="000000"/>
          <w:shd w:val="clear" w:color="auto" w:fill="FFFFFF"/>
          <w:lang w:val="hy-AM"/>
        </w:rPr>
        <w:t>)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ետերի ափերին գտնվող հանքերևակումներում երկրաբանական ուսումնասիրության 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ավազի (ավազակոպճային, ավազակոպճագլաքարային խառնուրդի) 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պաշարների հաշվարկման 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hy-AM"/>
        </w:rPr>
        <w:t>կարգի սահմանումը</w:t>
      </w:r>
      <w:r w:rsidR="00107107" w:rsidRPr="002239DF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7F943D08" w14:textId="0A1B3456" w:rsidR="00654ACC" w:rsidRPr="002239DF" w:rsidRDefault="00762FB4" w:rsidP="005A6A8B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13120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 w:rsidRPr="002239DF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յլ ոլորտներում իրականացվող շինարարությանը զուգահեռ արդյունահանվող օգտակար հանածոյի օգտագործման կարգի սահմանումը</w:t>
      </w:r>
      <w:r w:rsidRPr="002239DF">
        <w:rPr>
          <w:rFonts w:ascii="GHEA Grapalat" w:hAnsi="GHEA Grapalat"/>
          <w:color w:val="000000"/>
          <w:shd w:val="clear" w:color="auto" w:fill="FFFFFF"/>
          <w:lang w:val="af-ZA"/>
        </w:rPr>
        <w:t>.</w:t>
      </w:r>
      <w:r w:rsidR="001F6970" w:rsidRPr="002239DF"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433CCF61" w14:textId="442E7E11" w:rsidR="002C4CF9" w:rsidRPr="002239DF" w:rsidRDefault="00654ACC" w:rsidP="00762FB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239DF">
        <w:rPr>
          <w:rFonts w:ascii="GHEA Grapalat" w:hAnsi="GHEA Grapalat"/>
          <w:b/>
          <w:lang w:val="hy-AM"/>
        </w:rPr>
        <w:t>Հոդված</w:t>
      </w:r>
      <w:r w:rsidRPr="002239DF">
        <w:rPr>
          <w:rFonts w:ascii="GHEA Grapalat" w:hAnsi="GHEA Grapalat"/>
          <w:b/>
          <w:lang w:val="af-ZA"/>
        </w:rPr>
        <w:t xml:space="preserve"> </w:t>
      </w:r>
      <w:r w:rsidR="00AD496E">
        <w:rPr>
          <w:rFonts w:ascii="GHEA Grapalat" w:hAnsi="GHEA Grapalat"/>
          <w:b/>
          <w:lang w:val="af-ZA"/>
        </w:rPr>
        <w:t>4</w:t>
      </w:r>
      <w:r w:rsidRPr="002239DF">
        <w:rPr>
          <w:rFonts w:ascii="GHEA Grapalat" w:hAnsi="GHEA Grapalat"/>
          <w:b/>
          <w:lang w:val="af-ZA"/>
        </w:rPr>
        <w:t>.</w:t>
      </w:r>
      <w:r w:rsidRPr="002239DF">
        <w:rPr>
          <w:rFonts w:ascii="GHEA Grapalat" w:hAnsi="GHEA Grapalat"/>
          <w:lang w:val="af-ZA"/>
        </w:rPr>
        <w:t xml:space="preserve"> 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Օրենսգրքի</w:t>
      </w:r>
      <w:r w:rsidRPr="002239DF">
        <w:rPr>
          <w:rFonts w:ascii="GHEA Grapalat" w:hAnsi="GHEA Grapalat"/>
          <w:color w:val="000000"/>
          <w:shd w:val="clear" w:color="auto" w:fill="FFFFFF"/>
          <w:lang w:val="af-ZA"/>
        </w:rPr>
        <w:t xml:space="preserve"> 17-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2239D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Pr="002239DF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Pr="002239D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մասը</w:t>
      </w:r>
      <w:r w:rsidR="00762FB4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F6970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բովանդակությամբ 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hy-AM"/>
        </w:rPr>
        <w:t>28</w:t>
      </w:r>
      <w:r w:rsidR="001F6970" w:rsidRPr="002239DF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1F6970" w:rsidRPr="00071FED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923E12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1F6970" w:rsidRPr="00071FED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</w:t>
      </w:r>
      <w:r w:rsidR="001F6970" w:rsidRPr="002239DF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2C4CF9" w:rsidRPr="002239DF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6A662D29" w14:textId="2FD8D722" w:rsidR="00752E21" w:rsidRPr="002239DF" w:rsidRDefault="00752E21" w:rsidP="00107107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«2</w:t>
      </w:r>
      <w:r w:rsidR="002B1B4F" w:rsidRPr="002239DF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2239D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2239DF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8E3184" w:rsidRPr="002239DF">
        <w:rPr>
          <w:rFonts w:ascii="GHEA Grapalat" w:hAnsi="GHEA Grapalat"/>
          <w:color w:val="000000"/>
          <w:shd w:val="clear" w:color="auto" w:fill="FFFFFF"/>
          <w:lang w:val="hy-AM"/>
        </w:rPr>
        <w:t>գտակար հանածո</w:t>
      </w:r>
      <w:r w:rsidR="007C7AFF" w:rsidRPr="002239DF"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="008E3184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ի արդյունահանման նախագծում </w:t>
      </w:r>
      <w:r w:rsidR="00AD496E">
        <w:rPr>
          <w:rFonts w:ascii="GHEA Grapalat" w:hAnsi="GHEA Grapalat"/>
          <w:color w:val="000000"/>
          <w:shd w:val="clear" w:color="auto" w:fill="FFFFFF"/>
          <w:lang w:val="hy-AM"/>
        </w:rPr>
        <w:t>ամրագրվող</w:t>
      </w:r>
      <w:r w:rsidR="00BE61A4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D496E" w:rsidRPr="00AD496E">
        <w:rPr>
          <w:rFonts w:ascii="GHEA Grapalat" w:hAnsi="GHEA Grapalat"/>
          <w:color w:val="000000"/>
          <w:shd w:val="clear" w:color="auto" w:fill="FFFFFF"/>
          <w:lang w:val="hy-AM"/>
        </w:rPr>
        <w:t>հիմնարար տեխնոլոգիական ցուցանիշներ</w:t>
      </w:r>
      <w:r w:rsidR="00AD496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B56B54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D496E">
        <w:rPr>
          <w:rFonts w:ascii="GHEA Grapalat" w:hAnsi="GHEA Grapalat"/>
          <w:color w:val="000000"/>
          <w:shd w:val="clear" w:color="auto" w:fill="FFFFFF"/>
          <w:lang w:val="hy-AM"/>
        </w:rPr>
        <w:t xml:space="preserve">և դրանցից </w:t>
      </w:r>
      <w:r w:rsidR="008E3184" w:rsidRPr="002239DF">
        <w:rPr>
          <w:rFonts w:ascii="GHEA Grapalat" w:hAnsi="GHEA Grapalat"/>
          <w:color w:val="000000"/>
          <w:shd w:val="clear" w:color="auto" w:fill="FFFFFF"/>
          <w:lang w:val="hy-AM"/>
        </w:rPr>
        <w:t xml:space="preserve">շեղման </w:t>
      </w:r>
      <w:r w:rsidR="00BE61A4" w:rsidRPr="002239DF">
        <w:rPr>
          <w:rFonts w:ascii="GHEA Grapalat" w:hAnsi="GHEA Grapalat"/>
          <w:color w:val="000000"/>
          <w:shd w:val="clear" w:color="auto" w:fill="FFFFFF"/>
          <w:lang w:val="hy-AM"/>
        </w:rPr>
        <w:t>թույլատրելի չափերի սահմանումը</w:t>
      </w:r>
      <w:r w:rsidR="006F4CB5" w:rsidRPr="002239DF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527C086E" w14:textId="03123B54" w:rsidR="006F4CB5" w:rsidRPr="001F6970" w:rsidRDefault="006F4CB5" w:rsidP="00107107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9DF">
        <w:rPr>
          <w:rFonts w:ascii="GHEA Grapalat" w:hAnsi="GHEA Grapalat"/>
          <w:color w:val="000000"/>
          <w:shd w:val="clear" w:color="auto" w:fill="FFFFFF"/>
          <w:lang w:val="hy-AM"/>
        </w:rPr>
        <w:t>29)</w:t>
      </w:r>
      <w:r w:rsidRPr="002239D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6557F6" w:rsidRPr="006557F6">
        <w:rPr>
          <w:rFonts w:ascii="GHEA Grapalat" w:hAnsi="GHEA Grapalat"/>
          <w:color w:val="000000"/>
          <w:shd w:val="clear" w:color="auto" w:fill="FFFFFF"/>
          <w:lang w:val="hy-AM"/>
        </w:rPr>
        <w:t>հիմնարար տեխնոլոգիական ցուցանիշների</w:t>
      </w:r>
      <w:r w:rsidR="001721F4" w:rsidRPr="001721F4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1721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13980" w:rsidRPr="00713980">
        <w:rPr>
          <w:rFonts w:ascii="GHEA Grapalat" w:hAnsi="GHEA Grapalat"/>
          <w:color w:val="000000"/>
          <w:shd w:val="clear" w:color="auto" w:fill="FFFFFF"/>
          <w:lang w:val="hy-AM"/>
        </w:rPr>
        <w:t xml:space="preserve">օգտակար հանածոյի արդյունահանման </w:t>
      </w:r>
      <w:r w:rsidR="001721F4" w:rsidRPr="001721F4">
        <w:rPr>
          <w:rFonts w:ascii="GHEA Grapalat" w:hAnsi="GHEA Grapalat"/>
          <w:color w:val="000000"/>
          <w:shd w:val="clear" w:color="auto" w:fill="FFFFFF"/>
          <w:lang w:val="hy-AM"/>
        </w:rPr>
        <w:t>նախագծի համապատասխանությ</w:t>
      </w:r>
      <w:r w:rsidR="001721F4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1721F4" w:rsidRPr="001721F4">
        <w:rPr>
          <w:rFonts w:ascii="GHEA Grapalat" w:hAnsi="GHEA Grapalat"/>
          <w:color w:val="000000"/>
          <w:shd w:val="clear" w:color="auto" w:fill="FFFFFF"/>
          <w:lang w:val="hy-AM"/>
        </w:rPr>
        <w:t xml:space="preserve">ն </w:t>
      </w:r>
      <w:r w:rsidR="001721F4">
        <w:rPr>
          <w:rFonts w:ascii="GHEA Grapalat" w:hAnsi="GHEA Grapalat"/>
          <w:color w:val="000000"/>
          <w:shd w:val="clear" w:color="auto" w:fill="FFFFFF"/>
          <w:lang w:val="hy-AM"/>
        </w:rPr>
        <w:t>գնա</w:t>
      </w:r>
      <w:r w:rsidR="00713980">
        <w:rPr>
          <w:rFonts w:ascii="GHEA Grapalat" w:hAnsi="GHEA Grapalat"/>
          <w:color w:val="000000"/>
          <w:shd w:val="clear" w:color="auto" w:fill="FFFFFF"/>
          <w:lang w:val="hy-AM"/>
        </w:rPr>
        <w:t>հա</w:t>
      </w:r>
      <w:r w:rsidR="001721F4">
        <w:rPr>
          <w:rFonts w:ascii="GHEA Grapalat" w:hAnsi="GHEA Grapalat"/>
          <w:color w:val="000000"/>
          <w:shd w:val="clear" w:color="auto" w:fill="FFFFFF"/>
          <w:lang w:val="hy-AM"/>
        </w:rPr>
        <w:t>տման կարգ</w:t>
      </w:r>
      <w:r w:rsidR="00713980">
        <w:rPr>
          <w:rFonts w:ascii="GHEA Grapalat" w:hAnsi="GHEA Grapalat"/>
          <w:color w:val="000000"/>
          <w:shd w:val="clear" w:color="auto" w:fill="FFFFFF"/>
          <w:lang w:val="hy-AM"/>
        </w:rPr>
        <w:t>ի սահմանումը</w:t>
      </w:r>
      <w:r w:rsidRPr="001721F4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1F6970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0480986A" w14:textId="012EBA8D" w:rsidR="00357116" w:rsidRDefault="00FD5EA0" w:rsidP="00107107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923E12">
        <w:rPr>
          <w:rFonts w:ascii="GHEA Grapalat" w:hAnsi="GHEA Grapalat"/>
          <w:color w:val="000000"/>
          <w:shd w:val="clear" w:color="auto" w:fill="FFFFFF"/>
          <w:lang w:val="hy-AM"/>
        </w:rPr>
        <w:t>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2239DF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127824">
        <w:rPr>
          <w:rFonts w:ascii="GHEA Grapalat" w:hAnsi="GHEA Grapalat"/>
          <w:color w:val="000000"/>
          <w:shd w:val="clear" w:color="auto" w:fill="FFFFFF"/>
          <w:lang w:val="hy-AM"/>
        </w:rPr>
        <w:t xml:space="preserve">արկշեյդերական փաստաթղթերի ձևավորման 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կարգի սահմանումը</w:t>
      </w:r>
      <w:r w:rsidR="00107107"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0D18CABF" w14:textId="2F02B1AB" w:rsidR="00B478C5" w:rsidRPr="00B478C5" w:rsidRDefault="00B478C5" w:rsidP="00107107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923E12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2239DF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F32F5A">
        <w:rPr>
          <w:rFonts w:ascii="GHEA Grapalat" w:hAnsi="GHEA Grapalat"/>
          <w:color w:val="000000"/>
          <w:shd w:val="clear" w:color="auto" w:fill="FFFFFF"/>
          <w:lang w:val="hy-AM"/>
        </w:rPr>
        <w:t>նդերքօգ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F32F5A">
        <w:rPr>
          <w:rFonts w:ascii="GHEA Grapalat" w:hAnsi="GHEA Grapalat"/>
          <w:color w:val="000000"/>
          <w:shd w:val="clear" w:color="auto" w:fill="FFFFFF"/>
          <w:lang w:val="hy-AM"/>
        </w:rPr>
        <w:t>ագործման ոլորտում 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արկշեյդերական գործունեության իրականացման կանոններ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ի սահմանումը</w:t>
      </w:r>
      <w:r w:rsidR="00107107"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35D23B8F" w14:textId="1FA442CE" w:rsidR="00233936" w:rsidRPr="00233936" w:rsidRDefault="008B306F" w:rsidP="00107107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306F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923E12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8B306F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EE76AA">
        <w:rPr>
          <w:rFonts w:ascii="GHEA Grapalat" w:hAnsi="GHEA Grapalat"/>
          <w:color w:val="000000"/>
          <w:shd w:val="clear" w:color="auto" w:fill="FFFFFF"/>
          <w:lang w:val="hy-AM"/>
        </w:rPr>
        <w:t>գտակար հանածոյի արդյունահանման 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ախագծի հեղինակային հսկողության իրականացման պահանջներ</w:t>
      </w:r>
      <w:r w:rsidR="00107107">
        <w:rPr>
          <w:rFonts w:ascii="GHEA Grapalat" w:hAnsi="GHEA Grapalat"/>
          <w:color w:val="000000"/>
          <w:shd w:val="clear" w:color="auto" w:fill="FFFFFF"/>
          <w:lang w:val="hy-AM"/>
        </w:rPr>
        <w:t>ի սահմանումը</w:t>
      </w:r>
      <w:r w:rsidR="00233936" w:rsidRPr="00233936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0208DD87" w14:textId="4E55D332" w:rsidR="00121E7A" w:rsidRDefault="00107107" w:rsidP="00095B6A">
      <w:pPr>
        <w:spacing w:line="360" w:lineRule="auto"/>
        <w:ind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923E12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121E7A" w:rsidRPr="0023393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121E7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239DF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121E7A" w:rsidRPr="00F57CB0">
        <w:rPr>
          <w:rFonts w:ascii="GHEA Grapalat" w:hAnsi="GHEA Grapalat"/>
          <w:color w:val="000000"/>
          <w:shd w:val="clear" w:color="auto" w:fill="FFFFFF"/>
          <w:lang w:val="hy-AM"/>
        </w:rPr>
        <w:t>ետաող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121E7A" w:rsidRPr="00F57CB0">
        <w:rPr>
          <w:rFonts w:ascii="GHEA Grapalat" w:hAnsi="GHEA Grapalat"/>
          <w:color w:val="000000"/>
          <w:shd w:val="clear" w:color="auto" w:fill="FFFFFF"/>
          <w:lang w:val="hy-AM"/>
        </w:rPr>
        <w:t>ղատ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121E7A" w:rsidRPr="00F57CB0">
        <w:rPr>
          <w:rFonts w:ascii="GHEA Grapalat" w:hAnsi="GHEA Grapalat"/>
          <w:color w:val="000000"/>
          <w:shd w:val="clear" w:color="auto" w:fill="FFFFFF"/>
          <w:lang w:val="hy-AM"/>
        </w:rPr>
        <w:t>յին</w:t>
      </w:r>
      <w:r w:rsidR="00121E7A">
        <w:rPr>
          <w:rFonts w:ascii="GHEA Grapalat" w:hAnsi="GHEA Grapalat"/>
          <w:color w:val="000000"/>
          <w:shd w:val="clear" w:color="auto" w:fill="FFFFFF"/>
          <w:lang w:val="hy-AM"/>
        </w:rPr>
        <w:t xml:space="preserve"> տիպի հանքավայրերի</w:t>
      </w:r>
      <w:r w:rsidR="001F6970">
        <w:rPr>
          <w:rFonts w:ascii="GHEA Grapalat" w:hAnsi="GHEA Grapalat"/>
          <w:color w:val="000000"/>
          <w:shd w:val="clear" w:color="auto" w:fill="FFFFFF"/>
          <w:lang w:val="hy-AM"/>
        </w:rPr>
        <w:t>ց</w:t>
      </w:r>
      <w:r w:rsidR="00121E7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503F">
        <w:rPr>
          <w:rFonts w:ascii="GHEA Grapalat" w:hAnsi="GHEA Grapalat"/>
          <w:color w:val="000000"/>
          <w:shd w:val="clear" w:color="auto" w:fill="FFFFFF"/>
          <w:lang w:val="hy-AM"/>
        </w:rPr>
        <w:t xml:space="preserve">ավազի </w:t>
      </w:r>
      <w:r w:rsidRPr="005A6A8B">
        <w:rPr>
          <w:rFonts w:ascii="GHEA Grapalat" w:hAnsi="GHEA Grapalat"/>
          <w:color w:val="000000"/>
          <w:shd w:val="clear" w:color="auto" w:fill="FFFFFF"/>
          <w:lang w:val="hy-AM"/>
        </w:rPr>
        <w:t>(ավազակոպճային, ավազակոպճագլաքարային խառնուրդի)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1E7A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պաշարների </w:t>
      </w:r>
      <w:r w:rsidR="00677875">
        <w:rPr>
          <w:rFonts w:ascii="GHEA Grapalat" w:hAnsi="GHEA Grapalat"/>
          <w:color w:val="000000"/>
          <w:shd w:val="clear" w:color="auto" w:fill="FFFFFF"/>
          <w:lang w:val="hy-AM"/>
        </w:rPr>
        <w:t>արդյունահանման տիպային նախագծի օրինակ</w:t>
      </w:r>
      <w:r w:rsidR="001F6970">
        <w:rPr>
          <w:rFonts w:ascii="GHEA Grapalat" w:hAnsi="GHEA Grapalat"/>
          <w:color w:val="000000"/>
          <w:shd w:val="clear" w:color="auto" w:fill="FFFFFF"/>
          <w:lang w:val="hy-AM"/>
        </w:rPr>
        <w:t>ելի ձևի սահմանումը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։»։</w:t>
      </w:r>
    </w:p>
    <w:p w14:paraId="7084508C" w14:textId="2342FE95" w:rsidR="00FC3FA6" w:rsidRPr="00036873" w:rsidRDefault="004D4150" w:rsidP="004D4150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036873">
        <w:rPr>
          <w:rFonts w:ascii="GHEA Grapalat" w:hAnsi="GHEA Grapalat"/>
          <w:b/>
          <w:lang w:val="hy-AM"/>
        </w:rPr>
        <w:t>Հոդված</w:t>
      </w:r>
      <w:r w:rsidRPr="00036873">
        <w:rPr>
          <w:rFonts w:ascii="GHEA Grapalat" w:hAnsi="GHEA Grapalat"/>
          <w:b/>
          <w:lang w:val="af-ZA"/>
        </w:rPr>
        <w:t xml:space="preserve"> </w:t>
      </w:r>
      <w:r w:rsidR="00604022">
        <w:rPr>
          <w:rFonts w:ascii="GHEA Grapalat" w:hAnsi="GHEA Grapalat"/>
          <w:b/>
          <w:lang w:val="hy-AM"/>
        </w:rPr>
        <w:t>5</w:t>
      </w:r>
      <w:r w:rsidRPr="00036873">
        <w:rPr>
          <w:rFonts w:ascii="GHEA Grapalat" w:hAnsi="GHEA Grapalat"/>
          <w:b/>
          <w:lang w:val="af-ZA"/>
        </w:rPr>
        <w:t>.</w:t>
      </w:r>
      <w:r w:rsidRPr="00036873">
        <w:rPr>
          <w:rFonts w:ascii="GHEA Grapalat" w:hAnsi="GHEA Grapalat"/>
          <w:lang w:val="af-ZA"/>
        </w:rPr>
        <w:t xml:space="preserve"> </w:t>
      </w:r>
      <w:r w:rsidRPr="00036873">
        <w:rPr>
          <w:rFonts w:ascii="GHEA Grapalat" w:hAnsi="GHEA Grapalat"/>
          <w:shd w:val="clear" w:color="auto" w:fill="FFFFFF"/>
          <w:lang w:val="hy-AM"/>
        </w:rPr>
        <w:t>Օրենսգրք</w:t>
      </w:r>
      <w:r w:rsidR="00095B6A" w:rsidRPr="00036873">
        <w:rPr>
          <w:rFonts w:ascii="GHEA Grapalat" w:hAnsi="GHEA Grapalat"/>
          <w:shd w:val="clear" w:color="auto" w:fill="FFFFFF"/>
          <w:lang w:val="hy-AM"/>
        </w:rPr>
        <w:t>ի</w:t>
      </w:r>
      <w:r w:rsidRPr="000368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6873">
        <w:rPr>
          <w:rFonts w:ascii="GHEA Grapalat" w:hAnsi="GHEA Grapalat"/>
          <w:shd w:val="clear" w:color="auto" w:fill="FFFFFF"/>
          <w:lang w:val="hy-AM"/>
        </w:rPr>
        <w:t>27</w:t>
      </w:r>
      <w:r w:rsidRPr="00036873">
        <w:rPr>
          <w:rFonts w:ascii="GHEA Grapalat" w:hAnsi="GHEA Grapalat"/>
          <w:shd w:val="clear" w:color="auto" w:fill="FFFFFF"/>
          <w:lang w:val="af-ZA"/>
        </w:rPr>
        <w:t>-</w:t>
      </w:r>
      <w:r w:rsidRPr="00036873">
        <w:rPr>
          <w:rFonts w:ascii="GHEA Grapalat" w:hAnsi="GHEA Grapalat"/>
          <w:shd w:val="clear" w:color="auto" w:fill="FFFFFF"/>
          <w:lang w:val="hy-AM"/>
        </w:rPr>
        <w:t>րդ</w:t>
      </w:r>
      <w:r w:rsidRPr="000368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36873">
        <w:rPr>
          <w:rFonts w:ascii="GHEA Grapalat" w:hAnsi="GHEA Grapalat"/>
          <w:shd w:val="clear" w:color="auto" w:fill="FFFFFF"/>
          <w:lang w:val="hy-AM"/>
        </w:rPr>
        <w:t>հոդված</w:t>
      </w:r>
      <w:r w:rsidR="00FC3FA6" w:rsidRPr="00036873">
        <w:rPr>
          <w:rFonts w:ascii="GHEA Grapalat" w:hAnsi="GHEA Grapalat"/>
          <w:shd w:val="clear" w:color="auto" w:fill="FFFFFF"/>
          <w:lang w:val="hy-AM"/>
        </w:rPr>
        <w:t>ի 1-ին մաս</w:t>
      </w:r>
      <w:r w:rsidR="002239DF">
        <w:rPr>
          <w:rFonts w:ascii="GHEA Grapalat" w:hAnsi="GHEA Grapalat"/>
          <w:shd w:val="clear" w:color="auto" w:fill="FFFFFF"/>
          <w:lang w:val="hy-AM"/>
        </w:rPr>
        <w:t>ում</w:t>
      </w:r>
      <w:r w:rsidR="00FC3FA6" w:rsidRPr="00036873">
        <w:rPr>
          <w:rFonts w:ascii="GHEA Grapalat" w:hAnsi="GHEA Grapalat"/>
          <w:shd w:val="clear" w:color="auto" w:fill="FFFFFF"/>
          <w:lang w:val="af-ZA"/>
        </w:rPr>
        <w:t>.</w:t>
      </w:r>
    </w:p>
    <w:p w14:paraId="0AD67292" w14:textId="647113CE" w:rsidR="00120033" w:rsidRPr="00DC4674" w:rsidRDefault="00FC3FA6" w:rsidP="004D4150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DC4674">
        <w:rPr>
          <w:rFonts w:ascii="GHEA Grapalat" w:hAnsi="GHEA Grapalat"/>
          <w:shd w:val="clear" w:color="auto" w:fill="FFFFFF"/>
          <w:lang w:val="hy-AM"/>
        </w:rPr>
        <w:t>1</w:t>
      </w:r>
      <w:r w:rsidR="00095B6A" w:rsidRPr="00DC4674">
        <w:rPr>
          <w:rFonts w:ascii="GHEA Grapalat" w:hAnsi="GHEA Grapalat"/>
          <w:shd w:val="clear" w:color="auto" w:fill="FFFFFF"/>
          <w:lang w:val="hy-AM"/>
        </w:rPr>
        <w:t>)</w:t>
      </w:r>
      <w:r w:rsidRPr="00DC467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20033" w:rsidRPr="00DC4674">
        <w:rPr>
          <w:rFonts w:ascii="GHEA Grapalat" w:hAnsi="GHEA Grapalat"/>
          <w:shd w:val="clear" w:color="auto" w:fill="FFFFFF"/>
          <w:lang w:val="hy-AM"/>
        </w:rPr>
        <w:t>1.1-ին կետ</w:t>
      </w:r>
      <w:r w:rsidR="00095B6A" w:rsidRPr="00DC4674">
        <w:rPr>
          <w:rFonts w:ascii="GHEA Grapalat" w:hAnsi="GHEA Grapalat"/>
          <w:shd w:val="clear" w:color="auto" w:fill="FFFFFF"/>
          <w:lang w:val="hy-AM"/>
        </w:rPr>
        <w:t>ից հանել «մետաղական օգտակար հանածոյի դեպքում՝»</w:t>
      </w:r>
      <w:r w:rsidR="00DC4674" w:rsidRPr="00DC4674">
        <w:rPr>
          <w:rFonts w:ascii="GHEA Grapalat" w:hAnsi="GHEA Grapalat"/>
          <w:shd w:val="clear" w:color="auto" w:fill="FFFFFF"/>
          <w:lang w:val="hy-AM"/>
        </w:rPr>
        <w:t xml:space="preserve"> բառերը</w:t>
      </w:r>
      <w:r w:rsidR="00120033" w:rsidRPr="00DC4674">
        <w:rPr>
          <w:rFonts w:ascii="GHEA Grapalat" w:hAnsi="GHEA Grapalat"/>
          <w:shd w:val="clear" w:color="auto" w:fill="FFFFFF"/>
          <w:lang w:val="hy-AM"/>
        </w:rPr>
        <w:t xml:space="preserve">. </w:t>
      </w:r>
    </w:p>
    <w:p w14:paraId="26157178" w14:textId="2E3FD405" w:rsidR="00C01AD4" w:rsidRPr="00DC4674" w:rsidRDefault="00A14F19" w:rsidP="00782192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DC4674">
        <w:rPr>
          <w:rFonts w:ascii="GHEA Grapalat" w:hAnsi="GHEA Grapalat"/>
          <w:shd w:val="clear" w:color="auto" w:fill="FFFFFF"/>
          <w:lang w:val="hy-AM"/>
        </w:rPr>
        <w:t>2</w:t>
      </w:r>
      <w:r w:rsidR="00095B6A" w:rsidRPr="00DC4674">
        <w:rPr>
          <w:rFonts w:ascii="GHEA Grapalat" w:hAnsi="GHEA Grapalat"/>
          <w:shd w:val="clear" w:color="auto" w:fill="FFFFFF"/>
          <w:lang w:val="hy-AM"/>
        </w:rPr>
        <w:t>)</w:t>
      </w:r>
      <w:r w:rsidRPr="00DC467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C7393" w:rsidRPr="00DC4674">
        <w:rPr>
          <w:rFonts w:ascii="GHEA Grapalat" w:hAnsi="GHEA Grapalat"/>
          <w:shd w:val="clear" w:color="auto" w:fill="FFFFFF"/>
          <w:lang w:val="hy-AM"/>
        </w:rPr>
        <w:t xml:space="preserve">ուժը կորցրած ճանաչել </w:t>
      </w:r>
      <w:r w:rsidR="00C01AD4" w:rsidRPr="00DC4674">
        <w:rPr>
          <w:rFonts w:ascii="GHEA Grapalat" w:hAnsi="GHEA Grapalat"/>
          <w:shd w:val="clear" w:color="auto" w:fill="FFFFFF"/>
          <w:lang w:val="hy-AM"/>
        </w:rPr>
        <w:t>1.2-րդ</w:t>
      </w:r>
      <w:r w:rsidR="001C7393" w:rsidRPr="00DC4674">
        <w:rPr>
          <w:rFonts w:ascii="GHEA Grapalat" w:hAnsi="GHEA Grapalat"/>
          <w:shd w:val="clear" w:color="auto" w:fill="FFFFFF"/>
          <w:lang w:val="hy-AM"/>
        </w:rPr>
        <w:t xml:space="preserve"> կետը</w:t>
      </w:r>
      <w:r w:rsidR="00C01AD4" w:rsidRPr="00DC4674">
        <w:rPr>
          <w:rFonts w:ascii="GHEA Grapalat" w:hAnsi="GHEA Grapalat"/>
          <w:shd w:val="clear" w:color="auto" w:fill="FFFFFF"/>
          <w:lang w:val="hy-AM"/>
        </w:rPr>
        <w:t>.</w:t>
      </w:r>
    </w:p>
    <w:p w14:paraId="56F6A3F7" w14:textId="4B095B61" w:rsidR="00F40989" w:rsidRPr="00DC4674" w:rsidRDefault="001C7393" w:rsidP="00F40989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DC4674">
        <w:rPr>
          <w:rFonts w:ascii="GHEA Grapalat" w:hAnsi="GHEA Grapalat"/>
          <w:shd w:val="clear" w:color="auto" w:fill="FFFFFF"/>
          <w:lang w:val="af-ZA"/>
        </w:rPr>
        <w:t>3</w:t>
      </w:r>
      <w:r w:rsidR="00095B6A" w:rsidRPr="00DC4674">
        <w:rPr>
          <w:rFonts w:ascii="GHEA Grapalat" w:hAnsi="GHEA Grapalat"/>
          <w:shd w:val="clear" w:color="auto" w:fill="FFFFFF"/>
          <w:lang w:val="af-ZA"/>
        </w:rPr>
        <w:t>)</w:t>
      </w:r>
      <w:r w:rsidRPr="00DC467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583625" w:rsidRPr="00DC4674">
        <w:rPr>
          <w:rFonts w:ascii="GHEA Grapalat" w:hAnsi="GHEA Grapalat"/>
          <w:shd w:val="clear" w:color="auto" w:fill="FFFFFF"/>
          <w:lang w:val="hy-AM"/>
        </w:rPr>
        <w:t>2-րդ</w:t>
      </w:r>
      <w:r w:rsidR="00583625" w:rsidRPr="00DC467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583625" w:rsidRPr="00DC4674">
        <w:rPr>
          <w:rFonts w:ascii="GHEA Grapalat" w:hAnsi="GHEA Grapalat"/>
          <w:shd w:val="clear" w:color="auto" w:fill="FFFFFF"/>
          <w:lang w:val="hy-AM"/>
        </w:rPr>
        <w:t>կետում «պաշարներ» բառը փոխարինել «</w:t>
      </w:r>
      <w:r w:rsidR="00583625" w:rsidRPr="00DC4674">
        <w:rPr>
          <w:rFonts w:ascii="GHEA Grapalat" w:hAnsi="GHEA Grapalat"/>
          <w:shd w:val="clear" w:color="auto" w:fill="FFFFFF"/>
          <w:lang w:val="af-ZA"/>
        </w:rPr>
        <w:t>պաշարներ</w:t>
      </w:r>
      <w:r w:rsidR="00583625" w:rsidRPr="00DC4674">
        <w:rPr>
          <w:rFonts w:ascii="GHEA Grapalat" w:hAnsi="GHEA Grapalat"/>
          <w:shd w:val="clear" w:color="auto" w:fill="FFFFFF"/>
          <w:lang w:val="hy-AM"/>
        </w:rPr>
        <w:t>ի տրամադրված քանակները</w:t>
      </w:r>
      <w:r w:rsidR="00583625" w:rsidRPr="00DC4674">
        <w:rPr>
          <w:rFonts w:ascii="GHEA Grapalat" w:hAnsi="GHEA Grapalat"/>
          <w:shd w:val="clear" w:color="auto" w:fill="FFFFFF"/>
          <w:lang w:val="af-ZA"/>
        </w:rPr>
        <w:t>:»</w:t>
      </w:r>
      <w:r w:rsidR="00583625" w:rsidRPr="00DC4674">
        <w:rPr>
          <w:rFonts w:ascii="GHEA Grapalat" w:hAnsi="GHEA Grapalat"/>
          <w:shd w:val="clear" w:color="auto" w:fill="FFFFFF"/>
          <w:lang w:val="hy-AM"/>
        </w:rPr>
        <w:t xml:space="preserve"> բառերով</w:t>
      </w:r>
      <w:r w:rsidR="00583625" w:rsidRPr="00DC4674">
        <w:rPr>
          <w:rFonts w:ascii="GHEA Grapalat" w:hAnsi="GHEA Grapalat"/>
          <w:shd w:val="clear" w:color="auto" w:fill="FFFFFF"/>
          <w:lang w:val="af-ZA"/>
        </w:rPr>
        <w:t>.</w:t>
      </w:r>
    </w:p>
    <w:p w14:paraId="5DF6AA2F" w14:textId="30D74AFA" w:rsidR="001C7393" w:rsidRPr="00DC4674" w:rsidRDefault="00F40989" w:rsidP="00F40989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DC4674">
        <w:rPr>
          <w:rFonts w:ascii="GHEA Grapalat" w:hAnsi="GHEA Grapalat"/>
          <w:shd w:val="clear" w:color="auto" w:fill="FFFFFF"/>
          <w:lang w:val="hy-AM"/>
        </w:rPr>
        <w:lastRenderedPageBreak/>
        <w:t>4</w:t>
      </w:r>
      <w:r w:rsidR="00EE76AA" w:rsidRPr="00DC4674">
        <w:rPr>
          <w:rFonts w:ascii="GHEA Grapalat" w:hAnsi="GHEA Grapalat"/>
          <w:shd w:val="clear" w:color="auto" w:fill="FFFFFF"/>
          <w:lang w:val="af-ZA"/>
        </w:rPr>
        <w:t>)</w:t>
      </w:r>
      <w:r w:rsidRPr="00DC467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C7393" w:rsidRPr="00DC4674">
        <w:rPr>
          <w:rFonts w:ascii="GHEA Grapalat" w:hAnsi="GHEA Grapalat"/>
          <w:shd w:val="clear" w:color="auto" w:fill="FFFFFF"/>
          <w:lang w:val="af-ZA"/>
        </w:rPr>
        <w:t>3</w:t>
      </w:r>
      <w:r w:rsidR="001C7393" w:rsidRPr="00DC4674">
        <w:rPr>
          <w:rFonts w:ascii="GHEA Grapalat" w:hAnsi="GHEA Grapalat"/>
          <w:shd w:val="clear" w:color="auto" w:fill="FFFFFF"/>
          <w:lang w:val="hy-AM"/>
        </w:rPr>
        <w:t>-րդ</w:t>
      </w:r>
      <w:r w:rsidR="001C7393" w:rsidRPr="00DC467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76AA" w:rsidRPr="00DC4674">
        <w:rPr>
          <w:rFonts w:ascii="GHEA Grapalat" w:hAnsi="GHEA Grapalat"/>
          <w:shd w:val="clear" w:color="auto" w:fill="FFFFFF"/>
          <w:lang w:val="af-ZA"/>
        </w:rPr>
        <w:t xml:space="preserve">կետը </w:t>
      </w:r>
      <w:r w:rsidR="001C7393" w:rsidRPr="00DC4674">
        <w:rPr>
          <w:rFonts w:ascii="GHEA Grapalat" w:hAnsi="GHEA Grapalat"/>
          <w:lang w:val="hy-AM"/>
        </w:rPr>
        <w:t xml:space="preserve">շարադրել </w:t>
      </w:r>
      <w:r w:rsidR="00EE76AA" w:rsidRPr="00DC4674">
        <w:rPr>
          <w:rFonts w:ascii="GHEA Grapalat" w:hAnsi="GHEA Grapalat"/>
          <w:lang w:val="hy-AM"/>
        </w:rPr>
        <w:t xml:space="preserve">հետևյալ </w:t>
      </w:r>
      <w:r w:rsidR="001C7393" w:rsidRPr="00DC4674">
        <w:rPr>
          <w:rFonts w:ascii="GHEA Grapalat" w:hAnsi="GHEA Grapalat"/>
          <w:lang w:val="hy-AM"/>
        </w:rPr>
        <w:t>խմբագրությամբ</w:t>
      </w:r>
      <w:r w:rsidR="00EE76AA" w:rsidRPr="00DC4674">
        <w:rPr>
          <w:rFonts w:ascii="Cambria Math" w:hAnsi="Cambria Math" w:cs="Cambria Math"/>
          <w:lang w:val="hy-AM"/>
        </w:rPr>
        <w:t>․</w:t>
      </w:r>
      <w:r w:rsidR="001C7393" w:rsidRPr="00DC4674">
        <w:rPr>
          <w:rFonts w:ascii="GHEA Grapalat" w:hAnsi="GHEA Grapalat"/>
          <w:shd w:val="clear" w:color="auto" w:fill="FFFFFF"/>
          <w:lang w:val="af-ZA"/>
        </w:rPr>
        <w:t xml:space="preserve"> </w:t>
      </w:r>
    </w:p>
    <w:p w14:paraId="3673698E" w14:textId="7B60A39A" w:rsidR="001C7393" w:rsidRPr="00DC4674" w:rsidRDefault="001C7393" w:rsidP="000D077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C4674">
        <w:rPr>
          <w:rFonts w:ascii="GHEA Grapalat" w:hAnsi="GHEA Grapalat"/>
          <w:shd w:val="clear" w:color="auto" w:fill="FFFFFF"/>
          <w:lang w:val="af-ZA"/>
        </w:rPr>
        <w:t>«</w:t>
      </w:r>
      <w:r w:rsidR="00412459" w:rsidRPr="00DC4674">
        <w:rPr>
          <w:rFonts w:ascii="GHEA Grapalat" w:hAnsi="GHEA Grapalat"/>
          <w:shd w:val="clear" w:color="auto" w:fill="FFFFFF"/>
          <w:lang w:val="af-ZA"/>
        </w:rPr>
        <w:t>3</w:t>
      </w:r>
      <w:r w:rsidRPr="00DC4674">
        <w:rPr>
          <w:rFonts w:ascii="GHEA Grapalat" w:hAnsi="GHEA Grapalat"/>
          <w:shd w:val="clear" w:color="auto" w:fill="FFFFFF"/>
          <w:lang w:val="af-ZA"/>
        </w:rPr>
        <w:t>)</w:t>
      </w:r>
      <w:r w:rsidR="005A5537" w:rsidRPr="00DC467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0989" w:rsidRPr="00DC4674">
        <w:rPr>
          <w:rFonts w:ascii="GHEA Grapalat" w:hAnsi="GHEA Grapalat"/>
          <w:color w:val="000000"/>
          <w:shd w:val="clear" w:color="auto" w:fill="FFFFFF"/>
          <w:lang w:val="hy-AM"/>
        </w:rPr>
        <w:t>ոչ մետաղական օգտակար հանածոների արդյունահանման նպատակով` սահմանված կարգով փորձաքննություն անցած նախագծի համաձայն՝ 20 տարի ժամկետով, որը կարող է երկարաձգվել` համաձայն սույն օրենսգրքի 55-րդ հոդվածով սահմանված կարգի` 20 տարի ժամկետով: Մինչև 20 տարի ժամկետով թույլտվություն կարող է տրամադրվել, կամ տրամադրված թույլտվության ժամկետը երկարաձգվել միայն այն դեպքում, երբ պահանջվող ժամկետում արդյունահանվում են հանքավայրի կամ հանքավայրի աշխարհագրորեն առանձնացված տեղամասի գնահատված և հաստատված ողջ հաշվեկշռային պաշարներ</w:t>
      </w:r>
      <w:r w:rsidR="00583625" w:rsidRPr="00DC4674">
        <w:rPr>
          <w:rFonts w:ascii="GHEA Grapalat" w:hAnsi="GHEA Grapalat"/>
          <w:color w:val="000000"/>
          <w:shd w:val="clear" w:color="auto" w:fill="FFFFFF"/>
          <w:lang w:val="hy-AM"/>
        </w:rPr>
        <w:t>ի տրամադրված քանակները</w:t>
      </w:r>
      <w:r w:rsidR="00F40989" w:rsidRPr="00DC467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DC467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DC4674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0D0774" w:rsidRPr="00DC467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774" w:rsidRPr="00DC467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6B73D7F3" w14:textId="237E135B" w:rsidR="001C7393" w:rsidRPr="00DC4674" w:rsidRDefault="00F40989" w:rsidP="000D0774">
      <w:pPr>
        <w:spacing w:line="360" w:lineRule="auto"/>
        <w:ind w:right="-360" w:firstLine="567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 w:rsidRPr="00DC4674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EE76AA" w:rsidRPr="00DC467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1C7393" w:rsidRPr="00DC4674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ուժը կորցրած ճանաչել 4-րդ կետը</w:t>
      </w:r>
      <w:r w:rsidR="00DC4674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54C19E65" w14:textId="6638FED5" w:rsidR="00604022" w:rsidRPr="00DC4674" w:rsidRDefault="00604022" w:rsidP="000D077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C4674">
        <w:rPr>
          <w:rFonts w:ascii="GHEA Grapalat" w:hAnsi="GHEA Grapalat"/>
          <w:color w:val="000000"/>
          <w:shd w:val="clear" w:color="auto" w:fill="FFFFFF"/>
          <w:lang w:val="hy-AM"/>
        </w:rPr>
        <w:t>6) լրացնել հետևյալ բովանդակությամբ 5-րդ կետ.</w:t>
      </w:r>
    </w:p>
    <w:p w14:paraId="4A0265DB" w14:textId="20902EAE" w:rsidR="007821A3" w:rsidRPr="00DC4674" w:rsidRDefault="00604022" w:rsidP="000D0774">
      <w:pPr>
        <w:spacing w:line="360" w:lineRule="auto"/>
        <w:ind w:right="-360" w:firstLine="567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 w:rsidRPr="00DC4674">
        <w:rPr>
          <w:rFonts w:ascii="GHEA Grapalat" w:hAnsi="GHEA Grapalat"/>
          <w:shd w:val="clear" w:color="auto" w:fill="FFFFFF"/>
          <w:lang w:val="hy-AM"/>
        </w:rPr>
        <w:t>«5)</w:t>
      </w:r>
      <w:r w:rsidR="007821A3" w:rsidRPr="00DC467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821A3" w:rsidRPr="00DC4674">
        <w:rPr>
          <w:rFonts w:ascii="GHEA Grapalat" w:hAnsi="GHEA Grapalat"/>
          <w:color w:val="000000"/>
          <w:shd w:val="clear" w:color="auto" w:fill="FFFFFF"/>
          <w:lang w:val="hy-AM"/>
        </w:rPr>
        <w:t>Գետաողաղատային տիպի հանքավայրերից ավազի (ավազակոպճային, ավազակոպճագլաքարային խառնուրդի) արդյունահանման իրավունքը տրամադրվում է հինգ տարի ժամկետով, որը կարող է երկարաձգվել՝ համաձայն սույն օրենսգրքի 55-րդ հոդվածով սահմանված կարգի՝ մինչև 20 տարի ժամկետով՝ սույն օրենսգրքի 7-րդ հոդվածի 11-րդ մասով սահմանված պայմանի կատարումից հետո.</w:t>
      </w:r>
      <w:r w:rsidR="007F602E" w:rsidRPr="00DC4674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DC4674">
        <w:rPr>
          <w:rFonts w:ascii="Cambria Math" w:hAnsi="Cambria Math"/>
          <w:color w:val="000000"/>
          <w:shd w:val="clear" w:color="auto" w:fill="FFFFFF"/>
          <w:lang w:val="hy-AM"/>
        </w:rPr>
        <w:t>։</w:t>
      </w:r>
    </w:p>
    <w:p w14:paraId="22DDE0F3" w14:textId="1A259018" w:rsidR="00A662D7" w:rsidRDefault="00782192" w:rsidP="00782192">
      <w:pPr>
        <w:spacing w:line="360" w:lineRule="auto"/>
        <w:ind w:right="-360" w:firstLine="567"/>
        <w:jc w:val="both"/>
        <w:rPr>
          <w:rFonts w:ascii="GHEA Grapalat" w:hAnsi="GHEA Grapalat"/>
          <w:lang w:val="af-ZA"/>
        </w:rPr>
      </w:pPr>
      <w:r w:rsidRPr="00782192">
        <w:rPr>
          <w:rFonts w:ascii="GHEA Grapalat" w:hAnsi="GHEA Grapalat"/>
          <w:b/>
          <w:lang w:val="hy-AM"/>
        </w:rPr>
        <w:t>Հոդված</w:t>
      </w:r>
      <w:r w:rsidRPr="00782192">
        <w:rPr>
          <w:rFonts w:ascii="GHEA Grapalat" w:hAnsi="GHEA Grapalat"/>
          <w:b/>
          <w:lang w:val="af-ZA"/>
        </w:rPr>
        <w:t xml:space="preserve"> </w:t>
      </w:r>
      <w:r w:rsidR="002D3AB8">
        <w:rPr>
          <w:rFonts w:ascii="GHEA Grapalat" w:hAnsi="GHEA Grapalat"/>
          <w:b/>
          <w:lang w:val="hy-AM"/>
        </w:rPr>
        <w:t>6</w:t>
      </w:r>
      <w:r w:rsidRPr="00782192">
        <w:rPr>
          <w:rFonts w:ascii="GHEA Grapalat" w:hAnsi="GHEA Grapalat"/>
          <w:b/>
          <w:lang w:val="af-ZA"/>
        </w:rPr>
        <w:t>.</w:t>
      </w:r>
      <w:r w:rsidRPr="00782192">
        <w:rPr>
          <w:rFonts w:ascii="GHEA Grapalat" w:hAnsi="GHEA Grapalat"/>
          <w:lang w:val="af-ZA"/>
        </w:rPr>
        <w:t xml:space="preserve"> </w:t>
      </w:r>
      <w:r w:rsidR="00A662D7" w:rsidRPr="00F475EA">
        <w:rPr>
          <w:rFonts w:ascii="GHEA Grapalat" w:hAnsi="GHEA Grapalat"/>
          <w:color w:val="000000"/>
          <w:shd w:val="clear" w:color="auto" w:fill="FFFFFF"/>
          <w:lang w:val="hy-AM"/>
        </w:rPr>
        <w:t>Օրենսգրք</w:t>
      </w:r>
      <w:r w:rsidR="00EE76AA" w:rsidRPr="00F475E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662D7" w:rsidRPr="00D87C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662D7">
        <w:rPr>
          <w:rFonts w:ascii="GHEA Grapalat" w:hAnsi="GHEA Grapalat"/>
          <w:color w:val="000000"/>
          <w:shd w:val="clear" w:color="auto" w:fill="FFFFFF"/>
          <w:lang w:val="hy-AM"/>
        </w:rPr>
        <w:t>30</w:t>
      </w:r>
      <w:r w:rsidR="00A662D7" w:rsidRPr="003C313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A662D7" w:rsidRPr="00F475EA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="00A662D7"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662D7" w:rsidRPr="00F475EA">
        <w:rPr>
          <w:rFonts w:ascii="GHEA Grapalat" w:hAnsi="GHEA Grapalat"/>
          <w:color w:val="000000"/>
          <w:shd w:val="clear" w:color="auto" w:fill="FFFFFF"/>
          <w:lang w:val="hy-AM"/>
        </w:rPr>
        <w:t>հոդվածը</w:t>
      </w:r>
      <w:r w:rsidR="00A662D7"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662D7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</w:t>
      </w:r>
      <w:r w:rsidR="00EE76AA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բովանդակությամբ </w:t>
      </w:r>
      <w:r w:rsidR="00332CC1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A662D7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</w:t>
      </w:r>
      <w:r w:rsidR="00332CC1">
        <w:rPr>
          <w:rFonts w:ascii="GHEA Grapalat" w:hAnsi="GHEA Grapalat"/>
          <w:color w:val="000000"/>
          <w:shd w:val="clear" w:color="auto" w:fill="FFFFFF"/>
          <w:lang w:val="hy-AM"/>
        </w:rPr>
        <w:t>մասով</w:t>
      </w:r>
      <w:r w:rsidR="00EE76AA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A662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0BE9900B" w14:textId="5B65370B" w:rsidR="00170B37" w:rsidRDefault="00A662D7" w:rsidP="00782192">
      <w:pPr>
        <w:spacing w:line="360" w:lineRule="auto"/>
        <w:ind w:right="-36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«</w:t>
      </w:r>
      <w:r w:rsidR="00332CC1">
        <w:rPr>
          <w:rFonts w:ascii="GHEA Grapalat" w:hAnsi="GHEA Grapalat"/>
          <w:lang w:val="hy-AM"/>
        </w:rPr>
        <w:t>9</w:t>
      </w:r>
      <w:r w:rsidR="00332CC1" w:rsidRPr="00332CC1">
        <w:rPr>
          <w:rFonts w:ascii="GHEA Grapalat" w:hAnsi="GHEA Grapalat"/>
          <w:lang w:val="af-ZA"/>
        </w:rPr>
        <w:t>.</w:t>
      </w:r>
      <w:r w:rsidR="00332CC1">
        <w:rPr>
          <w:rFonts w:ascii="GHEA Grapalat" w:hAnsi="GHEA Grapalat"/>
          <w:lang w:val="af-ZA"/>
        </w:rPr>
        <w:t xml:space="preserve"> </w:t>
      </w:r>
      <w:r w:rsidR="00025ED2">
        <w:rPr>
          <w:rFonts w:ascii="GHEA Grapalat" w:hAnsi="GHEA Grapalat"/>
          <w:lang w:val="hy-AM"/>
        </w:rPr>
        <w:t xml:space="preserve">Եթե ընդերքօգտագործման իրավունքը </w:t>
      </w:r>
      <w:r w:rsidR="00025ED2" w:rsidRPr="00782192">
        <w:rPr>
          <w:rFonts w:ascii="GHEA Grapalat" w:hAnsi="GHEA Grapalat"/>
          <w:bCs/>
          <w:lang w:val="hy-AM"/>
        </w:rPr>
        <w:t>դադարեց</w:t>
      </w:r>
      <w:r w:rsidR="00025ED2">
        <w:rPr>
          <w:rFonts w:ascii="GHEA Grapalat" w:hAnsi="GHEA Grapalat"/>
          <w:bCs/>
          <w:lang w:val="hy-AM"/>
        </w:rPr>
        <w:t>վել է սույն հոդվածի պահանջների համապատասխան, ապա այդ իրավունքը կրող իրավաբանական անձը, ինչպես նաև այն իրավաբանական անձը, որի իրական շահառուներն են հանդիսա</w:t>
      </w:r>
      <w:r w:rsidR="006C5E95">
        <w:rPr>
          <w:rFonts w:ascii="GHEA Grapalat" w:hAnsi="GHEA Grapalat"/>
          <w:bCs/>
          <w:lang w:val="hy-AM"/>
        </w:rPr>
        <w:t>ցել</w:t>
      </w:r>
      <w:r w:rsidR="00025ED2">
        <w:rPr>
          <w:rFonts w:ascii="GHEA Grapalat" w:hAnsi="GHEA Grapalat"/>
          <w:bCs/>
          <w:lang w:val="hy-AM"/>
        </w:rPr>
        <w:t xml:space="preserve"> դադարեցված իրավունք կրող իրավաբանական անձի իրական շահառուները, </w:t>
      </w:r>
      <w:r w:rsidR="00F70553">
        <w:rPr>
          <w:rFonts w:ascii="GHEA Grapalat" w:hAnsi="GHEA Grapalat"/>
          <w:bCs/>
          <w:lang w:val="hy-AM"/>
        </w:rPr>
        <w:t xml:space="preserve">դադարեցման հրամանն ուժի մեջ մտնելուց հետո 10 տարի </w:t>
      </w:r>
      <w:r w:rsidR="00025ED2">
        <w:rPr>
          <w:rFonts w:ascii="GHEA Grapalat" w:hAnsi="GHEA Grapalat"/>
          <w:bCs/>
          <w:lang w:val="hy-AM"/>
        </w:rPr>
        <w:t>չեն կարող ստանալ նոր ընդերքօգտագործման</w:t>
      </w:r>
      <w:r w:rsidR="00F70553">
        <w:rPr>
          <w:rFonts w:ascii="GHEA Grapalat" w:hAnsi="GHEA Grapalat"/>
          <w:bCs/>
          <w:lang w:val="hy-AM"/>
        </w:rPr>
        <w:t xml:space="preserve"> իրավունք</w:t>
      </w:r>
      <w:r w:rsidR="00025ED2">
        <w:rPr>
          <w:rFonts w:ascii="GHEA Grapalat" w:hAnsi="GHEA Grapalat"/>
          <w:bCs/>
          <w:lang w:val="hy-AM"/>
        </w:rPr>
        <w:t>։»։</w:t>
      </w:r>
    </w:p>
    <w:p w14:paraId="0DA73124" w14:textId="764AA658" w:rsidR="00861D32" w:rsidRDefault="00861D32" w:rsidP="00861D32">
      <w:pPr>
        <w:spacing w:line="360" w:lineRule="auto"/>
        <w:ind w:right="-360" w:firstLine="567"/>
        <w:jc w:val="both"/>
        <w:rPr>
          <w:rFonts w:ascii="GHEA Grapalat" w:hAnsi="GHEA Grapalat"/>
          <w:lang w:val="af-ZA"/>
        </w:rPr>
      </w:pPr>
      <w:r w:rsidRPr="00782192">
        <w:rPr>
          <w:rFonts w:ascii="GHEA Grapalat" w:hAnsi="GHEA Grapalat"/>
          <w:b/>
          <w:lang w:val="hy-AM"/>
        </w:rPr>
        <w:t>Հոդված</w:t>
      </w:r>
      <w:r w:rsidRPr="0078219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7</w:t>
      </w:r>
      <w:r w:rsidRPr="00782192">
        <w:rPr>
          <w:rFonts w:ascii="GHEA Grapalat" w:hAnsi="GHEA Grapalat"/>
          <w:b/>
          <w:lang w:val="af-ZA"/>
        </w:rPr>
        <w:t>.</w:t>
      </w:r>
      <w:r w:rsidRPr="007821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Օրենսգ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րք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D87C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40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հոդված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4-րդ մասում «եզրակացությունն» բառից հետո լրացնել «</w:t>
      </w:r>
      <w:r>
        <w:rPr>
          <w:rFonts w:ascii="GHEA Grapalat" w:hAnsi="GHEA Grapalat"/>
          <w:lang w:val="hy-AM"/>
        </w:rPr>
        <w:t xml:space="preserve">կամ երկրաբանական ուսումնասիրության ծրագրի </w:t>
      </w:r>
      <w:r w:rsidRPr="00AE7556">
        <w:rPr>
          <w:rFonts w:ascii="GHEA Grapalat" w:hAnsi="GHEA Grapalat"/>
          <w:lang w:val="hy-AM"/>
        </w:rPr>
        <w:t xml:space="preserve">փոփոխությունը </w:t>
      </w:r>
      <w:r>
        <w:rPr>
          <w:rFonts w:ascii="GHEA Grapalat" w:hAnsi="GHEA Grapalat"/>
          <w:lang w:val="hy-AM"/>
        </w:rPr>
        <w:t>շրջակա միջավայրի վրա ազդեցության գնահատման</w:t>
      </w:r>
      <w:r w:rsidRPr="00AE7556">
        <w:rPr>
          <w:rFonts w:ascii="GHEA Grapalat" w:hAnsi="GHEA Grapalat"/>
          <w:lang w:val="hy-AM"/>
        </w:rPr>
        <w:t xml:space="preserve"> փորձաքննության ենթակա չլինելու մասին</w:t>
      </w:r>
      <w:r>
        <w:rPr>
          <w:rFonts w:ascii="GHEA Grapalat" w:hAnsi="GHEA Grapalat"/>
          <w:lang w:val="hy-AM"/>
        </w:rPr>
        <w:t xml:space="preserve"> գրավոր տեղեկացումը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 բառերը։</w:t>
      </w:r>
    </w:p>
    <w:p w14:paraId="6B8613DD" w14:textId="4A162380" w:rsidR="00AE1364" w:rsidRPr="008E60BE" w:rsidRDefault="00205C8F" w:rsidP="008E60BE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E1364">
        <w:rPr>
          <w:rFonts w:ascii="GHEA Grapalat" w:hAnsi="GHEA Grapalat"/>
          <w:b/>
          <w:lang w:val="hy-AM"/>
        </w:rPr>
        <w:lastRenderedPageBreak/>
        <w:t xml:space="preserve">Հոդված </w:t>
      </w:r>
      <w:r w:rsidR="00861D32">
        <w:rPr>
          <w:rFonts w:ascii="GHEA Grapalat" w:hAnsi="GHEA Grapalat"/>
          <w:b/>
          <w:lang w:val="hy-AM"/>
        </w:rPr>
        <w:t>8</w:t>
      </w:r>
      <w:r w:rsidRPr="00AE1364">
        <w:rPr>
          <w:rFonts w:ascii="GHEA Grapalat" w:hAnsi="GHEA Grapalat"/>
          <w:b/>
          <w:lang w:val="hy-AM"/>
        </w:rPr>
        <w:t>.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Օրենսգրք</w:t>
      </w:r>
      <w:r w:rsidR="00EE76AA" w:rsidRPr="00AE1364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 xml:space="preserve"> 4</w:t>
      </w:r>
      <w:r w:rsidR="00BD50F1" w:rsidRPr="00AE1364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>-րդ հոդված</w:t>
      </w:r>
      <w:r w:rsidR="00AE1364" w:rsidRPr="00AE1364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>2.2-րդ մաս</w:t>
      </w:r>
      <w:r w:rsidR="008E60BE">
        <w:rPr>
          <w:rFonts w:ascii="GHEA Grapalat" w:hAnsi="GHEA Grapalat"/>
          <w:color w:val="000000"/>
          <w:shd w:val="clear" w:color="auto" w:fill="FFFFFF"/>
          <w:lang w:val="hy-AM"/>
        </w:rPr>
        <w:t>ից հանել «</w:t>
      </w:r>
      <w:r w:rsidR="008E60BE" w:rsidRPr="008E60BE">
        <w:rPr>
          <w:rFonts w:ascii="GHEA Grapalat" w:hAnsi="GHEA Grapalat"/>
          <w:color w:val="000000"/>
          <w:shd w:val="clear" w:color="auto" w:fill="FFFFFF"/>
          <w:lang w:val="hy-AM"/>
        </w:rPr>
        <w:t>, եթե հանքավայրի կամ հանքավայրի աշխարհագրորեն առանձնացված տեղամասի պաշարները գնահատվել են երկրաբանական ուսումնասիրության թույլտվության համար հայցվող դիմումին նախորդող օրվանից` մետաղական օգտակար հանածոյի դեպքում` 10, իսկ ոչ մետաղական օգտակար հանածոների նոր հանքավայրերի կամ հանքավայրերի աշխարհագրորեն առանձնացված տեղամասերի դեպքում, որոնց պաշարները գնահատվել և հաստատվել են 2021 թվականից սկսած՝ 10 և ավելի տարի առաջ: Մինչև 2021 թվականը գնահատված և հաստատված պաշարներով ոչ մետաղական օգտակար հանածոների հանքավայրերի կամ հանքավայրերի աշխարհագրորեն առանձնացված տեղամասերի դեպքում վերագնահատման նպատակով ուսումնասիրության թույլտվություն չի տրամադրվում» բառերը։</w:t>
      </w:r>
      <w:r w:rsidR="00AE1364" w:rsidRPr="00AE13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759C3613" w14:textId="0FFB4C1B" w:rsidR="001C1E8D" w:rsidRPr="00E938B7" w:rsidRDefault="001C1E8D" w:rsidP="001C1E8D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E938B7">
        <w:rPr>
          <w:rFonts w:ascii="GHEA Grapalat" w:hAnsi="GHEA Grapalat"/>
          <w:b/>
          <w:lang w:val="hy-AM"/>
        </w:rPr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 w:rsidR="00DC0E40">
        <w:rPr>
          <w:rFonts w:ascii="GHEA Grapalat" w:hAnsi="GHEA Grapalat"/>
          <w:b/>
          <w:lang w:val="hy-AM"/>
        </w:rPr>
        <w:t>9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Օրենսգրքի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F6ADD">
        <w:rPr>
          <w:rFonts w:ascii="GHEA Grapalat" w:hAnsi="GHEA Grapalat"/>
          <w:shd w:val="clear" w:color="auto" w:fill="FFFFFF"/>
          <w:lang w:val="hy-AM"/>
        </w:rPr>
        <w:t>46</w:t>
      </w:r>
      <w:r w:rsidRPr="00E938B7">
        <w:rPr>
          <w:rFonts w:ascii="GHEA Grapalat" w:hAnsi="GHEA Grapalat"/>
          <w:shd w:val="clear" w:color="auto" w:fill="FFFFFF"/>
          <w:lang w:val="af-ZA"/>
        </w:rPr>
        <w:t>-</w:t>
      </w:r>
      <w:r w:rsidRPr="00E938B7">
        <w:rPr>
          <w:rFonts w:ascii="GHEA Grapalat" w:hAnsi="GHEA Grapalat"/>
          <w:shd w:val="clear" w:color="auto" w:fill="FFFFFF"/>
          <w:lang w:val="hy-AM"/>
        </w:rPr>
        <w:t>րդ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հոդված</w:t>
      </w:r>
      <w:r>
        <w:rPr>
          <w:rFonts w:ascii="GHEA Grapalat" w:hAnsi="GHEA Grapalat"/>
          <w:shd w:val="clear" w:color="auto" w:fill="FFFFFF"/>
          <w:lang w:val="hy-AM"/>
        </w:rPr>
        <w:t xml:space="preserve">ի </w:t>
      </w:r>
      <w:r w:rsidR="001F6ADD">
        <w:rPr>
          <w:rFonts w:ascii="GHEA Grapalat" w:hAnsi="GHEA Grapalat"/>
          <w:shd w:val="clear" w:color="auto" w:fill="FFFFFF"/>
          <w:lang w:val="hy-AM"/>
        </w:rPr>
        <w:t>2</w:t>
      </w:r>
      <w:r>
        <w:rPr>
          <w:rFonts w:ascii="GHEA Grapalat" w:hAnsi="GHEA Grapalat"/>
          <w:shd w:val="clear" w:color="auto" w:fill="FFFFFF"/>
          <w:lang w:val="hy-AM"/>
        </w:rPr>
        <w:t>-րդ մասը</w:t>
      </w:r>
      <w:r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60BE" w:rsidRPr="00BD49CD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 w:rsidR="008E60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F6ADD"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-րդ կետով</w:t>
      </w:r>
      <w:r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04D36400" w14:textId="235C3655" w:rsidR="001C1E8D" w:rsidRDefault="001C1E8D" w:rsidP="001C1E8D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1F6ADD"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2772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46534">
        <w:rPr>
          <w:rFonts w:ascii="GHEA Grapalat" w:hAnsi="GHEA Grapalat"/>
          <w:color w:val="000000"/>
          <w:shd w:val="clear" w:color="auto" w:fill="FFFFFF"/>
          <w:lang w:val="hy-AM"/>
        </w:rPr>
        <w:t xml:space="preserve">երկրաբանահետախուզական փորվածքների ռեկուլտիվացիա </w:t>
      </w:r>
      <w:r w:rsidR="00290008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իրականացնելուց առաջ </w:t>
      </w:r>
      <w:r w:rsidR="00B56B54" w:rsidRPr="00B56B54">
        <w:rPr>
          <w:rFonts w:ascii="GHEA Grapalat" w:hAnsi="GHEA Grapalat"/>
          <w:color w:val="000000"/>
          <w:shd w:val="clear" w:color="auto" w:fill="FFFFFF"/>
          <w:lang w:val="hy-AM"/>
        </w:rPr>
        <w:t xml:space="preserve">գրավոր </w:t>
      </w:r>
      <w:r w:rsidR="00B56B54">
        <w:rPr>
          <w:rFonts w:ascii="GHEA Grapalat" w:hAnsi="GHEA Grapalat"/>
          <w:color w:val="000000"/>
          <w:shd w:val="clear" w:color="auto" w:fill="FFFFFF"/>
          <w:lang w:val="hy-AM"/>
        </w:rPr>
        <w:t>դիմել</w:t>
      </w:r>
      <w:r w:rsidR="00B56B54" w:rsidRPr="00B56B54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բնապահպանության և ընդերքի ոլորտում վերահսկողություն իրականացնող տեսչական մարմին</w:t>
      </w:r>
      <w:r w:rsidR="00846534">
        <w:rPr>
          <w:rFonts w:ascii="GHEA Grapalat" w:hAnsi="GHEA Grapalat"/>
          <w:color w:val="000000"/>
          <w:shd w:val="clear" w:color="auto" w:fill="FFFFFF"/>
          <w:lang w:val="hy-AM"/>
        </w:rPr>
        <w:t>՝ դրանց փաստագրման նյութերի արժանահավատության նպատակով ստուգում իրականացնելու համար</w:t>
      </w:r>
      <w:r w:rsidRPr="0027724B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39EEB985" w14:textId="28DC6CDD" w:rsidR="00AE2EAB" w:rsidRPr="00A5279F" w:rsidRDefault="00AE2EAB" w:rsidP="00AE2EAB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A5279F">
        <w:rPr>
          <w:rFonts w:ascii="GHEA Grapalat" w:hAnsi="GHEA Grapalat"/>
          <w:b/>
          <w:lang w:val="hy-AM"/>
        </w:rPr>
        <w:t>Հոդված</w:t>
      </w:r>
      <w:r w:rsidRPr="00A5279F">
        <w:rPr>
          <w:rFonts w:ascii="GHEA Grapalat" w:hAnsi="GHEA Grapalat"/>
          <w:b/>
          <w:lang w:val="af-ZA"/>
        </w:rPr>
        <w:t xml:space="preserve"> </w:t>
      </w:r>
      <w:r w:rsidR="00DC0E40" w:rsidRPr="00A5279F">
        <w:rPr>
          <w:rFonts w:ascii="GHEA Grapalat" w:hAnsi="GHEA Grapalat"/>
          <w:b/>
          <w:lang w:val="hy-AM"/>
        </w:rPr>
        <w:t>10</w:t>
      </w:r>
      <w:r w:rsidRPr="00A5279F">
        <w:rPr>
          <w:rFonts w:ascii="GHEA Grapalat" w:hAnsi="GHEA Grapalat"/>
          <w:b/>
          <w:lang w:val="af-ZA"/>
        </w:rPr>
        <w:t>.</w:t>
      </w:r>
      <w:r w:rsidRPr="00A5279F">
        <w:rPr>
          <w:rFonts w:ascii="GHEA Grapalat" w:hAnsi="GHEA Grapalat"/>
          <w:lang w:val="af-ZA"/>
        </w:rPr>
        <w:t xml:space="preserve"> </w:t>
      </w:r>
      <w:r w:rsidRPr="00A5279F">
        <w:rPr>
          <w:rFonts w:ascii="GHEA Grapalat" w:hAnsi="GHEA Grapalat"/>
          <w:shd w:val="clear" w:color="auto" w:fill="FFFFFF"/>
          <w:lang w:val="hy-AM"/>
        </w:rPr>
        <w:t>Օրենսգրքի</w:t>
      </w:r>
      <w:r w:rsidRPr="00A5279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5279F">
        <w:rPr>
          <w:rFonts w:ascii="GHEA Grapalat" w:hAnsi="GHEA Grapalat"/>
          <w:shd w:val="clear" w:color="auto" w:fill="FFFFFF"/>
          <w:lang w:val="hy-AM"/>
        </w:rPr>
        <w:t>49</w:t>
      </w:r>
      <w:r w:rsidRPr="00A5279F">
        <w:rPr>
          <w:rFonts w:ascii="GHEA Grapalat" w:hAnsi="GHEA Grapalat"/>
          <w:shd w:val="clear" w:color="auto" w:fill="FFFFFF"/>
          <w:lang w:val="af-ZA"/>
        </w:rPr>
        <w:t>-</w:t>
      </w:r>
      <w:r w:rsidRPr="00A5279F">
        <w:rPr>
          <w:rFonts w:ascii="GHEA Grapalat" w:hAnsi="GHEA Grapalat"/>
          <w:shd w:val="clear" w:color="auto" w:fill="FFFFFF"/>
          <w:lang w:val="hy-AM"/>
        </w:rPr>
        <w:t>րդ</w:t>
      </w:r>
      <w:r w:rsidRPr="00A5279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5279F">
        <w:rPr>
          <w:rFonts w:ascii="GHEA Grapalat" w:hAnsi="GHEA Grapalat"/>
          <w:shd w:val="clear" w:color="auto" w:fill="FFFFFF"/>
          <w:lang w:val="hy-AM"/>
        </w:rPr>
        <w:t>հոդվածի.</w:t>
      </w:r>
    </w:p>
    <w:p w14:paraId="7E6BAC7D" w14:textId="1AB3F041" w:rsidR="00AE2EAB" w:rsidRDefault="00AE2EAB" w:rsidP="00AE2EAB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1A3F04">
        <w:rPr>
          <w:rFonts w:ascii="GHEA Grapalat" w:hAnsi="GHEA Grapalat"/>
          <w:shd w:val="clear" w:color="auto" w:fill="FFFFFF"/>
          <w:lang w:val="hy-AM"/>
        </w:rPr>
        <w:t>1</w:t>
      </w:r>
      <w:r w:rsidR="00DC0E40">
        <w:rPr>
          <w:rFonts w:ascii="GHEA Grapalat" w:hAnsi="GHEA Grapalat"/>
          <w:shd w:val="clear" w:color="auto" w:fill="FFFFFF"/>
          <w:lang w:val="hy-AM"/>
        </w:rPr>
        <w:t>)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E2EAB">
        <w:rPr>
          <w:rFonts w:ascii="GHEA Grapalat" w:hAnsi="GHEA Grapalat"/>
          <w:shd w:val="clear" w:color="auto" w:fill="FFFFFF"/>
          <w:lang w:val="af-ZA"/>
        </w:rPr>
        <w:t>1</w:t>
      </w:r>
      <w:r>
        <w:rPr>
          <w:rFonts w:ascii="GHEA Grapalat" w:hAnsi="GHEA Grapalat"/>
          <w:shd w:val="clear" w:color="auto" w:fill="FFFFFF"/>
          <w:lang w:val="hy-AM"/>
        </w:rPr>
        <w:t>-ին մասը</w:t>
      </w:r>
      <w:r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 xml:space="preserve">շարադրել </w:t>
      </w:r>
      <w:r w:rsidR="008E60BE" w:rsidRPr="00BD49CD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</w:t>
      </w:r>
      <w:r w:rsidRPr="00AE1364">
        <w:rPr>
          <w:rFonts w:ascii="GHEA Grapalat" w:hAnsi="GHEA Grapalat"/>
          <w:color w:val="000000"/>
          <w:shd w:val="clear" w:color="auto" w:fill="FFFFFF"/>
          <w:lang w:val="hy-AM"/>
        </w:rPr>
        <w:t>խմբագրությամբ</w:t>
      </w:r>
      <w:r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5889A1B6" w14:textId="102D93A7" w:rsidR="00AE2EAB" w:rsidRPr="00AE2EAB" w:rsidRDefault="00AE2EAB" w:rsidP="00AE2EAB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E2EAB">
        <w:rPr>
          <w:rFonts w:ascii="GHEA Grapalat" w:hAnsi="GHEA Grapalat"/>
          <w:color w:val="000000"/>
          <w:shd w:val="clear" w:color="auto" w:fill="FFFFFF"/>
          <w:lang w:val="hy-AM"/>
        </w:rPr>
        <w:t>«1. Իրավաբանական անձը (այդ թվում` օտարերկրյա պետության առևտրային կազմակերպությունը) օգտակար հանածոների արդյունահանման իրավունք ստանալու նպատակով կարող է դիմել լիազոր մարմին այն հանքավայրի կամ հանքավայրի աշխարհագրորեն առանձնացված տեղամասի համար, որտեղ դիմումը ներկայացնելու օրվա դրությամբ նախորդող 10 տարվա ընթացքում ընդերքաբանական փորձաքննության արդյունքներով հաստատվել են օգտակար հանածոյի պաշարներ: Օգտակար հանածոյի պաշարների հաստատման ամսաթիվ է համարվում այն ամսաթիվը, որի դրությամբ կազմվել է ընդերքաբանական փորձաքննության ներկայացված և հաստատված պաշարների վերաբերյալ հաշվետվությունը: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33FBAB68" w14:textId="3E8236BD" w:rsidR="00AE2EAB" w:rsidRPr="00AE2EAB" w:rsidRDefault="00AE2EAB" w:rsidP="001C1E8D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390D60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AE2E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E2EAB">
        <w:rPr>
          <w:rFonts w:ascii="GHEA Grapalat" w:hAnsi="GHEA Grapalat"/>
          <w:shd w:val="clear" w:color="auto" w:fill="FFFFFF"/>
          <w:lang w:val="af-ZA"/>
        </w:rPr>
        <w:t>1</w:t>
      </w:r>
      <w:r>
        <w:rPr>
          <w:rFonts w:ascii="GHEA Grapalat" w:hAnsi="GHEA Grapalat"/>
          <w:shd w:val="clear" w:color="auto" w:fill="FFFFFF"/>
          <w:lang w:val="af-ZA"/>
        </w:rPr>
        <w:t>.1</w:t>
      </w:r>
      <w:r>
        <w:rPr>
          <w:rFonts w:ascii="GHEA Grapalat" w:hAnsi="GHEA Grapalat"/>
          <w:shd w:val="clear" w:color="auto" w:fill="FFFFFF"/>
          <w:lang w:val="hy-AM"/>
        </w:rPr>
        <w:t>-ին մասը</w:t>
      </w:r>
      <w:r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ճանաչել ուժը կորցրած</w:t>
      </w:r>
      <w:r w:rsidRPr="00AE2EA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749C39A" w14:textId="2B492D88" w:rsidR="00AC3FDF" w:rsidRPr="0025466D" w:rsidRDefault="00AC3FDF" w:rsidP="0025466D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E938B7">
        <w:rPr>
          <w:rFonts w:ascii="GHEA Grapalat" w:hAnsi="GHEA Grapalat"/>
          <w:b/>
          <w:lang w:val="hy-AM"/>
        </w:rPr>
        <w:lastRenderedPageBreak/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 w:rsidR="002239DF">
        <w:rPr>
          <w:rFonts w:ascii="GHEA Grapalat" w:hAnsi="GHEA Grapalat"/>
          <w:b/>
          <w:lang w:val="hy-AM"/>
        </w:rPr>
        <w:t>1</w:t>
      </w:r>
      <w:r w:rsidR="000A3235">
        <w:rPr>
          <w:rFonts w:ascii="GHEA Grapalat" w:hAnsi="GHEA Grapalat"/>
          <w:b/>
          <w:lang w:val="hy-AM"/>
        </w:rPr>
        <w:t>1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Օրենսգրքի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50</w:t>
      </w:r>
      <w:r w:rsidRPr="00E938B7">
        <w:rPr>
          <w:rFonts w:ascii="GHEA Grapalat" w:hAnsi="GHEA Grapalat"/>
          <w:shd w:val="clear" w:color="auto" w:fill="FFFFFF"/>
          <w:lang w:val="af-ZA"/>
        </w:rPr>
        <w:t>-</w:t>
      </w:r>
      <w:r w:rsidRPr="00E938B7">
        <w:rPr>
          <w:rFonts w:ascii="GHEA Grapalat" w:hAnsi="GHEA Grapalat"/>
          <w:shd w:val="clear" w:color="auto" w:fill="FFFFFF"/>
          <w:lang w:val="hy-AM"/>
        </w:rPr>
        <w:t>րդ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հոդված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="0025466D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1-ին մասը</w:t>
      </w:r>
      <w:r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60BE" w:rsidRPr="00BD49CD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10-րդ կետով</w:t>
      </w:r>
      <w:r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7872D861" w14:textId="110E14A9" w:rsidR="00147594" w:rsidRDefault="00AC3FDF" w:rsidP="0025466D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«10)</w:t>
      </w:r>
      <w:r w:rsidR="008E60BE">
        <w:rPr>
          <w:rFonts w:ascii="GHEA Grapalat" w:hAnsi="GHEA Grapalat"/>
          <w:color w:val="000000"/>
          <w:shd w:val="clear" w:color="auto" w:fill="FFFFFF"/>
          <w:lang w:val="hy-AM"/>
        </w:rPr>
        <w:t xml:space="preserve"> Օգտակար հանածոյի արդյունահանման նախագծի</w:t>
      </w:r>
      <w:r w:rsidRPr="002772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հեղին</w:t>
      </w:r>
      <w:r w:rsidR="008E60BE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կային հսկողության մասին դրույթներ</w:t>
      </w:r>
      <w:r w:rsidRPr="0027724B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382CA9B6" w14:textId="560ED7D2" w:rsidR="007A1742" w:rsidRPr="007F602E" w:rsidRDefault="00F84242" w:rsidP="007A1742">
      <w:pPr>
        <w:spacing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E938B7">
        <w:rPr>
          <w:rFonts w:ascii="GHEA Grapalat" w:hAnsi="GHEA Grapalat"/>
          <w:b/>
          <w:lang w:val="hy-AM"/>
        </w:rPr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 w:rsidR="005E7D1F">
        <w:rPr>
          <w:rFonts w:ascii="GHEA Grapalat" w:hAnsi="GHEA Grapalat"/>
          <w:b/>
          <w:lang w:val="hy-AM"/>
        </w:rPr>
        <w:t>12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Pr="00F84242">
        <w:rPr>
          <w:rFonts w:ascii="GHEA Grapalat" w:hAnsi="GHEA Grapalat"/>
          <w:shd w:val="clear" w:color="auto" w:fill="FFFFFF"/>
          <w:lang w:val="hy-AM"/>
        </w:rPr>
        <w:t>Օրենսգրքի</w:t>
      </w:r>
      <w:r w:rsidRPr="00F842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84242">
        <w:rPr>
          <w:rFonts w:ascii="GHEA Grapalat" w:hAnsi="GHEA Grapalat"/>
          <w:shd w:val="clear" w:color="auto" w:fill="FFFFFF"/>
          <w:lang w:val="hy-AM"/>
        </w:rPr>
        <w:t>51</w:t>
      </w:r>
      <w:r w:rsidRPr="00F84242">
        <w:rPr>
          <w:rFonts w:ascii="GHEA Grapalat" w:hAnsi="GHEA Grapalat"/>
          <w:shd w:val="clear" w:color="auto" w:fill="FFFFFF"/>
          <w:lang w:val="af-ZA"/>
        </w:rPr>
        <w:t>-</w:t>
      </w:r>
      <w:r w:rsidRPr="00F84242">
        <w:rPr>
          <w:rFonts w:ascii="GHEA Grapalat" w:hAnsi="GHEA Grapalat"/>
          <w:shd w:val="clear" w:color="auto" w:fill="FFFFFF"/>
          <w:lang w:val="hy-AM"/>
        </w:rPr>
        <w:t>րդ</w:t>
      </w:r>
      <w:r w:rsidRPr="00F8424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84242">
        <w:rPr>
          <w:rFonts w:ascii="GHEA Grapalat" w:hAnsi="GHEA Grapalat"/>
          <w:shd w:val="clear" w:color="auto" w:fill="FFFFFF"/>
          <w:lang w:val="hy-AM"/>
        </w:rPr>
        <w:t>հոդվածի</w:t>
      </w:r>
      <w:r w:rsidR="007A1742" w:rsidRPr="007F602E">
        <w:rPr>
          <w:rFonts w:ascii="GHEA Grapalat" w:hAnsi="GHEA Grapalat"/>
          <w:shd w:val="clear" w:color="auto" w:fill="FFFFFF"/>
          <w:lang w:val="hy-AM"/>
        </w:rPr>
        <w:t>.</w:t>
      </w:r>
    </w:p>
    <w:p w14:paraId="622AC810" w14:textId="52CC0339" w:rsidR="00F84242" w:rsidRDefault="007A1742" w:rsidP="007A1742">
      <w:pPr>
        <w:spacing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F602E">
        <w:rPr>
          <w:rFonts w:ascii="GHEA Grapalat" w:hAnsi="GHEA Grapalat"/>
          <w:shd w:val="clear" w:color="auto" w:fill="FFFFFF"/>
          <w:lang w:val="hy-AM"/>
        </w:rPr>
        <w:t>1)</w:t>
      </w:r>
      <w:r w:rsidR="00F84242" w:rsidRPr="00F84242">
        <w:rPr>
          <w:rFonts w:ascii="GHEA Grapalat" w:hAnsi="GHEA Grapalat"/>
          <w:shd w:val="clear" w:color="auto" w:fill="FFFFFF"/>
          <w:lang w:val="hy-AM"/>
        </w:rPr>
        <w:t xml:space="preserve"> 2-րդ մասի 1-ին և 2-րդ կետերում «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տեխնիկական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անվտանգության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ապահովման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ոլորտի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կառավարման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լիազոր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84242" w:rsidRPr="00440999">
        <w:rPr>
          <w:rFonts w:ascii="GHEA Grapalat" w:hAnsi="GHEA Grapalat"/>
          <w:color w:val="000000"/>
          <w:shd w:val="clear" w:color="auto" w:fill="FFFFFF"/>
          <w:lang w:val="hy-AM"/>
        </w:rPr>
        <w:t>մարմինը</w:t>
      </w:r>
      <w:r w:rsidR="00F84242" w:rsidRPr="00F84242">
        <w:rPr>
          <w:rFonts w:ascii="GHEA Grapalat" w:hAnsi="GHEA Grapalat"/>
          <w:shd w:val="clear" w:color="auto" w:fill="FFFFFF"/>
          <w:lang w:val="hy-AM"/>
        </w:rPr>
        <w:t>» բառերը փոխարինել «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hy-AM"/>
        </w:rPr>
        <w:t xml:space="preserve">«Տեխնիկական անվտանգության ապահովման պետական կարգավորման </w:t>
      </w:r>
      <w:r w:rsidR="00F84242" w:rsidRPr="00414E06">
        <w:rPr>
          <w:rFonts w:ascii="GHEA Grapalat" w:hAnsi="GHEA Grapalat"/>
          <w:shd w:val="clear" w:color="auto" w:fill="FFFFFF"/>
          <w:lang w:val="hy-AM"/>
        </w:rPr>
        <w:t>մասին» օրենքի 11-րդ հոդվածի 1-ին մասով սահմանված՝ տեխնիկական անվտանգության փորձաքնն</w:t>
      </w:r>
      <w:r w:rsidR="00F84242" w:rsidRPr="00F84242">
        <w:rPr>
          <w:rFonts w:ascii="GHEA Grapalat" w:hAnsi="GHEA Grapalat"/>
          <w:color w:val="000000"/>
          <w:shd w:val="clear" w:color="auto" w:fill="FFFFFF"/>
          <w:lang w:val="hy-AM"/>
        </w:rPr>
        <w:t>ություն իրականացնող մարմինը» բառերով։</w:t>
      </w:r>
    </w:p>
    <w:p w14:paraId="15E581F2" w14:textId="0788DE0C" w:rsidR="007A1742" w:rsidRPr="00A00BC3" w:rsidRDefault="007A1742" w:rsidP="007A1742">
      <w:pPr>
        <w:spacing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A1742">
        <w:rPr>
          <w:rFonts w:ascii="GHEA Grapalat" w:hAnsi="GHEA Grapalat"/>
          <w:color w:val="000000"/>
          <w:shd w:val="clear" w:color="auto" w:fill="FFFFFF"/>
          <w:lang w:val="hy-AM"/>
        </w:rPr>
        <w:t>2) 11-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րդ մասը լրացնել </w:t>
      </w:r>
      <w:r w:rsidR="00A00BC3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բովանդակությամբ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11-</w:t>
      </w:r>
      <w:r w:rsidR="005973D3">
        <w:rPr>
          <w:rFonts w:ascii="GHEA Grapalat" w:hAnsi="GHEA Grapalat"/>
          <w:color w:val="000000"/>
          <w:shd w:val="clear" w:color="auto" w:fill="FFFFFF"/>
          <w:lang w:val="hy-AM"/>
        </w:rPr>
        <w:t>12-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րդ </w:t>
      </w:r>
      <w:r w:rsidR="00A00BC3">
        <w:rPr>
          <w:rFonts w:ascii="GHEA Grapalat" w:hAnsi="GHEA Grapalat"/>
          <w:color w:val="000000"/>
          <w:shd w:val="clear" w:color="auto" w:fill="FFFFFF"/>
          <w:lang w:val="hy-AM"/>
        </w:rPr>
        <w:t>կետ</w:t>
      </w:r>
      <w:r w:rsidR="005973D3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A00BC3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A00BC3" w:rsidRPr="00A00BC3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899237F" w14:textId="651D747D" w:rsidR="005973D3" w:rsidRPr="005973D3" w:rsidRDefault="007A1742" w:rsidP="00A00BC3">
      <w:pPr>
        <w:spacing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A00BC3">
        <w:rPr>
          <w:rFonts w:ascii="GHEA Grapalat" w:hAnsi="GHEA Grapalat"/>
          <w:color w:val="000000"/>
          <w:shd w:val="clear" w:color="auto" w:fill="FFFFFF"/>
          <w:lang w:val="hy-AM"/>
        </w:rPr>
        <w:t>11) դիմումում նշված ընդերքի տեղամասի պաշարները հաստատվել են 10 և ավելի տարի առաջ</w:t>
      </w:r>
      <w:r w:rsidR="005973D3" w:rsidRPr="005973D3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746BAF9" w14:textId="496947C1" w:rsidR="00A00BC3" w:rsidRPr="00A00BC3" w:rsidRDefault="005973D3" w:rsidP="00A00BC3">
      <w:pPr>
        <w:spacing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624DC">
        <w:rPr>
          <w:rFonts w:ascii="GHEA Grapalat" w:hAnsi="GHEA Grapalat"/>
          <w:color w:val="000000"/>
          <w:shd w:val="clear" w:color="auto" w:fill="FFFFFF"/>
          <w:lang w:val="hy-AM"/>
        </w:rPr>
        <w:t xml:space="preserve">12) </w:t>
      </w:r>
      <w:r w:rsidR="008624DC">
        <w:rPr>
          <w:rFonts w:ascii="GHEA Grapalat" w:hAnsi="GHEA Grapalat"/>
          <w:color w:val="000000"/>
          <w:shd w:val="clear" w:color="auto" w:fill="FFFFFF"/>
          <w:lang w:val="hy-AM"/>
        </w:rPr>
        <w:t>դիմումում նշված ընդերքի տեղամասը չի պարունակում հաշվեկշռային պաշարներ</w:t>
      </w:r>
      <w:r w:rsidR="008624DC" w:rsidRPr="008624DC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A00BC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500E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C9463B6" w14:textId="11222795" w:rsidR="00630673" w:rsidRPr="00E938B7" w:rsidRDefault="00630673" w:rsidP="002239DF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E938B7">
        <w:rPr>
          <w:rFonts w:ascii="GHEA Grapalat" w:hAnsi="GHEA Grapalat"/>
          <w:b/>
          <w:lang w:val="hy-AM"/>
        </w:rPr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 w:rsidR="005E7D1F">
        <w:rPr>
          <w:rFonts w:ascii="GHEA Grapalat" w:hAnsi="GHEA Grapalat"/>
          <w:b/>
          <w:lang w:val="hy-AM"/>
        </w:rPr>
        <w:t>13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Օրենսգրքի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59</w:t>
      </w:r>
      <w:r w:rsidRPr="00E938B7">
        <w:rPr>
          <w:rFonts w:ascii="GHEA Grapalat" w:hAnsi="GHEA Grapalat"/>
          <w:shd w:val="clear" w:color="auto" w:fill="FFFFFF"/>
          <w:lang w:val="af-ZA"/>
        </w:rPr>
        <w:t>-</w:t>
      </w:r>
      <w:r w:rsidRPr="00E938B7">
        <w:rPr>
          <w:rFonts w:ascii="GHEA Grapalat" w:hAnsi="GHEA Grapalat"/>
          <w:shd w:val="clear" w:color="auto" w:fill="FFFFFF"/>
          <w:lang w:val="hy-AM"/>
        </w:rPr>
        <w:t>րդ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հոդված</w:t>
      </w:r>
      <w:r>
        <w:rPr>
          <w:rFonts w:ascii="GHEA Grapalat" w:hAnsi="GHEA Grapalat"/>
          <w:shd w:val="clear" w:color="auto" w:fill="FFFFFF"/>
          <w:lang w:val="hy-AM"/>
        </w:rPr>
        <w:t>ի 3-րդ մասը</w:t>
      </w:r>
      <w:r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475EA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60BE" w:rsidRPr="00BD49CD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32-րդ կետով</w:t>
      </w:r>
      <w:r w:rsidRPr="00123C26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14:paraId="09959DBC" w14:textId="6202757B" w:rsidR="00630673" w:rsidRPr="008E60BE" w:rsidRDefault="00C73292" w:rsidP="008E60BE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76C2E">
        <w:rPr>
          <w:rFonts w:ascii="GHEA Grapalat" w:hAnsi="GHEA Grapalat"/>
          <w:color w:val="000000"/>
          <w:shd w:val="clear" w:color="auto" w:fill="FFFFFF"/>
          <w:lang w:val="hy-AM"/>
        </w:rPr>
        <w:t xml:space="preserve">«32) </w:t>
      </w:r>
      <w:r w:rsidR="0027724B" w:rsidRPr="00676C2E">
        <w:rPr>
          <w:rFonts w:ascii="GHEA Grapalat" w:hAnsi="GHEA Grapalat"/>
          <w:color w:val="000000"/>
          <w:shd w:val="clear" w:color="auto" w:fill="FFFFFF"/>
          <w:lang w:val="hy-AM"/>
        </w:rPr>
        <w:t xml:space="preserve">մինչև </w:t>
      </w:r>
      <w:r w:rsidR="0027724B" w:rsidRPr="00AF7AD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հաջորդ տարվա փետրվարի 20-ը լիազոր մարմին ներկայացնել </w:t>
      </w:r>
      <w:r w:rsidR="005E7D1F" w:rsidRPr="00AF7ADF">
        <w:rPr>
          <w:rFonts w:ascii="GHEA Grapalat" w:hAnsi="GHEA Grapalat"/>
          <w:color w:val="000000"/>
          <w:shd w:val="clear" w:color="auto" w:fill="FFFFFF"/>
          <w:lang w:val="hy-AM"/>
        </w:rPr>
        <w:t xml:space="preserve">ինժեներատեխնիկական անձնակազմի </w:t>
      </w:r>
      <w:r w:rsidR="0027724B" w:rsidRPr="00AF7AD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հաստիքացուցակը և </w:t>
      </w:r>
      <w:r w:rsidR="005E7D1F" w:rsidRPr="00AF7ADF">
        <w:rPr>
          <w:rFonts w:ascii="GHEA Grapalat" w:hAnsi="GHEA Grapalat"/>
          <w:color w:val="000000"/>
          <w:shd w:val="clear" w:color="auto" w:fill="FFFFFF"/>
          <w:lang w:val="hy-AM"/>
        </w:rPr>
        <w:t>այդ հաստիքները</w:t>
      </w:r>
      <w:r w:rsidR="0027724B" w:rsidRPr="00AF7ADF">
        <w:rPr>
          <w:rFonts w:ascii="GHEA Grapalat" w:hAnsi="GHEA Grapalat"/>
          <w:color w:val="000000"/>
          <w:shd w:val="clear" w:color="auto" w:fill="FFFFFF"/>
          <w:lang w:val="hy-AM"/>
        </w:rPr>
        <w:t xml:space="preserve"> զբաղեցնող աշխատա</w:t>
      </w:r>
      <w:r w:rsidR="006C5E95" w:rsidRPr="00AF7ADF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27724B" w:rsidRPr="00AF7ADF">
        <w:rPr>
          <w:rFonts w:ascii="GHEA Grapalat" w:hAnsi="GHEA Grapalat"/>
          <w:color w:val="000000"/>
          <w:shd w:val="clear" w:color="auto" w:fill="FFFFFF"/>
          <w:lang w:val="hy-AM"/>
        </w:rPr>
        <w:t>իցների մասնագիտական կրթության մաս</w:t>
      </w:r>
      <w:r w:rsidR="005C2B4A" w:rsidRPr="00AF7ADF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27724B" w:rsidRPr="00AF7ADF">
        <w:rPr>
          <w:rFonts w:ascii="GHEA Grapalat" w:hAnsi="GHEA Grapalat"/>
          <w:color w:val="000000"/>
          <w:shd w:val="clear" w:color="auto" w:fill="FFFFFF"/>
          <w:lang w:val="hy-AM"/>
        </w:rPr>
        <w:t>ն տվյալներ։»։</w:t>
      </w:r>
    </w:p>
    <w:p w14:paraId="75329DA6" w14:textId="00DEF688" w:rsidR="006B4754" w:rsidRPr="00E938B7" w:rsidRDefault="006B4754" w:rsidP="006B4754">
      <w:pPr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E938B7">
        <w:rPr>
          <w:rFonts w:ascii="GHEA Grapalat" w:hAnsi="GHEA Grapalat"/>
          <w:b/>
          <w:lang w:val="hy-AM"/>
        </w:rPr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 w:rsidR="00EC0D43">
        <w:rPr>
          <w:rFonts w:ascii="GHEA Grapalat" w:hAnsi="GHEA Grapalat"/>
          <w:b/>
          <w:lang w:val="hy-AM"/>
        </w:rPr>
        <w:t>14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Օրենսգրք</w:t>
      </w:r>
      <w:r w:rsidR="00E938B7" w:rsidRPr="00E938B7">
        <w:rPr>
          <w:rFonts w:ascii="GHEA Grapalat" w:hAnsi="GHEA Grapalat"/>
          <w:shd w:val="clear" w:color="auto" w:fill="FFFFFF"/>
          <w:lang w:val="hy-AM"/>
        </w:rPr>
        <w:t>ի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938B7">
        <w:rPr>
          <w:rFonts w:ascii="GHEA Grapalat" w:hAnsi="GHEA Grapalat"/>
          <w:shd w:val="clear" w:color="auto" w:fill="FFFFFF"/>
          <w:lang w:val="hy-AM"/>
        </w:rPr>
        <w:t>60</w:t>
      </w:r>
      <w:r w:rsidR="00E938B7" w:rsidRPr="00E938B7">
        <w:rPr>
          <w:rFonts w:ascii="GHEA Grapalat" w:hAnsi="GHEA Grapalat"/>
          <w:shd w:val="clear" w:color="auto" w:fill="FFFFFF"/>
          <w:lang w:val="af-ZA"/>
        </w:rPr>
        <w:t>.</w:t>
      </w:r>
      <w:r w:rsidR="00E938B7">
        <w:rPr>
          <w:rFonts w:ascii="GHEA Grapalat" w:hAnsi="GHEA Grapalat"/>
          <w:shd w:val="clear" w:color="auto" w:fill="FFFFFF"/>
          <w:lang w:val="af-ZA"/>
        </w:rPr>
        <w:t>1</w:t>
      </w:r>
      <w:r w:rsidRPr="00E938B7">
        <w:rPr>
          <w:rFonts w:ascii="GHEA Grapalat" w:hAnsi="GHEA Grapalat"/>
          <w:shd w:val="clear" w:color="auto" w:fill="FFFFFF"/>
          <w:lang w:val="af-ZA"/>
        </w:rPr>
        <w:t>-</w:t>
      </w:r>
      <w:r w:rsidR="008E60BE">
        <w:rPr>
          <w:rFonts w:ascii="GHEA Grapalat" w:hAnsi="GHEA Grapalat"/>
          <w:shd w:val="clear" w:color="auto" w:fill="FFFFFF"/>
          <w:lang w:val="hy-AM"/>
        </w:rPr>
        <w:t>ին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938B7">
        <w:rPr>
          <w:rFonts w:ascii="GHEA Grapalat" w:hAnsi="GHEA Grapalat"/>
          <w:shd w:val="clear" w:color="auto" w:fill="FFFFFF"/>
          <w:lang w:val="hy-AM"/>
        </w:rPr>
        <w:t>հոդված</w:t>
      </w:r>
      <w:r w:rsidR="00E938B7">
        <w:rPr>
          <w:rFonts w:ascii="GHEA Grapalat" w:hAnsi="GHEA Grapalat"/>
          <w:shd w:val="clear" w:color="auto" w:fill="FFFFFF"/>
          <w:lang w:val="hy-AM"/>
        </w:rPr>
        <w:t>ը</w:t>
      </w:r>
      <w:r w:rsidR="00E938B7" w:rsidRP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938B7" w:rsidRPr="00F475EA">
        <w:rPr>
          <w:rFonts w:ascii="GHEA Grapalat" w:hAnsi="GHEA Grapalat"/>
          <w:color w:val="000000"/>
          <w:shd w:val="clear" w:color="auto" w:fill="FFFFFF"/>
          <w:lang w:val="hy-AM"/>
        </w:rPr>
        <w:t>լրացնել</w:t>
      </w:r>
      <w:r w:rsidR="00E938B7" w:rsidRPr="003C31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E60BE" w:rsidRPr="00BD49CD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</w:t>
      </w:r>
      <w:r w:rsidR="00E938B7">
        <w:rPr>
          <w:rFonts w:ascii="GHEA Grapalat" w:hAnsi="GHEA Grapalat"/>
          <w:color w:val="000000"/>
          <w:shd w:val="clear" w:color="auto" w:fill="FFFFFF"/>
          <w:lang w:val="hy-AM"/>
        </w:rPr>
        <w:t xml:space="preserve"> 4-րդ մասով</w:t>
      </w:r>
      <w:r w:rsidRPr="00E938B7">
        <w:rPr>
          <w:rFonts w:ascii="GHEA Grapalat" w:hAnsi="GHEA Grapalat"/>
          <w:shd w:val="clear" w:color="auto" w:fill="FFFFFF"/>
          <w:lang w:val="af-ZA"/>
        </w:rPr>
        <w:t xml:space="preserve">. </w:t>
      </w:r>
    </w:p>
    <w:p w14:paraId="42D49B1B" w14:textId="47F142E0" w:rsidR="00C41E2C" w:rsidRPr="00E938B7" w:rsidRDefault="00E938B7" w:rsidP="008973C1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E938B7">
        <w:rPr>
          <w:rFonts w:ascii="GHEA Grapalat" w:hAnsi="GHEA Grapalat"/>
          <w:color w:val="000000"/>
          <w:shd w:val="clear" w:color="auto" w:fill="FFFFFF"/>
          <w:lang w:val="af-ZA"/>
        </w:rPr>
        <w:t xml:space="preserve">4.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Սույն հոդվածով սահմանված պահանջները չեն տարած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>վում տեխնածին հանքավայրերի վրա։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14:paraId="285481D5" w14:textId="77777777" w:rsidR="00AF7ADF" w:rsidRDefault="00AF7ADF" w:rsidP="00B0078C">
      <w:pPr>
        <w:spacing w:line="360" w:lineRule="auto"/>
        <w:ind w:right="-360" w:firstLine="567"/>
        <w:jc w:val="both"/>
        <w:rPr>
          <w:rFonts w:ascii="GHEA Grapalat" w:hAnsi="GHEA Grapalat"/>
          <w:b/>
          <w:lang w:val="hy-AM"/>
        </w:rPr>
      </w:pPr>
    </w:p>
    <w:p w14:paraId="0B8CEC4E" w14:textId="6EAE1B26" w:rsidR="008E60BE" w:rsidRPr="008E60BE" w:rsidRDefault="00B0078C" w:rsidP="00B0078C">
      <w:pPr>
        <w:spacing w:line="360" w:lineRule="auto"/>
        <w:ind w:right="-360" w:firstLine="567"/>
        <w:jc w:val="both"/>
        <w:rPr>
          <w:rFonts w:ascii="GHEA Grapalat" w:hAnsi="GHEA Grapalat"/>
          <w:b/>
          <w:lang w:val="hy-AM"/>
        </w:rPr>
      </w:pPr>
      <w:r w:rsidRPr="00E938B7">
        <w:rPr>
          <w:rFonts w:ascii="GHEA Grapalat" w:hAnsi="GHEA Grapalat"/>
          <w:b/>
          <w:lang w:val="hy-AM"/>
        </w:rPr>
        <w:t>Հոդված</w:t>
      </w:r>
      <w:r w:rsidRPr="00E938B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1</w:t>
      </w:r>
      <w:r w:rsidR="009B4EE7" w:rsidRPr="007F602E">
        <w:rPr>
          <w:rFonts w:ascii="GHEA Grapalat" w:hAnsi="GHEA Grapalat"/>
          <w:b/>
          <w:lang w:val="hy-AM"/>
        </w:rPr>
        <w:t>5</w:t>
      </w:r>
      <w:r w:rsidRPr="00E938B7">
        <w:rPr>
          <w:rFonts w:ascii="GHEA Grapalat" w:hAnsi="GHEA Grapalat"/>
          <w:b/>
          <w:lang w:val="af-ZA"/>
        </w:rPr>
        <w:t>.</w:t>
      </w:r>
      <w:r w:rsidRPr="00E938B7">
        <w:rPr>
          <w:rFonts w:ascii="GHEA Grapalat" w:hAnsi="GHEA Grapalat"/>
          <w:lang w:val="af-ZA"/>
        </w:rPr>
        <w:t xml:space="preserve"> </w:t>
      </w:r>
      <w:r w:rsidR="008E60BE" w:rsidRPr="008E60BE">
        <w:rPr>
          <w:rFonts w:ascii="GHEA Grapalat" w:hAnsi="GHEA Grapalat"/>
          <w:b/>
          <w:lang w:val="hy-AM"/>
        </w:rPr>
        <w:t>Եզրափակիչ և անցումային դրույթներ</w:t>
      </w:r>
    </w:p>
    <w:p w14:paraId="220CDF84" w14:textId="77777777" w:rsidR="006F66D4" w:rsidRPr="006F66D4" w:rsidRDefault="006F66D4" w:rsidP="006F66D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1. Սույն օրենքն ուժի մեջ է մտնում պաշտոնական հրապարակման օրվան հաջորդող տասներորդ օրը:</w:t>
      </w:r>
    </w:p>
    <w:p w14:paraId="62E79E46" w14:textId="0497EE7D" w:rsidR="006F66D4" w:rsidRPr="006F66D4" w:rsidRDefault="006F66D4" w:rsidP="006F66D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2. Սույն օրենքն ուժի մեջ մտնելուց հետո՝ </w:t>
      </w:r>
      <w:r w:rsidR="009B4EE7" w:rsidRPr="009B4EE7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-ամյա ժամկետում, Կառավարությունը սահմանում է</w:t>
      </w:r>
      <w:r w:rsidR="009B4EE7" w:rsidRPr="009B4E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>սույն օրենքի 3-րդ հոդվածով սահմանված իրավական ակտերը</w:t>
      </w: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AAFBCAB" w14:textId="3FB7F4FD" w:rsidR="006F66D4" w:rsidRPr="006F66D4" w:rsidRDefault="006F66D4" w:rsidP="006F66D4">
      <w:pPr>
        <w:spacing w:line="360" w:lineRule="auto"/>
        <w:ind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 xml:space="preserve">3. Սույն օրենքն ուժի մեջ մտնելուց հետո՝ 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-ամ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ա ժամկետում,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Լիազոր մարմինը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EE7" w:rsidRPr="006F66D4">
        <w:rPr>
          <w:rFonts w:ascii="GHEA Grapalat" w:hAnsi="GHEA Grapalat"/>
          <w:color w:val="000000"/>
          <w:shd w:val="clear" w:color="auto" w:fill="FFFFFF"/>
          <w:lang w:val="hy-AM"/>
        </w:rPr>
        <w:t>սահմանում է</w:t>
      </w:r>
      <w:r w:rsidR="009B4EE7" w:rsidRPr="009B4E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EE7">
        <w:rPr>
          <w:rFonts w:ascii="GHEA Grapalat" w:hAnsi="GHEA Grapalat"/>
          <w:color w:val="000000"/>
          <w:shd w:val="clear" w:color="auto" w:fill="FFFFFF"/>
          <w:lang w:val="hy-AM"/>
        </w:rPr>
        <w:t>սույն օրենքի 4-րդ հոդվածով սահմանված իրավական ակտերը</w:t>
      </w:r>
      <w:r w:rsidRPr="006F66D4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E1A47E3" w14:textId="2974165E" w:rsidR="00B0078C" w:rsidRDefault="006F66D4" w:rsidP="00DA6C62">
      <w:pPr>
        <w:tabs>
          <w:tab w:val="left" w:pos="851"/>
        </w:tabs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af-ZA"/>
        </w:rPr>
        <w:t>4</w:t>
      </w:r>
      <w:r w:rsidR="00FC442B" w:rsidRPr="00FC442B">
        <w:rPr>
          <w:rFonts w:ascii="GHEA Grapalat" w:hAnsi="GHEA Grapalat"/>
          <w:shd w:val="clear" w:color="auto" w:fill="FFFFFF"/>
          <w:lang w:val="af-ZA"/>
        </w:rPr>
        <w:t>.</w:t>
      </w:r>
      <w:r w:rsidR="00FC442B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Սույն օրենքի </w:t>
      </w:r>
      <w:r w:rsidR="009B4EE7">
        <w:rPr>
          <w:rFonts w:ascii="GHEA Grapalat" w:hAnsi="GHEA Grapalat"/>
          <w:shd w:val="clear" w:color="auto" w:fill="FFFFFF"/>
          <w:lang w:val="hy-AM"/>
        </w:rPr>
        <w:t>5</w:t>
      </w:r>
      <w:r>
        <w:rPr>
          <w:rFonts w:ascii="GHEA Grapalat" w:hAnsi="GHEA Grapalat"/>
          <w:shd w:val="clear" w:color="auto" w:fill="FFFFFF"/>
          <w:lang w:val="af-ZA"/>
        </w:rPr>
        <w:t xml:space="preserve">-րդ հոդվածի 1-ին մասը </w:t>
      </w:r>
      <w:r w:rsidR="000D175F">
        <w:rPr>
          <w:rFonts w:ascii="GHEA Grapalat" w:hAnsi="GHEA Grapalat"/>
          <w:shd w:val="clear" w:color="auto" w:fill="FFFFFF"/>
          <w:lang w:val="hy-AM"/>
        </w:rPr>
        <w:t>ոչ մետաղական օգտակար հանածոների հանքավայրերի համար ուժի մեջ է մտնում 2031 թվականի</w:t>
      </w:r>
      <w:r w:rsidR="008131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B5183">
        <w:rPr>
          <w:rFonts w:ascii="GHEA Grapalat" w:hAnsi="GHEA Grapalat"/>
          <w:shd w:val="clear" w:color="auto" w:fill="FFFFFF"/>
          <w:lang w:val="hy-AM"/>
        </w:rPr>
        <w:t>հունվարի 1-ի</w:t>
      </w:r>
      <w:r w:rsidR="000D175F">
        <w:rPr>
          <w:rFonts w:ascii="GHEA Grapalat" w:hAnsi="GHEA Grapalat"/>
          <w:shd w:val="clear" w:color="auto" w:fill="FFFFFF"/>
          <w:lang w:val="hy-AM"/>
        </w:rPr>
        <w:t>ց</w:t>
      </w:r>
      <w:r w:rsidR="00B0078C">
        <w:rPr>
          <w:rFonts w:ascii="GHEA Grapalat" w:hAnsi="GHEA Grapalat"/>
          <w:shd w:val="clear" w:color="auto" w:fill="FFFFFF"/>
          <w:lang w:val="hy-AM"/>
        </w:rPr>
        <w:t>։</w:t>
      </w:r>
    </w:p>
    <w:p w14:paraId="1A537E2B" w14:textId="0144CADB" w:rsidR="00477C0A" w:rsidRDefault="006F66D4" w:rsidP="00DA6C62">
      <w:pPr>
        <w:tabs>
          <w:tab w:val="left" w:pos="851"/>
        </w:tabs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5</w:t>
      </w:r>
      <w:r>
        <w:rPr>
          <w:rFonts w:ascii="Cambria Math" w:hAnsi="Cambria Math"/>
          <w:shd w:val="clear" w:color="auto" w:fill="FFFFFF"/>
          <w:lang w:val="hy-AM"/>
        </w:rPr>
        <w:t xml:space="preserve">․ </w:t>
      </w:r>
      <w:r w:rsidR="00477C0A" w:rsidRPr="00477C0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E7BE4">
        <w:rPr>
          <w:rFonts w:ascii="GHEA Grapalat" w:hAnsi="GHEA Grapalat"/>
          <w:shd w:val="clear" w:color="auto" w:fill="FFFFFF"/>
          <w:lang w:val="af-ZA"/>
        </w:rPr>
        <w:t>Սույն օրենքի 1</w:t>
      </w:r>
      <w:r w:rsidR="009E7BE4">
        <w:rPr>
          <w:rFonts w:ascii="GHEA Grapalat" w:hAnsi="GHEA Grapalat"/>
          <w:shd w:val="clear" w:color="auto" w:fill="FFFFFF"/>
          <w:lang w:val="hy-AM"/>
        </w:rPr>
        <w:t>0</w:t>
      </w:r>
      <w:r w:rsidR="009E7BE4">
        <w:rPr>
          <w:rFonts w:ascii="GHEA Grapalat" w:hAnsi="GHEA Grapalat"/>
          <w:shd w:val="clear" w:color="auto" w:fill="FFFFFF"/>
          <w:lang w:val="af-ZA"/>
        </w:rPr>
        <w:t>-րդ հոդված</w:t>
      </w:r>
      <w:r w:rsidR="009E7BE4">
        <w:rPr>
          <w:rFonts w:ascii="GHEA Grapalat" w:hAnsi="GHEA Grapalat"/>
          <w:shd w:val="clear" w:color="auto" w:fill="FFFFFF"/>
          <w:lang w:val="hy-AM"/>
        </w:rPr>
        <w:t xml:space="preserve">ի 1-ին մասը </w:t>
      </w:r>
      <w:r w:rsidR="00477C0A">
        <w:rPr>
          <w:rFonts w:ascii="GHEA Grapalat" w:hAnsi="GHEA Grapalat"/>
          <w:shd w:val="clear" w:color="auto" w:fill="FFFFFF"/>
          <w:lang w:val="hy-AM"/>
        </w:rPr>
        <w:t xml:space="preserve">ոչ մետաղական օգտակար հանածոների հանքավայրերի համար ուժի մեջ է մտնում 2031 </w:t>
      </w:r>
      <w:r w:rsidR="009B5183">
        <w:rPr>
          <w:rFonts w:ascii="GHEA Grapalat" w:hAnsi="GHEA Grapalat"/>
          <w:shd w:val="clear" w:color="auto" w:fill="FFFFFF"/>
          <w:lang w:val="hy-AM"/>
        </w:rPr>
        <w:t>հունվարի 1-ից։</w:t>
      </w:r>
    </w:p>
    <w:p w14:paraId="6AF69DFB" w14:textId="77777777" w:rsidR="00AF7ADF" w:rsidRDefault="00AF7ADF" w:rsidP="00DA6C62">
      <w:pPr>
        <w:tabs>
          <w:tab w:val="left" w:pos="851"/>
        </w:tabs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2DFB50DF" w14:textId="77777777" w:rsidR="00AF7ADF" w:rsidRDefault="00AF7ADF" w:rsidP="00DA6C62">
      <w:pPr>
        <w:tabs>
          <w:tab w:val="left" w:pos="851"/>
        </w:tabs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B0F250C" w14:textId="77777777" w:rsidR="00477C0A" w:rsidRPr="00477C0A" w:rsidRDefault="00477C0A" w:rsidP="00DA6C62">
      <w:pPr>
        <w:tabs>
          <w:tab w:val="left" w:pos="851"/>
        </w:tabs>
        <w:spacing w:line="360" w:lineRule="auto"/>
        <w:ind w:right="-360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623BBCB5" w14:textId="77777777" w:rsidR="00B0078C" w:rsidRDefault="00B0078C" w:rsidP="006F4CB5">
      <w:pPr>
        <w:spacing w:line="360" w:lineRule="auto"/>
        <w:ind w:right="-360" w:firstLine="567"/>
        <w:jc w:val="both"/>
        <w:rPr>
          <w:rFonts w:ascii="GHEA Grapalat" w:hAnsi="GHEA Grapalat"/>
          <w:bCs/>
          <w:color w:val="FF0000"/>
          <w:lang w:val="hy-AM"/>
        </w:rPr>
      </w:pPr>
    </w:p>
    <w:p w14:paraId="6E386638" w14:textId="77777777" w:rsidR="006F66D4" w:rsidRPr="007F3C7E" w:rsidRDefault="006F66D4" w:rsidP="006F4CB5">
      <w:pPr>
        <w:spacing w:line="360" w:lineRule="auto"/>
        <w:ind w:right="-360" w:firstLine="567"/>
        <w:jc w:val="both"/>
        <w:rPr>
          <w:rFonts w:ascii="GHEA Grapalat" w:hAnsi="GHEA Grapalat"/>
          <w:bCs/>
          <w:color w:val="FF0000"/>
          <w:lang w:val="hy-AM"/>
        </w:rPr>
      </w:pPr>
    </w:p>
    <w:p w14:paraId="03C930E4" w14:textId="41616576" w:rsidR="00752E21" w:rsidRDefault="00752E21" w:rsidP="00C46B14">
      <w:pPr>
        <w:spacing w:line="360" w:lineRule="auto"/>
        <w:jc w:val="both"/>
        <w:rPr>
          <w:rFonts w:ascii="GHEA Grapalat" w:hAnsi="GHEA Grapalat" w:cs="GHEA Grapalat"/>
          <w:b/>
          <w:lang w:val="hy-AM"/>
        </w:rPr>
      </w:pPr>
      <w:r w:rsidRPr="009F1B2F">
        <w:rPr>
          <w:rFonts w:ascii="GHEA Grapalat" w:hAnsi="GHEA Grapalat" w:cs="GHEA Grapalat"/>
          <w:b/>
          <w:lang w:val="hy-AM"/>
        </w:rPr>
        <w:t>ՀԱՆՐԱՊԵՏՈՒԹՅԱՆ</w:t>
      </w:r>
      <w:r w:rsidRPr="006F4CB5">
        <w:rPr>
          <w:rFonts w:ascii="GHEA Grapalat" w:hAnsi="GHEA Grapalat" w:cs="GHEA Grapalat"/>
          <w:b/>
          <w:lang w:val="af-ZA"/>
        </w:rPr>
        <w:t xml:space="preserve">  </w:t>
      </w:r>
      <w:r w:rsidRPr="009F1B2F">
        <w:rPr>
          <w:rFonts w:ascii="GHEA Grapalat" w:hAnsi="GHEA Grapalat" w:cs="GHEA Grapalat"/>
          <w:b/>
          <w:lang w:val="hy-AM"/>
        </w:rPr>
        <w:t>ՆԱԽԱԳԱՀ</w:t>
      </w:r>
      <w:r w:rsidRPr="006F4CB5">
        <w:rPr>
          <w:rFonts w:ascii="GHEA Grapalat" w:hAnsi="GHEA Grapalat" w:cs="GHEA Grapalat"/>
          <w:b/>
          <w:lang w:val="af-ZA"/>
        </w:rPr>
        <w:t xml:space="preserve">                                      </w:t>
      </w:r>
      <w:r w:rsidR="00290008">
        <w:rPr>
          <w:rFonts w:ascii="GHEA Grapalat" w:hAnsi="GHEA Grapalat" w:cs="GHEA Grapalat"/>
          <w:b/>
          <w:lang w:val="hy-AM"/>
        </w:rPr>
        <w:t>Վ</w:t>
      </w:r>
      <w:r w:rsidRPr="006F4CB5">
        <w:rPr>
          <w:rFonts w:ascii="GHEA Grapalat" w:hAnsi="GHEA Grapalat" w:cs="GHEA Grapalat"/>
          <w:b/>
          <w:lang w:val="af-ZA"/>
        </w:rPr>
        <w:t xml:space="preserve">. </w:t>
      </w:r>
      <w:r w:rsidR="00290008">
        <w:rPr>
          <w:rFonts w:ascii="GHEA Grapalat" w:hAnsi="GHEA Grapalat" w:cs="GHEA Grapalat"/>
          <w:b/>
          <w:lang w:val="hy-AM"/>
        </w:rPr>
        <w:t>ԽԱՉԱՏՐ</w:t>
      </w:r>
      <w:r w:rsidRPr="009F1B2F">
        <w:rPr>
          <w:rFonts w:ascii="GHEA Grapalat" w:hAnsi="GHEA Grapalat" w:cs="GHEA Grapalat"/>
          <w:b/>
          <w:lang w:val="hy-AM"/>
        </w:rPr>
        <w:t>ՅԱՆ</w:t>
      </w:r>
    </w:p>
    <w:p w14:paraId="1A961B24" w14:textId="77777777" w:rsidR="00363224" w:rsidRDefault="00363224" w:rsidP="00C46B14">
      <w:pPr>
        <w:spacing w:line="360" w:lineRule="auto"/>
        <w:jc w:val="both"/>
        <w:rPr>
          <w:rFonts w:ascii="GHEA Grapalat" w:hAnsi="GHEA Grapalat" w:cs="GHEA Grapalat"/>
          <w:b/>
          <w:lang w:val="hy-AM"/>
        </w:rPr>
      </w:pPr>
    </w:p>
    <w:p w14:paraId="78007964" w14:textId="77777777" w:rsidR="00363224" w:rsidRDefault="00363224" w:rsidP="00C46B14">
      <w:pPr>
        <w:spacing w:line="360" w:lineRule="auto"/>
        <w:jc w:val="both"/>
        <w:rPr>
          <w:rFonts w:ascii="GHEA Grapalat" w:hAnsi="GHEA Grapalat" w:cs="GHEA Grapalat"/>
          <w:b/>
          <w:lang w:val="hy-AM"/>
        </w:rPr>
      </w:pPr>
    </w:p>
    <w:sectPr w:rsidR="00363224" w:rsidSect="00484B91">
      <w:footerReference w:type="default" r:id="rId8"/>
      <w:pgSz w:w="11906" w:h="16838"/>
      <w:pgMar w:top="851" w:right="926" w:bottom="1985" w:left="162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FD5F" w14:textId="77777777" w:rsidR="00484B91" w:rsidRDefault="00484B91">
      <w:r>
        <w:separator/>
      </w:r>
    </w:p>
  </w:endnote>
  <w:endnote w:type="continuationSeparator" w:id="0">
    <w:p w14:paraId="42A44FD1" w14:textId="77777777" w:rsidR="00484B91" w:rsidRDefault="004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BAA" w14:textId="11F8367C" w:rsidR="00752E21" w:rsidRDefault="009D1D20" w:rsidP="00C052F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2E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24DC">
      <w:rPr>
        <w:rStyle w:val="a5"/>
        <w:noProof/>
      </w:rPr>
      <w:t>7</w:t>
    </w:r>
    <w:r>
      <w:rPr>
        <w:rStyle w:val="a5"/>
      </w:rPr>
      <w:fldChar w:fldCharType="end"/>
    </w:r>
  </w:p>
  <w:p w14:paraId="2E12275A" w14:textId="77777777" w:rsidR="00752E21" w:rsidRDefault="00752E21" w:rsidP="00C052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3CFD" w14:textId="77777777" w:rsidR="00484B91" w:rsidRDefault="00484B91">
      <w:r>
        <w:separator/>
      </w:r>
    </w:p>
  </w:footnote>
  <w:footnote w:type="continuationSeparator" w:id="0">
    <w:p w14:paraId="0FB292B4" w14:textId="77777777" w:rsidR="00484B91" w:rsidRDefault="0048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2E8"/>
    <w:multiLevelType w:val="hybridMultilevel"/>
    <w:tmpl w:val="8E389A98"/>
    <w:lvl w:ilvl="0" w:tplc="881E8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A9545B"/>
    <w:multiLevelType w:val="hybridMultilevel"/>
    <w:tmpl w:val="51BADCAC"/>
    <w:lvl w:ilvl="0" w:tplc="A4CA4E4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D18D0"/>
    <w:multiLevelType w:val="hybridMultilevel"/>
    <w:tmpl w:val="556EC544"/>
    <w:lvl w:ilvl="0" w:tplc="9D44BE1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" w15:restartNumberingAfterBreak="0">
    <w:nsid w:val="5112575A"/>
    <w:multiLevelType w:val="hybridMultilevel"/>
    <w:tmpl w:val="0868C42E"/>
    <w:lvl w:ilvl="0" w:tplc="C040FC5E">
      <w:start w:val="4"/>
      <w:numFmt w:val="decimal"/>
      <w:lvlText w:val="%1)"/>
      <w:lvlJc w:val="left"/>
      <w:pPr>
        <w:ind w:left="45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4" w15:restartNumberingAfterBreak="0">
    <w:nsid w:val="735C661C"/>
    <w:multiLevelType w:val="hybridMultilevel"/>
    <w:tmpl w:val="007001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E27A87"/>
    <w:multiLevelType w:val="hybridMultilevel"/>
    <w:tmpl w:val="1786D5C2"/>
    <w:lvl w:ilvl="0" w:tplc="FDE4BD4C">
      <w:start w:val="1"/>
      <w:numFmt w:val="decimal"/>
      <w:lvlText w:val="Հոդված %1."/>
      <w:lvlJc w:val="left"/>
      <w:pPr>
        <w:ind w:left="2204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BD2B2EA">
      <w:start w:val="1"/>
      <w:numFmt w:val="decimal"/>
      <w:lvlText w:val="%2."/>
      <w:lvlJc w:val="left"/>
      <w:pPr>
        <w:ind w:left="1095" w:hanging="15"/>
      </w:pPr>
      <w:rPr>
        <w:rFonts w:cs="Times New Roman" w:hint="default"/>
        <w:b w:val="0"/>
      </w:rPr>
    </w:lvl>
    <w:lvl w:ilvl="2" w:tplc="0C3A8C1E">
      <w:start w:val="1"/>
      <w:numFmt w:val="decimal"/>
      <w:lvlText w:val="%3)"/>
      <w:lvlJc w:val="left"/>
      <w:pPr>
        <w:ind w:left="19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9466129">
    <w:abstractNumId w:val="5"/>
  </w:num>
  <w:num w:numId="2" w16cid:durableId="1553035601">
    <w:abstractNumId w:val="2"/>
  </w:num>
  <w:num w:numId="3" w16cid:durableId="114839263">
    <w:abstractNumId w:val="3"/>
  </w:num>
  <w:num w:numId="4" w16cid:durableId="1212226468">
    <w:abstractNumId w:val="0"/>
  </w:num>
  <w:num w:numId="5" w16cid:durableId="1535927563">
    <w:abstractNumId w:val="1"/>
  </w:num>
  <w:num w:numId="6" w16cid:durableId="9867420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F0"/>
    <w:rsid w:val="00002CAA"/>
    <w:rsid w:val="00003628"/>
    <w:rsid w:val="00004A40"/>
    <w:rsid w:val="000052FA"/>
    <w:rsid w:val="00005EF7"/>
    <w:rsid w:val="00010200"/>
    <w:rsid w:val="000140D6"/>
    <w:rsid w:val="00014BBC"/>
    <w:rsid w:val="00016B16"/>
    <w:rsid w:val="00023B1A"/>
    <w:rsid w:val="00025326"/>
    <w:rsid w:val="00025BEB"/>
    <w:rsid w:val="00025ED2"/>
    <w:rsid w:val="000279B4"/>
    <w:rsid w:val="0003092F"/>
    <w:rsid w:val="00031224"/>
    <w:rsid w:val="00031FB0"/>
    <w:rsid w:val="000331FA"/>
    <w:rsid w:val="00033E3B"/>
    <w:rsid w:val="00033ECF"/>
    <w:rsid w:val="000344D1"/>
    <w:rsid w:val="000349A7"/>
    <w:rsid w:val="00034B42"/>
    <w:rsid w:val="00034F4E"/>
    <w:rsid w:val="000358B5"/>
    <w:rsid w:val="0003609A"/>
    <w:rsid w:val="00036873"/>
    <w:rsid w:val="0003689C"/>
    <w:rsid w:val="00037DE6"/>
    <w:rsid w:val="000403A5"/>
    <w:rsid w:val="0004079D"/>
    <w:rsid w:val="00040ABD"/>
    <w:rsid w:val="0004106A"/>
    <w:rsid w:val="00041484"/>
    <w:rsid w:val="00041613"/>
    <w:rsid w:val="00043A52"/>
    <w:rsid w:val="00045357"/>
    <w:rsid w:val="00050892"/>
    <w:rsid w:val="00052A8B"/>
    <w:rsid w:val="0005318F"/>
    <w:rsid w:val="0005537A"/>
    <w:rsid w:val="00055C4A"/>
    <w:rsid w:val="00055E05"/>
    <w:rsid w:val="000567B4"/>
    <w:rsid w:val="00056BF8"/>
    <w:rsid w:val="00056F68"/>
    <w:rsid w:val="00057DC0"/>
    <w:rsid w:val="00057ED9"/>
    <w:rsid w:val="00060536"/>
    <w:rsid w:val="00061F95"/>
    <w:rsid w:val="00062241"/>
    <w:rsid w:val="00063F8F"/>
    <w:rsid w:val="00065C13"/>
    <w:rsid w:val="00066097"/>
    <w:rsid w:val="00067822"/>
    <w:rsid w:val="00071F88"/>
    <w:rsid w:val="00071FED"/>
    <w:rsid w:val="00073CD2"/>
    <w:rsid w:val="000741F6"/>
    <w:rsid w:val="000748A2"/>
    <w:rsid w:val="0007554A"/>
    <w:rsid w:val="00075F90"/>
    <w:rsid w:val="00081CD0"/>
    <w:rsid w:val="000830C0"/>
    <w:rsid w:val="0008456F"/>
    <w:rsid w:val="0008550A"/>
    <w:rsid w:val="000858F9"/>
    <w:rsid w:val="000860B8"/>
    <w:rsid w:val="0009020C"/>
    <w:rsid w:val="00092047"/>
    <w:rsid w:val="00093B2D"/>
    <w:rsid w:val="00094100"/>
    <w:rsid w:val="00095B6A"/>
    <w:rsid w:val="00097615"/>
    <w:rsid w:val="000A1D4E"/>
    <w:rsid w:val="000A320E"/>
    <w:rsid w:val="000A3235"/>
    <w:rsid w:val="000A373B"/>
    <w:rsid w:val="000A4F06"/>
    <w:rsid w:val="000A6CF5"/>
    <w:rsid w:val="000A78E7"/>
    <w:rsid w:val="000B0A90"/>
    <w:rsid w:val="000B17AD"/>
    <w:rsid w:val="000B4B61"/>
    <w:rsid w:val="000B4DDA"/>
    <w:rsid w:val="000B4E1A"/>
    <w:rsid w:val="000B699C"/>
    <w:rsid w:val="000B7628"/>
    <w:rsid w:val="000B79AA"/>
    <w:rsid w:val="000C09F6"/>
    <w:rsid w:val="000C6DF1"/>
    <w:rsid w:val="000D0315"/>
    <w:rsid w:val="000D0774"/>
    <w:rsid w:val="000D175F"/>
    <w:rsid w:val="000D19CD"/>
    <w:rsid w:val="000D22AB"/>
    <w:rsid w:val="000D2921"/>
    <w:rsid w:val="000D2C1D"/>
    <w:rsid w:val="000D3463"/>
    <w:rsid w:val="000D38AC"/>
    <w:rsid w:val="000D38B2"/>
    <w:rsid w:val="000D42B6"/>
    <w:rsid w:val="000D4F41"/>
    <w:rsid w:val="000D55F6"/>
    <w:rsid w:val="000D72CC"/>
    <w:rsid w:val="000E0003"/>
    <w:rsid w:val="000E0DA9"/>
    <w:rsid w:val="000E62FA"/>
    <w:rsid w:val="000E66EE"/>
    <w:rsid w:val="000E7047"/>
    <w:rsid w:val="000E7F93"/>
    <w:rsid w:val="000F06D4"/>
    <w:rsid w:val="000F1FBF"/>
    <w:rsid w:val="000F4CD6"/>
    <w:rsid w:val="000F58D8"/>
    <w:rsid w:val="000F7997"/>
    <w:rsid w:val="00100D1B"/>
    <w:rsid w:val="0010275C"/>
    <w:rsid w:val="00102D83"/>
    <w:rsid w:val="00105F22"/>
    <w:rsid w:val="0010609A"/>
    <w:rsid w:val="001060AA"/>
    <w:rsid w:val="00106951"/>
    <w:rsid w:val="00106C48"/>
    <w:rsid w:val="00107107"/>
    <w:rsid w:val="00107309"/>
    <w:rsid w:val="0010734D"/>
    <w:rsid w:val="00110C6F"/>
    <w:rsid w:val="00113538"/>
    <w:rsid w:val="00114368"/>
    <w:rsid w:val="00114D8F"/>
    <w:rsid w:val="00114D92"/>
    <w:rsid w:val="00115DF7"/>
    <w:rsid w:val="00115EAD"/>
    <w:rsid w:val="00116C11"/>
    <w:rsid w:val="00120033"/>
    <w:rsid w:val="00121E7A"/>
    <w:rsid w:val="001230CE"/>
    <w:rsid w:val="00123C26"/>
    <w:rsid w:val="00125067"/>
    <w:rsid w:val="0012768F"/>
    <w:rsid w:val="00127824"/>
    <w:rsid w:val="00127E06"/>
    <w:rsid w:val="0013005E"/>
    <w:rsid w:val="00131CB2"/>
    <w:rsid w:val="0013220D"/>
    <w:rsid w:val="001335ED"/>
    <w:rsid w:val="00133C66"/>
    <w:rsid w:val="001340FC"/>
    <w:rsid w:val="00134254"/>
    <w:rsid w:val="00134349"/>
    <w:rsid w:val="00134824"/>
    <w:rsid w:val="00136197"/>
    <w:rsid w:val="0013659B"/>
    <w:rsid w:val="00136F47"/>
    <w:rsid w:val="00141AF4"/>
    <w:rsid w:val="00141DBD"/>
    <w:rsid w:val="00141FD8"/>
    <w:rsid w:val="00142343"/>
    <w:rsid w:val="00142706"/>
    <w:rsid w:val="00144A7C"/>
    <w:rsid w:val="00144C1D"/>
    <w:rsid w:val="00147594"/>
    <w:rsid w:val="001501F8"/>
    <w:rsid w:val="00150FF2"/>
    <w:rsid w:val="001513AD"/>
    <w:rsid w:val="00151C7C"/>
    <w:rsid w:val="00155631"/>
    <w:rsid w:val="00155C9C"/>
    <w:rsid w:val="0015799A"/>
    <w:rsid w:val="00157BEF"/>
    <w:rsid w:val="00161171"/>
    <w:rsid w:val="00162CA6"/>
    <w:rsid w:val="001638F7"/>
    <w:rsid w:val="00166105"/>
    <w:rsid w:val="001673B2"/>
    <w:rsid w:val="0017012D"/>
    <w:rsid w:val="0017014B"/>
    <w:rsid w:val="00170B37"/>
    <w:rsid w:val="00171E41"/>
    <w:rsid w:val="001721F4"/>
    <w:rsid w:val="0017267E"/>
    <w:rsid w:val="001737C8"/>
    <w:rsid w:val="001737FA"/>
    <w:rsid w:val="0017569B"/>
    <w:rsid w:val="00176333"/>
    <w:rsid w:val="00176CD1"/>
    <w:rsid w:val="00177B0E"/>
    <w:rsid w:val="00177BAE"/>
    <w:rsid w:val="00182A16"/>
    <w:rsid w:val="0018304F"/>
    <w:rsid w:val="00183CD6"/>
    <w:rsid w:val="00183ECC"/>
    <w:rsid w:val="00185BFE"/>
    <w:rsid w:val="00185E6B"/>
    <w:rsid w:val="00187034"/>
    <w:rsid w:val="00187827"/>
    <w:rsid w:val="00190920"/>
    <w:rsid w:val="00190AA0"/>
    <w:rsid w:val="001922FA"/>
    <w:rsid w:val="00192307"/>
    <w:rsid w:val="00192A9A"/>
    <w:rsid w:val="00193F6A"/>
    <w:rsid w:val="00196DE1"/>
    <w:rsid w:val="001A0025"/>
    <w:rsid w:val="001A02D0"/>
    <w:rsid w:val="001A07DA"/>
    <w:rsid w:val="001A0F40"/>
    <w:rsid w:val="001A1852"/>
    <w:rsid w:val="001A3F04"/>
    <w:rsid w:val="001A490C"/>
    <w:rsid w:val="001A4FB1"/>
    <w:rsid w:val="001B05FC"/>
    <w:rsid w:val="001B3C25"/>
    <w:rsid w:val="001B78A0"/>
    <w:rsid w:val="001C197F"/>
    <w:rsid w:val="001C1E8D"/>
    <w:rsid w:val="001C2081"/>
    <w:rsid w:val="001C2376"/>
    <w:rsid w:val="001C32DD"/>
    <w:rsid w:val="001C3AAE"/>
    <w:rsid w:val="001C3DA5"/>
    <w:rsid w:val="001C49B9"/>
    <w:rsid w:val="001C707F"/>
    <w:rsid w:val="001C7393"/>
    <w:rsid w:val="001C7EE3"/>
    <w:rsid w:val="001D00DB"/>
    <w:rsid w:val="001D4526"/>
    <w:rsid w:val="001D5342"/>
    <w:rsid w:val="001D5EFA"/>
    <w:rsid w:val="001F0ECF"/>
    <w:rsid w:val="001F20E7"/>
    <w:rsid w:val="001F550C"/>
    <w:rsid w:val="001F6970"/>
    <w:rsid w:val="001F6ADD"/>
    <w:rsid w:val="001F7E70"/>
    <w:rsid w:val="002001F2"/>
    <w:rsid w:val="00200A4A"/>
    <w:rsid w:val="00205C8F"/>
    <w:rsid w:val="00206108"/>
    <w:rsid w:val="002129E5"/>
    <w:rsid w:val="00212CBF"/>
    <w:rsid w:val="002132A5"/>
    <w:rsid w:val="00214521"/>
    <w:rsid w:val="00214589"/>
    <w:rsid w:val="002152B9"/>
    <w:rsid w:val="00215502"/>
    <w:rsid w:val="002210BF"/>
    <w:rsid w:val="0022251E"/>
    <w:rsid w:val="002239DF"/>
    <w:rsid w:val="002330F5"/>
    <w:rsid w:val="00233936"/>
    <w:rsid w:val="00234CB6"/>
    <w:rsid w:val="00235A39"/>
    <w:rsid w:val="002378DA"/>
    <w:rsid w:val="00237942"/>
    <w:rsid w:val="00237A71"/>
    <w:rsid w:val="00245B0A"/>
    <w:rsid w:val="00251B6D"/>
    <w:rsid w:val="00251F2D"/>
    <w:rsid w:val="0025466D"/>
    <w:rsid w:val="00256B1F"/>
    <w:rsid w:val="002572C4"/>
    <w:rsid w:val="00261084"/>
    <w:rsid w:val="00261E04"/>
    <w:rsid w:val="00263CC1"/>
    <w:rsid w:val="0026409D"/>
    <w:rsid w:val="00264251"/>
    <w:rsid w:val="00264398"/>
    <w:rsid w:val="00265701"/>
    <w:rsid w:val="002676DE"/>
    <w:rsid w:val="00267C77"/>
    <w:rsid w:val="0027005C"/>
    <w:rsid w:val="002711D8"/>
    <w:rsid w:val="00272391"/>
    <w:rsid w:val="002736AF"/>
    <w:rsid w:val="00275916"/>
    <w:rsid w:val="00276866"/>
    <w:rsid w:val="00276B8F"/>
    <w:rsid w:val="0027724B"/>
    <w:rsid w:val="00280FCF"/>
    <w:rsid w:val="002829B6"/>
    <w:rsid w:val="00283109"/>
    <w:rsid w:val="0028433B"/>
    <w:rsid w:val="00285215"/>
    <w:rsid w:val="00286DC0"/>
    <w:rsid w:val="00290008"/>
    <w:rsid w:val="00291B95"/>
    <w:rsid w:val="0029278E"/>
    <w:rsid w:val="00295908"/>
    <w:rsid w:val="00295E16"/>
    <w:rsid w:val="00297DEF"/>
    <w:rsid w:val="002A1DD2"/>
    <w:rsid w:val="002A223B"/>
    <w:rsid w:val="002A477E"/>
    <w:rsid w:val="002B04D0"/>
    <w:rsid w:val="002B1B4F"/>
    <w:rsid w:val="002B2854"/>
    <w:rsid w:val="002B3A65"/>
    <w:rsid w:val="002B46AA"/>
    <w:rsid w:val="002B71F4"/>
    <w:rsid w:val="002B77A0"/>
    <w:rsid w:val="002C1B83"/>
    <w:rsid w:val="002C2447"/>
    <w:rsid w:val="002C2DD5"/>
    <w:rsid w:val="002C36CD"/>
    <w:rsid w:val="002C4CF9"/>
    <w:rsid w:val="002C564E"/>
    <w:rsid w:val="002C7B3E"/>
    <w:rsid w:val="002C7FB2"/>
    <w:rsid w:val="002D0086"/>
    <w:rsid w:val="002D0767"/>
    <w:rsid w:val="002D26D8"/>
    <w:rsid w:val="002D3A26"/>
    <w:rsid w:val="002D3AB8"/>
    <w:rsid w:val="002D4430"/>
    <w:rsid w:val="002D5FB2"/>
    <w:rsid w:val="002D669C"/>
    <w:rsid w:val="002D7C0D"/>
    <w:rsid w:val="002E04FA"/>
    <w:rsid w:val="002E1018"/>
    <w:rsid w:val="002E3873"/>
    <w:rsid w:val="002E4FE9"/>
    <w:rsid w:val="002E5323"/>
    <w:rsid w:val="002E5D00"/>
    <w:rsid w:val="002E787B"/>
    <w:rsid w:val="002F4BC9"/>
    <w:rsid w:val="002F5C08"/>
    <w:rsid w:val="002F656A"/>
    <w:rsid w:val="002F6FD9"/>
    <w:rsid w:val="00300963"/>
    <w:rsid w:val="00300C50"/>
    <w:rsid w:val="00302904"/>
    <w:rsid w:val="003038BD"/>
    <w:rsid w:val="00303B44"/>
    <w:rsid w:val="003057FA"/>
    <w:rsid w:val="00305FCE"/>
    <w:rsid w:val="003106D0"/>
    <w:rsid w:val="00312CB4"/>
    <w:rsid w:val="003139BE"/>
    <w:rsid w:val="0031422F"/>
    <w:rsid w:val="00314C15"/>
    <w:rsid w:val="00315329"/>
    <w:rsid w:val="00315C77"/>
    <w:rsid w:val="003165F8"/>
    <w:rsid w:val="00316C46"/>
    <w:rsid w:val="00316E81"/>
    <w:rsid w:val="003220DD"/>
    <w:rsid w:val="003230A3"/>
    <w:rsid w:val="003238DC"/>
    <w:rsid w:val="00325662"/>
    <w:rsid w:val="00332004"/>
    <w:rsid w:val="00332CC1"/>
    <w:rsid w:val="0033515A"/>
    <w:rsid w:val="0033540D"/>
    <w:rsid w:val="003461CA"/>
    <w:rsid w:val="00346764"/>
    <w:rsid w:val="00346A4C"/>
    <w:rsid w:val="00347861"/>
    <w:rsid w:val="003505AD"/>
    <w:rsid w:val="00350A89"/>
    <w:rsid w:val="00350FCF"/>
    <w:rsid w:val="00351C61"/>
    <w:rsid w:val="003523A8"/>
    <w:rsid w:val="0035453C"/>
    <w:rsid w:val="00354B6A"/>
    <w:rsid w:val="00357116"/>
    <w:rsid w:val="00357444"/>
    <w:rsid w:val="00360922"/>
    <w:rsid w:val="00363224"/>
    <w:rsid w:val="00363F6A"/>
    <w:rsid w:val="00367025"/>
    <w:rsid w:val="00367188"/>
    <w:rsid w:val="00370DEC"/>
    <w:rsid w:val="003736AE"/>
    <w:rsid w:val="00374B0B"/>
    <w:rsid w:val="00375664"/>
    <w:rsid w:val="0037700A"/>
    <w:rsid w:val="003815A1"/>
    <w:rsid w:val="00382AC7"/>
    <w:rsid w:val="0038328A"/>
    <w:rsid w:val="0038572C"/>
    <w:rsid w:val="00385C62"/>
    <w:rsid w:val="00386994"/>
    <w:rsid w:val="00390D60"/>
    <w:rsid w:val="0039139F"/>
    <w:rsid w:val="003913FD"/>
    <w:rsid w:val="00391C11"/>
    <w:rsid w:val="003929AC"/>
    <w:rsid w:val="00392E6C"/>
    <w:rsid w:val="003930C1"/>
    <w:rsid w:val="00393B56"/>
    <w:rsid w:val="00393D61"/>
    <w:rsid w:val="00394DB8"/>
    <w:rsid w:val="00395776"/>
    <w:rsid w:val="00395A97"/>
    <w:rsid w:val="003963B8"/>
    <w:rsid w:val="003A0545"/>
    <w:rsid w:val="003A205E"/>
    <w:rsid w:val="003A2E97"/>
    <w:rsid w:val="003A349B"/>
    <w:rsid w:val="003A4807"/>
    <w:rsid w:val="003A4998"/>
    <w:rsid w:val="003A5C83"/>
    <w:rsid w:val="003A5E1B"/>
    <w:rsid w:val="003A7877"/>
    <w:rsid w:val="003B024B"/>
    <w:rsid w:val="003B2E40"/>
    <w:rsid w:val="003B3EF3"/>
    <w:rsid w:val="003B667E"/>
    <w:rsid w:val="003B687C"/>
    <w:rsid w:val="003B788B"/>
    <w:rsid w:val="003C0A44"/>
    <w:rsid w:val="003C0C28"/>
    <w:rsid w:val="003C12B9"/>
    <w:rsid w:val="003C3133"/>
    <w:rsid w:val="003C54D9"/>
    <w:rsid w:val="003D2A6F"/>
    <w:rsid w:val="003D2D4F"/>
    <w:rsid w:val="003D4B27"/>
    <w:rsid w:val="003D4F0A"/>
    <w:rsid w:val="003D723C"/>
    <w:rsid w:val="003E0609"/>
    <w:rsid w:val="003E0C21"/>
    <w:rsid w:val="003E1B6D"/>
    <w:rsid w:val="003E2AAA"/>
    <w:rsid w:val="003E3439"/>
    <w:rsid w:val="003E37B1"/>
    <w:rsid w:val="003E5459"/>
    <w:rsid w:val="003E60C0"/>
    <w:rsid w:val="003E776A"/>
    <w:rsid w:val="003F1F21"/>
    <w:rsid w:val="003F2CD9"/>
    <w:rsid w:val="003F2FD2"/>
    <w:rsid w:val="003F360B"/>
    <w:rsid w:val="003F407B"/>
    <w:rsid w:val="004006CF"/>
    <w:rsid w:val="00402136"/>
    <w:rsid w:val="00403B2D"/>
    <w:rsid w:val="00404A4E"/>
    <w:rsid w:val="00406093"/>
    <w:rsid w:val="00406636"/>
    <w:rsid w:val="00412459"/>
    <w:rsid w:val="00413278"/>
    <w:rsid w:val="00414E06"/>
    <w:rsid w:val="00416133"/>
    <w:rsid w:val="00416F50"/>
    <w:rsid w:val="004177EF"/>
    <w:rsid w:val="00417AE7"/>
    <w:rsid w:val="0042340B"/>
    <w:rsid w:val="00424E45"/>
    <w:rsid w:val="00427CCC"/>
    <w:rsid w:val="00430FE9"/>
    <w:rsid w:val="004311A3"/>
    <w:rsid w:val="00431317"/>
    <w:rsid w:val="0043196D"/>
    <w:rsid w:val="00432D6B"/>
    <w:rsid w:val="00433156"/>
    <w:rsid w:val="00433947"/>
    <w:rsid w:val="00434866"/>
    <w:rsid w:val="00435015"/>
    <w:rsid w:val="00436D15"/>
    <w:rsid w:val="00440999"/>
    <w:rsid w:val="00441486"/>
    <w:rsid w:val="0044166D"/>
    <w:rsid w:val="00441910"/>
    <w:rsid w:val="00443304"/>
    <w:rsid w:val="00445DE8"/>
    <w:rsid w:val="00450999"/>
    <w:rsid w:val="00453C17"/>
    <w:rsid w:val="00454CAF"/>
    <w:rsid w:val="0046461F"/>
    <w:rsid w:val="00464A1C"/>
    <w:rsid w:val="00471631"/>
    <w:rsid w:val="00472023"/>
    <w:rsid w:val="004731CB"/>
    <w:rsid w:val="00473E18"/>
    <w:rsid w:val="0047496A"/>
    <w:rsid w:val="00475175"/>
    <w:rsid w:val="00475340"/>
    <w:rsid w:val="004762C0"/>
    <w:rsid w:val="00476F63"/>
    <w:rsid w:val="00477C0A"/>
    <w:rsid w:val="00484B00"/>
    <w:rsid w:val="00484B91"/>
    <w:rsid w:val="004857A0"/>
    <w:rsid w:val="0048682F"/>
    <w:rsid w:val="00491813"/>
    <w:rsid w:val="00491E4E"/>
    <w:rsid w:val="00494376"/>
    <w:rsid w:val="004A1FEB"/>
    <w:rsid w:val="004A2552"/>
    <w:rsid w:val="004A2907"/>
    <w:rsid w:val="004A52F6"/>
    <w:rsid w:val="004A62AA"/>
    <w:rsid w:val="004B0F09"/>
    <w:rsid w:val="004B1674"/>
    <w:rsid w:val="004B18F1"/>
    <w:rsid w:val="004B1940"/>
    <w:rsid w:val="004B258F"/>
    <w:rsid w:val="004B4B8B"/>
    <w:rsid w:val="004C0F14"/>
    <w:rsid w:val="004C243C"/>
    <w:rsid w:val="004C3E39"/>
    <w:rsid w:val="004C5693"/>
    <w:rsid w:val="004C653F"/>
    <w:rsid w:val="004C65AE"/>
    <w:rsid w:val="004C66F7"/>
    <w:rsid w:val="004C6C80"/>
    <w:rsid w:val="004C7148"/>
    <w:rsid w:val="004D1EDD"/>
    <w:rsid w:val="004D3965"/>
    <w:rsid w:val="004D4150"/>
    <w:rsid w:val="004D5330"/>
    <w:rsid w:val="004D6BA7"/>
    <w:rsid w:val="004D6F39"/>
    <w:rsid w:val="004E1A76"/>
    <w:rsid w:val="004E2310"/>
    <w:rsid w:val="004E2637"/>
    <w:rsid w:val="004E374D"/>
    <w:rsid w:val="004E4CBE"/>
    <w:rsid w:val="004E6039"/>
    <w:rsid w:val="004F0D4C"/>
    <w:rsid w:val="004F1A3D"/>
    <w:rsid w:val="004F22BA"/>
    <w:rsid w:val="004F742D"/>
    <w:rsid w:val="004F75D4"/>
    <w:rsid w:val="00500474"/>
    <w:rsid w:val="00501345"/>
    <w:rsid w:val="005028EF"/>
    <w:rsid w:val="00505DFD"/>
    <w:rsid w:val="0050625C"/>
    <w:rsid w:val="00506851"/>
    <w:rsid w:val="00507CBD"/>
    <w:rsid w:val="00510A35"/>
    <w:rsid w:val="00510A50"/>
    <w:rsid w:val="0051103A"/>
    <w:rsid w:val="0051154B"/>
    <w:rsid w:val="005123EC"/>
    <w:rsid w:val="005128A7"/>
    <w:rsid w:val="00513649"/>
    <w:rsid w:val="00517FCC"/>
    <w:rsid w:val="0052281F"/>
    <w:rsid w:val="005236DF"/>
    <w:rsid w:val="00523B99"/>
    <w:rsid w:val="00524681"/>
    <w:rsid w:val="00530AC6"/>
    <w:rsid w:val="00530AD1"/>
    <w:rsid w:val="0053280C"/>
    <w:rsid w:val="00532D6F"/>
    <w:rsid w:val="005338D4"/>
    <w:rsid w:val="00535E9C"/>
    <w:rsid w:val="0053677A"/>
    <w:rsid w:val="00536806"/>
    <w:rsid w:val="00542617"/>
    <w:rsid w:val="00542A7A"/>
    <w:rsid w:val="00542E73"/>
    <w:rsid w:val="0054445E"/>
    <w:rsid w:val="00545A72"/>
    <w:rsid w:val="00547291"/>
    <w:rsid w:val="00547B80"/>
    <w:rsid w:val="00551662"/>
    <w:rsid w:val="00552383"/>
    <w:rsid w:val="00552620"/>
    <w:rsid w:val="00552BAE"/>
    <w:rsid w:val="005545D4"/>
    <w:rsid w:val="00557FD3"/>
    <w:rsid w:val="005602BF"/>
    <w:rsid w:val="005613D8"/>
    <w:rsid w:val="00562207"/>
    <w:rsid w:val="00564EAB"/>
    <w:rsid w:val="00565DE2"/>
    <w:rsid w:val="00572EFC"/>
    <w:rsid w:val="005730BE"/>
    <w:rsid w:val="00574EE6"/>
    <w:rsid w:val="005756C4"/>
    <w:rsid w:val="00575CB6"/>
    <w:rsid w:val="00577881"/>
    <w:rsid w:val="00580668"/>
    <w:rsid w:val="00583625"/>
    <w:rsid w:val="00583852"/>
    <w:rsid w:val="00585725"/>
    <w:rsid w:val="00586AAE"/>
    <w:rsid w:val="00586F44"/>
    <w:rsid w:val="00586F82"/>
    <w:rsid w:val="00587773"/>
    <w:rsid w:val="00592305"/>
    <w:rsid w:val="00592A5C"/>
    <w:rsid w:val="00594702"/>
    <w:rsid w:val="0059567E"/>
    <w:rsid w:val="005973D3"/>
    <w:rsid w:val="005A05FC"/>
    <w:rsid w:val="005A2147"/>
    <w:rsid w:val="005A2CAD"/>
    <w:rsid w:val="005A3CB7"/>
    <w:rsid w:val="005A5537"/>
    <w:rsid w:val="005A5F82"/>
    <w:rsid w:val="005A6A8B"/>
    <w:rsid w:val="005A6DCD"/>
    <w:rsid w:val="005A7F1E"/>
    <w:rsid w:val="005B1B8F"/>
    <w:rsid w:val="005B1F1E"/>
    <w:rsid w:val="005B285D"/>
    <w:rsid w:val="005B2E3D"/>
    <w:rsid w:val="005B2E64"/>
    <w:rsid w:val="005B4652"/>
    <w:rsid w:val="005B46E9"/>
    <w:rsid w:val="005B5D34"/>
    <w:rsid w:val="005B6590"/>
    <w:rsid w:val="005C2B4A"/>
    <w:rsid w:val="005C5885"/>
    <w:rsid w:val="005C6261"/>
    <w:rsid w:val="005D1FDA"/>
    <w:rsid w:val="005D2DA7"/>
    <w:rsid w:val="005D4254"/>
    <w:rsid w:val="005D66CF"/>
    <w:rsid w:val="005D70DC"/>
    <w:rsid w:val="005D73E8"/>
    <w:rsid w:val="005E10B2"/>
    <w:rsid w:val="005E5F88"/>
    <w:rsid w:val="005E6F49"/>
    <w:rsid w:val="005E7708"/>
    <w:rsid w:val="005E7D1F"/>
    <w:rsid w:val="005E7F11"/>
    <w:rsid w:val="005F286B"/>
    <w:rsid w:val="005F365F"/>
    <w:rsid w:val="005F47F2"/>
    <w:rsid w:val="005F5862"/>
    <w:rsid w:val="005F624F"/>
    <w:rsid w:val="005F7952"/>
    <w:rsid w:val="00603611"/>
    <w:rsid w:val="00604022"/>
    <w:rsid w:val="00605146"/>
    <w:rsid w:val="006057AA"/>
    <w:rsid w:val="00605E34"/>
    <w:rsid w:val="006064C8"/>
    <w:rsid w:val="00606D34"/>
    <w:rsid w:val="00606F26"/>
    <w:rsid w:val="006103DA"/>
    <w:rsid w:val="0061147A"/>
    <w:rsid w:val="00611754"/>
    <w:rsid w:val="00611BB2"/>
    <w:rsid w:val="00612DF9"/>
    <w:rsid w:val="00615612"/>
    <w:rsid w:val="00615E50"/>
    <w:rsid w:val="00616130"/>
    <w:rsid w:val="0061651E"/>
    <w:rsid w:val="00617475"/>
    <w:rsid w:val="00617594"/>
    <w:rsid w:val="00617E69"/>
    <w:rsid w:val="00620961"/>
    <w:rsid w:val="006248E3"/>
    <w:rsid w:val="00630673"/>
    <w:rsid w:val="00630E25"/>
    <w:rsid w:val="00631169"/>
    <w:rsid w:val="0063169E"/>
    <w:rsid w:val="0063254D"/>
    <w:rsid w:val="006347A5"/>
    <w:rsid w:val="00634F94"/>
    <w:rsid w:val="00635A1F"/>
    <w:rsid w:val="00635AE1"/>
    <w:rsid w:val="00641267"/>
    <w:rsid w:val="00643817"/>
    <w:rsid w:val="0064642D"/>
    <w:rsid w:val="00647123"/>
    <w:rsid w:val="0065323F"/>
    <w:rsid w:val="00654343"/>
    <w:rsid w:val="006549EB"/>
    <w:rsid w:val="00654ACC"/>
    <w:rsid w:val="006557F6"/>
    <w:rsid w:val="00656AB0"/>
    <w:rsid w:val="00660087"/>
    <w:rsid w:val="006622C8"/>
    <w:rsid w:val="0066322B"/>
    <w:rsid w:val="00664057"/>
    <w:rsid w:val="006663C6"/>
    <w:rsid w:val="00666B32"/>
    <w:rsid w:val="00672388"/>
    <w:rsid w:val="00673830"/>
    <w:rsid w:val="00673ECE"/>
    <w:rsid w:val="0067640F"/>
    <w:rsid w:val="00676C2E"/>
    <w:rsid w:val="00677030"/>
    <w:rsid w:val="00677092"/>
    <w:rsid w:val="00677875"/>
    <w:rsid w:val="00680435"/>
    <w:rsid w:val="00684410"/>
    <w:rsid w:val="006848E1"/>
    <w:rsid w:val="00685325"/>
    <w:rsid w:val="006855F1"/>
    <w:rsid w:val="00685E3A"/>
    <w:rsid w:val="00686FE1"/>
    <w:rsid w:val="00692B68"/>
    <w:rsid w:val="0069374B"/>
    <w:rsid w:val="00693B8E"/>
    <w:rsid w:val="00694361"/>
    <w:rsid w:val="006947E4"/>
    <w:rsid w:val="00694D75"/>
    <w:rsid w:val="00694F00"/>
    <w:rsid w:val="00695507"/>
    <w:rsid w:val="006A0951"/>
    <w:rsid w:val="006A184B"/>
    <w:rsid w:val="006A45D4"/>
    <w:rsid w:val="006A55B3"/>
    <w:rsid w:val="006B10F0"/>
    <w:rsid w:val="006B1519"/>
    <w:rsid w:val="006B1BE6"/>
    <w:rsid w:val="006B1DAB"/>
    <w:rsid w:val="006B2C4C"/>
    <w:rsid w:val="006B4754"/>
    <w:rsid w:val="006B5928"/>
    <w:rsid w:val="006B6A79"/>
    <w:rsid w:val="006C0099"/>
    <w:rsid w:val="006C4474"/>
    <w:rsid w:val="006C5E95"/>
    <w:rsid w:val="006C6675"/>
    <w:rsid w:val="006C679E"/>
    <w:rsid w:val="006C6BD1"/>
    <w:rsid w:val="006D012B"/>
    <w:rsid w:val="006D1323"/>
    <w:rsid w:val="006D1696"/>
    <w:rsid w:val="006D44A9"/>
    <w:rsid w:val="006D4C89"/>
    <w:rsid w:val="006D56E2"/>
    <w:rsid w:val="006D6B09"/>
    <w:rsid w:val="006D7FDF"/>
    <w:rsid w:val="006E1675"/>
    <w:rsid w:val="006E20DC"/>
    <w:rsid w:val="006E7CDC"/>
    <w:rsid w:val="006F1F9C"/>
    <w:rsid w:val="006F2504"/>
    <w:rsid w:val="006F4CB5"/>
    <w:rsid w:val="006F5566"/>
    <w:rsid w:val="006F66D4"/>
    <w:rsid w:val="00700CE8"/>
    <w:rsid w:val="00700FEC"/>
    <w:rsid w:val="007011B9"/>
    <w:rsid w:val="00702F37"/>
    <w:rsid w:val="00703E04"/>
    <w:rsid w:val="00706BCB"/>
    <w:rsid w:val="00706E79"/>
    <w:rsid w:val="00710591"/>
    <w:rsid w:val="00712C71"/>
    <w:rsid w:val="00713980"/>
    <w:rsid w:val="00714E17"/>
    <w:rsid w:val="007158F5"/>
    <w:rsid w:val="0071596F"/>
    <w:rsid w:val="007163DA"/>
    <w:rsid w:val="007200C3"/>
    <w:rsid w:val="007209F0"/>
    <w:rsid w:val="0072256F"/>
    <w:rsid w:val="00722599"/>
    <w:rsid w:val="00725308"/>
    <w:rsid w:val="0072534F"/>
    <w:rsid w:val="00725812"/>
    <w:rsid w:val="00727924"/>
    <w:rsid w:val="007302E9"/>
    <w:rsid w:val="00731689"/>
    <w:rsid w:val="00731B79"/>
    <w:rsid w:val="007331E4"/>
    <w:rsid w:val="007331E8"/>
    <w:rsid w:val="00734BBF"/>
    <w:rsid w:val="007356BC"/>
    <w:rsid w:val="00735C45"/>
    <w:rsid w:val="007412C5"/>
    <w:rsid w:val="00742F57"/>
    <w:rsid w:val="00744153"/>
    <w:rsid w:val="00745229"/>
    <w:rsid w:val="00746003"/>
    <w:rsid w:val="007462BB"/>
    <w:rsid w:val="00752564"/>
    <w:rsid w:val="00752E21"/>
    <w:rsid w:val="0075304B"/>
    <w:rsid w:val="007534BB"/>
    <w:rsid w:val="00754AE4"/>
    <w:rsid w:val="00756A1D"/>
    <w:rsid w:val="0076298B"/>
    <w:rsid w:val="00762FB4"/>
    <w:rsid w:val="0076454F"/>
    <w:rsid w:val="00764624"/>
    <w:rsid w:val="007647E4"/>
    <w:rsid w:val="00764AB8"/>
    <w:rsid w:val="00765450"/>
    <w:rsid w:val="0077312A"/>
    <w:rsid w:val="007738A6"/>
    <w:rsid w:val="007738AD"/>
    <w:rsid w:val="00774C9F"/>
    <w:rsid w:val="00774E6D"/>
    <w:rsid w:val="00776643"/>
    <w:rsid w:val="0077732F"/>
    <w:rsid w:val="00777FF2"/>
    <w:rsid w:val="00781F67"/>
    <w:rsid w:val="00782192"/>
    <w:rsid w:val="007821A3"/>
    <w:rsid w:val="0078383E"/>
    <w:rsid w:val="0078476F"/>
    <w:rsid w:val="00784B34"/>
    <w:rsid w:val="00784ED7"/>
    <w:rsid w:val="00791431"/>
    <w:rsid w:val="00791499"/>
    <w:rsid w:val="00791649"/>
    <w:rsid w:val="00794357"/>
    <w:rsid w:val="00795007"/>
    <w:rsid w:val="007A1742"/>
    <w:rsid w:val="007A25F9"/>
    <w:rsid w:val="007A2A2F"/>
    <w:rsid w:val="007A44E6"/>
    <w:rsid w:val="007B2C12"/>
    <w:rsid w:val="007B3EBB"/>
    <w:rsid w:val="007B5016"/>
    <w:rsid w:val="007B633E"/>
    <w:rsid w:val="007B6E87"/>
    <w:rsid w:val="007B7021"/>
    <w:rsid w:val="007B709E"/>
    <w:rsid w:val="007C0C7D"/>
    <w:rsid w:val="007C12C6"/>
    <w:rsid w:val="007C2910"/>
    <w:rsid w:val="007C2CF4"/>
    <w:rsid w:val="007C2DEE"/>
    <w:rsid w:val="007C2FE7"/>
    <w:rsid w:val="007C32DC"/>
    <w:rsid w:val="007C6F74"/>
    <w:rsid w:val="007C7AFF"/>
    <w:rsid w:val="007D048A"/>
    <w:rsid w:val="007D1338"/>
    <w:rsid w:val="007D359E"/>
    <w:rsid w:val="007D3643"/>
    <w:rsid w:val="007D5BFE"/>
    <w:rsid w:val="007D5D93"/>
    <w:rsid w:val="007D6AA6"/>
    <w:rsid w:val="007D713C"/>
    <w:rsid w:val="007E1871"/>
    <w:rsid w:val="007E1AD2"/>
    <w:rsid w:val="007E474D"/>
    <w:rsid w:val="007E6262"/>
    <w:rsid w:val="007F3077"/>
    <w:rsid w:val="007F3ACB"/>
    <w:rsid w:val="007F3C7E"/>
    <w:rsid w:val="007F3E31"/>
    <w:rsid w:val="007F4132"/>
    <w:rsid w:val="007F42D7"/>
    <w:rsid w:val="007F4731"/>
    <w:rsid w:val="007F602E"/>
    <w:rsid w:val="007F68EE"/>
    <w:rsid w:val="008013DA"/>
    <w:rsid w:val="00802D02"/>
    <w:rsid w:val="00803892"/>
    <w:rsid w:val="008064E0"/>
    <w:rsid w:val="0080790D"/>
    <w:rsid w:val="00810DAD"/>
    <w:rsid w:val="00811ECA"/>
    <w:rsid w:val="00811FA2"/>
    <w:rsid w:val="00813120"/>
    <w:rsid w:val="0081346C"/>
    <w:rsid w:val="00813B3C"/>
    <w:rsid w:val="00814805"/>
    <w:rsid w:val="00815A5A"/>
    <w:rsid w:val="008205DC"/>
    <w:rsid w:val="00821160"/>
    <w:rsid w:val="00822DA7"/>
    <w:rsid w:val="008239C6"/>
    <w:rsid w:val="00824B83"/>
    <w:rsid w:val="0082568B"/>
    <w:rsid w:val="00825816"/>
    <w:rsid w:val="00827871"/>
    <w:rsid w:val="00830AD5"/>
    <w:rsid w:val="00830B21"/>
    <w:rsid w:val="00831BD3"/>
    <w:rsid w:val="008326B2"/>
    <w:rsid w:val="00832C88"/>
    <w:rsid w:val="00833140"/>
    <w:rsid w:val="008334FC"/>
    <w:rsid w:val="008344D0"/>
    <w:rsid w:val="00835C6D"/>
    <w:rsid w:val="00840A84"/>
    <w:rsid w:val="00841930"/>
    <w:rsid w:val="00843D51"/>
    <w:rsid w:val="00843DA4"/>
    <w:rsid w:val="00845E69"/>
    <w:rsid w:val="008464E1"/>
    <w:rsid w:val="00846534"/>
    <w:rsid w:val="00847178"/>
    <w:rsid w:val="0085182B"/>
    <w:rsid w:val="008529A7"/>
    <w:rsid w:val="008532B0"/>
    <w:rsid w:val="008558B9"/>
    <w:rsid w:val="00860CD1"/>
    <w:rsid w:val="008616DB"/>
    <w:rsid w:val="0086194B"/>
    <w:rsid w:val="00861D32"/>
    <w:rsid w:val="008624DC"/>
    <w:rsid w:val="0086282C"/>
    <w:rsid w:val="008655A0"/>
    <w:rsid w:val="00867BF1"/>
    <w:rsid w:val="008712A2"/>
    <w:rsid w:val="0087407F"/>
    <w:rsid w:val="00874AA8"/>
    <w:rsid w:val="00877107"/>
    <w:rsid w:val="00881671"/>
    <w:rsid w:val="0088382E"/>
    <w:rsid w:val="008849D2"/>
    <w:rsid w:val="008859F6"/>
    <w:rsid w:val="00885BF1"/>
    <w:rsid w:val="00887C1D"/>
    <w:rsid w:val="00887C58"/>
    <w:rsid w:val="008906E0"/>
    <w:rsid w:val="0089167F"/>
    <w:rsid w:val="00892818"/>
    <w:rsid w:val="00892D31"/>
    <w:rsid w:val="00892E6D"/>
    <w:rsid w:val="00892EF9"/>
    <w:rsid w:val="00895C2F"/>
    <w:rsid w:val="008960BE"/>
    <w:rsid w:val="008973C1"/>
    <w:rsid w:val="008A0DE4"/>
    <w:rsid w:val="008A17A3"/>
    <w:rsid w:val="008A373D"/>
    <w:rsid w:val="008A3C79"/>
    <w:rsid w:val="008A6230"/>
    <w:rsid w:val="008A6A29"/>
    <w:rsid w:val="008A6F5E"/>
    <w:rsid w:val="008A71ED"/>
    <w:rsid w:val="008B0B77"/>
    <w:rsid w:val="008B2A3D"/>
    <w:rsid w:val="008B2B60"/>
    <w:rsid w:val="008B306F"/>
    <w:rsid w:val="008B3996"/>
    <w:rsid w:val="008B41DC"/>
    <w:rsid w:val="008B4B0A"/>
    <w:rsid w:val="008B537C"/>
    <w:rsid w:val="008B5EE5"/>
    <w:rsid w:val="008B7343"/>
    <w:rsid w:val="008C17E2"/>
    <w:rsid w:val="008C1D7A"/>
    <w:rsid w:val="008C39A6"/>
    <w:rsid w:val="008C57B2"/>
    <w:rsid w:val="008C5F4D"/>
    <w:rsid w:val="008C6801"/>
    <w:rsid w:val="008C7534"/>
    <w:rsid w:val="008D361C"/>
    <w:rsid w:val="008D3B5F"/>
    <w:rsid w:val="008D3FFD"/>
    <w:rsid w:val="008D622A"/>
    <w:rsid w:val="008D6DD8"/>
    <w:rsid w:val="008D7D7B"/>
    <w:rsid w:val="008E3184"/>
    <w:rsid w:val="008E3205"/>
    <w:rsid w:val="008E4B3F"/>
    <w:rsid w:val="008E5915"/>
    <w:rsid w:val="008E60BE"/>
    <w:rsid w:val="008F2FD6"/>
    <w:rsid w:val="008F4F81"/>
    <w:rsid w:val="008F5368"/>
    <w:rsid w:val="008F55A7"/>
    <w:rsid w:val="008F671B"/>
    <w:rsid w:val="008F6FAD"/>
    <w:rsid w:val="0090108E"/>
    <w:rsid w:val="00902D55"/>
    <w:rsid w:val="009042CB"/>
    <w:rsid w:val="00904759"/>
    <w:rsid w:val="00904EFD"/>
    <w:rsid w:val="00907F6B"/>
    <w:rsid w:val="00911483"/>
    <w:rsid w:val="0091270A"/>
    <w:rsid w:val="00913072"/>
    <w:rsid w:val="0091471B"/>
    <w:rsid w:val="009155A9"/>
    <w:rsid w:val="00915623"/>
    <w:rsid w:val="00915E8B"/>
    <w:rsid w:val="0091760E"/>
    <w:rsid w:val="00922570"/>
    <w:rsid w:val="00922EA9"/>
    <w:rsid w:val="00923E12"/>
    <w:rsid w:val="009262F5"/>
    <w:rsid w:val="009270F4"/>
    <w:rsid w:val="0093036C"/>
    <w:rsid w:val="009305CE"/>
    <w:rsid w:val="00931349"/>
    <w:rsid w:val="00931C20"/>
    <w:rsid w:val="00931F4C"/>
    <w:rsid w:val="00933C5F"/>
    <w:rsid w:val="00933CF4"/>
    <w:rsid w:val="00936D44"/>
    <w:rsid w:val="0094085A"/>
    <w:rsid w:val="00942B8C"/>
    <w:rsid w:val="00943508"/>
    <w:rsid w:val="009438CE"/>
    <w:rsid w:val="00943B0B"/>
    <w:rsid w:val="0094417E"/>
    <w:rsid w:val="00944F94"/>
    <w:rsid w:val="00945B2E"/>
    <w:rsid w:val="00951E78"/>
    <w:rsid w:val="0095406E"/>
    <w:rsid w:val="009542B1"/>
    <w:rsid w:val="00957731"/>
    <w:rsid w:val="00960066"/>
    <w:rsid w:val="00960A5B"/>
    <w:rsid w:val="00960B7A"/>
    <w:rsid w:val="00962DEF"/>
    <w:rsid w:val="00965DB2"/>
    <w:rsid w:val="00970758"/>
    <w:rsid w:val="00970A0F"/>
    <w:rsid w:val="0097121C"/>
    <w:rsid w:val="00971AA6"/>
    <w:rsid w:val="0097344D"/>
    <w:rsid w:val="00974464"/>
    <w:rsid w:val="00976B6F"/>
    <w:rsid w:val="0098093B"/>
    <w:rsid w:val="00981416"/>
    <w:rsid w:val="00981608"/>
    <w:rsid w:val="00983378"/>
    <w:rsid w:val="00983F1F"/>
    <w:rsid w:val="009845AF"/>
    <w:rsid w:val="00985681"/>
    <w:rsid w:val="00985DBC"/>
    <w:rsid w:val="00986006"/>
    <w:rsid w:val="009874AE"/>
    <w:rsid w:val="00991CD2"/>
    <w:rsid w:val="00992BF8"/>
    <w:rsid w:val="00993A56"/>
    <w:rsid w:val="0099465E"/>
    <w:rsid w:val="00996708"/>
    <w:rsid w:val="00996CFE"/>
    <w:rsid w:val="00997052"/>
    <w:rsid w:val="009A15E1"/>
    <w:rsid w:val="009A1FBA"/>
    <w:rsid w:val="009A2A87"/>
    <w:rsid w:val="009A43C8"/>
    <w:rsid w:val="009A53B1"/>
    <w:rsid w:val="009A5AC8"/>
    <w:rsid w:val="009B18FA"/>
    <w:rsid w:val="009B1E6B"/>
    <w:rsid w:val="009B37B4"/>
    <w:rsid w:val="009B4EE7"/>
    <w:rsid w:val="009B5183"/>
    <w:rsid w:val="009B6EDA"/>
    <w:rsid w:val="009B7C04"/>
    <w:rsid w:val="009C1F89"/>
    <w:rsid w:val="009C262F"/>
    <w:rsid w:val="009C2ABA"/>
    <w:rsid w:val="009C39CE"/>
    <w:rsid w:val="009C406D"/>
    <w:rsid w:val="009C47A2"/>
    <w:rsid w:val="009C758D"/>
    <w:rsid w:val="009D09C5"/>
    <w:rsid w:val="009D1351"/>
    <w:rsid w:val="009D1D20"/>
    <w:rsid w:val="009D31BD"/>
    <w:rsid w:val="009D4DE9"/>
    <w:rsid w:val="009D7813"/>
    <w:rsid w:val="009E1106"/>
    <w:rsid w:val="009E1CE6"/>
    <w:rsid w:val="009E359C"/>
    <w:rsid w:val="009E4943"/>
    <w:rsid w:val="009E4C45"/>
    <w:rsid w:val="009E6080"/>
    <w:rsid w:val="009E7BE4"/>
    <w:rsid w:val="009F1B2F"/>
    <w:rsid w:val="009F3C02"/>
    <w:rsid w:val="009F4716"/>
    <w:rsid w:val="009F4887"/>
    <w:rsid w:val="009F50EA"/>
    <w:rsid w:val="009F5C2C"/>
    <w:rsid w:val="00A003D4"/>
    <w:rsid w:val="00A00BC3"/>
    <w:rsid w:val="00A01588"/>
    <w:rsid w:val="00A018FC"/>
    <w:rsid w:val="00A025D6"/>
    <w:rsid w:val="00A0267A"/>
    <w:rsid w:val="00A058DB"/>
    <w:rsid w:val="00A05CAD"/>
    <w:rsid w:val="00A067DB"/>
    <w:rsid w:val="00A06DB2"/>
    <w:rsid w:val="00A100D0"/>
    <w:rsid w:val="00A11CD1"/>
    <w:rsid w:val="00A131CD"/>
    <w:rsid w:val="00A13E9F"/>
    <w:rsid w:val="00A14F19"/>
    <w:rsid w:val="00A15023"/>
    <w:rsid w:val="00A15A7B"/>
    <w:rsid w:val="00A16694"/>
    <w:rsid w:val="00A16F5F"/>
    <w:rsid w:val="00A2289E"/>
    <w:rsid w:val="00A22998"/>
    <w:rsid w:val="00A22CA2"/>
    <w:rsid w:val="00A261A7"/>
    <w:rsid w:val="00A27B9D"/>
    <w:rsid w:val="00A32C29"/>
    <w:rsid w:val="00A3492C"/>
    <w:rsid w:val="00A34DA5"/>
    <w:rsid w:val="00A365DC"/>
    <w:rsid w:val="00A40374"/>
    <w:rsid w:val="00A41276"/>
    <w:rsid w:val="00A41C51"/>
    <w:rsid w:val="00A41CFE"/>
    <w:rsid w:val="00A4273B"/>
    <w:rsid w:val="00A42D3B"/>
    <w:rsid w:val="00A43CE2"/>
    <w:rsid w:val="00A4429F"/>
    <w:rsid w:val="00A4503F"/>
    <w:rsid w:val="00A463B9"/>
    <w:rsid w:val="00A5279F"/>
    <w:rsid w:val="00A527F6"/>
    <w:rsid w:val="00A54F55"/>
    <w:rsid w:val="00A551FB"/>
    <w:rsid w:val="00A618EC"/>
    <w:rsid w:val="00A631B4"/>
    <w:rsid w:val="00A63CDB"/>
    <w:rsid w:val="00A64F72"/>
    <w:rsid w:val="00A662D7"/>
    <w:rsid w:val="00A66320"/>
    <w:rsid w:val="00A66514"/>
    <w:rsid w:val="00A667F2"/>
    <w:rsid w:val="00A66E35"/>
    <w:rsid w:val="00A671F0"/>
    <w:rsid w:val="00A76FC8"/>
    <w:rsid w:val="00A77C67"/>
    <w:rsid w:val="00A8080F"/>
    <w:rsid w:val="00A81BEB"/>
    <w:rsid w:val="00A82D00"/>
    <w:rsid w:val="00A8400D"/>
    <w:rsid w:val="00A8633D"/>
    <w:rsid w:val="00A86393"/>
    <w:rsid w:val="00A87407"/>
    <w:rsid w:val="00A92E11"/>
    <w:rsid w:val="00A94225"/>
    <w:rsid w:val="00A95B03"/>
    <w:rsid w:val="00A96A17"/>
    <w:rsid w:val="00A97B0D"/>
    <w:rsid w:val="00AA296D"/>
    <w:rsid w:val="00AA3B3D"/>
    <w:rsid w:val="00AB1CBF"/>
    <w:rsid w:val="00AB2612"/>
    <w:rsid w:val="00AB3492"/>
    <w:rsid w:val="00AB4082"/>
    <w:rsid w:val="00AB40E3"/>
    <w:rsid w:val="00AB4483"/>
    <w:rsid w:val="00AB77E7"/>
    <w:rsid w:val="00AC12B4"/>
    <w:rsid w:val="00AC145D"/>
    <w:rsid w:val="00AC2639"/>
    <w:rsid w:val="00AC2A58"/>
    <w:rsid w:val="00AC3FDF"/>
    <w:rsid w:val="00AC5502"/>
    <w:rsid w:val="00AC5848"/>
    <w:rsid w:val="00AD496E"/>
    <w:rsid w:val="00AD7055"/>
    <w:rsid w:val="00AD75ED"/>
    <w:rsid w:val="00AE1086"/>
    <w:rsid w:val="00AE1364"/>
    <w:rsid w:val="00AE2EAB"/>
    <w:rsid w:val="00AE3265"/>
    <w:rsid w:val="00AE33FB"/>
    <w:rsid w:val="00AE3A84"/>
    <w:rsid w:val="00AE3BDD"/>
    <w:rsid w:val="00AE6651"/>
    <w:rsid w:val="00AE7556"/>
    <w:rsid w:val="00AE7C66"/>
    <w:rsid w:val="00AF02F1"/>
    <w:rsid w:val="00AF2374"/>
    <w:rsid w:val="00AF2A21"/>
    <w:rsid w:val="00AF361C"/>
    <w:rsid w:val="00AF5042"/>
    <w:rsid w:val="00AF6440"/>
    <w:rsid w:val="00AF7ADF"/>
    <w:rsid w:val="00B00151"/>
    <w:rsid w:val="00B0078C"/>
    <w:rsid w:val="00B00C6D"/>
    <w:rsid w:val="00B021CC"/>
    <w:rsid w:val="00B03705"/>
    <w:rsid w:val="00B04F0E"/>
    <w:rsid w:val="00B05163"/>
    <w:rsid w:val="00B0596F"/>
    <w:rsid w:val="00B05D0D"/>
    <w:rsid w:val="00B10700"/>
    <w:rsid w:val="00B11C58"/>
    <w:rsid w:val="00B14679"/>
    <w:rsid w:val="00B1524E"/>
    <w:rsid w:val="00B15BFB"/>
    <w:rsid w:val="00B17219"/>
    <w:rsid w:val="00B1740E"/>
    <w:rsid w:val="00B201C8"/>
    <w:rsid w:val="00B20742"/>
    <w:rsid w:val="00B21768"/>
    <w:rsid w:val="00B22B25"/>
    <w:rsid w:val="00B24CC8"/>
    <w:rsid w:val="00B2654E"/>
    <w:rsid w:val="00B30FF6"/>
    <w:rsid w:val="00B31864"/>
    <w:rsid w:val="00B33D56"/>
    <w:rsid w:val="00B33E85"/>
    <w:rsid w:val="00B36205"/>
    <w:rsid w:val="00B41C96"/>
    <w:rsid w:val="00B42B4C"/>
    <w:rsid w:val="00B45053"/>
    <w:rsid w:val="00B460E5"/>
    <w:rsid w:val="00B46380"/>
    <w:rsid w:val="00B478C5"/>
    <w:rsid w:val="00B5141F"/>
    <w:rsid w:val="00B53CC5"/>
    <w:rsid w:val="00B55811"/>
    <w:rsid w:val="00B561FB"/>
    <w:rsid w:val="00B56B54"/>
    <w:rsid w:val="00B56F28"/>
    <w:rsid w:val="00B57868"/>
    <w:rsid w:val="00B61CB3"/>
    <w:rsid w:val="00B636B1"/>
    <w:rsid w:val="00B63846"/>
    <w:rsid w:val="00B644AE"/>
    <w:rsid w:val="00B664F3"/>
    <w:rsid w:val="00B67DF0"/>
    <w:rsid w:val="00B73001"/>
    <w:rsid w:val="00B733B8"/>
    <w:rsid w:val="00B73675"/>
    <w:rsid w:val="00B77E01"/>
    <w:rsid w:val="00B80B34"/>
    <w:rsid w:val="00B814B8"/>
    <w:rsid w:val="00B820DC"/>
    <w:rsid w:val="00B82579"/>
    <w:rsid w:val="00B825BF"/>
    <w:rsid w:val="00B82A23"/>
    <w:rsid w:val="00B833F8"/>
    <w:rsid w:val="00B84235"/>
    <w:rsid w:val="00B84E37"/>
    <w:rsid w:val="00B85890"/>
    <w:rsid w:val="00B8672E"/>
    <w:rsid w:val="00B87DE9"/>
    <w:rsid w:val="00B90233"/>
    <w:rsid w:val="00B910FD"/>
    <w:rsid w:val="00B9154E"/>
    <w:rsid w:val="00B92969"/>
    <w:rsid w:val="00B92F30"/>
    <w:rsid w:val="00B92F6F"/>
    <w:rsid w:val="00B932B4"/>
    <w:rsid w:val="00B96ABB"/>
    <w:rsid w:val="00BA072F"/>
    <w:rsid w:val="00BA11C3"/>
    <w:rsid w:val="00BA13BE"/>
    <w:rsid w:val="00BA391E"/>
    <w:rsid w:val="00BA52FC"/>
    <w:rsid w:val="00BA5480"/>
    <w:rsid w:val="00BA6505"/>
    <w:rsid w:val="00BA70AA"/>
    <w:rsid w:val="00BA724D"/>
    <w:rsid w:val="00BB67DD"/>
    <w:rsid w:val="00BB7362"/>
    <w:rsid w:val="00BC1828"/>
    <w:rsid w:val="00BC2023"/>
    <w:rsid w:val="00BC4CE4"/>
    <w:rsid w:val="00BC5D2E"/>
    <w:rsid w:val="00BC6494"/>
    <w:rsid w:val="00BC6FF4"/>
    <w:rsid w:val="00BD0FDE"/>
    <w:rsid w:val="00BD1F8B"/>
    <w:rsid w:val="00BD247C"/>
    <w:rsid w:val="00BD2792"/>
    <w:rsid w:val="00BD2FDF"/>
    <w:rsid w:val="00BD3850"/>
    <w:rsid w:val="00BD47B0"/>
    <w:rsid w:val="00BD49CD"/>
    <w:rsid w:val="00BD50F1"/>
    <w:rsid w:val="00BD5174"/>
    <w:rsid w:val="00BD71C4"/>
    <w:rsid w:val="00BD7DA9"/>
    <w:rsid w:val="00BE0713"/>
    <w:rsid w:val="00BE1094"/>
    <w:rsid w:val="00BE14B3"/>
    <w:rsid w:val="00BE27CF"/>
    <w:rsid w:val="00BE61A4"/>
    <w:rsid w:val="00BF1E97"/>
    <w:rsid w:val="00BF2536"/>
    <w:rsid w:val="00BF2CB7"/>
    <w:rsid w:val="00BF2EE3"/>
    <w:rsid w:val="00BF482E"/>
    <w:rsid w:val="00BF6793"/>
    <w:rsid w:val="00BF6EE9"/>
    <w:rsid w:val="00C01AD4"/>
    <w:rsid w:val="00C02649"/>
    <w:rsid w:val="00C052F0"/>
    <w:rsid w:val="00C0604D"/>
    <w:rsid w:val="00C07980"/>
    <w:rsid w:val="00C07C8B"/>
    <w:rsid w:val="00C1032D"/>
    <w:rsid w:val="00C110D0"/>
    <w:rsid w:val="00C1129C"/>
    <w:rsid w:val="00C153B7"/>
    <w:rsid w:val="00C153F5"/>
    <w:rsid w:val="00C15CF6"/>
    <w:rsid w:val="00C1688F"/>
    <w:rsid w:val="00C17028"/>
    <w:rsid w:val="00C2443A"/>
    <w:rsid w:val="00C24F39"/>
    <w:rsid w:val="00C277CD"/>
    <w:rsid w:val="00C30C7C"/>
    <w:rsid w:val="00C31AF4"/>
    <w:rsid w:val="00C345F4"/>
    <w:rsid w:val="00C35DA9"/>
    <w:rsid w:val="00C3712E"/>
    <w:rsid w:val="00C41E2C"/>
    <w:rsid w:val="00C42EE1"/>
    <w:rsid w:val="00C45B3C"/>
    <w:rsid w:val="00C46B14"/>
    <w:rsid w:val="00C500E8"/>
    <w:rsid w:val="00C53134"/>
    <w:rsid w:val="00C54CDC"/>
    <w:rsid w:val="00C55201"/>
    <w:rsid w:val="00C55282"/>
    <w:rsid w:val="00C5692A"/>
    <w:rsid w:val="00C57B81"/>
    <w:rsid w:val="00C57F21"/>
    <w:rsid w:val="00C60D88"/>
    <w:rsid w:val="00C60D97"/>
    <w:rsid w:val="00C62C55"/>
    <w:rsid w:val="00C62FFA"/>
    <w:rsid w:val="00C642C8"/>
    <w:rsid w:val="00C659E5"/>
    <w:rsid w:val="00C73292"/>
    <w:rsid w:val="00C73F15"/>
    <w:rsid w:val="00C7568C"/>
    <w:rsid w:val="00C76B78"/>
    <w:rsid w:val="00C76C56"/>
    <w:rsid w:val="00C76CF7"/>
    <w:rsid w:val="00C827B6"/>
    <w:rsid w:val="00C8349B"/>
    <w:rsid w:val="00C84159"/>
    <w:rsid w:val="00C84AA2"/>
    <w:rsid w:val="00C850F7"/>
    <w:rsid w:val="00C851B4"/>
    <w:rsid w:val="00C853A4"/>
    <w:rsid w:val="00C91CD8"/>
    <w:rsid w:val="00C91DB3"/>
    <w:rsid w:val="00C92898"/>
    <w:rsid w:val="00C93907"/>
    <w:rsid w:val="00C9423B"/>
    <w:rsid w:val="00C957E5"/>
    <w:rsid w:val="00C96356"/>
    <w:rsid w:val="00C97483"/>
    <w:rsid w:val="00C974E0"/>
    <w:rsid w:val="00CA1E39"/>
    <w:rsid w:val="00CA34E7"/>
    <w:rsid w:val="00CA3922"/>
    <w:rsid w:val="00CA3EBC"/>
    <w:rsid w:val="00CA41BD"/>
    <w:rsid w:val="00CA5B09"/>
    <w:rsid w:val="00CA7592"/>
    <w:rsid w:val="00CA7DFE"/>
    <w:rsid w:val="00CB2D79"/>
    <w:rsid w:val="00CB4F57"/>
    <w:rsid w:val="00CB5AC7"/>
    <w:rsid w:val="00CC4AE0"/>
    <w:rsid w:val="00CC5770"/>
    <w:rsid w:val="00CC5AB6"/>
    <w:rsid w:val="00CC67D0"/>
    <w:rsid w:val="00CC69F9"/>
    <w:rsid w:val="00CD1814"/>
    <w:rsid w:val="00CD49E9"/>
    <w:rsid w:val="00CE2A3B"/>
    <w:rsid w:val="00CE2BEE"/>
    <w:rsid w:val="00CE3140"/>
    <w:rsid w:val="00CE316E"/>
    <w:rsid w:val="00CE5307"/>
    <w:rsid w:val="00CE5940"/>
    <w:rsid w:val="00CE6F76"/>
    <w:rsid w:val="00CE78E9"/>
    <w:rsid w:val="00CE7AAF"/>
    <w:rsid w:val="00CF245A"/>
    <w:rsid w:val="00CF4E81"/>
    <w:rsid w:val="00CF4FFB"/>
    <w:rsid w:val="00CF579D"/>
    <w:rsid w:val="00CF5E58"/>
    <w:rsid w:val="00D01076"/>
    <w:rsid w:val="00D0519D"/>
    <w:rsid w:val="00D07632"/>
    <w:rsid w:val="00D0791E"/>
    <w:rsid w:val="00D1289B"/>
    <w:rsid w:val="00D13099"/>
    <w:rsid w:val="00D1407B"/>
    <w:rsid w:val="00D14870"/>
    <w:rsid w:val="00D150A5"/>
    <w:rsid w:val="00D17B1B"/>
    <w:rsid w:val="00D17CAF"/>
    <w:rsid w:val="00D2468E"/>
    <w:rsid w:val="00D258AA"/>
    <w:rsid w:val="00D259B0"/>
    <w:rsid w:val="00D27AA7"/>
    <w:rsid w:val="00D315A8"/>
    <w:rsid w:val="00D32A55"/>
    <w:rsid w:val="00D35F1B"/>
    <w:rsid w:val="00D420FB"/>
    <w:rsid w:val="00D45089"/>
    <w:rsid w:val="00D4609B"/>
    <w:rsid w:val="00D505A9"/>
    <w:rsid w:val="00D505B7"/>
    <w:rsid w:val="00D51BFF"/>
    <w:rsid w:val="00D53BDC"/>
    <w:rsid w:val="00D5433E"/>
    <w:rsid w:val="00D55D58"/>
    <w:rsid w:val="00D57CED"/>
    <w:rsid w:val="00D61803"/>
    <w:rsid w:val="00D61C26"/>
    <w:rsid w:val="00D62024"/>
    <w:rsid w:val="00D6202C"/>
    <w:rsid w:val="00D635A5"/>
    <w:rsid w:val="00D639B8"/>
    <w:rsid w:val="00D6400F"/>
    <w:rsid w:val="00D647D4"/>
    <w:rsid w:val="00D6533E"/>
    <w:rsid w:val="00D65B4F"/>
    <w:rsid w:val="00D6629E"/>
    <w:rsid w:val="00D6721C"/>
    <w:rsid w:val="00D67B0B"/>
    <w:rsid w:val="00D715F2"/>
    <w:rsid w:val="00D73420"/>
    <w:rsid w:val="00D763C0"/>
    <w:rsid w:val="00D81B4A"/>
    <w:rsid w:val="00D82B10"/>
    <w:rsid w:val="00D850B6"/>
    <w:rsid w:val="00D852A9"/>
    <w:rsid w:val="00D8757F"/>
    <w:rsid w:val="00D87C10"/>
    <w:rsid w:val="00D9054F"/>
    <w:rsid w:val="00D90722"/>
    <w:rsid w:val="00D92790"/>
    <w:rsid w:val="00D93D71"/>
    <w:rsid w:val="00D96104"/>
    <w:rsid w:val="00D96C69"/>
    <w:rsid w:val="00DA6C62"/>
    <w:rsid w:val="00DA73DD"/>
    <w:rsid w:val="00DB017E"/>
    <w:rsid w:val="00DB09F9"/>
    <w:rsid w:val="00DB2005"/>
    <w:rsid w:val="00DB2C7B"/>
    <w:rsid w:val="00DB582A"/>
    <w:rsid w:val="00DB6906"/>
    <w:rsid w:val="00DB7D8E"/>
    <w:rsid w:val="00DC0E40"/>
    <w:rsid w:val="00DC3967"/>
    <w:rsid w:val="00DC407C"/>
    <w:rsid w:val="00DC4674"/>
    <w:rsid w:val="00DC5A1C"/>
    <w:rsid w:val="00DC5C2B"/>
    <w:rsid w:val="00DC6281"/>
    <w:rsid w:val="00DD03F1"/>
    <w:rsid w:val="00DD2C9C"/>
    <w:rsid w:val="00DD3616"/>
    <w:rsid w:val="00DD436E"/>
    <w:rsid w:val="00DE5BE6"/>
    <w:rsid w:val="00DF01DC"/>
    <w:rsid w:val="00DF25B2"/>
    <w:rsid w:val="00DF450E"/>
    <w:rsid w:val="00DF4D77"/>
    <w:rsid w:val="00E02683"/>
    <w:rsid w:val="00E02D31"/>
    <w:rsid w:val="00E02D5D"/>
    <w:rsid w:val="00E07871"/>
    <w:rsid w:val="00E1261A"/>
    <w:rsid w:val="00E13FF4"/>
    <w:rsid w:val="00E14578"/>
    <w:rsid w:val="00E150C4"/>
    <w:rsid w:val="00E1568F"/>
    <w:rsid w:val="00E1625C"/>
    <w:rsid w:val="00E1685C"/>
    <w:rsid w:val="00E16F90"/>
    <w:rsid w:val="00E214AF"/>
    <w:rsid w:val="00E216EE"/>
    <w:rsid w:val="00E218FE"/>
    <w:rsid w:val="00E2331A"/>
    <w:rsid w:val="00E262E0"/>
    <w:rsid w:val="00E30663"/>
    <w:rsid w:val="00E3171E"/>
    <w:rsid w:val="00E37139"/>
    <w:rsid w:val="00E375C6"/>
    <w:rsid w:val="00E40B14"/>
    <w:rsid w:val="00E40E69"/>
    <w:rsid w:val="00E41045"/>
    <w:rsid w:val="00E45945"/>
    <w:rsid w:val="00E45DE8"/>
    <w:rsid w:val="00E505E4"/>
    <w:rsid w:val="00E524A0"/>
    <w:rsid w:val="00E5437F"/>
    <w:rsid w:val="00E55C49"/>
    <w:rsid w:val="00E572BC"/>
    <w:rsid w:val="00E57ADE"/>
    <w:rsid w:val="00E60762"/>
    <w:rsid w:val="00E64A2A"/>
    <w:rsid w:val="00E66278"/>
    <w:rsid w:val="00E66BC7"/>
    <w:rsid w:val="00E70B52"/>
    <w:rsid w:val="00E717ED"/>
    <w:rsid w:val="00E745FB"/>
    <w:rsid w:val="00E757CD"/>
    <w:rsid w:val="00E75C42"/>
    <w:rsid w:val="00E76276"/>
    <w:rsid w:val="00E769B5"/>
    <w:rsid w:val="00E770CD"/>
    <w:rsid w:val="00E80BD7"/>
    <w:rsid w:val="00E82739"/>
    <w:rsid w:val="00E82D54"/>
    <w:rsid w:val="00E837F8"/>
    <w:rsid w:val="00E83A49"/>
    <w:rsid w:val="00E847D3"/>
    <w:rsid w:val="00E8631E"/>
    <w:rsid w:val="00E8755F"/>
    <w:rsid w:val="00E9042C"/>
    <w:rsid w:val="00E92878"/>
    <w:rsid w:val="00E938B7"/>
    <w:rsid w:val="00E942DD"/>
    <w:rsid w:val="00E9436F"/>
    <w:rsid w:val="00E94F96"/>
    <w:rsid w:val="00E966DD"/>
    <w:rsid w:val="00E96985"/>
    <w:rsid w:val="00E975D4"/>
    <w:rsid w:val="00E97682"/>
    <w:rsid w:val="00E97A44"/>
    <w:rsid w:val="00E97BC2"/>
    <w:rsid w:val="00EA166C"/>
    <w:rsid w:val="00EA4074"/>
    <w:rsid w:val="00EA72DC"/>
    <w:rsid w:val="00EA7F47"/>
    <w:rsid w:val="00EB05FA"/>
    <w:rsid w:val="00EB0845"/>
    <w:rsid w:val="00EB0BA9"/>
    <w:rsid w:val="00EB6658"/>
    <w:rsid w:val="00EB7651"/>
    <w:rsid w:val="00EB7D4A"/>
    <w:rsid w:val="00EC0D43"/>
    <w:rsid w:val="00EC2746"/>
    <w:rsid w:val="00EC2807"/>
    <w:rsid w:val="00EC60FE"/>
    <w:rsid w:val="00EC63D1"/>
    <w:rsid w:val="00EC6E65"/>
    <w:rsid w:val="00ED02AE"/>
    <w:rsid w:val="00ED09AD"/>
    <w:rsid w:val="00ED4895"/>
    <w:rsid w:val="00ED769E"/>
    <w:rsid w:val="00EE0A4D"/>
    <w:rsid w:val="00EE0E89"/>
    <w:rsid w:val="00EE27C7"/>
    <w:rsid w:val="00EE2C0F"/>
    <w:rsid w:val="00EE3071"/>
    <w:rsid w:val="00EE4568"/>
    <w:rsid w:val="00EE4F75"/>
    <w:rsid w:val="00EE5BE4"/>
    <w:rsid w:val="00EE72EB"/>
    <w:rsid w:val="00EE7550"/>
    <w:rsid w:val="00EE76AA"/>
    <w:rsid w:val="00EF2DA3"/>
    <w:rsid w:val="00EF33A1"/>
    <w:rsid w:val="00EF39E8"/>
    <w:rsid w:val="00EF4549"/>
    <w:rsid w:val="00EF62D9"/>
    <w:rsid w:val="00EF6E0B"/>
    <w:rsid w:val="00EF79C2"/>
    <w:rsid w:val="00F03515"/>
    <w:rsid w:val="00F03865"/>
    <w:rsid w:val="00F07477"/>
    <w:rsid w:val="00F1156E"/>
    <w:rsid w:val="00F12367"/>
    <w:rsid w:val="00F123DB"/>
    <w:rsid w:val="00F13163"/>
    <w:rsid w:val="00F13181"/>
    <w:rsid w:val="00F1378A"/>
    <w:rsid w:val="00F150E7"/>
    <w:rsid w:val="00F172B0"/>
    <w:rsid w:val="00F217D4"/>
    <w:rsid w:val="00F227CC"/>
    <w:rsid w:val="00F228FF"/>
    <w:rsid w:val="00F2302A"/>
    <w:rsid w:val="00F23A5D"/>
    <w:rsid w:val="00F27EB3"/>
    <w:rsid w:val="00F30930"/>
    <w:rsid w:val="00F31866"/>
    <w:rsid w:val="00F32F5A"/>
    <w:rsid w:val="00F338AE"/>
    <w:rsid w:val="00F33A64"/>
    <w:rsid w:val="00F340E4"/>
    <w:rsid w:val="00F35AD6"/>
    <w:rsid w:val="00F3651B"/>
    <w:rsid w:val="00F4003B"/>
    <w:rsid w:val="00F40989"/>
    <w:rsid w:val="00F41F2D"/>
    <w:rsid w:val="00F42157"/>
    <w:rsid w:val="00F4221C"/>
    <w:rsid w:val="00F4318F"/>
    <w:rsid w:val="00F44195"/>
    <w:rsid w:val="00F475EA"/>
    <w:rsid w:val="00F50034"/>
    <w:rsid w:val="00F50B2B"/>
    <w:rsid w:val="00F5101D"/>
    <w:rsid w:val="00F515DB"/>
    <w:rsid w:val="00F51C8E"/>
    <w:rsid w:val="00F5423B"/>
    <w:rsid w:val="00F54A46"/>
    <w:rsid w:val="00F554C3"/>
    <w:rsid w:val="00F556E5"/>
    <w:rsid w:val="00F56054"/>
    <w:rsid w:val="00F57867"/>
    <w:rsid w:val="00F57CB0"/>
    <w:rsid w:val="00F60298"/>
    <w:rsid w:val="00F60705"/>
    <w:rsid w:val="00F610E3"/>
    <w:rsid w:val="00F6527A"/>
    <w:rsid w:val="00F6605B"/>
    <w:rsid w:val="00F70553"/>
    <w:rsid w:val="00F731AB"/>
    <w:rsid w:val="00F74B95"/>
    <w:rsid w:val="00F7671F"/>
    <w:rsid w:val="00F76C53"/>
    <w:rsid w:val="00F8110A"/>
    <w:rsid w:val="00F84242"/>
    <w:rsid w:val="00F8453C"/>
    <w:rsid w:val="00F84549"/>
    <w:rsid w:val="00F876CF"/>
    <w:rsid w:val="00F90649"/>
    <w:rsid w:val="00F90759"/>
    <w:rsid w:val="00F92284"/>
    <w:rsid w:val="00F922DF"/>
    <w:rsid w:val="00F9246B"/>
    <w:rsid w:val="00F97B5D"/>
    <w:rsid w:val="00F97CEA"/>
    <w:rsid w:val="00FA0D67"/>
    <w:rsid w:val="00FA207A"/>
    <w:rsid w:val="00FA3092"/>
    <w:rsid w:val="00FA3A56"/>
    <w:rsid w:val="00FA5CDC"/>
    <w:rsid w:val="00FB4054"/>
    <w:rsid w:val="00FB6793"/>
    <w:rsid w:val="00FB7109"/>
    <w:rsid w:val="00FC0CF3"/>
    <w:rsid w:val="00FC0EB6"/>
    <w:rsid w:val="00FC1D49"/>
    <w:rsid w:val="00FC2332"/>
    <w:rsid w:val="00FC270F"/>
    <w:rsid w:val="00FC3FA6"/>
    <w:rsid w:val="00FC41E4"/>
    <w:rsid w:val="00FC442B"/>
    <w:rsid w:val="00FD06BE"/>
    <w:rsid w:val="00FD0ABA"/>
    <w:rsid w:val="00FD0D57"/>
    <w:rsid w:val="00FD1160"/>
    <w:rsid w:val="00FD1645"/>
    <w:rsid w:val="00FD2154"/>
    <w:rsid w:val="00FD2949"/>
    <w:rsid w:val="00FD3279"/>
    <w:rsid w:val="00FD4A50"/>
    <w:rsid w:val="00FD5EA0"/>
    <w:rsid w:val="00FD6D2C"/>
    <w:rsid w:val="00FD7CA7"/>
    <w:rsid w:val="00FE241C"/>
    <w:rsid w:val="00FF01CC"/>
    <w:rsid w:val="00FF0A34"/>
    <w:rsid w:val="00FF2D69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A15D2"/>
  <w15:docId w15:val="{7FCCBA64-B007-40E8-9DF0-CD4BE95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/>
      <w:b/>
      <w:bCs/>
      <w:color w:val="000000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02D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aliases w:val="AHeading 4,Char"/>
    <w:basedOn w:val="a"/>
    <w:link w:val="40"/>
    <w:uiPriority w:val="99"/>
    <w:qFormat/>
    <w:locked/>
    <w:rsid w:val="001737FA"/>
    <w:pPr>
      <w:spacing w:before="20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2D5D"/>
    <w:rPr>
      <w:rFonts w:ascii="Sylfaen" w:hAnsi="Sylfaen" w:cs="Times New Roman"/>
      <w:b/>
      <w:color w:val="000000"/>
      <w:sz w:val="48"/>
      <w:lang w:val="en-US" w:eastAsia="ru-RU"/>
    </w:rPr>
  </w:style>
  <w:style w:type="character" w:customStyle="1" w:styleId="20">
    <w:name w:val="Заголовок 2 Знак"/>
    <w:link w:val="2"/>
    <w:uiPriority w:val="99"/>
    <w:locked/>
    <w:rsid w:val="00E02D5D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E02D5D"/>
    <w:rPr>
      <w:rFonts w:cs="Times New Roman"/>
      <w:b/>
      <w:sz w:val="27"/>
      <w:lang w:val="en-US" w:eastAsia="en-US"/>
    </w:rPr>
  </w:style>
  <w:style w:type="character" w:customStyle="1" w:styleId="40">
    <w:name w:val="Заголовок 4 Знак"/>
    <w:aliases w:val="AHeading 4 Знак,Char Знак"/>
    <w:link w:val="4"/>
    <w:uiPriority w:val="99"/>
    <w:semiHidden/>
    <w:locked/>
    <w:rsid w:val="008C6801"/>
    <w:rPr>
      <w:rFonts w:ascii="Calibri" w:hAnsi="Calibri" w:cs="Times New Roman"/>
      <w:b/>
      <w:sz w:val="28"/>
      <w:lang w:val="ru-RU" w:eastAsia="ru-RU"/>
    </w:rPr>
  </w:style>
  <w:style w:type="paragraph" w:customStyle="1" w:styleId="Style">
    <w:name w:val="Style"/>
    <w:basedOn w:val="a"/>
    <w:next w:val="a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  <w:lang w:val="en-GB" w:eastAsia="en-US"/>
    </w:rPr>
  </w:style>
  <w:style w:type="paragraph" w:styleId="a3">
    <w:name w:val="footer"/>
    <w:basedOn w:val="a"/>
    <w:link w:val="a4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a4">
    <w:name w:val="Нижний колонтитул Знак"/>
    <w:link w:val="a3"/>
    <w:uiPriority w:val="99"/>
    <w:locked/>
    <w:rsid w:val="00C052F0"/>
    <w:rPr>
      <w:sz w:val="24"/>
      <w:lang w:val="ru-RU" w:eastAsia="ru-RU"/>
    </w:rPr>
  </w:style>
  <w:style w:type="character" w:styleId="a5">
    <w:name w:val="page number"/>
    <w:uiPriority w:val="99"/>
    <w:rsid w:val="00C052F0"/>
    <w:rPr>
      <w:rFonts w:cs="Times New Roman"/>
    </w:rPr>
  </w:style>
  <w:style w:type="paragraph" w:styleId="a6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a"/>
    <w:link w:val="a7"/>
    <w:uiPriority w:val="99"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a7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Знак Знак"/>
    <w:link w:val="a6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a8">
    <w:name w:val="Strong"/>
    <w:uiPriority w:val="22"/>
    <w:qFormat/>
    <w:rsid w:val="00C052F0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B96ABB"/>
    <w:pPr>
      <w:ind w:left="720"/>
    </w:pPr>
    <w:rPr>
      <w:rFonts w:ascii="Cambria" w:eastAsia="MS Mincho" w:hAnsi="Cambria" w:cs="Cambria"/>
      <w:lang w:val="en-GB" w:eastAsia="en-GB"/>
    </w:rPr>
  </w:style>
  <w:style w:type="paragraph" w:styleId="a9">
    <w:name w:val="Balloon Text"/>
    <w:basedOn w:val="a"/>
    <w:link w:val="aa"/>
    <w:uiPriority w:val="99"/>
    <w:semiHidden/>
    <w:rsid w:val="00B96ABB"/>
    <w:rPr>
      <w:rFonts w:ascii="Tahoma" w:hAnsi="Tahoma"/>
      <w:sz w:val="16"/>
      <w:szCs w:val="16"/>
      <w:lang w:val="en-GB" w:eastAsia="en-GB"/>
    </w:rPr>
  </w:style>
  <w:style w:type="character" w:customStyle="1" w:styleId="aa">
    <w:name w:val="Текст выноски Знак"/>
    <w:link w:val="a9"/>
    <w:uiPriority w:val="99"/>
    <w:semiHidden/>
    <w:locked/>
    <w:rsid w:val="00B96ABB"/>
    <w:rPr>
      <w:rFonts w:ascii="Tahoma" w:hAnsi="Tahoma" w:cs="Times New Roman"/>
      <w:sz w:val="16"/>
      <w:lang w:val="en-GB" w:eastAsia="en-GB"/>
    </w:rPr>
  </w:style>
  <w:style w:type="character" w:styleId="ab">
    <w:name w:val="Emphasis"/>
    <w:uiPriority w:val="99"/>
    <w:qFormat/>
    <w:rsid w:val="00E02D5D"/>
    <w:rPr>
      <w:rFonts w:cs="Times New Roman"/>
      <w:i/>
    </w:rPr>
  </w:style>
  <w:style w:type="character" w:customStyle="1" w:styleId="apple-style-span">
    <w:name w:val="apple-style-span"/>
    <w:uiPriority w:val="99"/>
    <w:rsid w:val="00E02D5D"/>
  </w:style>
  <w:style w:type="paragraph" w:styleId="ac">
    <w:name w:val="annotation text"/>
    <w:basedOn w:val="a"/>
    <w:link w:val="ad"/>
    <w:uiPriority w:val="99"/>
    <w:semiHidden/>
    <w:rsid w:val="00E02D5D"/>
    <w:pPr>
      <w:spacing w:after="20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ad">
    <w:name w:val="Текст примечания Знак"/>
    <w:link w:val="ac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E02D5D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E02D5D"/>
    <w:rPr>
      <w:rFonts w:ascii="GHEA Grapalat" w:hAnsi="GHEA Grapalat" w:cs="Times New Roman"/>
      <w:b/>
      <w:lang w:val="en-US" w:eastAsia="en-US"/>
    </w:rPr>
  </w:style>
  <w:style w:type="character" w:customStyle="1" w:styleId="blk">
    <w:name w:val="blk"/>
    <w:uiPriority w:val="99"/>
    <w:rsid w:val="00E02D5D"/>
  </w:style>
  <w:style w:type="character" w:styleId="af0">
    <w:name w:val="Hyperlink"/>
    <w:uiPriority w:val="99"/>
    <w:rsid w:val="00E02D5D"/>
    <w:rPr>
      <w:rFonts w:cs="Times New Roman"/>
      <w:color w:val="0000FF"/>
      <w:u w:val="single"/>
    </w:rPr>
  </w:style>
  <w:style w:type="paragraph" w:styleId="af1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a"/>
    <w:link w:val="af2"/>
    <w:uiPriority w:val="99"/>
    <w:qFormat/>
    <w:rsid w:val="00E02D5D"/>
    <w:pPr>
      <w:spacing w:after="200" w:line="276" w:lineRule="auto"/>
      <w:ind w:left="720"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af2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ECDC AF Paragraph Знак,Paragraphe de liste PBLH Знак"/>
    <w:link w:val="af1"/>
    <w:uiPriority w:val="99"/>
    <w:locked/>
    <w:rsid w:val="00E02D5D"/>
    <w:rPr>
      <w:rFonts w:ascii="GHEA Grapalat" w:hAnsi="GHEA Grapalat"/>
      <w:sz w:val="22"/>
      <w:lang w:val="en-US" w:eastAsia="en-US"/>
    </w:rPr>
  </w:style>
  <w:style w:type="paragraph" w:styleId="af3">
    <w:name w:val="footnote text"/>
    <w:basedOn w:val="a"/>
    <w:link w:val="af4"/>
    <w:uiPriority w:val="99"/>
    <w:semiHidden/>
    <w:rsid w:val="00E02D5D"/>
    <w:rPr>
      <w:rFonts w:ascii="GHEA Grapalat" w:hAnsi="GHEA Grapalat"/>
      <w:sz w:val="20"/>
      <w:szCs w:val="20"/>
      <w:lang w:val="en-US" w:eastAsia="en-US"/>
    </w:rPr>
  </w:style>
  <w:style w:type="character" w:customStyle="1" w:styleId="af4">
    <w:name w:val="Текст сноски Знак"/>
    <w:link w:val="af3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af5">
    <w:name w:val="header"/>
    <w:basedOn w:val="a"/>
    <w:link w:val="af6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/>
      <w:sz w:val="22"/>
      <w:szCs w:val="22"/>
      <w:lang w:val="en-US" w:eastAsia="en-US"/>
    </w:rPr>
  </w:style>
  <w:style w:type="character" w:customStyle="1" w:styleId="af6">
    <w:name w:val="Верхний колонтитул Знак"/>
    <w:link w:val="af5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uiPriority w:val="99"/>
    <w:locked/>
    <w:rsid w:val="00106951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paragraph" w:styleId="21">
    <w:name w:val="Body Text 2"/>
    <w:basedOn w:val="a"/>
    <w:link w:val="22"/>
    <w:uiPriority w:val="99"/>
    <w:rsid w:val="003815A1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03689C"/>
    <w:rPr>
      <w:rFonts w:cs="Times New Roman"/>
      <w:sz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a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af7">
    <w:name w:val="FollowedHyperlink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6">
    <w:name w:val="xl66"/>
    <w:basedOn w:val="a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7">
    <w:name w:val="xl67"/>
    <w:basedOn w:val="a"/>
    <w:uiPriority w:val="99"/>
    <w:rsid w:val="003815A1"/>
    <w:pPr>
      <w:spacing w:before="100" w:beforeAutospacing="1" w:after="100" w:afterAutospacing="1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a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a"/>
    <w:uiPriority w:val="99"/>
    <w:rsid w:val="003815A1"/>
    <w:pP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a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3">
    <w:name w:val="xl73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4">
    <w:name w:val="xl74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5">
    <w:name w:val="xl75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6">
    <w:name w:val="xl76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77">
    <w:name w:val="xl77"/>
    <w:basedOn w:val="a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a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0">
    <w:name w:val="xl80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1">
    <w:name w:val="xl81"/>
    <w:basedOn w:val="a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a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3">
    <w:name w:val="xl83"/>
    <w:basedOn w:val="a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4">
    <w:name w:val="xl84"/>
    <w:basedOn w:val="a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5">
    <w:name w:val="xl85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6">
    <w:name w:val="xl86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7">
    <w:name w:val="xl87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8">
    <w:name w:val="xl88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9">
    <w:name w:val="xl89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0">
    <w:name w:val="xl90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1">
    <w:name w:val="xl91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 w:cs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a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94">
    <w:name w:val="xl94"/>
    <w:basedOn w:val="a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styleId="af8">
    <w:name w:val="Title"/>
    <w:basedOn w:val="a"/>
    <w:next w:val="a"/>
    <w:link w:val="af9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9">
    <w:name w:val="Заголовок Знак"/>
    <w:link w:val="af8"/>
    <w:uiPriority w:val="99"/>
    <w:locked/>
    <w:rsid w:val="003815A1"/>
    <w:rPr>
      <w:rFonts w:ascii="Cambria" w:hAnsi="Cambria" w:cs="Times New Roman"/>
      <w:b/>
      <w:kern w:val="28"/>
      <w:sz w:val="32"/>
      <w:lang w:val="en-US" w:eastAsia="en-US"/>
    </w:rPr>
  </w:style>
  <w:style w:type="character" w:styleId="afa">
    <w:name w:val="annotation reference"/>
    <w:uiPriority w:val="99"/>
    <w:semiHidden/>
    <w:rsid w:val="003815A1"/>
    <w:rPr>
      <w:rFonts w:cs="Times New Roman"/>
      <w:sz w:val="16"/>
    </w:rPr>
  </w:style>
  <w:style w:type="character" w:customStyle="1" w:styleId="afb">
    <w:name w:val="Основной текст_"/>
    <w:link w:val="12"/>
    <w:uiPriority w:val="99"/>
    <w:locked/>
    <w:rsid w:val="006A0951"/>
    <w:rPr>
      <w:rFonts w:ascii="Tahoma" w:hAnsi="Tahoma"/>
      <w:sz w:val="21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6A0951"/>
    <w:pPr>
      <w:widowControl w:val="0"/>
      <w:shd w:val="clear" w:color="auto" w:fill="FFFFFF"/>
      <w:spacing w:before="300" w:after="180" w:line="365" w:lineRule="exact"/>
      <w:jc w:val="both"/>
    </w:pPr>
    <w:rPr>
      <w:rFonts w:ascii="Tahoma" w:hAnsi="Tahoma"/>
      <w:sz w:val="21"/>
      <w:szCs w:val="20"/>
    </w:rPr>
  </w:style>
  <w:style w:type="character" w:customStyle="1" w:styleId="afc">
    <w:name w:val="Основной текст + Полужирный"/>
    <w:aliases w:val="Курсив,Интервал 0 pt"/>
    <w:uiPriority w:val="99"/>
    <w:rsid w:val="006A0951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hy-AM" w:eastAsia="hy-AM"/>
    </w:rPr>
  </w:style>
  <w:style w:type="paragraph" w:styleId="afd">
    <w:name w:val="No Spacing"/>
    <w:link w:val="afe"/>
    <w:uiPriority w:val="99"/>
    <w:qFormat/>
    <w:rsid w:val="006C679E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99"/>
    <w:locked/>
    <w:rsid w:val="006C679E"/>
    <w:rPr>
      <w:rFonts w:ascii="Calibri" w:hAnsi="Calibri"/>
      <w:sz w:val="22"/>
      <w:szCs w:val="22"/>
      <w:lang w:val="en-US" w:eastAsia="en-US" w:bidi="ar-SA"/>
    </w:rPr>
  </w:style>
  <w:style w:type="paragraph" w:customStyle="1" w:styleId="CommentSubject1">
    <w:name w:val="Comment Subject1"/>
    <w:uiPriority w:val="99"/>
    <w:rsid w:val="001737FA"/>
    <w:pPr>
      <w:spacing w:after="200" w:line="276" w:lineRule="auto"/>
    </w:pPr>
    <w:rPr>
      <w:rFonts w:ascii="Calibri" w:hAnsi="Calibri"/>
      <w:b/>
      <w:lang w:val="ru-RU" w:eastAsia="ru-RU"/>
    </w:rPr>
  </w:style>
  <w:style w:type="paragraph" w:customStyle="1" w:styleId="CommentText1">
    <w:name w:val="Comment Text1"/>
    <w:uiPriority w:val="99"/>
    <w:rsid w:val="001737FA"/>
    <w:pPr>
      <w:spacing w:after="200" w:line="276" w:lineRule="auto"/>
    </w:pPr>
    <w:rPr>
      <w:rFonts w:ascii="Calibri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D256-5163-46A6-89E6-6B9F90F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Ընդունված է 2019 թվականի  մարտի 14-ին</vt:lpstr>
      <vt:lpstr>Ընդունված է 2019 թվականի  մարտի 14-ին</vt:lpstr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subject/>
  <dc:creator>Ivetta Muradyan</dc:creator>
  <cp:keywords>https:/mul2-mta.gov.am/tasks/1531657/oneclick/70f55e31454d2c7dda8a1876dbc11036c0095f4359e1ab0424dc8a6be7a416e1.docx?token=72fb6ad48c6a594cb69145375a226c78</cp:keywords>
  <dc:description/>
  <cp:lastModifiedBy>Seda Hakobyan</cp:lastModifiedBy>
  <cp:revision>6</cp:revision>
  <cp:lastPrinted>2024-03-21T11:11:00Z</cp:lastPrinted>
  <dcterms:created xsi:type="dcterms:W3CDTF">2024-03-28T10:23:00Z</dcterms:created>
  <dcterms:modified xsi:type="dcterms:W3CDTF">2024-04-04T07:12:00Z</dcterms:modified>
</cp:coreProperties>
</file>