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4F" w:rsidRPr="00970D97" w:rsidRDefault="00970D97" w:rsidP="00970D97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0D97">
        <w:rPr>
          <w:rFonts w:ascii="GHEA Grapalat" w:eastAsia="Times New Roman" w:hAnsi="GHEA Grapalat" w:cs="Times New Roman"/>
          <w:sz w:val="24"/>
          <w:szCs w:val="24"/>
          <w:lang w:val="hy-AM"/>
        </w:rPr>
        <w:t>ՆԱԽԱԳԻԾ</w:t>
      </w: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70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70D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70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ԿԱՌԱՎԱՐՈՒԹՅՈՒՆ</w:t>
      </w:r>
    </w:p>
    <w:p w:rsidR="0088274F" w:rsidRPr="00970D97" w:rsidRDefault="0088274F" w:rsidP="00970D97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274F" w:rsidRPr="00970D97" w:rsidRDefault="0088274F" w:rsidP="00970D97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0D97">
        <w:rPr>
          <w:rFonts w:ascii="GHEA Grapalat" w:eastAsia="Times New Roman" w:hAnsi="GHEA Grapalat" w:cs="Times New Roman"/>
          <w:sz w:val="24"/>
          <w:szCs w:val="24"/>
          <w:lang w:val="hy-AM"/>
        </w:rPr>
        <w:t>«       »                                    202</w:t>
      </w:r>
      <w:r w:rsidRPr="00970D97">
        <w:rPr>
          <w:rFonts w:ascii="GHEA Grapalat" w:eastAsia="Times New Roman" w:hAnsi="GHEA Grapalat" w:cs="Times New Roman"/>
          <w:sz w:val="24"/>
          <w:szCs w:val="24"/>
        </w:rPr>
        <w:t>4</w:t>
      </w:r>
      <w:r w:rsidRPr="00970D97">
        <w:rPr>
          <w:rFonts w:ascii="GHEA Grapalat" w:eastAsia="Times New Roman" w:hAnsi="GHEA Grapalat" w:cs="Times New Roman"/>
          <w:sz w:val="24"/>
          <w:szCs w:val="24"/>
          <w:lang w:val="hy-AM"/>
        </w:rPr>
        <w:t>թ.                                                        թիվ   -Ա</w:t>
      </w: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8274F" w:rsidRPr="00970D97" w:rsidRDefault="0088274F" w:rsidP="00970D97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0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88274F" w:rsidRPr="00970D97" w:rsidRDefault="0088274F" w:rsidP="00970D97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8274F" w:rsidRPr="00970D97" w:rsidRDefault="0088274F" w:rsidP="00970D97">
      <w:pPr>
        <w:shd w:val="clear" w:color="auto" w:fill="FFFFFF"/>
        <w:tabs>
          <w:tab w:val="left" w:pos="992"/>
        </w:tabs>
        <w:spacing w:after="0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70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ՎԱՐՉԱԿԱՆ ԴԱՏԱՐԱՆԻ, ՀԱՅԱՍՏԱՆԻ ՀԱՆՐԱՊԵՏՈՒԹՅԱՆ ՎԵՐԱՔՆՆԻՉ ՎԱՐՉԱԿԱՆ ԴԱՏԱՐԱՆԻ, ՀԱՅԱՍՏԱՆԻ ՀԱՆՐԱՊԵՏՈՒԹՅԱՆ ՎՃՌԱԲԵԿ ԴԱՏԱՐԱՆԻ ՎԱՐՉԱԿԱՆ ՊԱԼԱՏԻ ԴԱՏԱՎՈՐՆԵՐԻ ԹՎԱԿԱԶՄՆ ԱՎԵԼԱՑՆԵԼՈՒ ՎԵՐԱԲԵՐՅԱԼ ԱՌԱՋԱՐԿՈՒԹՅԱՆԸ ՀԱՄԱՁԱՅՆՈՒԹՅՈՒՆ ՏԱԼՈՒ ՄԱՍԻՆ</w:t>
      </w:r>
    </w:p>
    <w:p w:rsidR="0088274F" w:rsidRPr="00970D97" w:rsidRDefault="0088274F" w:rsidP="00970D97">
      <w:pPr>
        <w:shd w:val="clear" w:color="auto" w:fill="FFFFFF"/>
        <w:tabs>
          <w:tab w:val="left" w:pos="992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8274F" w:rsidRPr="00970D97" w:rsidRDefault="0088274F" w:rsidP="00970D97">
      <w:pPr>
        <w:shd w:val="clear" w:color="auto" w:fill="FFFFFF"/>
        <w:tabs>
          <w:tab w:val="left" w:pos="992"/>
        </w:tabs>
        <w:spacing w:after="0"/>
        <w:ind w:firstLine="562"/>
        <w:jc w:val="both"/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</w:pPr>
      <w:r w:rsidRPr="00970D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970D97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«Հայաստանի Հանրապետության դատական օրենսգիրք» Հայաստանի Հանրապետության սահմանադրական օրենքի 89-րդ հոդվածի 1-ին մասի 24-րդ կետով՝ Հայաստանի Հանրապետության կառավարությունը որոշում է.</w:t>
      </w:r>
    </w:p>
    <w:p w:rsidR="00970D97" w:rsidRDefault="0088274F" w:rsidP="00970D97">
      <w:pPr>
        <w:pStyle w:val="NormalWeb"/>
        <w:spacing w:before="0" w:beforeAutospacing="0" w:after="0" w:afterAutospacing="0" w:line="276" w:lineRule="auto"/>
        <w:ind w:firstLine="424"/>
        <w:jc w:val="both"/>
        <w:rPr>
          <w:rFonts w:ascii="GHEA Grapalat" w:eastAsia="GHEA Grapalat" w:hAnsi="GHEA Grapalat" w:cs="GHEA Grapalat"/>
          <w:color w:val="000000"/>
          <w:lang w:val="af-ZA"/>
        </w:rPr>
      </w:pPr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1. Համաձայնություն տալ Հայաստանի Հանրապետության վարչական դատարանի,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 xml:space="preserve">Հայաստանի Հանրապետության վերաքննիչ </w:t>
      </w:r>
      <w:r w:rsidR="00F24D31" w:rsidRPr="00970D97">
        <w:rPr>
          <w:rFonts w:ascii="GHEA Grapalat" w:eastAsia="GHEA Grapalat" w:hAnsi="GHEA Grapalat" w:cs="GHEA Grapalat"/>
          <w:color w:val="000000"/>
          <w:lang w:val="hy-AM"/>
        </w:rPr>
        <w:t xml:space="preserve">վարչական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 xml:space="preserve">դատարանի և </w:t>
      </w:r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>Հայաստանի Հանրապետության վճռաբեկ դատարանի վարչական պալատի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 xml:space="preserve">դատավորների թվակազմն 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ավելացնելու վերաբերյալ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Բարձրագույն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դատական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խորհրդի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2024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թվականի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մարտի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13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>-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ի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Pr="00970D97">
        <w:rPr>
          <w:rFonts w:ascii="GHEA Grapalat" w:eastAsia="GHEA Grapalat" w:hAnsi="GHEA Grapalat" w:cs="GHEA Grapalat"/>
          <w:color w:val="000000"/>
          <w:lang w:val="hy-AM"/>
        </w:rPr>
        <w:t>առաջարկությանը՝ հետևյալ դատարաններում և թվակազմով</w:t>
      </w:r>
      <w:r w:rsidRPr="00970D97">
        <w:rPr>
          <w:rFonts w:ascii="GHEA Grapalat" w:eastAsia="GHEA Grapalat" w:hAnsi="GHEA Grapalat" w:cs="GHEA Grapalat"/>
          <w:color w:val="000000"/>
          <w:lang w:val="af-ZA"/>
        </w:rPr>
        <w:t>՝</w:t>
      </w:r>
    </w:p>
    <w:p w:rsidR="00970D97" w:rsidRDefault="0088274F" w:rsidP="00970D97">
      <w:pPr>
        <w:pStyle w:val="NormalWeb"/>
        <w:spacing w:before="0" w:beforeAutospacing="0" w:after="0" w:afterAutospacing="0" w:line="276" w:lineRule="auto"/>
        <w:ind w:firstLine="424"/>
        <w:jc w:val="both"/>
        <w:rPr>
          <w:rFonts w:ascii="GHEA Grapalat" w:hAnsi="GHEA Grapalat" w:cs="Arial Unicode"/>
          <w:color w:val="000000"/>
          <w:shd w:val="clear" w:color="auto" w:fill="FFFFFF"/>
          <w:lang w:val="hy-AM"/>
        </w:rPr>
      </w:pPr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>1) Հայաստանի Հանրապետության վարչական դատարանի դատավորների թվակազմը 3 դատավորով.</w:t>
      </w:r>
    </w:p>
    <w:p w:rsidR="00970D97" w:rsidRDefault="0088274F" w:rsidP="00970D97">
      <w:pPr>
        <w:pStyle w:val="NormalWeb"/>
        <w:spacing w:before="0" w:beforeAutospacing="0" w:after="0" w:afterAutospacing="0" w:line="276" w:lineRule="auto"/>
        <w:ind w:firstLine="424"/>
        <w:jc w:val="both"/>
        <w:rPr>
          <w:rFonts w:ascii="GHEA Grapalat" w:hAnsi="GHEA Grapalat" w:cs="Arial Unicode"/>
          <w:color w:val="000000"/>
          <w:shd w:val="clear" w:color="auto" w:fill="FFFFFF"/>
          <w:lang w:val="hy-AM"/>
        </w:rPr>
      </w:pPr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2) Հայաստանի Հանրապետության վերաքննիչ </w:t>
      </w:r>
      <w:bookmarkStart w:id="0" w:name="_GoBack"/>
      <w:r w:rsidR="00F24D31"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>վարչական</w:t>
      </w:r>
      <w:r w:rsidR="00F24D31"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</w:t>
      </w:r>
      <w:bookmarkEnd w:id="0"/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>դատարանի դատավորների թվակազմը 6 դատավորով.</w:t>
      </w:r>
    </w:p>
    <w:p w:rsidR="0088274F" w:rsidRPr="00970D97" w:rsidRDefault="0088274F" w:rsidP="00970D97">
      <w:pPr>
        <w:pStyle w:val="NormalWeb"/>
        <w:spacing w:before="0" w:beforeAutospacing="0" w:after="0" w:afterAutospacing="0" w:line="276" w:lineRule="auto"/>
        <w:ind w:firstLine="424"/>
        <w:jc w:val="both"/>
        <w:rPr>
          <w:rFonts w:ascii="GHEA Grapalat" w:eastAsia="GHEA Grapalat" w:hAnsi="GHEA Grapalat" w:cs="GHEA Grapalat"/>
          <w:color w:val="000000"/>
          <w:lang w:val="af-ZA"/>
        </w:rPr>
      </w:pPr>
      <w:r w:rsidRP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>3) Հայաստանի Հանրապետության վճռաբեկ դատարանի վարչական պալատի դատավորների թվակազմը 2</w:t>
      </w:r>
      <w:r w:rsidR="00970D97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դատավորով:</w:t>
      </w:r>
    </w:p>
    <w:p w:rsidR="0088274F" w:rsidRPr="00970D97" w:rsidRDefault="0088274F" w:rsidP="00970D9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274F" w:rsidRPr="00970D97" w:rsidRDefault="0088274F" w:rsidP="00970D9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8274F" w:rsidRPr="00970D97" w:rsidRDefault="0088274F" w:rsidP="00970D9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88274F" w:rsidRPr="00970D97" w:rsidTr="007B6AE4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274F" w:rsidRPr="00970D97" w:rsidRDefault="00970D97" w:rsidP="00970D97">
            <w:pPr>
              <w:spacing w:before="100" w:beforeAutospacing="1"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70D9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970D9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8274F" w:rsidRPr="00970D97" w:rsidRDefault="00970D97" w:rsidP="00970D97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70D9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</w:tbl>
    <w:p w:rsidR="009D5A68" w:rsidRPr="00970D97" w:rsidRDefault="009D5A68" w:rsidP="00970D97">
      <w:pPr>
        <w:spacing w:after="0"/>
        <w:rPr>
          <w:sz w:val="24"/>
          <w:szCs w:val="24"/>
        </w:rPr>
      </w:pPr>
    </w:p>
    <w:sectPr w:rsidR="009D5A68" w:rsidRPr="00970D97" w:rsidSect="0088274F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9A"/>
    <w:rsid w:val="005523AB"/>
    <w:rsid w:val="0080149A"/>
    <w:rsid w:val="0088274F"/>
    <w:rsid w:val="00970D97"/>
    <w:rsid w:val="009D5A68"/>
    <w:rsid w:val="00F2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F7AF2-486C-47FC-A7C1-5B94BC35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88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Arakelyan</dc:creator>
  <cp:keywords/>
  <dc:description/>
  <cp:lastModifiedBy>Tatevik Nahapetyan</cp:lastModifiedBy>
  <cp:revision>5</cp:revision>
  <dcterms:created xsi:type="dcterms:W3CDTF">2024-04-12T12:32:00Z</dcterms:created>
  <dcterms:modified xsi:type="dcterms:W3CDTF">2024-04-15T11:49:00Z</dcterms:modified>
</cp:coreProperties>
</file>