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0564" w14:textId="77777777" w:rsidR="007E1C84" w:rsidRDefault="007E1C84" w:rsidP="007E1C84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b/>
          <w:bCs/>
          <w:color w:val="000000"/>
          <w:kern w:val="0"/>
          <w:sz w:val="30"/>
          <w:szCs w:val="30"/>
        </w:rPr>
      </w:pPr>
    </w:p>
    <w:p w14:paraId="3F66CBE1" w14:textId="77777777" w:rsidR="007E1C84" w:rsidRPr="00FA6D13" w:rsidRDefault="007E1C84" w:rsidP="007E1C84">
      <w:pPr>
        <w:shd w:val="clear" w:color="auto" w:fill="FFFFFF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FA6D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ՆԱԽԱԳԻԾ</w:t>
      </w:r>
    </w:p>
    <w:p w14:paraId="33561053" w14:textId="77777777" w:rsidR="007E1C84" w:rsidRDefault="007E1C84" w:rsidP="007E1C84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b/>
          <w:bCs/>
          <w:color w:val="000000"/>
          <w:kern w:val="0"/>
          <w:sz w:val="30"/>
          <w:szCs w:val="30"/>
        </w:rPr>
      </w:pPr>
    </w:p>
    <w:p w14:paraId="793C9DBD" w14:textId="77777777" w:rsidR="007E1C84" w:rsidRDefault="007E1C84" w:rsidP="007E1C84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b/>
          <w:bCs/>
          <w:color w:val="000000"/>
          <w:kern w:val="0"/>
          <w:sz w:val="30"/>
          <w:szCs w:val="30"/>
        </w:rPr>
      </w:pPr>
    </w:p>
    <w:p w14:paraId="38D0546D" w14:textId="77777777" w:rsidR="007E1C84" w:rsidRPr="00262122" w:rsidRDefault="007E1C84" w:rsidP="007E1C84">
      <w:pPr>
        <w:shd w:val="clear" w:color="auto" w:fill="FFFFFF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B43A3C7" w14:textId="77777777" w:rsidR="007E1C84" w:rsidRPr="0013782A" w:rsidRDefault="007E1C84" w:rsidP="007E1C84">
      <w:pPr>
        <w:shd w:val="clear" w:color="auto" w:fill="FFFFFF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21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ԿԱՌԱՎԱՐՈՒԹՅԱՆ</w:t>
      </w:r>
    </w:p>
    <w:p w14:paraId="5CEEDC63" w14:textId="77777777" w:rsidR="007E1C84" w:rsidRPr="00262122" w:rsidRDefault="007E1C84" w:rsidP="007E1C84">
      <w:pPr>
        <w:shd w:val="clear" w:color="auto" w:fill="FFFFFF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212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289ACA9" w14:textId="77777777" w:rsidR="007E1C84" w:rsidRPr="00262122" w:rsidRDefault="007E1C84" w:rsidP="007E1C84">
      <w:pPr>
        <w:shd w:val="clear" w:color="auto" w:fill="FFFFFF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21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06B1C26A" w14:textId="77777777" w:rsidR="007E1C84" w:rsidRPr="00262122" w:rsidRDefault="007E1C84" w:rsidP="007E1C84">
      <w:pPr>
        <w:shd w:val="clear" w:color="auto" w:fill="FFFFFF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212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C7C0903" w14:textId="6479ADF9" w:rsidR="007E1C84" w:rsidRPr="006B379F" w:rsidRDefault="007E1C84" w:rsidP="007E1C84">
      <w:pPr>
        <w:tabs>
          <w:tab w:val="left" w:pos="-180"/>
          <w:tab w:val="left" w:pos="7065"/>
        </w:tabs>
        <w:spacing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26C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«----» </w:t>
      </w:r>
      <w:r>
        <w:rPr>
          <w:rFonts w:ascii="GHEA Grapalat" w:hAnsi="GHEA Grapalat"/>
          <w:b/>
          <w:bCs/>
          <w:iCs/>
          <w:sz w:val="24"/>
          <w:szCs w:val="24"/>
          <w:lang w:val="af-ZA"/>
        </w:rPr>
        <w:t>«-------------------------» 202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4</w:t>
      </w:r>
      <w:r w:rsidRPr="00A26C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թվականի N----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Ն</w:t>
      </w:r>
    </w:p>
    <w:p w14:paraId="0BF5F30D" w14:textId="77777777" w:rsidR="007E1C84" w:rsidRPr="00E02089" w:rsidRDefault="007E1C84" w:rsidP="007E1C84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</w:pPr>
    </w:p>
    <w:p w14:paraId="635F3A3F" w14:textId="77777777" w:rsidR="007E1C84" w:rsidRPr="00E02089" w:rsidRDefault="007E1C84" w:rsidP="007E1C84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</w:pPr>
    </w:p>
    <w:p w14:paraId="1E4F06AA" w14:textId="33097912" w:rsidR="007E1C84" w:rsidRPr="00E02089" w:rsidRDefault="007E1C84" w:rsidP="00E02089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GHEA Grapalat" w:hAnsi="GHEA Grapalat" w:cs="Arial"/>
          <w:b/>
          <w:bCs/>
          <w:color w:val="000000"/>
          <w:kern w:val="0"/>
          <w:sz w:val="24"/>
          <w:szCs w:val="24"/>
          <w:lang w:val="hy-AM"/>
        </w:rPr>
      </w:pPr>
      <w:r w:rsidRPr="00E02089">
        <w:rPr>
          <w:rFonts w:ascii="GHEA Grapalat" w:hAnsi="GHEA Grapalat" w:cs="Arial"/>
          <w:b/>
          <w:bCs/>
          <w:color w:val="000000"/>
          <w:kern w:val="0"/>
          <w:sz w:val="24"/>
          <w:szCs w:val="24"/>
          <w:lang w:val="hy-AM"/>
        </w:rPr>
        <w:t xml:space="preserve">«ՀԱՅԱՍՏԱՆԻ ՀԱՆՐԱՊԵՏՈՒԹՅԱՆ 2024 ԹՎԱԿԱՆԻ ՊԵՏԱԿԱՆ ԲՅՈՒՋԵԻ ՄԱՍԻՆ» ՕՐԵՆՔՈՒՄ ՎԵՐԱԲԱՇԽՈՒՄ ԵՎ ՀԱՅԱՍՏԱՆԻ ՀԱՆՐԱՊԵՏՈՒԹՅԱՆ ԿԱՌԱՎԱՐՈՒԹՅԱՆ 2023 ԹՎԱԿԱՆԻ ԴԵԿՏԵՄԲԵՐԻ 28-Ի </w:t>
      </w:r>
      <w:r w:rsidR="00F50C5B" w:rsidRPr="005F1B1B">
        <w:rPr>
          <w:rFonts w:ascii="GHEA Grapalat" w:hAnsi="GHEA Grapalat" w:cs="Arial"/>
          <w:b/>
          <w:bCs/>
          <w:color w:val="000000"/>
          <w:kern w:val="0"/>
          <w:sz w:val="24"/>
          <w:szCs w:val="24"/>
          <w:lang w:val="hy-AM"/>
        </w:rPr>
        <w:t>N</w:t>
      </w:r>
      <w:r w:rsidRPr="00E02089">
        <w:rPr>
          <w:rFonts w:ascii="GHEA Grapalat" w:hAnsi="GHEA Grapalat" w:cs="Arial"/>
          <w:b/>
          <w:bCs/>
          <w:color w:val="000000"/>
          <w:kern w:val="0"/>
          <w:sz w:val="24"/>
          <w:szCs w:val="24"/>
          <w:lang w:val="hy-AM"/>
        </w:rPr>
        <w:t xml:space="preserve"> 2323-Ն ՈՐՈՇՄԱՆ ՄԵ</w:t>
      </w:r>
      <w:r w:rsidR="005F1B1B">
        <w:rPr>
          <w:rFonts w:ascii="GHEA Grapalat" w:hAnsi="GHEA Grapalat" w:cs="Arial"/>
          <w:b/>
          <w:bCs/>
          <w:color w:val="000000"/>
          <w:kern w:val="0"/>
          <w:sz w:val="24"/>
          <w:szCs w:val="24"/>
          <w:lang w:val="hy-AM"/>
        </w:rPr>
        <w:t>Ջ</w:t>
      </w:r>
      <w:r w:rsidRPr="00E02089">
        <w:rPr>
          <w:rFonts w:ascii="GHEA Grapalat" w:hAnsi="GHEA Grapalat" w:cs="Arial"/>
          <w:b/>
          <w:bCs/>
          <w:color w:val="000000"/>
          <w:kern w:val="0"/>
          <w:sz w:val="24"/>
          <w:szCs w:val="24"/>
          <w:lang w:val="hy-AM"/>
        </w:rPr>
        <w:t xml:space="preserve"> ՓՈՓՈԽՈՒԹՅՈՒՆՆԵՐ ՈՒ ԼՐԱՑՈՒՄՆԵՐ ԿԱՏԱՐԵԼՈՒ ՄԱՍԻՆ</w:t>
      </w:r>
    </w:p>
    <w:p w14:paraId="6AC436C3" w14:textId="77777777" w:rsidR="007E1C84" w:rsidRPr="00E02089" w:rsidRDefault="007E1C84" w:rsidP="00E02089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GHEA Grapalat" w:hAnsi="GHEA Grapalat" w:cs="Arial"/>
          <w:b/>
          <w:bCs/>
          <w:color w:val="000000"/>
          <w:kern w:val="0"/>
          <w:sz w:val="24"/>
          <w:szCs w:val="24"/>
          <w:lang w:val="hy-AM"/>
        </w:rPr>
      </w:pPr>
    </w:p>
    <w:p w14:paraId="59E531AC" w14:textId="77777777" w:rsidR="007E1C84" w:rsidRPr="00E02089" w:rsidRDefault="007E1C84" w:rsidP="00E02089">
      <w:pPr>
        <w:spacing w:line="360" w:lineRule="auto"/>
        <w:rPr>
          <w:rFonts w:ascii="GHEA Grapalat" w:hAnsi="GHEA Grapalat" w:cs="Calibri"/>
          <w:i/>
          <w:iCs/>
          <w:color w:val="000000"/>
          <w:kern w:val="0"/>
          <w:sz w:val="24"/>
          <w:szCs w:val="24"/>
          <w:lang w:val="hy-AM"/>
        </w:rPr>
      </w:pP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Հիմք ընդունելով «Նորմատիվ իրավական ակտերի մասին» Հայաստանի Հանրապետության օրենքի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33-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րդ և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34-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րդ հոդվածները, «Հայաստանի Հանրապետության բյուջետային համակարգի մասին» օրենքի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19-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րդ հոդվածի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3-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րդ մասը և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23-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րդ հոդվածի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3-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րդ մասը՝ Հայաստանի Հանրապետության կառավարությունը </w:t>
      </w:r>
      <w:r w:rsidRPr="00E02089">
        <w:rPr>
          <w:rFonts w:ascii="GHEA Grapalat" w:hAnsi="GHEA Grapalat" w:cs="Calibri"/>
          <w:i/>
          <w:iCs/>
          <w:color w:val="000000"/>
          <w:kern w:val="0"/>
          <w:sz w:val="24"/>
          <w:szCs w:val="24"/>
          <w:lang w:val="hy-AM"/>
        </w:rPr>
        <w:t>որոշում է.</w:t>
      </w:r>
    </w:p>
    <w:p w14:paraId="33F35EC5" w14:textId="5640AE0C" w:rsidR="007E1C84" w:rsidRPr="00E02089" w:rsidRDefault="007E1C84" w:rsidP="00E02089">
      <w:pPr>
        <w:spacing w:line="360" w:lineRule="auto"/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</w:pPr>
      <w:r w:rsidRPr="00E02089">
        <w:rPr>
          <w:rFonts w:ascii="GHEA Grapalat" w:hAnsi="GHEA Grapalat" w:cs="Calibri"/>
          <w:i/>
          <w:iCs/>
          <w:color w:val="000000"/>
          <w:kern w:val="0"/>
          <w:sz w:val="24"/>
          <w:szCs w:val="24"/>
          <w:lang w:val="hy-AM"/>
        </w:rPr>
        <w:t xml:space="preserve">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1.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«Հայաստանի Հանրապետության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2024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>թվականի պետական բյուջեի մասին» Հայաստանի Հանրապետության օրենքի N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 1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հավելվածի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N 2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աղյուսակում կատարել վերաբաշխում և Հայաստանի Հանրապետության կառավարության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2023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թվականի դեկտեմբերի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28-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ի «Հայաստանի Հանրապետության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2024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թվականի պետական բյուջեի կատարումն ապահովող միջոցառումների մասին» N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>2323-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>Ն որոշման</w:t>
      </w:r>
      <w:r w:rsidR="007935BE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 </w:t>
      </w:r>
      <w:r w:rsidR="007935BE"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>NN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3, 4, 5, 9, 9.1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և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10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>հավելվածներում կատարել փոփոխություններ և լրացումներ՝ համաձայն NN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 1, 2, 3, 4, 5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>հավելվածների։</w:t>
      </w:r>
    </w:p>
    <w:p w14:paraId="385F30B5" w14:textId="0475BD7F" w:rsidR="00D73022" w:rsidRPr="00E02089" w:rsidRDefault="007E1C84" w:rsidP="00E0208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 xml:space="preserve"> </w:t>
      </w:r>
      <w:r w:rsidRPr="00E02089">
        <w:rPr>
          <w:rFonts w:ascii="GHEA Grapalat" w:hAnsi="GHEA Grapalat" w:cs="Arial"/>
          <w:color w:val="000000"/>
          <w:kern w:val="0"/>
          <w:sz w:val="24"/>
          <w:szCs w:val="24"/>
          <w:lang w:val="hy-AM"/>
        </w:rPr>
        <w:t xml:space="preserve">2. </w:t>
      </w:r>
      <w:r w:rsidRPr="00E02089">
        <w:rPr>
          <w:rFonts w:ascii="GHEA Grapalat" w:hAnsi="GHEA Grapalat" w:cs="Calibri"/>
          <w:color w:val="000000"/>
          <w:kern w:val="0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sectPr w:rsidR="00D73022" w:rsidRPr="00E02089" w:rsidSect="0054212C">
      <w:pgSz w:w="12240" w:h="15840"/>
      <w:pgMar w:top="272" w:right="851" w:bottom="1259" w:left="1134" w:header="181" w:footer="374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84"/>
    <w:rsid w:val="002E3EB1"/>
    <w:rsid w:val="00413496"/>
    <w:rsid w:val="0054212C"/>
    <w:rsid w:val="005F1B1B"/>
    <w:rsid w:val="007935BE"/>
    <w:rsid w:val="007E1C84"/>
    <w:rsid w:val="00BF1444"/>
    <w:rsid w:val="00D73022"/>
    <w:rsid w:val="00E02089"/>
    <w:rsid w:val="00E4584E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7567"/>
  <w15:chartTrackingRefBased/>
  <w15:docId w15:val="{A3EE7CA6-98EB-46F7-8C34-BDACB5E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88" w:lineRule="auto"/>
        <w:ind w:firstLine="5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Danielyan</dc:creator>
  <cp:keywords/>
  <dc:description/>
  <cp:lastModifiedBy>Meline Danielyan</cp:lastModifiedBy>
  <cp:revision>6</cp:revision>
  <dcterms:created xsi:type="dcterms:W3CDTF">2024-04-05T13:04:00Z</dcterms:created>
  <dcterms:modified xsi:type="dcterms:W3CDTF">2024-04-08T05:26:00Z</dcterms:modified>
</cp:coreProperties>
</file>