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22C3A6" w14:textId="77777777" w:rsidR="000649C9" w:rsidRPr="000649C9" w:rsidRDefault="000649C9" w:rsidP="000649C9">
      <w:pPr>
        <w:spacing w:after="0" w:line="240" w:lineRule="auto"/>
        <w:jc w:val="right"/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</w:pPr>
      <w:proofErr w:type="spellStart"/>
      <w:r w:rsidRPr="000649C9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en-GB"/>
        </w:rPr>
        <w:t>Հավելված</w:t>
      </w:r>
      <w:proofErr w:type="spellEnd"/>
      <w:r w:rsidRPr="000649C9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en-GB"/>
        </w:rPr>
        <w:t xml:space="preserve"> 1</w:t>
      </w:r>
    </w:p>
    <w:p w14:paraId="0CB8B6B0" w14:textId="77777777" w:rsidR="000649C9" w:rsidRPr="000649C9" w:rsidRDefault="000649C9" w:rsidP="000649C9">
      <w:pPr>
        <w:spacing w:after="0" w:line="240" w:lineRule="auto"/>
        <w:jc w:val="right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</w:pPr>
      <w:r w:rsidRPr="000649C9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en-GB"/>
        </w:rPr>
        <w:t xml:space="preserve">ՀՀ </w:t>
      </w:r>
      <w:proofErr w:type="spellStart"/>
      <w:r w:rsidRPr="000649C9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en-GB"/>
        </w:rPr>
        <w:t>ներքին</w:t>
      </w:r>
      <w:proofErr w:type="spellEnd"/>
      <w:r w:rsidRPr="000649C9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 </w:t>
      </w:r>
      <w:proofErr w:type="spellStart"/>
      <w:r w:rsidRPr="000649C9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eastAsia="en-GB"/>
        </w:rPr>
        <w:t>գործե</w:t>
      </w:r>
      <w:r w:rsidRPr="000649C9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en-GB"/>
        </w:rPr>
        <w:t>րի</w:t>
      </w:r>
      <w:proofErr w:type="spellEnd"/>
      <w:r w:rsidRPr="000649C9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 </w:t>
      </w:r>
      <w:proofErr w:type="spellStart"/>
      <w:r w:rsidRPr="000649C9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eastAsia="en-GB"/>
        </w:rPr>
        <w:t>նախարար</w:t>
      </w:r>
      <w:proofErr w:type="spellEnd"/>
      <w:r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val="hy-AM" w:eastAsia="en-GB"/>
        </w:rPr>
        <w:t>ի</w:t>
      </w:r>
    </w:p>
    <w:p w14:paraId="487F1928" w14:textId="60E0EDF0" w:rsidR="000649C9" w:rsidRPr="000649C9" w:rsidRDefault="000649C9" w:rsidP="000649C9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val="hy-AM" w:eastAsia="en-GB"/>
        </w:rPr>
      </w:pPr>
      <w:r w:rsidRPr="000649C9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en-GB"/>
        </w:rPr>
        <w:t>202</w:t>
      </w: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en-GB"/>
        </w:rPr>
        <w:t>4</w:t>
      </w:r>
      <w:r w:rsidRPr="000649C9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en-GB"/>
        </w:rPr>
        <w:t xml:space="preserve"> թվականի</w:t>
      </w:r>
      <w:r w:rsidRPr="000649C9">
        <w:rPr>
          <w:rFonts w:ascii="Calibri" w:eastAsia="Times New Roman" w:hAnsi="Calibri" w:cs="Calibri"/>
          <w:b/>
          <w:bCs/>
          <w:color w:val="000000"/>
          <w:sz w:val="24"/>
          <w:szCs w:val="24"/>
          <w:lang w:val="hy-AM" w:eastAsia="en-GB"/>
        </w:rPr>
        <w:t> </w:t>
      </w:r>
      <w:r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eastAsia="en-GB"/>
        </w:rPr>
        <w:t>__________</w:t>
      </w:r>
      <w:r w:rsidRPr="000649C9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en-GB"/>
        </w:rPr>
        <w:t xml:space="preserve"> </w:t>
      </w: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en-GB"/>
        </w:rPr>
        <w:t xml:space="preserve"> ___</w:t>
      </w:r>
      <w:r w:rsidRPr="000649C9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en-GB"/>
        </w:rPr>
        <w:t>-</w:t>
      </w:r>
      <w:r w:rsidRPr="000649C9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val="hy-AM" w:eastAsia="en-GB"/>
        </w:rPr>
        <w:t>ի</w:t>
      </w:r>
      <w:r w:rsidRPr="000649C9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en-GB"/>
        </w:rPr>
        <w:br/>
        <w:t>N</w:t>
      </w:r>
      <w:r w:rsidRPr="000649C9">
        <w:rPr>
          <w:rFonts w:ascii="Calibri" w:eastAsia="Times New Roman" w:hAnsi="Calibri" w:cs="Calibri"/>
          <w:b/>
          <w:bCs/>
          <w:color w:val="000000"/>
          <w:sz w:val="24"/>
          <w:szCs w:val="24"/>
          <w:lang w:val="hy-AM" w:eastAsia="en-GB"/>
        </w:rPr>
        <w:t> </w:t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val="hy-AM" w:eastAsia="en-GB"/>
        </w:rPr>
        <w:t xml:space="preserve">   </w:t>
      </w:r>
      <w:r w:rsidRPr="000649C9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en-GB"/>
        </w:rPr>
        <w:t>-</w:t>
      </w:r>
      <w:r w:rsidRPr="000649C9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val="hy-AM" w:eastAsia="en-GB"/>
        </w:rPr>
        <w:t>Ն</w:t>
      </w:r>
      <w:r w:rsidRPr="000649C9">
        <w:rPr>
          <w:rFonts w:ascii="Calibri" w:eastAsia="Times New Roman" w:hAnsi="Calibri" w:cs="Calibri"/>
          <w:b/>
          <w:bCs/>
          <w:color w:val="000000"/>
          <w:sz w:val="24"/>
          <w:szCs w:val="24"/>
          <w:lang w:val="hy-AM" w:eastAsia="en-GB"/>
        </w:rPr>
        <w:t> </w:t>
      </w:r>
      <w:r w:rsidRPr="000649C9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val="hy-AM" w:eastAsia="en-GB"/>
        </w:rPr>
        <w:t>հրամանի</w:t>
      </w:r>
    </w:p>
    <w:p w14:paraId="1904EEE9" w14:textId="77777777" w:rsidR="000649C9" w:rsidRPr="000649C9" w:rsidRDefault="000649C9" w:rsidP="000649C9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</w:pPr>
    </w:p>
    <w:p w14:paraId="4EF4DEAF" w14:textId="77777777" w:rsidR="000649C9" w:rsidRPr="0082389B" w:rsidRDefault="000649C9" w:rsidP="000649C9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 w:eastAsia="en-GB"/>
        </w:rPr>
      </w:pPr>
      <w:r w:rsidRPr="0082389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 w:eastAsia="en-GB"/>
        </w:rPr>
        <w:t>Կ Ա Ր Գ</w:t>
      </w:r>
    </w:p>
    <w:p w14:paraId="230FC089" w14:textId="642021F9" w:rsidR="000649C9" w:rsidRPr="0082389B" w:rsidRDefault="000649C9" w:rsidP="000649C9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</w:pPr>
    </w:p>
    <w:p w14:paraId="2E59FCE5" w14:textId="77777777" w:rsidR="000649C9" w:rsidRPr="0082389B" w:rsidRDefault="000649C9" w:rsidP="000649C9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 w:eastAsia="en-GB"/>
        </w:rPr>
      </w:pPr>
      <w:r w:rsidRPr="0082389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 w:eastAsia="en-GB"/>
        </w:rPr>
        <w:t>ՀՐԱՁԳԱՐԱՆՆԵՐԻՆ ՆԵՐԿԱՅԱՑՎՈՂ ՇԵՆՔԱՅԻՆ, ՏԵԽՆԻԿԱԿԱՆ, ՏՆՏԵՍԱԿԱՆ, ԱՆՎՏԱՆԳՈՒԹՅԱՆ ԱՅԼ ՊԱՀԱՆՋՆԵՐԸ ՍԱՀՄԱՆԵԼՈՒ ՄԱՍԻՆ</w:t>
      </w:r>
    </w:p>
    <w:p w14:paraId="4D47AEB7" w14:textId="77777777" w:rsidR="000649C9" w:rsidRPr="0082389B" w:rsidRDefault="000649C9" w:rsidP="000649C9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</w:pPr>
      <w:r w:rsidRPr="0082389B">
        <w:rPr>
          <w:rFonts w:ascii="Calibri" w:eastAsia="Times New Roman" w:hAnsi="Calibri" w:cs="Calibri"/>
          <w:color w:val="000000"/>
          <w:sz w:val="24"/>
          <w:szCs w:val="24"/>
          <w:lang w:val="hy-AM" w:eastAsia="en-GB"/>
        </w:rPr>
        <w:t> </w:t>
      </w:r>
    </w:p>
    <w:p w14:paraId="52066DEF" w14:textId="77777777" w:rsidR="000649C9" w:rsidRPr="0082389B" w:rsidRDefault="000649C9" w:rsidP="000649C9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</w:pPr>
      <w:r w:rsidRPr="0082389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1</w:t>
      </w:r>
      <w:r w:rsidRPr="0082389B">
        <w:rPr>
          <w:rFonts w:ascii="Cambria Math" w:eastAsia="Times New Roman" w:hAnsi="Cambria Math" w:cs="Cambria Math"/>
          <w:color w:val="000000"/>
          <w:sz w:val="24"/>
          <w:szCs w:val="24"/>
          <w:lang w:val="hy-AM" w:eastAsia="en-GB"/>
        </w:rPr>
        <w:t>․</w:t>
      </w:r>
      <w:r w:rsidRPr="0082389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82389B">
        <w:rPr>
          <w:rFonts w:ascii="GHEA Grapalat" w:eastAsia="Times New Roman" w:hAnsi="GHEA Grapalat" w:cs="Arial"/>
          <w:color w:val="000000"/>
          <w:sz w:val="24"/>
          <w:szCs w:val="24"/>
          <w:lang w:val="hy-AM" w:eastAsia="en-GB"/>
        </w:rPr>
        <w:t>Սույն</w:t>
      </w:r>
      <w:r w:rsidRPr="0082389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82389B">
        <w:rPr>
          <w:rFonts w:ascii="GHEA Grapalat" w:eastAsia="Times New Roman" w:hAnsi="GHEA Grapalat" w:cs="Arial"/>
          <w:color w:val="000000"/>
          <w:sz w:val="24"/>
          <w:szCs w:val="24"/>
          <w:lang w:val="hy-AM" w:eastAsia="en-GB"/>
        </w:rPr>
        <w:t>կարգով</w:t>
      </w:r>
      <w:r w:rsidRPr="0082389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82389B">
        <w:rPr>
          <w:rFonts w:ascii="GHEA Grapalat" w:eastAsia="Times New Roman" w:hAnsi="GHEA Grapalat" w:cs="Arial"/>
          <w:color w:val="000000"/>
          <w:sz w:val="24"/>
          <w:szCs w:val="24"/>
          <w:lang w:val="hy-AM" w:eastAsia="en-GB"/>
        </w:rPr>
        <w:t>սահմանվում</w:t>
      </w:r>
      <w:r w:rsidRPr="0082389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են փակ, կիսաբաց և բաց հրաձգարանների շահագործման </w:t>
      </w:r>
      <w:proofErr w:type="spellStart"/>
      <w:r w:rsidRPr="0082389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թույլատրման</w:t>
      </w:r>
      <w:proofErr w:type="spellEnd"/>
      <w:r w:rsidRPr="0082389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վայրերի, սարքավորման, տարածքի, </w:t>
      </w:r>
      <w:proofErr w:type="spellStart"/>
      <w:r w:rsidRPr="0082389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շենքային</w:t>
      </w:r>
      <w:proofErr w:type="spellEnd"/>
      <w:r w:rsidRPr="0082389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և տնտեսական պայմանների, գործունեության, զենք և ռազմամթերք պահելու </w:t>
      </w:r>
      <w:proofErr w:type="spellStart"/>
      <w:r w:rsidRPr="0082389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զետեղարանների</w:t>
      </w:r>
      <w:proofErr w:type="spellEnd"/>
      <w:r w:rsidRPr="0082389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, </w:t>
      </w:r>
      <w:proofErr w:type="spellStart"/>
      <w:r w:rsidRPr="0082389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հրաձգարանի</w:t>
      </w:r>
      <w:proofErr w:type="spellEnd"/>
      <w:r w:rsidRPr="0082389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proofErr w:type="spellStart"/>
      <w:r w:rsidRPr="0082389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անցագրային</w:t>
      </w:r>
      <w:proofErr w:type="spellEnd"/>
      <w:r w:rsidRPr="0082389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ռեժիմի պայմանները, </w:t>
      </w:r>
      <w:proofErr w:type="spellStart"/>
      <w:r w:rsidRPr="0082389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հրաձգարաններում</w:t>
      </w:r>
      <w:proofErr w:type="spellEnd"/>
      <w:r w:rsidRPr="0082389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ուսումնական, սիրողական, սպորտային </w:t>
      </w:r>
      <w:proofErr w:type="spellStart"/>
      <w:r w:rsidRPr="0082389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վարժանքների</w:t>
      </w:r>
      <w:proofErr w:type="spellEnd"/>
      <w:r w:rsidRPr="0082389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, հրաձգության մրցույթների անցկացման պահանջները.</w:t>
      </w:r>
    </w:p>
    <w:p w14:paraId="5BB4404A" w14:textId="77777777" w:rsidR="000649C9" w:rsidRPr="0082389B" w:rsidRDefault="000649C9" w:rsidP="000649C9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</w:pPr>
      <w:r w:rsidRPr="0082389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2</w:t>
      </w:r>
      <w:r w:rsidRPr="0082389B">
        <w:rPr>
          <w:rFonts w:ascii="Cambria Math" w:eastAsia="Times New Roman" w:hAnsi="Cambria Math" w:cs="Cambria Math"/>
          <w:color w:val="000000"/>
          <w:sz w:val="24"/>
          <w:szCs w:val="24"/>
          <w:lang w:val="hy-AM" w:eastAsia="en-GB"/>
        </w:rPr>
        <w:t>․</w:t>
      </w:r>
      <w:r w:rsidRPr="0082389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82389B">
        <w:rPr>
          <w:rFonts w:ascii="GHEA Grapalat" w:eastAsia="Times New Roman" w:hAnsi="GHEA Grapalat" w:cs="Arial"/>
          <w:color w:val="000000"/>
          <w:sz w:val="24"/>
          <w:szCs w:val="24"/>
          <w:lang w:val="hy-AM" w:eastAsia="en-GB"/>
        </w:rPr>
        <w:t>Հրաձգարանների</w:t>
      </w:r>
      <w:r w:rsidRPr="0082389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82389B">
        <w:rPr>
          <w:rFonts w:ascii="GHEA Grapalat" w:eastAsia="Times New Roman" w:hAnsi="GHEA Grapalat" w:cs="Arial"/>
          <w:color w:val="000000"/>
          <w:sz w:val="24"/>
          <w:szCs w:val="24"/>
          <w:lang w:val="hy-AM" w:eastAsia="en-GB"/>
        </w:rPr>
        <w:t>շահագործումը</w:t>
      </w:r>
      <w:r w:rsidRPr="0082389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82389B">
        <w:rPr>
          <w:rFonts w:ascii="GHEA Grapalat" w:eastAsia="Times New Roman" w:hAnsi="GHEA Grapalat" w:cs="Arial"/>
          <w:color w:val="000000"/>
          <w:sz w:val="24"/>
          <w:szCs w:val="24"/>
          <w:lang w:val="hy-AM" w:eastAsia="en-GB"/>
        </w:rPr>
        <w:t>թույլատրվում</w:t>
      </w:r>
      <w:r w:rsidRPr="0082389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82389B">
        <w:rPr>
          <w:rFonts w:ascii="GHEA Grapalat" w:eastAsia="Times New Roman" w:hAnsi="GHEA Grapalat" w:cs="Arial"/>
          <w:color w:val="000000"/>
          <w:sz w:val="24"/>
          <w:szCs w:val="24"/>
          <w:lang w:val="hy-AM" w:eastAsia="en-GB"/>
        </w:rPr>
        <w:t>է</w:t>
      </w:r>
      <w:r w:rsidRPr="0082389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82389B">
        <w:rPr>
          <w:rFonts w:ascii="GHEA Grapalat" w:eastAsia="Times New Roman" w:hAnsi="GHEA Grapalat" w:cs="Arial"/>
          <w:color w:val="000000"/>
          <w:sz w:val="24"/>
          <w:szCs w:val="24"/>
          <w:lang w:val="hy-AM" w:eastAsia="en-GB"/>
        </w:rPr>
        <w:t>այդ</w:t>
      </w:r>
      <w:r w:rsidRPr="0082389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82389B">
        <w:rPr>
          <w:rFonts w:ascii="GHEA Grapalat" w:eastAsia="Times New Roman" w:hAnsi="GHEA Grapalat" w:cs="Arial"/>
          <w:color w:val="000000"/>
          <w:sz w:val="24"/>
          <w:szCs w:val="24"/>
          <w:lang w:val="hy-AM" w:eastAsia="en-GB"/>
        </w:rPr>
        <w:t>վայրերը</w:t>
      </w:r>
      <w:r w:rsidRPr="0082389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82389B">
        <w:rPr>
          <w:rFonts w:ascii="GHEA Grapalat" w:eastAsia="Times New Roman" w:hAnsi="GHEA Grapalat" w:cs="Arial"/>
          <w:color w:val="000000"/>
          <w:sz w:val="24"/>
          <w:szCs w:val="24"/>
          <w:lang w:val="hy-AM" w:eastAsia="en-GB"/>
        </w:rPr>
        <w:t>սույն</w:t>
      </w:r>
      <w:r w:rsidRPr="0082389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82389B">
        <w:rPr>
          <w:rFonts w:ascii="GHEA Grapalat" w:eastAsia="Times New Roman" w:hAnsi="GHEA Grapalat" w:cs="Arial"/>
          <w:color w:val="000000"/>
          <w:sz w:val="24"/>
          <w:szCs w:val="24"/>
          <w:lang w:val="hy-AM" w:eastAsia="en-GB"/>
        </w:rPr>
        <w:t>հրահանգի</w:t>
      </w:r>
      <w:r w:rsidRPr="0082389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82389B">
        <w:rPr>
          <w:rFonts w:ascii="GHEA Grapalat" w:eastAsia="Times New Roman" w:hAnsi="GHEA Grapalat" w:cs="Arial"/>
          <w:color w:val="000000"/>
          <w:sz w:val="24"/>
          <w:szCs w:val="24"/>
          <w:lang w:val="hy-AM" w:eastAsia="en-GB"/>
        </w:rPr>
        <w:t>պահանջներին</w:t>
      </w:r>
      <w:r w:rsidRPr="0082389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82389B">
        <w:rPr>
          <w:rFonts w:ascii="GHEA Grapalat" w:eastAsia="Times New Roman" w:hAnsi="GHEA Grapalat" w:cs="Arial"/>
          <w:color w:val="000000"/>
          <w:sz w:val="24"/>
          <w:szCs w:val="24"/>
          <w:lang w:val="hy-AM" w:eastAsia="en-GB"/>
        </w:rPr>
        <w:t>համապատասխան</w:t>
      </w:r>
      <w:r w:rsidRPr="0082389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82389B">
        <w:rPr>
          <w:rFonts w:ascii="GHEA Grapalat" w:eastAsia="Times New Roman" w:hAnsi="GHEA Grapalat" w:cs="Arial"/>
          <w:color w:val="000000"/>
          <w:sz w:val="24"/>
          <w:szCs w:val="24"/>
          <w:lang w:val="hy-AM" w:eastAsia="en-GB"/>
        </w:rPr>
        <w:t>կառուցելուց</w:t>
      </w:r>
      <w:r w:rsidRPr="0082389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82389B">
        <w:rPr>
          <w:rFonts w:ascii="GHEA Grapalat" w:eastAsia="Times New Roman" w:hAnsi="GHEA Grapalat" w:cs="Arial"/>
          <w:color w:val="000000"/>
          <w:sz w:val="24"/>
          <w:szCs w:val="24"/>
          <w:lang w:val="hy-AM" w:eastAsia="en-GB"/>
        </w:rPr>
        <w:t>և</w:t>
      </w:r>
      <w:r w:rsidRPr="0082389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82389B">
        <w:rPr>
          <w:rFonts w:ascii="GHEA Grapalat" w:eastAsia="Times New Roman" w:hAnsi="GHEA Grapalat" w:cs="Arial"/>
          <w:color w:val="000000"/>
          <w:sz w:val="24"/>
          <w:szCs w:val="24"/>
          <w:lang w:val="hy-AM" w:eastAsia="en-GB"/>
        </w:rPr>
        <w:t>դրանք</w:t>
      </w:r>
      <w:r w:rsidRPr="0082389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82389B">
        <w:rPr>
          <w:rFonts w:ascii="GHEA Grapalat" w:eastAsia="Times New Roman" w:hAnsi="GHEA Grapalat" w:cs="Arial"/>
          <w:color w:val="000000"/>
          <w:sz w:val="24"/>
          <w:szCs w:val="24"/>
          <w:lang w:val="hy-AM" w:eastAsia="en-GB"/>
        </w:rPr>
        <w:t>գործարկելու</w:t>
      </w:r>
      <w:r w:rsidRPr="0082389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82389B">
        <w:rPr>
          <w:rFonts w:ascii="GHEA Grapalat" w:eastAsia="Times New Roman" w:hAnsi="GHEA Grapalat" w:cs="Arial"/>
          <w:color w:val="000000"/>
          <w:sz w:val="24"/>
          <w:szCs w:val="24"/>
          <w:lang w:val="hy-AM" w:eastAsia="en-GB"/>
        </w:rPr>
        <w:t>համար</w:t>
      </w:r>
      <w:r w:rsidRPr="0082389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82389B">
        <w:rPr>
          <w:rFonts w:ascii="GHEA Grapalat" w:eastAsia="Times New Roman" w:hAnsi="GHEA Grapalat" w:cs="Arial"/>
          <w:color w:val="000000"/>
          <w:sz w:val="24"/>
          <w:szCs w:val="24"/>
          <w:lang w:val="hy-AM" w:eastAsia="en-GB"/>
        </w:rPr>
        <w:t>ՀՀ</w:t>
      </w:r>
      <w:r w:rsidRPr="0082389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82389B">
        <w:rPr>
          <w:rFonts w:ascii="GHEA Grapalat" w:eastAsia="Times New Roman" w:hAnsi="GHEA Grapalat" w:cs="Arial"/>
          <w:color w:val="000000"/>
          <w:sz w:val="24"/>
          <w:szCs w:val="24"/>
          <w:lang w:val="hy-AM" w:eastAsia="en-GB"/>
        </w:rPr>
        <w:t>ոստիկանությունից</w:t>
      </w:r>
      <w:r w:rsidRPr="0082389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82389B">
        <w:rPr>
          <w:rFonts w:ascii="GHEA Grapalat" w:eastAsia="Times New Roman" w:hAnsi="GHEA Grapalat" w:cs="Arial"/>
          <w:color w:val="000000"/>
          <w:sz w:val="24"/>
          <w:szCs w:val="24"/>
          <w:lang w:val="hy-AM" w:eastAsia="en-GB"/>
        </w:rPr>
        <w:t>լիցենզիա</w:t>
      </w:r>
      <w:r w:rsidRPr="0082389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82389B">
        <w:rPr>
          <w:rFonts w:ascii="GHEA Grapalat" w:eastAsia="Times New Roman" w:hAnsi="GHEA Grapalat" w:cs="Arial"/>
          <w:color w:val="000000"/>
          <w:sz w:val="24"/>
          <w:szCs w:val="24"/>
          <w:lang w:val="hy-AM" w:eastAsia="en-GB"/>
        </w:rPr>
        <w:t>ստանալուց</w:t>
      </w:r>
      <w:r w:rsidRPr="0082389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82389B">
        <w:rPr>
          <w:rFonts w:ascii="GHEA Grapalat" w:eastAsia="Times New Roman" w:hAnsi="GHEA Grapalat" w:cs="Arial"/>
          <w:color w:val="000000"/>
          <w:sz w:val="24"/>
          <w:szCs w:val="24"/>
          <w:lang w:val="hy-AM" w:eastAsia="en-GB"/>
        </w:rPr>
        <w:t>հետո</w:t>
      </w:r>
      <w:r w:rsidRPr="0082389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:</w:t>
      </w:r>
    </w:p>
    <w:p w14:paraId="2D134840" w14:textId="77777777" w:rsidR="000649C9" w:rsidRPr="0082389B" w:rsidRDefault="000649C9" w:rsidP="000649C9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</w:pPr>
      <w:r w:rsidRPr="0082389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3. Փակ (ծածկած) հրաձգարանները պետք է ունենան </w:t>
      </w:r>
      <w:proofErr w:type="spellStart"/>
      <w:r w:rsidRPr="0082389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գնդակակայուն</w:t>
      </w:r>
      <w:proofErr w:type="spellEnd"/>
      <w:r w:rsidRPr="0082389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պատեր և առաստաղ, </w:t>
      </w:r>
      <w:proofErr w:type="spellStart"/>
      <w:r w:rsidRPr="0082389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կիսաբացը</w:t>
      </w:r>
      <w:proofErr w:type="spellEnd"/>
      <w:r w:rsidRPr="0082389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` </w:t>
      </w:r>
      <w:proofErr w:type="spellStart"/>
      <w:r w:rsidRPr="0082389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գնդակակայուն</w:t>
      </w:r>
      <w:proofErr w:type="spellEnd"/>
      <w:r w:rsidRPr="0082389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պատեր և </w:t>
      </w:r>
      <w:proofErr w:type="spellStart"/>
      <w:r w:rsidRPr="0082389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վերևից</w:t>
      </w:r>
      <w:proofErr w:type="spellEnd"/>
      <w:r w:rsidRPr="0082389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լայնակի </w:t>
      </w:r>
      <w:proofErr w:type="spellStart"/>
      <w:r w:rsidRPr="0082389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գնդակաորսիչներ</w:t>
      </w:r>
      <w:proofErr w:type="spellEnd"/>
      <w:r w:rsidRPr="0082389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, իսկ բաց </w:t>
      </w:r>
      <w:proofErr w:type="spellStart"/>
      <w:r w:rsidRPr="0082389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հրաձգարանը</w:t>
      </w:r>
      <w:proofErr w:type="spellEnd"/>
      <w:r w:rsidRPr="0082389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` </w:t>
      </w:r>
      <w:proofErr w:type="spellStart"/>
      <w:r w:rsidRPr="0082389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գնդակաընդունիչ</w:t>
      </w:r>
      <w:proofErr w:type="spellEnd"/>
      <w:r w:rsidRPr="0082389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կողային </w:t>
      </w:r>
      <w:proofErr w:type="spellStart"/>
      <w:r w:rsidRPr="0082389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հողաթմբեր</w:t>
      </w:r>
      <w:proofErr w:type="spellEnd"/>
      <w:r w:rsidRPr="0082389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և պարագծով ցանկապատված անվտանգության անհրաժեշտ գոտի:</w:t>
      </w:r>
    </w:p>
    <w:p w14:paraId="57C79245" w14:textId="77777777" w:rsidR="000649C9" w:rsidRPr="0082389B" w:rsidRDefault="000649C9" w:rsidP="000649C9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</w:pPr>
      <w:r w:rsidRPr="0082389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4. Փակ, կիսաբաց և բաց հրաձգարանները համապատասխան տեսակի </w:t>
      </w:r>
      <w:proofErr w:type="spellStart"/>
      <w:r w:rsidRPr="0082389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ակոսափող</w:t>
      </w:r>
      <w:proofErr w:type="spellEnd"/>
      <w:r w:rsidRPr="0082389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հրազենով կրակելու համար </w:t>
      </w:r>
      <w:proofErr w:type="spellStart"/>
      <w:r w:rsidRPr="0082389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սարքավորվում</w:t>
      </w:r>
      <w:proofErr w:type="spellEnd"/>
      <w:r w:rsidRPr="0082389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են </w:t>
      </w:r>
      <w:proofErr w:type="spellStart"/>
      <w:r w:rsidRPr="0082389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գնդակաորսիչներով</w:t>
      </w:r>
      <w:proofErr w:type="spellEnd"/>
      <w:r w:rsidRPr="0082389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:</w:t>
      </w:r>
    </w:p>
    <w:p w14:paraId="1E4344CC" w14:textId="77777777" w:rsidR="000649C9" w:rsidRPr="0082389B" w:rsidRDefault="000649C9" w:rsidP="000649C9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</w:pPr>
      <w:r w:rsidRPr="0082389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5</w:t>
      </w:r>
      <w:r w:rsidRPr="0082389B">
        <w:rPr>
          <w:rFonts w:ascii="Cambria Math" w:eastAsia="Times New Roman" w:hAnsi="Cambria Math" w:cs="Cambria Math"/>
          <w:color w:val="000000"/>
          <w:sz w:val="24"/>
          <w:szCs w:val="24"/>
          <w:lang w:val="hy-AM" w:eastAsia="en-GB"/>
        </w:rPr>
        <w:t>․</w:t>
      </w:r>
      <w:r w:rsidRPr="0082389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proofErr w:type="spellStart"/>
      <w:r w:rsidRPr="0082389B">
        <w:rPr>
          <w:rFonts w:ascii="GHEA Grapalat" w:eastAsia="Times New Roman" w:hAnsi="GHEA Grapalat" w:cs="Arial"/>
          <w:color w:val="000000"/>
          <w:sz w:val="24"/>
          <w:szCs w:val="24"/>
          <w:lang w:val="hy-AM" w:eastAsia="en-GB"/>
        </w:rPr>
        <w:t>Ողորկափող</w:t>
      </w:r>
      <w:proofErr w:type="spellEnd"/>
      <w:r w:rsidRPr="0082389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82389B">
        <w:rPr>
          <w:rFonts w:ascii="GHEA Grapalat" w:eastAsia="Times New Roman" w:hAnsi="GHEA Grapalat" w:cs="Arial"/>
          <w:color w:val="000000"/>
          <w:sz w:val="24"/>
          <w:szCs w:val="24"/>
          <w:lang w:val="hy-AM" w:eastAsia="en-GB"/>
        </w:rPr>
        <w:t>հրազենով</w:t>
      </w:r>
      <w:r w:rsidRPr="0082389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82389B">
        <w:rPr>
          <w:rFonts w:ascii="GHEA Grapalat" w:eastAsia="Times New Roman" w:hAnsi="GHEA Grapalat" w:cs="Arial"/>
          <w:color w:val="000000"/>
          <w:sz w:val="24"/>
          <w:szCs w:val="24"/>
          <w:lang w:val="hy-AM" w:eastAsia="en-GB"/>
        </w:rPr>
        <w:t>կրակելու</w:t>
      </w:r>
      <w:r w:rsidRPr="0082389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82389B">
        <w:rPr>
          <w:rFonts w:ascii="GHEA Grapalat" w:eastAsia="Times New Roman" w:hAnsi="GHEA Grapalat" w:cs="Arial"/>
          <w:color w:val="000000"/>
          <w:sz w:val="24"/>
          <w:szCs w:val="24"/>
          <w:lang w:val="hy-AM" w:eastAsia="en-GB"/>
        </w:rPr>
        <w:t>համար</w:t>
      </w:r>
      <w:r w:rsidRPr="0082389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82389B">
        <w:rPr>
          <w:rFonts w:ascii="GHEA Grapalat" w:eastAsia="Times New Roman" w:hAnsi="GHEA Grapalat" w:cs="Arial"/>
          <w:color w:val="000000"/>
          <w:sz w:val="24"/>
          <w:szCs w:val="24"/>
          <w:lang w:val="hy-AM" w:eastAsia="en-GB"/>
        </w:rPr>
        <w:t>նախատեսված</w:t>
      </w:r>
      <w:r w:rsidRPr="0082389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proofErr w:type="spellStart"/>
      <w:r w:rsidRPr="0082389B">
        <w:rPr>
          <w:rFonts w:ascii="GHEA Grapalat" w:eastAsia="Times New Roman" w:hAnsi="GHEA Grapalat" w:cs="Arial"/>
          <w:color w:val="000000"/>
          <w:sz w:val="24"/>
          <w:szCs w:val="24"/>
          <w:lang w:val="hy-AM" w:eastAsia="en-GB"/>
        </w:rPr>
        <w:t>հրաձգաստենդային</w:t>
      </w:r>
      <w:proofErr w:type="spellEnd"/>
      <w:r w:rsidRPr="0082389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82389B">
        <w:rPr>
          <w:rFonts w:ascii="GHEA Grapalat" w:eastAsia="Times New Roman" w:hAnsi="GHEA Grapalat" w:cs="Arial"/>
          <w:color w:val="000000"/>
          <w:sz w:val="24"/>
          <w:szCs w:val="24"/>
          <w:lang w:val="hy-AM" w:eastAsia="en-GB"/>
        </w:rPr>
        <w:t>համալիրները</w:t>
      </w:r>
      <w:r w:rsidRPr="0082389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82389B">
        <w:rPr>
          <w:rFonts w:ascii="GHEA Grapalat" w:eastAsia="Times New Roman" w:hAnsi="GHEA Grapalat" w:cs="Arial"/>
          <w:color w:val="000000"/>
          <w:sz w:val="24"/>
          <w:szCs w:val="24"/>
          <w:lang w:val="hy-AM" w:eastAsia="en-GB"/>
        </w:rPr>
        <w:t>պետք</w:t>
      </w:r>
      <w:r w:rsidRPr="0082389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82389B">
        <w:rPr>
          <w:rFonts w:ascii="GHEA Grapalat" w:eastAsia="Times New Roman" w:hAnsi="GHEA Grapalat" w:cs="Arial"/>
          <w:color w:val="000000"/>
          <w:sz w:val="24"/>
          <w:szCs w:val="24"/>
          <w:lang w:val="hy-AM" w:eastAsia="en-GB"/>
        </w:rPr>
        <w:t>է</w:t>
      </w:r>
      <w:r w:rsidRPr="0082389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82389B">
        <w:rPr>
          <w:rFonts w:ascii="GHEA Grapalat" w:eastAsia="Times New Roman" w:hAnsi="GHEA Grapalat" w:cs="Arial"/>
          <w:color w:val="000000"/>
          <w:sz w:val="24"/>
          <w:szCs w:val="24"/>
          <w:lang w:val="hy-AM" w:eastAsia="en-GB"/>
        </w:rPr>
        <w:t>ունենան</w:t>
      </w:r>
      <w:r w:rsidRPr="0082389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82389B">
        <w:rPr>
          <w:rFonts w:ascii="GHEA Grapalat" w:eastAsia="Times New Roman" w:hAnsi="GHEA Grapalat" w:cs="Arial"/>
          <w:color w:val="000000"/>
          <w:sz w:val="24"/>
          <w:szCs w:val="24"/>
          <w:lang w:val="hy-AM" w:eastAsia="en-GB"/>
        </w:rPr>
        <w:t>պարագծով</w:t>
      </w:r>
      <w:r w:rsidRPr="0082389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82389B">
        <w:rPr>
          <w:rFonts w:ascii="GHEA Grapalat" w:eastAsia="Times New Roman" w:hAnsi="GHEA Grapalat" w:cs="Arial"/>
          <w:color w:val="000000"/>
          <w:sz w:val="24"/>
          <w:szCs w:val="24"/>
          <w:lang w:val="hy-AM" w:eastAsia="en-GB"/>
        </w:rPr>
        <w:t>ցանկապատված</w:t>
      </w:r>
      <w:r w:rsidRPr="0082389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82389B">
        <w:rPr>
          <w:rFonts w:ascii="GHEA Grapalat" w:eastAsia="Times New Roman" w:hAnsi="GHEA Grapalat" w:cs="Arial"/>
          <w:color w:val="000000"/>
          <w:sz w:val="24"/>
          <w:szCs w:val="24"/>
          <w:lang w:val="hy-AM" w:eastAsia="en-GB"/>
        </w:rPr>
        <w:t>անվտանգության</w:t>
      </w:r>
      <w:r w:rsidRPr="0082389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82389B">
        <w:rPr>
          <w:rFonts w:ascii="GHEA Grapalat" w:eastAsia="Times New Roman" w:hAnsi="GHEA Grapalat" w:cs="Arial"/>
          <w:color w:val="000000"/>
          <w:sz w:val="24"/>
          <w:szCs w:val="24"/>
          <w:lang w:val="hy-AM" w:eastAsia="en-GB"/>
        </w:rPr>
        <w:t>գոտի</w:t>
      </w:r>
      <w:r w:rsidRPr="0082389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` </w:t>
      </w:r>
      <w:r w:rsidRPr="0082389B">
        <w:rPr>
          <w:rFonts w:ascii="GHEA Grapalat" w:eastAsia="Times New Roman" w:hAnsi="GHEA Grapalat" w:cs="Arial"/>
          <w:color w:val="000000"/>
          <w:sz w:val="24"/>
          <w:szCs w:val="24"/>
          <w:lang w:val="hy-AM" w:eastAsia="en-GB"/>
        </w:rPr>
        <w:t>նշված</w:t>
      </w:r>
      <w:r w:rsidRPr="0082389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82389B">
        <w:rPr>
          <w:rFonts w:ascii="GHEA Grapalat" w:eastAsia="Times New Roman" w:hAnsi="GHEA Grapalat" w:cs="Arial"/>
          <w:color w:val="000000"/>
          <w:sz w:val="24"/>
          <w:szCs w:val="24"/>
          <w:lang w:val="hy-AM" w:eastAsia="en-GB"/>
        </w:rPr>
        <w:t>տարածությունից</w:t>
      </w:r>
      <w:r w:rsidRPr="0082389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82389B">
        <w:rPr>
          <w:rFonts w:ascii="GHEA Grapalat" w:eastAsia="Times New Roman" w:hAnsi="GHEA Grapalat" w:cs="Arial"/>
          <w:color w:val="000000"/>
          <w:sz w:val="24"/>
          <w:szCs w:val="24"/>
          <w:lang w:val="hy-AM" w:eastAsia="en-GB"/>
        </w:rPr>
        <w:t>դուրս</w:t>
      </w:r>
      <w:r w:rsidRPr="0082389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proofErr w:type="spellStart"/>
      <w:r w:rsidRPr="0082389B">
        <w:rPr>
          <w:rFonts w:ascii="GHEA Grapalat" w:eastAsia="Times New Roman" w:hAnsi="GHEA Grapalat" w:cs="Arial"/>
          <w:color w:val="000000"/>
          <w:sz w:val="24"/>
          <w:szCs w:val="24"/>
          <w:lang w:val="hy-AM" w:eastAsia="en-GB"/>
        </w:rPr>
        <w:t>որևէ</w:t>
      </w:r>
      <w:proofErr w:type="spellEnd"/>
      <w:r w:rsidRPr="0082389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82389B">
        <w:rPr>
          <w:rFonts w:ascii="GHEA Grapalat" w:eastAsia="Times New Roman" w:hAnsi="GHEA Grapalat" w:cs="Arial"/>
          <w:color w:val="000000"/>
          <w:sz w:val="24"/>
          <w:szCs w:val="24"/>
          <w:lang w:val="hy-AM" w:eastAsia="en-GB"/>
        </w:rPr>
        <w:t>օբյեկտի</w:t>
      </w:r>
      <w:r w:rsidRPr="0082389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82389B">
        <w:rPr>
          <w:rFonts w:ascii="GHEA Grapalat" w:eastAsia="Times New Roman" w:hAnsi="GHEA Grapalat" w:cs="Arial"/>
          <w:color w:val="000000"/>
          <w:sz w:val="24"/>
          <w:szCs w:val="24"/>
          <w:lang w:val="hy-AM" w:eastAsia="en-GB"/>
        </w:rPr>
        <w:t>խոցվելը</w:t>
      </w:r>
      <w:r w:rsidRPr="0082389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82389B">
        <w:rPr>
          <w:rFonts w:ascii="GHEA Grapalat" w:eastAsia="Times New Roman" w:hAnsi="GHEA Grapalat" w:cs="Arial"/>
          <w:color w:val="000000"/>
          <w:sz w:val="24"/>
          <w:szCs w:val="24"/>
          <w:lang w:val="hy-AM" w:eastAsia="en-GB"/>
        </w:rPr>
        <w:t>բացառելու</w:t>
      </w:r>
      <w:r w:rsidRPr="0082389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82389B">
        <w:rPr>
          <w:rFonts w:ascii="GHEA Grapalat" w:eastAsia="Times New Roman" w:hAnsi="GHEA Grapalat" w:cs="Arial"/>
          <w:color w:val="000000"/>
          <w:sz w:val="24"/>
          <w:szCs w:val="24"/>
          <w:lang w:val="hy-AM" w:eastAsia="en-GB"/>
        </w:rPr>
        <w:t>համար</w:t>
      </w:r>
      <w:r w:rsidRPr="0082389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:</w:t>
      </w:r>
    </w:p>
    <w:p w14:paraId="15B316E3" w14:textId="77777777" w:rsidR="000649C9" w:rsidRPr="0082389B" w:rsidRDefault="000649C9" w:rsidP="000649C9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</w:pPr>
      <w:r w:rsidRPr="0082389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6</w:t>
      </w:r>
      <w:r w:rsidRPr="0082389B">
        <w:rPr>
          <w:rFonts w:ascii="Cambria Math" w:eastAsia="Times New Roman" w:hAnsi="Cambria Math" w:cs="Cambria Math"/>
          <w:color w:val="000000"/>
          <w:sz w:val="24"/>
          <w:szCs w:val="24"/>
          <w:lang w:val="hy-AM" w:eastAsia="en-GB"/>
        </w:rPr>
        <w:t>․</w:t>
      </w:r>
      <w:r w:rsidRPr="0082389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proofErr w:type="spellStart"/>
      <w:r w:rsidRPr="0082389B">
        <w:rPr>
          <w:rFonts w:ascii="GHEA Grapalat" w:eastAsia="Times New Roman" w:hAnsi="GHEA Grapalat" w:cs="Arial"/>
          <w:color w:val="000000"/>
          <w:sz w:val="24"/>
          <w:szCs w:val="24"/>
          <w:lang w:val="hy-AM" w:eastAsia="en-GB"/>
        </w:rPr>
        <w:t>Հրաձգարանային</w:t>
      </w:r>
      <w:proofErr w:type="spellEnd"/>
      <w:r w:rsidRPr="0082389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82389B">
        <w:rPr>
          <w:rFonts w:ascii="GHEA Grapalat" w:eastAsia="Times New Roman" w:hAnsi="GHEA Grapalat" w:cs="Arial"/>
          <w:color w:val="000000"/>
          <w:sz w:val="24"/>
          <w:szCs w:val="24"/>
          <w:lang w:val="hy-AM" w:eastAsia="en-GB"/>
        </w:rPr>
        <w:t>համալիրը</w:t>
      </w:r>
      <w:r w:rsidRPr="0082389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կազմված է մի քանի բաց </w:t>
      </w:r>
      <w:proofErr w:type="spellStart"/>
      <w:r w:rsidRPr="0082389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հրաձգարաններից</w:t>
      </w:r>
      <w:proofErr w:type="spellEnd"/>
      <w:r w:rsidRPr="0082389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, որոնք պետք է համապատասխանեն բաց </w:t>
      </w:r>
      <w:proofErr w:type="spellStart"/>
      <w:r w:rsidRPr="0082389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հրաձգարաններին</w:t>
      </w:r>
      <w:proofErr w:type="spellEnd"/>
      <w:r w:rsidRPr="0082389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ներկայացվող պահանջներին, նախատեսված լինեն մեծ քանակությամբ հրաձգության մասնակիցների համար և ունենան տարբեր կրակային տարածություններ:</w:t>
      </w:r>
    </w:p>
    <w:p w14:paraId="1281AE9A" w14:textId="77777777" w:rsidR="000649C9" w:rsidRPr="0082389B" w:rsidRDefault="000649C9" w:rsidP="000649C9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</w:pPr>
      <w:r w:rsidRPr="0082389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lastRenderedPageBreak/>
        <w:t xml:space="preserve">7. </w:t>
      </w:r>
      <w:proofErr w:type="spellStart"/>
      <w:r w:rsidRPr="0082389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Հրաձգարաններում</w:t>
      </w:r>
      <w:proofErr w:type="spellEnd"/>
      <w:r w:rsidRPr="0082389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կարճ </w:t>
      </w:r>
      <w:proofErr w:type="spellStart"/>
      <w:r w:rsidRPr="0082389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ակոսափող</w:t>
      </w:r>
      <w:proofErr w:type="spellEnd"/>
      <w:r w:rsidRPr="0082389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զենքերով կրակելու համար կրակակետի և թիրախի </w:t>
      </w:r>
      <w:proofErr w:type="spellStart"/>
      <w:r w:rsidRPr="0082389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միջև</w:t>
      </w:r>
      <w:proofErr w:type="spellEnd"/>
      <w:r w:rsidRPr="0082389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ընկած տարածությունը պետք է լինի 25 մետրից ոչ պակաս, իսկ մնացած տեսակի զենքերի համար՝ 50 մետրից ոչ պակաս:</w:t>
      </w:r>
    </w:p>
    <w:p w14:paraId="1413FCE6" w14:textId="77777777" w:rsidR="000649C9" w:rsidRPr="0082389B" w:rsidRDefault="000649C9" w:rsidP="000649C9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</w:pPr>
      <w:r w:rsidRPr="0082389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8. Արգելվում է </w:t>
      </w:r>
      <w:proofErr w:type="spellStart"/>
      <w:r w:rsidRPr="0082389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ակոսափող</w:t>
      </w:r>
      <w:proofErr w:type="spellEnd"/>
      <w:r w:rsidRPr="0082389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հրազենով կրակելու համար բաց հրաձգարանների </w:t>
      </w:r>
      <w:proofErr w:type="spellStart"/>
      <w:r w:rsidRPr="0082389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կրակագծերը</w:t>
      </w:r>
      <w:proofErr w:type="spellEnd"/>
      <w:r w:rsidRPr="0082389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կառուցել բնակավայրերից, պետական, հասարակական և արտադրական շինություններից </w:t>
      </w:r>
      <w:proofErr w:type="spellStart"/>
      <w:r w:rsidRPr="0082389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մինչև</w:t>
      </w:r>
      <w:proofErr w:type="spellEnd"/>
      <w:r w:rsidRPr="0082389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3000 մետր, իսկ </w:t>
      </w:r>
      <w:proofErr w:type="spellStart"/>
      <w:r w:rsidRPr="0082389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կիսաբացերը</w:t>
      </w:r>
      <w:proofErr w:type="spellEnd"/>
      <w:r w:rsidRPr="0082389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՝ </w:t>
      </w:r>
      <w:proofErr w:type="spellStart"/>
      <w:r w:rsidRPr="0082389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մինչև</w:t>
      </w:r>
      <w:proofErr w:type="spellEnd"/>
      <w:r w:rsidRPr="0082389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300 մետր հեռավորության վրա:</w:t>
      </w:r>
    </w:p>
    <w:p w14:paraId="5DD9CACF" w14:textId="77777777" w:rsidR="000649C9" w:rsidRPr="0082389B" w:rsidRDefault="000649C9" w:rsidP="000649C9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</w:pPr>
      <w:r w:rsidRPr="0082389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9. Հրաձգային սրահը և </w:t>
      </w:r>
      <w:proofErr w:type="spellStart"/>
      <w:r w:rsidRPr="0082389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զինասենյակը</w:t>
      </w:r>
      <w:proofErr w:type="spellEnd"/>
      <w:r w:rsidRPr="0082389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, եթե դրանք գտնվում են </w:t>
      </w:r>
      <w:proofErr w:type="spellStart"/>
      <w:r w:rsidRPr="0082389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միևնույն</w:t>
      </w:r>
      <w:proofErr w:type="spellEnd"/>
      <w:r w:rsidRPr="0082389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շենքում, անջատվում են օժանդակ տարածություններից (դասասենյակներ, հանգստի սենյակներ, </w:t>
      </w:r>
      <w:proofErr w:type="spellStart"/>
      <w:r w:rsidRPr="0082389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մարզիչների</w:t>
      </w:r>
      <w:proofErr w:type="spellEnd"/>
      <w:r w:rsidRPr="0082389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աշխատասենյակներ, տնտեսական սենյակներ) երկաթյա </w:t>
      </w:r>
      <w:proofErr w:type="spellStart"/>
      <w:r w:rsidRPr="0082389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ճաղաշարային</w:t>
      </w:r>
      <w:proofErr w:type="spellEnd"/>
      <w:r w:rsidRPr="0082389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proofErr w:type="spellStart"/>
      <w:r w:rsidRPr="0082389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միջնորմներով</w:t>
      </w:r>
      <w:proofErr w:type="spellEnd"/>
      <w:r w:rsidRPr="0082389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: Այդ </w:t>
      </w:r>
      <w:proofErr w:type="spellStart"/>
      <w:r w:rsidRPr="0082389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միջնորմներում</w:t>
      </w:r>
      <w:proofErr w:type="spellEnd"/>
      <w:r w:rsidRPr="0082389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նախատեսվում են </w:t>
      </w:r>
      <w:proofErr w:type="spellStart"/>
      <w:r w:rsidRPr="0082389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վանդակաշարային</w:t>
      </w:r>
      <w:proofErr w:type="spellEnd"/>
      <w:r w:rsidRPr="0082389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դռներ, որոնք պետք է մշտապես փակված լինեն փականով: </w:t>
      </w:r>
      <w:proofErr w:type="spellStart"/>
      <w:r w:rsidRPr="0082389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Միջնորմները</w:t>
      </w:r>
      <w:proofErr w:type="spellEnd"/>
      <w:r w:rsidRPr="0082389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պատրաստվում են 16մմ ոչ պակաս հաստությամբ երկաթյա ձողերից: Այդ ձողերը </w:t>
      </w:r>
      <w:proofErr w:type="spellStart"/>
      <w:r w:rsidRPr="0082389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եռակցվում</w:t>
      </w:r>
      <w:proofErr w:type="spellEnd"/>
      <w:r w:rsidRPr="0082389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են յուրաքանչյուր հատման </w:t>
      </w:r>
      <w:proofErr w:type="spellStart"/>
      <w:r w:rsidRPr="0082389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կետում</w:t>
      </w:r>
      <w:proofErr w:type="spellEnd"/>
      <w:r w:rsidRPr="0082389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ստեղծելով 150x150մմ չափի վանդակներ: Ձողերի ծայրերը մտցվում են պատի, առաստաղի և հատակի մեջ 80մմ խորությամբ և ամրացվում են </w:t>
      </w:r>
      <w:proofErr w:type="spellStart"/>
      <w:r w:rsidRPr="0082389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բետոնով</w:t>
      </w:r>
      <w:proofErr w:type="spellEnd"/>
      <w:r w:rsidRPr="0082389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(</w:t>
      </w:r>
      <w:proofErr w:type="spellStart"/>
      <w:r w:rsidRPr="0082389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ցեմենտապատվում</w:t>
      </w:r>
      <w:proofErr w:type="spellEnd"/>
      <w:r w:rsidRPr="0082389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են):</w:t>
      </w:r>
    </w:p>
    <w:p w14:paraId="07465D71" w14:textId="77777777" w:rsidR="000649C9" w:rsidRPr="0082389B" w:rsidRDefault="000649C9" w:rsidP="000649C9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</w:pPr>
      <w:r w:rsidRPr="0082389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10. Արգելվում է հրազենը կրակային ընդմիջումների ժամանակ պահել հրաձգարանների կրակային սրահում, ինչպես նաև` զենքը և </w:t>
      </w:r>
      <w:proofErr w:type="spellStart"/>
      <w:r w:rsidRPr="0082389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փամփուշտներն</w:t>
      </w:r>
      <w:proofErr w:type="spellEnd"/>
      <w:r w:rsidRPr="0082389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առանց հսկողության թողնել </w:t>
      </w:r>
      <w:proofErr w:type="spellStart"/>
      <w:r w:rsidRPr="0082389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կրակագծում</w:t>
      </w:r>
      <w:proofErr w:type="spellEnd"/>
      <w:r w:rsidRPr="0082389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:</w:t>
      </w:r>
    </w:p>
    <w:p w14:paraId="317B5D4B" w14:textId="77777777" w:rsidR="000649C9" w:rsidRPr="0082389B" w:rsidRDefault="000649C9" w:rsidP="000649C9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</w:pPr>
      <w:r w:rsidRPr="0082389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11. </w:t>
      </w:r>
      <w:proofErr w:type="spellStart"/>
      <w:r w:rsidRPr="0082389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Անցագրային</w:t>
      </w:r>
      <w:proofErr w:type="spellEnd"/>
      <w:r w:rsidRPr="0082389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և </w:t>
      </w:r>
      <w:proofErr w:type="spellStart"/>
      <w:r w:rsidRPr="0082389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ներօբյեկտային</w:t>
      </w:r>
      <w:proofErr w:type="spellEnd"/>
      <w:r w:rsidRPr="0082389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ռեժիմի, </w:t>
      </w:r>
      <w:proofErr w:type="spellStart"/>
      <w:r w:rsidRPr="0082389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կրակակետերի</w:t>
      </w:r>
      <w:proofErr w:type="spellEnd"/>
      <w:r w:rsidRPr="0082389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, ընդհանուր անվտանգության մասին հրահանգը մշակում է </w:t>
      </w:r>
      <w:proofErr w:type="spellStart"/>
      <w:r w:rsidRPr="0082389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հրաձգարանի</w:t>
      </w:r>
      <w:proofErr w:type="spellEnd"/>
      <w:r w:rsidRPr="0082389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տնօրինությունը և համաձայնեցնում Հայաստանի Հանրապետության ոստիկանության հետ:</w:t>
      </w:r>
    </w:p>
    <w:p w14:paraId="64B6C449" w14:textId="77777777" w:rsidR="000649C9" w:rsidRPr="0082389B" w:rsidRDefault="000649C9" w:rsidP="000649C9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</w:pPr>
      <w:r w:rsidRPr="0082389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12. </w:t>
      </w:r>
      <w:proofErr w:type="spellStart"/>
      <w:r w:rsidRPr="0082389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Հրաձգարանի</w:t>
      </w:r>
      <w:proofErr w:type="spellEnd"/>
      <w:r w:rsidRPr="0082389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proofErr w:type="spellStart"/>
      <w:r w:rsidRPr="0082389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անցագրային</w:t>
      </w:r>
      <w:proofErr w:type="spellEnd"/>
      <w:r w:rsidRPr="0082389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ռեժիմի պայմանները պետք է նախատեսեն զենքը </w:t>
      </w:r>
      <w:proofErr w:type="spellStart"/>
      <w:r w:rsidRPr="0082389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տիրապետողի</w:t>
      </w:r>
      <w:proofErr w:type="spellEnd"/>
      <w:r w:rsidRPr="0082389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և ռազմամթերքի մուտքի և ելքի, զենքի, ռազմամթերքի և նյութական արժեքների ներս և դուրս բերելու (հանելու) ընթացակարգ։</w:t>
      </w:r>
    </w:p>
    <w:p w14:paraId="52950DA5" w14:textId="77777777" w:rsidR="000649C9" w:rsidRPr="0082389B" w:rsidRDefault="000649C9" w:rsidP="000649C9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</w:pPr>
      <w:r w:rsidRPr="0082389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13. </w:t>
      </w:r>
      <w:proofErr w:type="spellStart"/>
      <w:r w:rsidRPr="0082389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Ներօբյեկտային</w:t>
      </w:r>
      <w:proofErr w:type="spellEnd"/>
      <w:r w:rsidRPr="0082389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ռեժիմը ներառում է այն միջոցառումները, որոնք ապահովում են </w:t>
      </w:r>
      <w:proofErr w:type="spellStart"/>
      <w:r w:rsidRPr="0082389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հրաձգարանի</w:t>
      </w:r>
      <w:proofErr w:type="spellEnd"/>
      <w:r w:rsidRPr="0082389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ներքին աշխատանքային կարգի պահպանումը` աշխատողների աշխատանքային ժամերը, զենքի, ռազմամթերքի տրամադրման և հանձնման կարգը, մշտական կամ մեկանգամյա </w:t>
      </w:r>
      <w:proofErr w:type="spellStart"/>
      <w:r w:rsidRPr="0082389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անցագրերի</w:t>
      </w:r>
      <w:proofErr w:type="spellEnd"/>
      <w:r w:rsidRPr="0082389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ներդրումը:</w:t>
      </w:r>
    </w:p>
    <w:p w14:paraId="3B3946B6" w14:textId="77777777" w:rsidR="000649C9" w:rsidRPr="0082389B" w:rsidRDefault="000649C9" w:rsidP="000649C9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</w:pPr>
      <w:r w:rsidRPr="0082389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lastRenderedPageBreak/>
        <w:t xml:space="preserve">14. </w:t>
      </w:r>
      <w:proofErr w:type="spellStart"/>
      <w:r w:rsidRPr="0082389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Անցագրային</w:t>
      </w:r>
      <w:proofErr w:type="spellEnd"/>
      <w:r w:rsidRPr="0082389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և </w:t>
      </w:r>
      <w:proofErr w:type="spellStart"/>
      <w:r w:rsidRPr="0082389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ներօբյեկտային</w:t>
      </w:r>
      <w:proofErr w:type="spellEnd"/>
      <w:r w:rsidRPr="0082389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ռեժիմի ապահովման նպատակով </w:t>
      </w:r>
      <w:proofErr w:type="spellStart"/>
      <w:r w:rsidRPr="0082389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հրաձգարանի</w:t>
      </w:r>
      <w:proofErr w:type="spellEnd"/>
      <w:r w:rsidRPr="0082389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մուտքի դռները </w:t>
      </w:r>
      <w:proofErr w:type="spellStart"/>
      <w:r w:rsidRPr="0082389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սարքավորվում</w:t>
      </w:r>
      <w:proofErr w:type="spellEnd"/>
      <w:r w:rsidRPr="0082389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են հուսալի </w:t>
      </w:r>
      <w:proofErr w:type="spellStart"/>
      <w:r w:rsidRPr="0082389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փականներով</w:t>
      </w:r>
      <w:proofErr w:type="spellEnd"/>
      <w:r w:rsidRPr="0082389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, էլեկտրական </w:t>
      </w:r>
      <w:proofErr w:type="spellStart"/>
      <w:r w:rsidRPr="0082389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զանգով</w:t>
      </w:r>
      <w:proofErr w:type="spellEnd"/>
      <w:r w:rsidRPr="0082389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, </w:t>
      </w:r>
      <w:proofErr w:type="spellStart"/>
      <w:r w:rsidRPr="0082389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դիտանցքով</w:t>
      </w:r>
      <w:proofErr w:type="spellEnd"/>
      <w:r w:rsidRPr="0082389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(դիտման միջոցներ) և </w:t>
      </w:r>
      <w:proofErr w:type="spellStart"/>
      <w:r w:rsidRPr="0082389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տեսահսկողությամբ</w:t>
      </w:r>
      <w:proofErr w:type="spellEnd"/>
      <w:r w:rsidRPr="0082389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:</w:t>
      </w:r>
    </w:p>
    <w:p w14:paraId="1F5A90CE" w14:textId="77777777" w:rsidR="000649C9" w:rsidRPr="0082389B" w:rsidRDefault="000649C9" w:rsidP="000649C9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</w:pPr>
      <w:r w:rsidRPr="0082389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15. </w:t>
      </w:r>
      <w:proofErr w:type="spellStart"/>
      <w:r w:rsidRPr="0082389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Հրաձգարանի</w:t>
      </w:r>
      <w:proofErr w:type="spellEnd"/>
      <w:r w:rsidRPr="0082389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աշխատողների, հրաձիգ մարզիկների և այլ քաղաքացիների մուտքը հրաձգային օբյեկտ կատարվում է հսկիչ </w:t>
      </w:r>
      <w:proofErr w:type="spellStart"/>
      <w:r w:rsidRPr="0082389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անցագրային</w:t>
      </w:r>
      <w:proofErr w:type="spellEnd"/>
      <w:r w:rsidRPr="0082389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կետով, որը պետք է համալրված լինի անձնական իրերի հուսալի պահման անհրաժեշտ </w:t>
      </w:r>
      <w:proofErr w:type="spellStart"/>
      <w:r w:rsidRPr="0082389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պահոցներով</w:t>
      </w:r>
      <w:proofErr w:type="spellEnd"/>
      <w:r w:rsidRPr="0082389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, </w:t>
      </w:r>
      <w:proofErr w:type="spellStart"/>
      <w:r w:rsidRPr="0082389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անցագրերի</w:t>
      </w:r>
      <w:proofErr w:type="spellEnd"/>
      <w:r w:rsidRPr="0082389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նմուշների վահանակով, հրահանգներով, պարապմունքների </w:t>
      </w:r>
      <w:proofErr w:type="spellStart"/>
      <w:r w:rsidRPr="0082389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աշխատաժամերը</w:t>
      </w:r>
      <w:proofErr w:type="spellEnd"/>
      <w:r w:rsidRPr="0082389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կանոնակարգող ժամանակացույցով:</w:t>
      </w:r>
    </w:p>
    <w:p w14:paraId="7071FCC2" w14:textId="77777777" w:rsidR="000649C9" w:rsidRPr="0082389B" w:rsidRDefault="000649C9" w:rsidP="000649C9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</w:pPr>
      <w:r w:rsidRPr="0082389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16</w:t>
      </w:r>
      <w:r w:rsidRPr="0082389B">
        <w:rPr>
          <w:rFonts w:ascii="Cambria Math" w:eastAsia="Times New Roman" w:hAnsi="Cambria Math" w:cs="Cambria Math"/>
          <w:color w:val="000000"/>
          <w:sz w:val="24"/>
          <w:szCs w:val="24"/>
          <w:lang w:val="hy-AM" w:eastAsia="en-GB"/>
        </w:rPr>
        <w:t>․</w:t>
      </w:r>
      <w:r w:rsidRPr="0082389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82389B">
        <w:rPr>
          <w:rFonts w:ascii="GHEA Grapalat" w:eastAsia="Times New Roman" w:hAnsi="GHEA Grapalat" w:cs="Arial"/>
          <w:color w:val="000000"/>
          <w:sz w:val="24"/>
          <w:szCs w:val="24"/>
          <w:lang w:val="hy-AM" w:eastAsia="en-GB"/>
        </w:rPr>
        <w:t>Զենք</w:t>
      </w:r>
      <w:r w:rsidRPr="0082389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82389B">
        <w:rPr>
          <w:rFonts w:ascii="GHEA Grapalat" w:eastAsia="Times New Roman" w:hAnsi="GHEA Grapalat" w:cs="Arial"/>
          <w:color w:val="000000"/>
          <w:sz w:val="24"/>
          <w:szCs w:val="24"/>
          <w:lang w:val="hy-AM" w:eastAsia="en-GB"/>
        </w:rPr>
        <w:t>և</w:t>
      </w:r>
      <w:r w:rsidRPr="0082389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82389B">
        <w:rPr>
          <w:rFonts w:ascii="GHEA Grapalat" w:eastAsia="Times New Roman" w:hAnsi="GHEA Grapalat" w:cs="Arial"/>
          <w:color w:val="000000"/>
          <w:sz w:val="24"/>
          <w:szCs w:val="24"/>
          <w:lang w:val="hy-AM" w:eastAsia="en-GB"/>
        </w:rPr>
        <w:t>ռազմամթերք</w:t>
      </w:r>
      <w:r w:rsidRPr="0082389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82389B">
        <w:rPr>
          <w:rFonts w:ascii="GHEA Grapalat" w:eastAsia="Times New Roman" w:hAnsi="GHEA Grapalat" w:cs="Arial"/>
          <w:color w:val="000000"/>
          <w:sz w:val="24"/>
          <w:szCs w:val="24"/>
          <w:lang w:val="hy-AM" w:eastAsia="en-GB"/>
        </w:rPr>
        <w:t>ձեռք</w:t>
      </w:r>
      <w:r w:rsidRPr="0082389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82389B">
        <w:rPr>
          <w:rFonts w:ascii="GHEA Grapalat" w:eastAsia="Times New Roman" w:hAnsi="GHEA Grapalat" w:cs="Arial"/>
          <w:color w:val="000000"/>
          <w:sz w:val="24"/>
          <w:szCs w:val="24"/>
          <w:lang w:val="hy-AM" w:eastAsia="en-GB"/>
        </w:rPr>
        <w:t>բերելու</w:t>
      </w:r>
      <w:r w:rsidRPr="0082389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82389B">
        <w:rPr>
          <w:rFonts w:ascii="GHEA Grapalat" w:eastAsia="Times New Roman" w:hAnsi="GHEA Grapalat" w:cs="Arial"/>
          <w:color w:val="000000"/>
          <w:sz w:val="24"/>
          <w:szCs w:val="24"/>
          <w:lang w:val="hy-AM" w:eastAsia="en-GB"/>
        </w:rPr>
        <w:t>համար</w:t>
      </w:r>
      <w:r w:rsidRPr="0082389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proofErr w:type="spellStart"/>
      <w:r w:rsidRPr="0082389B">
        <w:rPr>
          <w:rFonts w:ascii="GHEA Grapalat" w:eastAsia="Times New Roman" w:hAnsi="GHEA Grapalat" w:cs="Arial"/>
          <w:color w:val="000000"/>
          <w:sz w:val="24"/>
          <w:szCs w:val="24"/>
          <w:lang w:val="hy-AM" w:eastAsia="en-GB"/>
        </w:rPr>
        <w:t>հրաձգարանը</w:t>
      </w:r>
      <w:proofErr w:type="spellEnd"/>
      <w:r w:rsidRPr="0082389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82389B">
        <w:rPr>
          <w:rFonts w:ascii="GHEA Grapalat" w:eastAsia="Times New Roman" w:hAnsi="GHEA Grapalat" w:cs="Arial"/>
          <w:color w:val="000000"/>
          <w:sz w:val="24"/>
          <w:szCs w:val="24"/>
          <w:lang w:val="hy-AM" w:eastAsia="en-GB"/>
        </w:rPr>
        <w:t>պետ</w:t>
      </w:r>
      <w:r w:rsidRPr="0082389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ք է ունենա զենք և ռազմամթերք պահելու զետեղարան, որը պետք է համապատասխանի տեխնիկական </w:t>
      </w:r>
      <w:proofErr w:type="spellStart"/>
      <w:r w:rsidRPr="0082389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ամրացվածության</w:t>
      </w:r>
      <w:proofErr w:type="spellEnd"/>
      <w:r w:rsidRPr="0082389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proofErr w:type="spellStart"/>
      <w:r w:rsidRPr="0082389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հետևյալ</w:t>
      </w:r>
      <w:proofErr w:type="spellEnd"/>
      <w:r w:rsidRPr="0082389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պահանջներին.</w:t>
      </w:r>
    </w:p>
    <w:p w14:paraId="5FFA9B15" w14:textId="77777777" w:rsidR="000649C9" w:rsidRPr="0082389B" w:rsidRDefault="000649C9" w:rsidP="000649C9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</w:pPr>
      <w:r w:rsidRPr="0082389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1) Շենքերի պատերը, </w:t>
      </w:r>
      <w:proofErr w:type="spellStart"/>
      <w:r w:rsidRPr="0082389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միջնորմները</w:t>
      </w:r>
      <w:proofErr w:type="spellEnd"/>
      <w:r w:rsidRPr="0082389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, առաստաղը, հատակը պետք է լինեն կապիտալ կառուցված, քարային շարվածքի հաստությունը պետք է լինի 360մմ-ից ոչ պակաս, պատերի բետոնային բլոկները` 200մմ-ից ոչ պակաս, երկաթբետոնե ծածկերը` 180մմ-ից ոչ պակաս, երկու շերտով բետոնային բլոկները` յուրաքանչյուրը 90մմ:</w:t>
      </w:r>
    </w:p>
    <w:p w14:paraId="2C1C512B" w14:textId="77777777" w:rsidR="000649C9" w:rsidRPr="0082389B" w:rsidRDefault="000649C9" w:rsidP="000649C9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</w:pPr>
      <w:r w:rsidRPr="0082389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2) Նշված պահանջներին չհամապատասխանող կառույցի հատվածները պատվում են 16մմ-ից ոչ պակաս երկաթյա ձողերից պատրաստված 150x150մմ-ից ոչ ավելի չափի </w:t>
      </w:r>
      <w:proofErr w:type="spellStart"/>
      <w:r w:rsidRPr="0082389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վանդակաշարով</w:t>
      </w:r>
      <w:proofErr w:type="spellEnd"/>
      <w:r w:rsidRPr="0082389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:</w:t>
      </w:r>
    </w:p>
    <w:p w14:paraId="55629E9C" w14:textId="77777777" w:rsidR="000649C9" w:rsidRPr="0082389B" w:rsidRDefault="000649C9" w:rsidP="000649C9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</w:pPr>
      <w:r w:rsidRPr="0082389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3) Ներքին պատերը կառուցելու ժամանակ թույլատրվում է օգտագործել </w:t>
      </w:r>
      <w:proofErr w:type="spellStart"/>
      <w:r w:rsidRPr="0082389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զուգավորված</w:t>
      </w:r>
      <w:proofErr w:type="spellEnd"/>
      <w:r w:rsidRPr="0082389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բետոնե </w:t>
      </w:r>
      <w:proofErr w:type="spellStart"/>
      <w:r w:rsidRPr="0082389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միջնապատային</w:t>
      </w:r>
      <w:proofErr w:type="spellEnd"/>
      <w:r w:rsidRPr="0082389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սալեր, յուրաքանչյուրը 80մմ-ից ոչ պակաս հաստությամբ, նրանց </w:t>
      </w:r>
      <w:proofErr w:type="spellStart"/>
      <w:r w:rsidRPr="0082389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միջև</w:t>
      </w:r>
      <w:proofErr w:type="spellEnd"/>
      <w:r w:rsidRPr="0082389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նշված վանդակաշար անցկացնելով:</w:t>
      </w:r>
    </w:p>
    <w:p w14:paraId="436BA528" w14:textId="77777777" w:rsidR="000649C9" w:rsidRPr="0082389B" w:rsidRDefault="000649C9" w:rsidP="000649C9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</w:pPr>
      <w:r w:rsidRPr="0082389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4) Պատերի ամրացման համար թույլատրվում է օգտագործել այլ հատուկ նյութեր, որոնք իրենց տեխնիկական բնութագրով չեն զիջում նշված </w:t>
      </w:r>
      <w:proofErr w:type="spellStart"/>
      <w:r w:rsidRPr="0082389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կոնստրուկցիաներին</w:t>
      </w:r>
      <w:proofErr w:type="spellEnd"/>
      <w:r w:rsidRPr="0082389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:</w:t>
      </w:r>
    </w:p>
    <w:p w14:paraId="13ABCB3F" w14:textId="77777777" w:rsidR="000649C9" w:rsidRPr="0082389B" w:rsidRDefault="000649C9" w:rsidP="000649C9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</w:pPr>
      <w:r w:rsidRPr="0082389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5) Զենք և ռազմամթերք պահելու </w:t>
      </w:r>
      <w:proofErr w:type="spellStart"/>
      <w:r w:rsidRPr="0082389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զետեղարանների</w:t>
      </w:r>
      <w:proofErr w:type="spellEnd"/>
      <w:r w:rsidRPr="0082389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տեխնիկական </w:t>
      </w:r>
      <w:proofErr w:type="spellStart"/>
      <w:r w:rsidRPr="0082389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ամրացվածության</w:t>
      </w:r>
      <w:proofErr w:type="spellEnd"/>
      <w:r w:rsidRPr="0082389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նշված պահանջների կատարման մասին կազմվում է ակտ:</w:t>
      </w:r>
    </w:p>
    <w:p w14:paraId="40A0EFF3" w14:textId="77777777" w:rsidR="000649C9" w:rsidRPr="0082389B" w:rsidRDefault="000649C9" w:rsidP="000649C9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</w:pPr>
      <w:r w:rsidRPr="0082389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6) Ինժեներական ցանցերի համար նախատեսված, ինչպես նաև օդափոխիչ </w:t>
      </w:r>
      <w:proofErr w:type="spellStart"/>
      <w:r w:rsidRPr="0082389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հորանցքերը</w:t>
      </w:r>
      <w:proofErr w:type="spellEnd"/>
      <w:r w:rsidRPr="0082389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, պատերի անցքերը փակվում են 16մմ-ից ոչ պակաս հաստությամբ երկաթե ձողերից պատրաստված 50x50մմ չափի </w:t>
      </w:r>
      <w:proofErr w:type="spellStart"/>
      <w:r w:rsidRPr="0082389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վանդակաշարով</w:t>
      </w:r>
      <w:proofErr w:type="spellEnd"/>
      <w:r w:rsidRPr="0082389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:</w:t>
      </w:r>
    </w:p>
    <w:p w14:paraId="792222BA" w14:textId="77777777" w:rsidR="000649C9" w:rsidRPr="0082389B" w:rsidRDefault="000649C9" w:rsidP="000649C9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</w:pPr>
      <w:r w:rsidRPr="0082389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lastRenderedPageBreak/>
        <w:t xml:space="preserve">7) Դռների </w:t>
      </w:r>
      <w:proofErr w:type="spellStart"/>
      <w:r w:rsidRPr="0082389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խորշերը</w:t>
      </w:r>
      <w:proofErr w:type="spellEnd"/>
      <w:r w:rsidRPr="0082389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proofErr w:type="spellStart"/>
      <w:r w:rsidRPr="0082389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սարքավորվում</w:t>
      </w:r>
      <w:proofErr w:type="spellEnd"/>
      <w:r w:rsidRPr="0082389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են.</w:t>
      </w:r>
    </w:p>
    <w:p w14:paraId="2D9B3787" w14:textId="10ADC7D2" w:rsidR="000649C9" w:rsidRPr="0082389B" w:rsidRDefault="000649C9" w:rsidP="000649C9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</w:pPr>
      <w:r w:rsidRPr="0082389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ա. 3մմ-ից ոչ պակաս հաստությամբ երկաթյա </w:t>
      </w:r>
      <w:proofErr w:type="spellStart"/>
      <w:r w:rsidRPr="0082389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դռնով</w:t>
      </w:r>
      <w:proofErr w:type="spellEnd"/>
      <w:r w:rsidRPr="0082389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, որը ուժեղացվում է պարագծով և անկյունագծով` պատերի 3մմ-ից ոչ պակաս հաստությամբ և կողերի 50մմ-ից ոչ պակաս լայնությամբ երկաթյա </w:t>
      </w:r>
      <w:proofErr w:type="spellStart"/>
      <w:r w:rsidRPr="0082389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պրոֆիլով</w:t>
      </w:r>
      <w:proofErr w:type="spellEnd"/>
      <w:r w:rsidR="0082389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,</w:t>
      </w:r>
    </w:p>
    <w:p w14:paraId="36ADF68F" w14:textId="66A0871D" w:rsidR="000649C9" w:rsidRPr="0082389B" w:rsidRDefault="000649C9" w:rsidP="000649C9">
      <w:pPr>
        <w:shd w:val="clear" w:color="auto" w:fill="FFFFFF"/>
        <w:spacing w:after="0" w:line="360" w:lineRule="auto"/>
        <w:ind w:firstLine="375"/>
        <w:jc w:val="both"/>
        <w:rPr>
          <w:rFonts w:ascii="Cambria Math" w:eastAsia="Times New Roman" w:hAnsi="Cambria Math" w:cs="Times New Roman"/>
          <w:color w:val="000000"/>
          <w:sz w:val="24"/>
          <w:szCs w:val="24"/>
          <w:lang w:val="hy-AM" w:eastAsia="en-GB"/>
        </w:rPr>
      </w:pPr>
      <w:r w:rsidRPr="0082389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բ. 16մմ-ից ոչ պակաս հաստությամբ </w:t>
      </w:r>
      <w:proofErr w:type="spellStart"/>
      <w:r w:rsidRPr="0082389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ձողերով</w:t>
      </w:r>
      <w:proofErr w:type="spellEnd"/>
      <w:r w:rsidRPr="0082389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և 150x150մմ-ից ոչ ավելի վանդակների չափերով պատրաստված վանդակապատ </w:t>
      </w:r>
      <w:proofErr w:type="spellStart"/>
      <w:r w:rsidRPr="0082389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դռնով</w:t>
      </w:r>
      <w:proofErr w:type="spellEnd"/>
      <w:r w:rsidRPr="0082389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, որը նույնպես ամրացվում է պարագծով և անկյունագծով: Դռան խորշի շրջանակը պատրաստվում է պատերի 5մմ-ից ոչ պակաս հաստությամբ և կողերի 100մմ-ից ոչ պակաս լայնությամբ երկաթյա </w:t>
      </w:r>
      <w:proofErr w:type="spellStart"/>
      <w:r w:rsidRPr="0082389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պրոֆիլից</w:t>
      </w:r>
      <w:proofErr w:type="spellEnd"/>
      <w:r w:rsidR="0082389B">
        <w:rPr>
          <w:rFonts w:ascii="Cambria Math" w:eastAsia="Times New Roman" w:hAnsi="Cambria Math" w:cs="Times New Roman"/>
          <w:color w:val="000000"/>
          <w:sz w:val="24"/>
          <w:szCs w:val="24"/>
          <w:lang w:val="hy-AM" w:eastAsia="en-GB"/>
        </w:rPr>
        <w:t>․</w:t>
      </w:r>
    </w:p>
    <w:p w14:paraId="4AD88E7C" w14:textId="51A03956" w:rsidR="000649C9" w:rsidRPr="0082389B" w:rsidRDefault="000649C9" w:rsidP="000649C9">
      <w:pPr>
        <w:shd w:val="clear" w:color="auto" w:fill="FFFFFF"/>
        <w:spacing w:after="0" w:line="360" w:lineRule="auto"/>
        <w:ind w:firstLine="375"/>
        <w:jc w:val="both"/>
        <w:rPr>
          <w:rFonts w:ascii="Cambria Math" w:eastAsia="Times New Roman" w:hAnsi="Cambria Math" w:cs="Times New Roman"/>
          <w:color w:val="000000"/>
          <w:sz w:val="24"/>
          <w:szCs w:val="24"/>
          <w:lang w:val="hy-AM" w:eastAsia="en-GB"/>
        </w:rPr>
      </w:pPr>
      <w:r w:rsidRPr="0082389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8) Վերը նշված երկաթյա վանդակապատ դռան ձողերը յուրաքանչյուր հատման և </w:t>
      </w:r>
      <w:proofErr w:type="spellStart"/>
      <w:r w:rsidRPr="0082389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պրոֆիլների</w:t>
      </w:r>
      <w:proofErr w:type="spellEnd"/>
      <w:r w:rsidRPr="0082389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հետ միացման տեղերում </w:t>
      </w:r>
      <w:proofErr w:type="spellStart"/>
      <w:r w:rsidRPr="0082389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եռակցվում</w:t>
      </w:r>
      <w:proofErr w:type="spellEnd"/>
      <w:r w:rsidRPr="0082389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են, իսկ դռների խորշի շրջանակները ամրացվում են պատերի մեջ 80մմ խորությամբ և </w:t>
      </w:r>
      <w:proofErr w:type="spellStart"/>
      <w:r w:rsidRPr="0082389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ցեմենտապատվում</w:t>
      </w:r>
      <w:proofErr w:type="spellEnd"/>
      <w:r w:rsidRPr="0082389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են</w:t>
      </w:r>
      <w:r w:rsidR="0082389B">
        <w:rPr>
          <w:rFonts w:ascii="Cambria Math" w:eastAsia="Times New Roman" w:hAnsi="Cambria Math" w:cs="Times New Roman"/>
          <w:color w:val="000000"/>
          <w:sz w:val="24"/>
          <w:szCs w:val="24"/>
          <w:lang w:val="hy-AM" w:eastAsia="en-GB"/>
        </w:rPr>
        <w:t>․</w:t>
      </w:r>
    </w:p>
    <w:p w14:paraId="70DF1046" w14:textId="2CD52740" w:rsidR="000649C9" w:rsidRPr="0082389B" w:rsidRDefault="000649C9" w:rsidP="000649C9">
      <w:pPr>
        <w:shd w:val="clear" w:color="auto" w:fill="FFFFFF"/>
        <w:spacing w:after="0" w:line="360" w:lineRule="auto"/>
        <w:ind w:firstLine="375"/>
        <w:jc w:val="both"/>
        <w:rPr>
          <w:rFonts w:ascii="Cambria Math" w:eastAsia="Times New Roman" w:hAnsi="Cambria Math" w:cs="Times New Roman"/>
          <w:color w:val="000000"/>
          <w:sz w:val="24"/>
          <w:szCs w:val="24"/>
          <w:lang w:val="hy-AM" w:eastAsia="en-GB"/>
        </w:rPr>
      </w:pPr>
      <w:r w:rsidRPr="0082389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9) Մուտքի հիմնական և վանդակապատ դռները պետք է ունենան տարբեր </w:t>
      </w:r>
      <w:proofErr w:type="spellStart"/>
      <w:r w:rsidRPr="0082389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գաղտնանիշով</w:t>
      </w:r>
      <w:proofErr w:type="spellEnd"/>
      <w:r w:rsidRPr="0082389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ներքին երկու </w:t>
      </w:r>
      <w:proofErr w:type="spellStart"/>
      <w:r w:rsidRPr="0082389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փականներ</w:t>
      </w:r>
      <w:proofErr w:type="spellEnd"/>
      <w:r w:rsidRPr="0082389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, ծխնիների հուսալի կառուցվածք և ամրություն</w:t>
      </w:r>
      <w:r w:rsidR="0082389B">
        <w:rPr>
          <w:rFonts w:ascii="Cambria Math" w:eastAsia="Times New Roman" w:hAnsi="Cambria Math" w:cs="Times New Roman"/>
          <w:color w:val="000000"/>
          <w:sz w:val="24"/>
          <w:szCs w:val="24"/>
          <w:lang w:val="hy-AM" w:eastAsia="en-GB"/>
        </w:rPr>
        <w:t>․</w:t>
      </w:r>
    </w:p>
    <w:p w14:paraId="3880367B" w14:textId="70BC74AE" w:rsidR="000649C9" w:rsidRPr="0082389B" w:rsidRDefault="000649C9" w:rsidP="000649C9">
      <w:pPr>
        <w:shd w:val="clear" w:color="auto" w:fill="FFFFFF"/>
        <w:spacing w:after="0" w:line="360" w:lineRule="auto"/>
        <w:ind w:firstLine="375"/>
        <w:jc w:val="both"/>
        <w:rPr>
          <w:rFonts w:ascii="Cambria Math" w:eastAsia="Times New Roman" w:hAnsi="Cambria Math" w:cs="Times New Roman"/>
          <w:color w:val="000000"/>
          <w:sz w:val="24"/>
          <w:szCs w:val="24"/>
          <w:lang w:val="hy-AM" w:eastAsia="en-GB"/>
        </w:rPr>
      </w:pPr>
      <w:r w:rsidRPr="0082389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10) Փականների փակող մասի լայնակի կտրվածքի մակերեսը պետք է լինի 3 քառ. սմ-</w:t>
      </w:r>
      <w:proofErr w:type="spellStart"/>
      <w:r w:rsidRPr="0082389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ից</w:t>
      </w:r>
      <w:proofErr w:type="spellEnd"/>
      <w:r w:rsidRPr="0082389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ոչ պակաս</w:t>
      </w:r>
      <w:r w:rsidR="0082389B">
        <w:rPr>
          <w:rFonts w:ascii="Cambria Math" w:eastAsia="Times New Roman" w:hAnsi="Cambria Math" w:cs="Times New Roman"/>
          <w:color w:val="000000"/>
          <w:sz w:val="24"/>
          <w:szCs w:val="24"/>
          <w:lang w:val="hy-AM" w:eastAsia="en-GB"/>
        </w:rPr>
        <w:t>․</w:t>
      </w:r>
    </w:p>
    <w:p w14:paraId="29B6D9A3" w14:textId="75E6F8D2" w:rsidR="000649C9" w:rsidRPr="0082389B" w:rsidRDefault="000649C9" w:rsidP="000649C9">
      <w:pPr>
        <w:shd w:val="clear" w:color="auto" w:fill="FFFFFF"/>
        <w:spacing w:after="0" w:line="360" w:lineRule="auto"/>
        <w:ind w:firstLine="375"/>
        <w:jc w:val="both"/>
        <w:rPr>
          <w:rFonts w:ascii="Cambria Math" w:eastAsia="Times New Roman" w:hAnsi="Cambria Math" w:cs="Times New Roman"/>
          <w:color w:val="000000"/>
          <w:sz w:val="24"/>
          <w:szCs w:val="24"/>
          <w:lang w:val="hy-AM" w:eastAsia="en-GB"/>
        </w:rPr>
      </w:pPr>
      <w:r w:rsidRPr="0082389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11) Մուտքի դուռը լրացուցիչ </w:t>
      </w:r>
      <w:proofErr w:type="spellStart"/>
      <w:r w:rsidRPr="0082389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սարքավորվում</w:t>
      </w:r>
      <w:proofErr w:type="spellEnd"/>
      <w:r w:rsidRPr="0082389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է կնքման համար հարմարանքով, ինչպես նաև 3մմ-ից ոչ պակաս հաստությամբ երկաթյա </w:t>
      </w:r>
      <w:proofErr w:type="spellStart"/>
      <w:r w:rsidRPr="0082389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ականջիկներով</w:t>
      </w:r>
      <w:proofErr w:type="spellEnd"/>
      <w:r w:rsidRPr="0082389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, դրսից կախովի կողպեքով կամ երկրորդ ներքին փականով փակելու համար</w:t>
      </w:r>
      <w:r w:rsidR="0082389B">
        <w:rPr>
          <w:rFonts w:ascii="Cambria Math" w:eastAsia="Times New Roman" w:hAnsi="Cambria Math" w:cs="Times New Roman"/>
          <w:color w:val="000000"/>
          <w:sz w:val="24"/>
          <w:szCs w:val="24"/>
          <w:lang w:val="hy-AM" w:eastAsia="en-GB"/>
        </w:rPr>
        <w:t>․</w:t>
      </w:r>
    </w:p>
    <w:p w14:paraId="66C80A98" w14:textId="34375B8F" w:rsidR="000649C9" w:rsidRPr="0082389B" w:rsidRDefault="000649C9" w:rsidP="000649C9">
      <w:pPr>
        <w:shd w:val="clear" w:color="auto" w:fill="FFFFFF"/>
        <w:spacing w:after="0" w:line="360" w:lineRule="auto"/>
        <w:ind w:firstLine="375"/>
        <w:jc w:val="both"/>
        <w:rPr>
          <w:rFonts w:ascii="Cambria Math" w:eastAsia="Times New Roman" w:hAnsi="Cambria Math" w:cs="Times New Roman"/>
          <w:color w:val="000000"/>
          <w:sz w:val="24"/>
          <w:szCs w:val="24"/>
          <w:lang w:val="hy-AM" w:eastAsia="en-GB"/>
        </w:rPr>
      </w:pPr>
      <w:r w:rsidRPr="0082389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12) </w:t>
      </w:r>
      <w:proofErr w:type="spellStart"/>
      <w:r w:rsidRPr="0082389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Զետեղարանը</w:t>
      </w:r>
      <w:proofErr w:type="spellEnd"/>
      <w:r w:rsidRPr="0082389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պետք է հագեցած լինի հակահրդեհային սարքավորումներով (ըստ ներքին գործերի բնագավառում պետական կառավարման լիազոր մարմնի սահմանած նորմերի), անվտանգության և հակահրդեհային ազդանշանային համակարգ</w:t>
      </w:r>
      <w:r w:rsidR="0082389B">
        <w:rPr>
          <w:rFonts w:ascii="Cambria Math" w:eastAsia="Times New Roman" w:hAnsi="Cambria Math" w:cs="Times New Roman"/>
          <w:color w:val="000000"/>
          <w:sz w:val="24"/>
          <w:szCs w:val="24"/>
          <w:lang w:val="hy-AM" w:eastAsia="en-GB"/>
        </w:rPr>
        <w:t>․</w:t>
      </w:r>
    </w:p>
    <w:p w14:paraId="234B54E5" w14:textId="4C8F9A6E" w:rsidR="000649C9" w:rsidRPr="0082389B" w:rsidRDefault="000649C9" w:rsidP="000649C9">
      <w:pPr>
        <w:shd w:val="clear" w:color="auto" w:fill="FFFFFF"/>
        <w:spacing w:after="0" w:line="360" w:lineRule="auto"/>
        <w:ind w:firstLine="375"/>
        <w:jc w:val="both"/>
        <w:rPr>
          <w:rFonts w:ascii="Cambria Math" w:eastAsia="Times New Roman" w:hAnsi="Cambria Math" w:cs="Times New Roman"/>
          <w:color w:val="000000"/>
          <w:sz w:val="24"/>
          <w:szCs w:val="24"/>
          <w:lang w:val="hy-AM" w:eastAsia="en-GB"/>
        </w:rPr>
      </w:pPr>
      <w:r w:rsidRPr="0082389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13) Ազդանշանային սարքավորումների </w:t>
      </w:r>
      <w:proofErr w:type="spellStart"/>
      <w:r w:rsidRPr="0082389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էլեկտրասնուցման</w:t>
      </w:r>
      <w:proofErr w:type="spellEnd"/>
      <w:r w:rsidRPr="0082389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համակարգը պետք է ունենա պահեստային </w:t>
      </w:r>
      <w:proofErr w:type="spellStart"/>
      <w:r w:rsidRPr="0082389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էլեկտրասնուցման</w:t>
      </w:r>
      <w:proofErr w:type="spellEnd"/>
      <w:r w:rsidRPr="0082389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աղբյուր</w:t>
      </w:r>
      <w:r w:rsidR="0082389B">
        <w:rPr>
          <w:rFonts w:ascii="Cambria Math" w:eastAsia="Times New Roman" w:hAnsi="Cambria Math" w:cs="Times New Roman"/>
          <w:color w:val="000000"/>
          <w:sz w:val="24"/>
          <w:szCs w:val="24"/>
          <w:lang w:val="hy-AM" w:eastAsia="en-GB"/>
        </w:rPr>
        <w:t>․</w:t>
      </w:r>
    </w:p>
    <w:p w14:paraId="1C048958" w14:textId="77777777" w:rsidR="000649C9" w:rsidRPr="0082389B" w:rsidRDefault="000649C9" w:rsidP="000649C9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</w:pPr>
      <w:r w:rsidRPr="0082389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14) Զենքի տրամադրման և հանձնման համար թույլատրվում է զետեղարանի պատի կամ դռան մեջ բացել 300x200մմ չափի պատուհան` ներսից փականով փակվող 3սմ հաստությամբ ներքին երկաթյա դռնակով: Պատուհանի շրջանակը </w:t>
      </w:r>
      <w:r w:rsidRPr="0082389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lastRenderedPageBreak/>
        <w:t xml:space="preserve">պատրաստվում է 5մմ-ից ոչ պակաս պատերի հաստությամբ և 100մմ-ից ոչ պակաս կողերի լայնությամբ երկաթյա </w:t>
      </w:r>
      <w:proofErr w:type="spellStart"/>
      <w:r w:rsidRPr="0082389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պրոֆիլից</w:t>
      </w:r>
      <w:proofErr w:type="spellEnd"/>
      <w:r w:rsidRPr="0082389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:</w:t>
      </w:r>
    </w:p>
    <w:p w14:paraId="7515B8A0" w14:textId="77777777" w:rsidR="000649C9" w:rsidRPr="0082389B" w:rsidRDefault="000649C9" w:rsidP="000649C9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</w:pPr>
      <w:r w:rsidRPr="0082389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17. </w:t>
      </w:r>
      <w:proofErr w:type="spellStart"/>
      <w:r w:rsidRPr="0082389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Հրաձգարանի</w:t>
      </w:r>
      <w:proofErr w:type="spellEnd"/>
      <w:r w:rsidRPr="0082389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զենքի պահման </w:t>
      </w:r>
      <w:proofErr w:type="spellStart"/>
      <w:r w:rsidRPr="0082389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զետեղարանների</w:t>
      </w:r>
      <w:proofErr w:type="spellEnd"/>
      <w:r w:rsidRPr="0082389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բանալիների առաջին խուրձը պետք է պահվի զենքի պահպանության համար պատասխանատու անձի, իսկ երկրորդը` իրավաբանական անձի ղեկավարի մոտ:</w:t>
      </w:r>
    </w:p>
    <w:p w14:paraId="5D58D326" w14:textId="77777777" w:rsidR="000649C9" w:rsidRPr="0082389B" w:rsidRDefault="000649C9" w:rsidP="000649C9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</w:pPr>
      <w:r w:rsidRPr="0082389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18</w:t>
      </w:r>
      <w:r w:rsidRPr="0082389B">
        <w:rPr>
          <w:rFonts w:ascii="Cambria Math" w:eastAsia="Times New Roman" w:hAnsi="Cambria Math" w:cs="Cambria Math"/>
          <w:color w:val="000000"/>
          <w:sz w:val="24"/>
          <w:szCs w:val="24"/>
          <w:lang w:val="hy-AM" w:eastAsia="en-GB"/>
        </w:rPr>
        <w:t>․</w:t>
      </w:r>
      <w:r w:rsidRPr="0082389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82389B">
        <w:rPr>
          <w:rFonts w:ascii="GHEA Grapalat" w:eastAsia="Times New Roman" w:hAnsi="GHEA Grapalat" w:cs="Arial"/>
          <w:color w:val="000000"/>
          <w:sz w:val="24"/>
          <w:szCs w:val="24"/>
          <w:lang w:val="hy-AM" w:eastAsia="en-GB"/>
        </w:rPr>
        <w:t>Զետեղարանում</w:t>
      </w:r>
      <w:r w:rsidRPr="0082389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82389B">
        <w:rPr>
          <w:rFonts w:ascii="GHEA Grapalat" w:eastAsia="Times New Roman" w:hAnsi="GHEA Grapalat" w:cs="Arial"/>
          <w:color w:val="000000"/>
          <w:sz w:val="24"/>
          <w:szCs w:val="24"/>
          <w:lang w:val="hy-AM" w:eastAsia="en-GB"/>
        </w:rPr>
        <w:t>զենքը</w:t>
      </w:r>
      <w:r w:rsidRPr="0082389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82389B">
        <w:rPr>
          <w:rFonts w:ascii="GHEA Grapalat" w:eastAsia="Times New Roman" w:hAnsi="GHEA Grapalat" w:cs="Arial"/>
          <w:color w:val="000000"/>
          <w:sz w:val="24"/>
          <w:szCs w:val="24"/>
          <w:lang w:val="hy-AM" w:eastAsia="en-GB"/>
        </w:rPr>
        <w:t>և</w:t>
      </w:r>
      <w:r w:rsidRPr="0082389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82389B">
        <w:rPr>
          <w:rFonts w:ascii="GHEA Grapalat" w:eastAsia="Times New Roman" w:hAnsi="GHEA Grapalat" w:cs="Arial"/>
          <w:color w:val="000000"/>
          <w:sz w:val="24"/>
          <w:szCs w:val="24"/>
          <w:lang w:val="hy-AM" w:eastAsia="en-GB"/>
        </w:rPr>
        <w:t>ռազմամթերքը</w:t>
      </w:r>
      <w:r w:rsidRPr="0082389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82389B">
        <w:rPr>
          <w:rFonts w:ascii="GHEA Grapalat" w:eastAsia="Times New Roman" w:hAnsi="GHEA Grapalat" w:cs="Arial"/>
          <w:color w:val="000000"/>
          <w:sz w:val="24"/>
          <w:szCs w:val="24"/>
          <w:lang w:val="hy-AM" w:eastAsia="en-GB"/>
        </w:rPr>
        <w:t>պետք</w:t>
      </w:r>
      <w:r w:rsidRPr="0082389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82389B">
        <w:rPr>
          <w:rFonts w:ascii="GHEA Grapalat" w:eastAsia="Times New Roman" w:hAnsi="GHEA Grapalat" w:cs="Arial"/>
          <w:color w:val="000000"/>
          <w:sz w:val="24"/>
          <w:szCs w:val="24"/>
          <w:lang w:val="hy-AM" w:eastAsia="en-GB"/>
        </w:rPr>
        <w:t>է</w:t>
      </w:r>
      <w:r w:rsidRPr="0082389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82389B">
        <w:rPr>
          <w:rFonts w:ascii="GHEA Grapalat" w:eastAsia="Times New Roman" w:hAnsi="GHEA Grapalat" w:cs="Arial"/>
          <w:color w:val="000000"/>
          <w:sz w:val="24"/>
          <w:szCs w:val="24"/>
          <w:lang w:val="hy-AM" w:eastAsia="en-GB"/>
        </w:rPr>
        <w:t>պահվի</w:t>
      </w:r>
      <w:r w:rsidRPr="0082389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տեղադրված չհրկիզվող պահարաններում, </w:t>
      </w:r>
      <w:proofErr w:type="spellStart"/>
      <w:r w:rsidRPr="0082389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բուրգերում</w:t>
      </w:r>
      <w:proofErr w:type="spellEnd"/>
      <w:r w:rsidRPr="0082389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, </w:t>
      </w:r>
      <w:proofErr w:type="spellStart"/>
      <w:r w:rsidRPr="0082389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դարակաշարերում</w:t>
      </w:r>
      <w:proofErr w:type="spellEnd"/>
      <w:r w:rsidRPr="0082389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և արկղերում, զենքերը պետք է լինեն </w:t>
      </w:r>
      <w:proofErr w:type="spellStart"/>
      <w:r w:rsidRPr="0082389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լիցքաթափված</w:t>
      </w:r>
      <w:proofErr w:type="spellEnd"/>
      <w:r w:rsidRPr="0082389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վիճակում, </w:t>
      </w:r>
      <w:proofErr w:type="spellStart"/>
      <w:r w:rsidRPr="0082389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ձգանը</w:t>
      </w:r>
      <w:proofErr w:type="spellEnd"/>
      <w:r w:rsidRPr="0082389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սեղմած, անվտանգությունը միացված, մաքուր և </w:t>
      </w:r>
      <w:proofErr w:type="spellStart"/>
      <w:r w:rsidRPr="0082389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յուղված</w:t>
      </w:r>
      <w:proofErr w:type="spellEnd"/>
      <w:r w:rsidRPr="0082389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:</w:t>
      </w:r>
    </w:p>
    <w:p w14:paraId="33A950EA" w14:textId="77777777" w:rsidR="000649C9" w:rsidRPr="0082389B" w:rsidRDefault="000649C9" w:rsidP="000649C9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</w:pPr>
      <w:r w:rsidRPr="0082389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19. Զենքի տեսակը, մոդելը և թիվը մատնանշող </w:t>
      </w:r>
      <w:proofErr w:type="spellStart"/>
      <w:r w:rsidRPr="0082389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պիտակները</w:t>
      </w:r>
      <w:proofErr w:type="spellEnd"/>
      <w:r w:rsidRPr="0082389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փակցվում են աշխատողներին հատկացված զենքերին՝ ըստ գույքագրման և </w:t>
      </w:r>
      <w:proofErr w:type="spellStart"/>
      <w:r w:rsidRPr="0082389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համարակալման</w:t>
      </w:r>
      <w:proofErr w:type="spellEnd"/>
      <w:r w:rsidRPr="0082389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և ապահովման մատյանի:</w:t>
      </w:r>
    </w:p>
    <w:p w14:paraId="0192015F" w14:textId="77777777" w:rsidR="000649C9" w:rsidRPr="0082389B" w:rsidRDefault="000649C9" w:rsidP="000649C9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</w:pPr>
      <w:r w:rsidRPr="0082389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20</w:t>
      </w:r>
      <w:r w:rsidRPr="0082389B">
        <w:rPr>
          <w:rFonts w:ascii="Cambria Math" w:eastAsia="Times New Roman" w:hAnsi="Cambria Math" w:cs="Cambria Math"/>
          <w:color w:val="000000"/>
          <w:sz w:val="24"/>
          <w:szCs w:val="24"/>
          <w:lang w:val="hy-AM" w:eastAsia="en-GB"/>
        </w:rPr>
        <w:t>․</w:t>
      </w:r>
      <w:r w:rsidRPr="0082389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82389B">
        <w:rPr>
          <w:rFonts w:ascii="GHEA Grapalat" w:eastAsia="Times New Roman" w:hAnsi="GHEA Grapalat" w:cs="Arial"/>
          <w:color w:val="000000"/>
          <w:sz w:val="24"/>
          <w:szCs w:val="24"/>
          <w:lang w:val="hy-AM" w:eastAsia="en-GB"/>
        </w:rPr>
        <w:t>Յուրաքանչյուր</w:t>
      </w:r>
      <w:r w:rsidRPr="0082389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82389B">
        <w:rPr>
          <w:rFonts w:ascii="GHEA Grapalat" w:eastAsia="Times New Roman" w:hAnsi="GHEA Grapalat" w:cs="Arial"/>
          <w:color w:val="000000"/>
          <w:sz w:val="24"/>
          <w:szCs w:val="24"/>
          <w:lang w:val="hy-AM" w:eastAsia="en-GB"/>
        </w:rPr>
        <w:t>չհրկիզվող</w:t>
      </w:r>
      <w:r w:rsidRPr="0082389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82389B">
        <w:rPr>
          <w:rFonts w:ascii="GHEA Grapalat" w:eastAsia="Times New Roman" w:hAnsi="GHEA Grapalat" w:cs="Arial"/>
          <w:color w:val="000000"/>
          <w:sz w:val="24"/>
          <w:szCs w:val="24"/>
          <w:lang w:val="hy-AM" w:eastAsia="en-GB"/>
        </w:rPr>
        <w:t>պահարանի</w:t>
      </w:r>
      <w:r w:rsidRPr="0082389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, </w:t>
      </w:r>
      <w:r w:rsidRPr="0082389B">
        <w:rPr>
          <w:rFonts w:ascii="GHEA Grapalat" w:eastAsia="Times New Roman" w:hAnsi="GHEA Grapalat" w:cs="Arial"/>
          <w:color w:val="000000"/>
          <w:sz w:val="24"/>
          <w:szCs w:val="24"/>
          <w:lang w:val="hy-AM" w:eastAsia="en-GB"/>
        </w:rPr>
        <w:t>բուրգի</w:t>
      </w:r>
      <w:r w:rsidRPr="0082389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, </w:t>
      </w:r>
      <w:r w:rsidRPr="0082389B">
        <w:rPr>
          <w:rFonts w:ascii="GHEA Grapalat" w:eastAsia="Times New Roman" w:hAnsi="GHEA Grapalat" w:cs="Arial"/>
          <w:color w:val="000000"/>
          <w:sz w:val="24"/>
          <w:szCs w:val="24"/>
          <w:lang w:val="hy-AM" w:eastAsia="en-GB"/>
        </w:rPr>
        <w:t>պահարանի</w:t>
      </w:r>
      <w:r w:rsidRPr="0082389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, </w:t>
      </w:r>
      <w:r w:rsidRPr="0082389B">
        <w:rPr>
          <w:rFonts w:ascii="GHEA Grapalat" w:eastAsia="Times New Roman" w:hAnsi="GHEA Grapalat" w:cs="Arial"/>
          <w:color w:val="000000"/>
          <w:sz w:val="24"/>
          <w:szCs w:val="24"/>
          <w:lang w:val="hy-AM" w:eastAsia="en-GB"/>
        </w:rPr>
        <w:t>դարակի</w:t>
      </w:r>
      <w:r w:rsidRPr="0082389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82389B">
        <w:rPr>
          <w:rFonts w:ascii="GHEA Grapalat" w:eastAsia="Times New Roman" w:hAnsi="GHEA Grapalat" w:cs="Arial"/>
          <w:color w:val="000000"/>
          <w:sz w:val="24"/>
          <w:szCs w:val="24"/>
          <w:lang w:val="hy-AM" w:eastAsia="en-GB"/>
        </w:rPr>
        <w:t>և</w:t>
      </w:r>
      <w:r w:rsidRPr="0082389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82389B">
        <w:rPr>
          <w:rFonts w:ascii="GHEA Grapalat" w:eastAsia="Times New Roman" w:hAnsi="GHEA Grapalat" w:cs="Arial"/>
          <w:color w:val="000000"/>
          <w:sz w:val="24"/>
          <w:szCs w:val="24"/>
          <w:lang w:val="hy-AM" w:eastAsia="en-GB"/>
        </w:rPr>
        <w:t>տուփի</w:t>
      </w:r>
      <w:r w:rsidRPr="0082389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82389B">
        <w:rPr>
          <w:rFonts w:ascii="GHEA Grapalat" w:eastAsia="Times New Roman" w:hAnsi="GHEA Grapalat" w:cs="Arial"/>
          <w:color w:val="000000"/>
          <w:sz w:val="24"/>
          <w:szCs w:val="24"/>
          <w:lang w:val="hy-AM" w:eastAsia="en-GB"/>
        </w:rPr>
        <w:t>համար</w:t>
      </w:r>
      <w:r w:rsidRPr="0082389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82389B">
        <w:rPr>
          <w:rFonts w:ascii="GHEA Grapalat" w:eastAsia="Times New Roman" w:hAnsi="GHEA Grapalat" w:cs="Arial"/>
          <w:color w:val="000000"/>
          <w:sz w:val="24"/>
          <w:szCs w:val="24"/>
          <w:lang w:val="hy-AM" w:eastAsia="en-GB"/>
        </w:rPr>
        <w:t>կազմվում</w:t>
      </w:r>
      <w:r w:rsidRPr="0082389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82389B">
        <w:rPr>
          <w:rFonts w:ascii="GHEA Grapalat" w:eastAsia="Times New Roman" w:hAnsi="GHEA Grapalat" w:cs="Arial"/>
          <w:color w:val="000000"/>
          <w:sz w:val="24"/>
          <w:szCs w:val="24"/>
          <w:lang w:val="hy-AM" w:eastAsia="en-GB"/>
        </w:rPr>
        <w:t>է</w:t>
      </w:r>
      <w:r w:rsidRPr="0082389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82389B">
        <w:rPr>
          <w:rFonts w:ascii="GHEA Grapalat" w:eastAsia="Times New Roman" w:hAnsi="GHEA Grapalat" w:cs="Arial"/>
          <w:color w:val="000000"/>
          <w:sz w:val="24"/>
          <w:szCs w:val="24"/>
          <w:lang w:val="hy-AM" w:eastAsia="en-GB"/>
        </w:rPr>
        <w:t>գույքագրում</w:t>
      </w:r>
      <w:r w:rsidRPr="0082389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, </w:t>
      </w:r>
      <w:r w:rsidRPr="0082389B">
        <w:rPr>
          <w:rFonts w:ascii="GHEA Grapalat" w:eastAsia="Times New Roman" w:hAnsi="GHEA Grapalat" w:cs="Arial"/>
          <w:color w:val="000000"/>
          <w:sz w:val="24"/>
          <w:szCs w:val="24"/>
          <w:lang w:val="hy-AM" w:eastAsia="en-GB"/>
        </w:rPr>
        <w:t>որտեղ</w:t>
      </w:r>
      <w:r w:rsidRPr="0082389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82389B">
        <w:rPr>
          <w:rFonts w:ascii="GHEA Grapalat" w:eastAsia="Times New Roman" w:hAnsi="GHEA Grapalat" w:cs="Arial"/>
          <w:color w:val="000000"/>
          <w:sz w:val="24"/>
          <w:szCs w:val="24"/>
          <w:lang w:val="hy-AM" w:eastAsia="en-GB"/>
        </w:rPr>
        <w:t>նշվում</w:t>
      </w:r>
      <w:r w:rsidRPr="0082389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82389B">
        <w:rPr>
          <w:rFonts w:ascii="GHEA Grapalat" w:eastAsia="Times New Roman" w:hAnsi="GHEA Grapalat" w:cs="Arial"/>
          <w:color w:val="000000"/>
          <w:sz w:val="24"/>
          <w:szCs w:val="24"/>
          <w:lang w:val="hy-AM" w:eastAsia="en-GB"/>
        </w:rPr>
        <w:t>են</w:t>
      </w:r>
      <w:r w:rsidRPr="0082389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82389B">
        <w:rPr>
          <w:rFonts w:ascii="GHEA Grapalat" w:eastAsia="Times New Roman" w:hAnsi="GHEA Grapalat" w:cs="Arial"/>
          <w:color w:val="000000"/>
          <w:sz w:val="24"/>
          <w:szCs w:val="24"/>
          <w:lang w:val="hy-AM" w:eastAsia="en-GB"/>
        </w:rPr>
        <w:t>պահվող</w:t>
      </w:r>
      <w:r w:rsidRPr="0082389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82389B">
        <w:rPr>
          <w:rFonts w:ascii="GHEA Grapalat" w:eastAsia="Times New Roman" w:hAnsi="GHEA Grapalat" w:cs="Arial"/>
          <w:color w:val="000000"/>
          <w:sz w:val="24"/>
          <w:szCs w:val="24"/>
          <w:lang w:val="hy-AM" w:eastAsia="en-GB"/>
        </w:rPr>
        <w:t>զենքի</w:t>
      </w:r>
      <w:r w:rsidRPr="0082389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82389B">
        <w:rPr>
          <w:rFonts w:ascii="GHEA Grapalat" w:eastAsia="Times New Roman" w:hAnsi="GHEA Grapalat" w:cs="Arial"/>
          <w:color w:val="000000"/>
          <w:sz w:val="24"/>
          <w:szCs w:val="24"/>
          <w:lang w:val="hy-AM" w:eastAsia="en-GB"/>
        </w:rPr>
        <w:t>տեսակները</w:t>
      </w:r>
      <w:r w:rsidRPr="0082389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, </w:t>
      </w:r>
      <w:r w:rsidRPr="0082389B">
        <w:rPr>
          <w:rFonts w:ascii="GHEA Grapalat" w:eastAsia="Times New Roman" w:hAnsi="GHEA Grapalat" w:cs="Arial"/>
          <w:color w:val="000000"/>
          <w:sz w:val="24"/>
          <w:szCs w:val="24"/>
          <w:lang w:val="hy-AM" w:eastAsia="en-GB"/>
        </w:rPr>
        <w:t>դրանց</w:t>
      </w:r>
      <w:r w:rsidRPr="0082389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82389B">
        <w:rPr>
          <w:rFonts w:ascii="GHEA Grapalat" w:eastAsia="Times New Roman" w:hAnsi="GHEA Grapalat" w:cs="Arial"/>
          <w:color w:val="000000"/>
          <w:sz w:val="24"/>
          <w:szCs w:val="24"/>
          <w:lang w:val="hy-AM" w:eastAsia="en-GB"/>
        </w:rPr>
        <w:t>քանակը</w:t>
      </w:r>
      <w:r w:rsidRPr="0082389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82389B">
        <w:rPr>
          <w:rFonts w:ascii="GHEA Grapalat" w:eastAsia="Times New Roman" w:hAnsi="GHEA Grapalat" w:cs="Arial"/>
          <w:color w:val="000000"/>
          <w:sz w:val="24"/>
          <w:szCs w:val="24"/>
          <w:lang w:val="hy-AM" w:eastAsia="en-GB"/>
        </w:rPr>
        <w:t>և</w:t>
      </w:r>
      <w:r w:rsidRPr="0082389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82389B">
        <w:rPr>
          <w:rFonts w:ascii="GHEA Grapalat" w:eastAsia="Times New Roman" w:hAnsi="GHEA Grapalat" w:cs="Arial"/>
          <w:color w:val="000000"/>
          <w:sz w:val="24"/>
          <w:szCs w:val="24"/>
          <w:lang w:val="hy-AM" w:eastAsia="en-GB"/>
        </w:rPr>
        <w:t>համարները</w:t>
      </w:r>
      <w:r w:rsidRPr="0082389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, </w:t>
      </w:r>
      <w:r w:rsidRPr="0082389B">
        <w:rPr>
          <w:rFonts w:ascii="GHEA Grapalat" w:eastAsia="Times New Roman" w:hAnsi="GHEA Grapalat" w:cs="Arial"/>
          <w:color w:val="000000"/>
          <w:sz w:val="24"/>
          <w:szCs w:val="24"/>
          <w:lang w:val="hy-AM" w:eastAsia="en-GB"/>
        </w:rPr>
        <w:t>և</w:t>
      </w:r>
      <w:r w:rsidRPr="0082389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82389B">
        <w:rPr>
          <w:rFonts w:ascii="GHEA Grapalat" w:eastAsia="Times New Roman" w:hAnsi="GHEA Grapalat" w:cs="Arial"/>
          <w:color w:val="000000"/>
          <w:sz w:val="24"/>
          <w:szCs w:val="24"/>
          <w:lang w:val="hy-AM" w:eastAsia="en-GB"/>
        </w:rPr>
        <w:t>կցվում</w:t>
      </w:r>
      <w:r w:rsidRPr="0082389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82389B">
        <w:rPr>
          <w:rFonts w:ascii="GHEA Grapalat" w:eastAsia="Times New Roman" w:hAnsi="GHEA Grapalat" w:cs="Arial"/>
          <w:color w:val="000000"/>
          <w:sz w:val="24"/>
          <w:szCs w:val="24"/>
          <w:lang w:val="hy-AM" w:eastAsia="en-GB"/>
        </w:rPr>
        <w:t>է</w:t>
      </w:r>
      <w:r w:rsidRPr="0082389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82389B">
        <w:rPr>
          <w:rFonts w:ascii="GHEA Grapalat" w:eastAsia="Times New Roman" w:hAnsi="GHEA Grapalat" w:cs="Arial"/>
          <w:color w:val="000000"/>
          <w:sz w:val="24"/>
          <w:szCs w:val="24"/>
          <w:lang w:val="hy-AM" w:eastAsia="en-GB"/>
        </w:rPr>
        <w:t>պիտակ՝</w:t>
      </w:r>
      <w:r w:rsidRPr="0082389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82389B">
        <w:rPr>
          <w:rFonts w:ascii="GHEA Grapalat" w:eastAsia="Times New Roman" w:hAnsi="GHEA Grapalat" w:cs="Arial"/>
          <w:color w:val="000000"/>
          <w:sz w:val="24"/>
          <w:szCs w:val="24"/>
          <w:lang w:val="hy-AM" w:eastAsia="en-GB"/>
        </w:rPr>
        <w:t>նշ</w:t>
      </w:r>
      <w:r w:rsidRPr="0082389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ելով մոդելը և սերիական համարը։</w:t>
      </w:r>
    </w:p>
    <w:p w14:paraId="594B3D40" w14:textId="77777777" w:rsidR="000649C9" w:rsidRPr="0082389B" w:rsidRDefault="000649C9" w:rsidP="000649C9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</w:pPr>
      <w:r w:rsidRPr="0082389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21. Զետեղարանում փակցվում է գույքագրման թերթիկ, որտեղ նշվում են չհրկիզվող պահարանների, բուրգերի, արկղերի, </w:t>
      </w:r>
      <w:proofErr w:type="spellStart"/>
      <w:r w:rsidRPr="0082389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դարակաշարերի</w:t>
      </w:r>
      <w:proofErr w:type="spellEnd"/>
      <w:r w:rsidRPr="0082389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քանակը, դրանց սերիական և գույքագրման համարները:</w:t>
      </w:r>
    </w:p>
    <w:p w14:paraId="3679B2BE" w14:textId="77777777" w:rsidR="000649C9" w:rsidRPr="0082389B" w:rsidRDefault="000649C9" w:rsidP="000649C9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</w:pPr>
      <w:r w:rsidRPr="0082389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22. Չհրկիզվող պահարանների, բուրգերի, տուփերի և </w:t>
      </w:r>
      <w:proofErr w:type="spellStart"/>
      <w:r w:rsidRPr="0082389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դարակաշարերի</w:t>
      </w:r>
      <w:proofErr w:type="spellEnd"/>
      <w:r w:rsidRPr="0082389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proofErr w:type="spellStart"/>
      <w:r w:rsidRPr="0082389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պիտակները</w:t>
      </w:r>
      <w:proofErr w:type="spellEnd"/>
      <w:r w:rsidRPr="0082389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ստորագրվում են զետեղարանի անվտանգության համար պատասխանատու անձի կողմից և ճշգրտվում նրա կողմից՝ փոփոխություններ կատարելով:</w:t>
      </w:r>
    </w:p>
    <w:p w14:paraId="75CAF6F1" w14:textId="77777777" w:rsidR="000649C9" w:rsidRPr="0082389B" w:rsidRDefault="000649C9" w:rsidP="000649C9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</w:pPr>
      <w:r w:rsidRPr="0082389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23. Զետեղարանի մուտքի դռանը փակցված է պիտակ, որում նշվում է տարածքի անվտանգության համար պատասխանատու անձի ազգանունը և անվան սկզբնատառերը:</w:t>
      </w:r>
    </w:p>
    <w:p w14:paraId="0670662D" w14:textId="77777777" w:rsidR="000649C9" w:rsidRPr="0082389B" w:rsidRDefault="000649C9" w:rsidP="000649C9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</w:pPr>
      <w:r w:rsidRPr="0082389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24</w:t>
      </w:r>
      <w:r w:rsidRPr="0082389B">
        <w:rPr>
          <w:rFonts w:ascii="Cambria Math" w:eastAsia="Times New Roman" w:hAnsi="Cambria Math" w:cs="Cambria Math"/>
          <w:color w:val="000000"/>
          <w:sz w:val="24"/>
          <w:szCs w:val="24"/>
          <w:lang w:val="hy-AM" w:eastAsia="en-GB"/>
        </w:rPr>
        <w:t>․</w:t>
      </w:r>
      <w:r w:rsidRPr="0082389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82389B">
        <w:rPr>
          <w:rFonts w:ascii="GHEA Grapalat" w:eastAsia="Times New Roman" w:hAnsi="GHEA Grapalat" w:cs="Arial"/>
          <w:color w:val="000000"/>
          <w:sz w:val="24"/>
          <w:szCs w:val="24"/>
          <w:lang w:val="hy-AM" w:eastAsia="en-GB"/>
        </w:rPr>
        <w:t>Զենքի</w:t>
      </w:r>
      <w:r w:rsidRPr="0082389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82389B">
        <w:rPr>
          <w:rFonts w:ascii="GHEA Grapalat" w:eastAsia="Times New Roman" w:hAnsi="GHEA Grapalat" w:cs="Arial"/>
          <w:color w:val="000000"/>
          <w:sz w:val="24"/>
          <w:szCs w:val="24"/>
          <w:lang w:val="hy-AM" w:eastAsia="en-GB"/>
        </w:rPr>
        <w:t>և</w:t>
      </w:r>
      <w:r w:rsidRPr="0082389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82389B">
        <w:rPr>
          <w:rFonts w:ascii="GHEA Grapalat" w:eastAsia="Times New Roman" w:hAnsi="GHEA Grapalat" w:cs="Arial"/>
          <w:color w:val="000000"/>
          <w:sz w:val="24"/>
          <w:szCs w:val="24"/>
          <w:lang w:val="hy-AM" w:eastAsia="en-GB"/>
        </w:rPr>
        <w:t>ռազմամթերքի</w:t>
      </w:r>
      <w:r w:rsidRPr="0082389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82389B">
        <w:rPr>
          <w:rFonts w:ascii="GHEA Grapalat" w:eastAsia="Times New Roman" w:hAnsi="GHEA Grapalat" w:cs="Arial"/>
          <w:color w:val="000000"/>
          <w:sz w:val="24"/>
          <w:szCs w:val="24"/>
          <w:lang w:val="hy-AM" w:eastAsia="en-GB"/>
        </w:rPr>
        <w:t>ընդունման</w:t>
      </w:r>
      <w:r w:rsidRPr="0082389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82389B">
        <w:rPr>
          <w:rFonts w:ascii="GHEA Grapalat" w:eastAsia="Times New Roman" w:hAnsi="GHEA Grapalat" w:cs="Arial"/>
          <w:color w:val="000000"/>
          <w:sz w:val="24"/>
          <w:szCs w:val="24"/>
          <w:lang w:val="hy-AM" w:eastAsia="en-GB"/>
        </w:rPr>
        <w:t>և</w:t>
      </w:r>
      <w:r w:rsidRPr="0082389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82389B">
        <w:rPr>
          <w:rFonts w:ascii="GHEA Grapalat" w:eastAsia="Times New Roman" w:hAnsi="GHEA Grapalat" w:cs="Arial"/>
          <w:color w:val="000000"/>
          <w:sz w:val="24"/>
          <w:szCs w:val="24"/>
          <w:lang w:val="hy-AM" w:eastAsia="en-GB"/>
        </w:rPr>
        <w:t>բացթողման</w:t>
      </w:r>
      <w:r w:rsidRPr="0082389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, </w:t>
      </w:r>
      <w:r w:rsidRPr="0082389B">
        <w:rPr>
          <w:rFonts w:ascii="GHEA Grapalat" w:eastAsia="Times New Roman" w:hAnsi="GHEA Grapalat" w:cs="Arial"/>
          <w:color w:val="000000"/>
          <w:sz w:val="24"/>
          <w:szCs w:val="24"/>
          <w:lang w:val="hy-AM" w:eastAsia="en-GB"/>
        </w:rPr>
        <w:t>զենքի</w:t>
      </w:r>
      <w:r w:rsidRPr="0082389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82389B">
        <w:rPr>
          <w:rFonts w:ascii="GHEA Grapalat" w:eastAsia="Times New Roman" w:hAnsi="GHEA Grapalat" w:cs="Arial"/>
          <w:color w:val="000000"/>
          <w:sz w:val="24"/>
          <w:szCs w:val="24"/>
          <w:lang w:val="hy-AM" w:eastAsia="en-GB"/>
        </w:rPr>
        <w:t>և</w:t>
      </w:r>
      <w:r w:rsidRPr="0082389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82389B">
        <w:rPr>
          <w:rFonts w:ascii="GHEA Grapalat" w:eastAsia="Times New Roman" w:hAnsi="GHEA Grapalat" w:cs="Arial"/>
          <w:color w:val="000000"/>
          <w:sz w:val="24"/>
          <w:szCs w:val="24"/>
          <w:lang w:val="hy-AM" w:eastAsia="en-GB"/>
        </w:rPr>
        <w:t>փամփուշտների</w:t>
      </w:r>
      <w:r w:rsidRPr="0082389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82389B">
        <w:rPr>
          <w:rFonts w:ascii="GHEA Grapalat" w:eastAsia="Times New Roman" w:hAnsi="GHEA Grapalat" w:cs="Arial"/>
          <w:color w:val="000000"/>
          <w:sz w:val="24"/>
          <w:szCs w:val="24"/>
          <w:lang w:val="hy-AM" w:eastAsia="en-GB"/>
        </w:rPr>
        <w:t>առկայության</w:t>
      </w:r>
      <w:r w:rsidRPr="0082389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82389B">
        <w:rPr>
          <w:rFonts w:ascii="GHEA Grapalat" w:eastAsia="Times New Roman" w:hAnsi="GHEA Grapalat" w:cs="Arial"/>
          <w:color w:val="000000"/>
          <w:sz w:val="24"/>
          <w:szCs w:val="24"/>
          <w:lang w:val="hy-AM" w:eastAsia="en-GB"/>
        </w:rPr>
        <w:t>և</w:t>
      </w:r>
      <w:r w:rsidRPr="0082389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82389B">
        <w:rPr>
          <w:rFonts w:ascii="GHEA Grapalat" w:eastAsia="Times New Roman" w:hAnsi="GHEA Grapalat" w:cs="Arial"/>
          <w:color w:val="000000"/>
          <w:sz w:val="24"/>
          <w:szCs w:val="24"/>
          <w:lang w:val="hy-AM" w:eastAsia="en-GB"/>
        </w:rPr>
        <w:t>տեխնիկական</w:t>
      </w:r>
      <w:r w:rsidRPr="0082389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82389B">
        <w:rPr>
          <w:rFonts w:ascii="GHEA Grapalat" w:eastAsia="Times New Roman" w:hAnsi="GHEA Grapalat" w:cs="Arial"/>
          <w:color w:val="000000"/>
          <w:sz w:val="24"/>
          <w:szCs w:val="24"/>
          <w:lang w:val="hy-AM" w:eastAsia="en-GB"/>
        </w:rPr>
        <w:t>վիճակի</w:t>
      </w:r>
      <w:r w:rsidRPr="0082389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82389B">
        <w:rPr>
          <w:rFonts w:ascii="GHEA Grapalat" w:eastAsia="Times New Roman" w:hAnsi="GHEA Grapalat" w:cs="Arial"/>
          <w:color w:val="000000"/>
          <w:sz w:val="24"/>
          <w:szCs w:val="24"/>
          <w:lang w:val="hy-AM" w:eastAsia="en-GB"/>
        </w:rPr>
        <w:t>ստուգման</w:t>
      </w:r>
      <w:r w:rsidRPr="0082389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82389B">
        <w:rPr>
          <w:rFonts w:ascii="GHEA Grapalat" w:eastAsia="Times New Roman" w:hAnsi="GHEA Grapalat" w:cs="Arial"/>
          <w:color w:val="000000"/>
          <w:sz w:val="24"/>
          <w:szCs w:val="24"/>
          <w:lang w:val="hy-AM" w:eastAsia="en-GB"/>
        </w:rPr>
        <w:t>մատյանները</w:t>
      </w:r>
      <w:r w:rsidRPr="0082389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82389B">
        <w:rPr>
          <w:rFonts w:ascii="GHEA Grapalat" w:eastAsia="Times New Roman" w:hAnsi="GHEA Grapalat" w:cs="Arial"/>
          <w:color w:val="000000"/>
          <w:sz w:val="24"/>
          <w:szCs w:val="24"/>
          <w:lang w:val="hy-AM" w:eastAsia="en-GB"/>
        </w:rPr>
        <w:t>վարում</w:t>
      </w:r>
      <w:r w:rsidRPr="0082389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82389B">
        <w:rPr>
          <w:rFonts w:ascii="GHEA Grapalat" w:eastAsia="Times New Roman" w:hAnsi="GHEA Grapalat" w:cs="Arial"/>
          <w:color w:val="000000"/>
          <w:sz w:val="24"/>
          <w:szCs w:val="24"/>
          <w:lang w:val="hy-AM" w:eastAsia="en-GB"/>
        </w:rPr>
        <w:t>է</w:t>
      </w:r>
      <w:r w:rsidRPr="0082389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82389B">
        <w:rPr>
          <w:rFonts w:ascii="GHEA Grapalat" w:eastAsia="Times New Roman" w:hAnsi="GHEA Grapalat" w:cs="Arial"/>
          <w:color w:val="000000"/>
          <w:sz w:val="24"/>
          <w:szCs w:val="24"/>
          <w:lang w:val="hy-AM" w:eastAsia="en-GB"/>
        </w:rPr>
        <w:t>զետեղարանի</w:t>
      </w:r>
      <w:r w:rsidRPr="0082389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82389B">
        <w:rPr>
          <w:rFonts w:ascii="GHEA Grapalat" w:eastAsia="Times New Roman" w:hAnsi="GHEA Grapalat" w:cs="Arial"/>
          <w:color w:val="000000"/>
          <w:sz w:val="24"/>
          <w:szCs w:val="24"/>
          <w:lang w:val="hy-AM" w:eastAsia="en-GB"/>
        </w:rPr>
        <w:t>պատասխանատու</w:t>
      </w:r>
      <w:r w:rsidRPr="0082389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82389B">
        <w:rPr>
          <w:rFonts w:ascii="GHEA Grapalat" w:eastAsia="Times New Roman" w:hAnsi="GHEA Grapalat" w:cs="Arial"/>
          <w:color w:val="000000"/>
          <w:sz w:val="24"/>
          <w:szCs w:val="24"/>
          <w:lang w:val="hy-AM" w:eastAsia="en-GB"/>
        </w:rPr>
        <w:t>անձը</w:t>
      </w:r>
      <w:r w:rsidRPr="0082389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, </w:t>
      </w:r>
      <w:r w:rsidRPr="0082389B">
        <w:rPr>
          <w:rFonts w:ascii="GHEA Grapalat" w:eastAsia="Times New Roman" w:hAnsi="GHEA Grapalat" w:cs="Arial"/>
          <w:color w:val="000000"/>
          <w:sz w:val="24"/>
          <w:szCs w:val="24"/>
          <w:lang w:val="hy-AM" w:eastAsia="en-GB"/>
        </w:rPr>
        <w:t>գրառումները</w:t>
      </w:r>
      <w:r w:rsidRPr="0082389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82389B">
        <w:rPr>
          <w:rFonts w:ascii="GHEA Grapalat" w:eastAsia="Times New Roman" w:hAnsi="GHEA Grapalat" w:cs="Arial"/>
          <w:color w:val="000000"/>
          <w:sz w:val="24"/>
          <w:szCs w:val="24"/>
          <w:lang w:val="hy-AM" w:eastAsia="en-GB"/>
        </w:rPr>
        <w:t>կատարվում</w:t>
      </w:r>
      <w:r w:rsidRPr="0082389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82389B">
        <w:rPr>
          <w:rFonts w:ascii="GHEA Grapalat" w:eastAsia="Times New Roman" w:hAnsi="GHEA Grapalat" w:cs="Arial"/>
          <w:color w:val="000000"/>
          <w:sz w:val="24"/>
          <w:szCs w:val="24"/>
          <w:lang w:val="hy-AM" w:eastAsia="en-GB"/>
        </w:rPr>
        <w:t>են</w:t>
      </w:r>
      <w:r w:rsidRPr="0082389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82389B">
        <w:rPr>
          <w:rFonts w:ascii="GHEA Grapalat" w:eastAsia="Times New Roman" w:hAnsi="GHEA Grapalat" w:cs="Arial"/>
          <w:color w:val="000000"/>
          <w:sz w:val="24"/>
          <w:szCs w:val="24"/>
          <w:lang w:val="hy-AM" w:eastAsia="en-GB"/>
        </w:rPr>
        <w:t>կապույտ</w:t>
      </w:r>
      <w:r w:rsidRPr="0082389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82389B">
        <w:rPr>
          <w:rFonts w:ascii="GHEA Grapalat" w:eastAsia="Times New Roman" w:hAnsi="GHEA Grapalat" w:cs="Arial"/>
          <w:color w:val="000000"/>
          <w:sz w:val="24"/>
          <w:szCs w:val="24"/>
          <w:lang w:val="hy-AM" w:eastAsia="en-GB"/>
        </w:rPr>
        <w:t>թանաքով</w:t>
      </w:r>
      <w:r w:rsidRPr="0082389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, </w:t>
      </w:r>
      <w:r w:rsidRPr="0082389B">
        <w:rPr>
          <w:rFonts w:ascii="GHEA Grapalat" w:eastAsia="Times New Roman" w:hAnsi="GHEA Grapalat" w:cs="Arial"/>
          <w:color w:val="000000"/>
          <w:sz w:val="24"/>
          <w:szCs w:val="24"/>
          <w:lang w:val="hy-AM" w:eastAsia="en-GB"/>
        </w:rPr>
        <w:t>ընթեռնելի</w:t>
      </w:r>
      <w:r w:rsidRPr="0082389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82389B">
        <w:rPr>
          <w:rFonts w:ascii="GHEA Grapalat" w:eastAsia="Times New Roman" w:hAnsi="GHEA Grapalat" w:cs="Arial"/>
          <w:color w:val="000000"/>
          <w:sz w:val="24"/>
          <w:szCs w:val="24"/>
          <w:lang w:val="hy-AM" w:eastAsia="en-GB"/>
        </w:rPr>
        <w:t>և</w:t>
      </w:r>
      <w:r w:rsidRPr="0082389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82389B">
        <w:rPr>
          <w:rFonts w:ascii="GHEA Grapalat" w:eastAsia="Times New Roman" w:hAnsi="GHEA Grapalat" w:cs="Arial"/>
          <w:color w:val="000000"/>
          <w:sz w:val="24"/>
          <w:szCs w:val="24"/>
          <w:lang w:val="hy-AM" w:eastAsia="en-GB"/>
        </w:rPr>
        <w:t>ճիշտ։</w:t>
      </w:r>
    </w:p>
    <w:p w14:paraId="210C921C" w14:textId="77777777" w:rsidR="000649C9" w:rsidRPr="0082389B" w:rsidRDefault="000649C9" w:rsidP="000649C9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</w:pPr>
      <w:r w:rsidRPr="0082389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lastRenderedPageBreak/>
        <w:t>25</w:t>
      </w:r>
      <w:r w:rsidRPr="0082389B">
        <w:rPr>
          <w:rFonts w:ascii="Cambria Math" w:eastAsia="Times New Roman" w:hAnsi="Cambria Math" w:cs="Cambria Math"/>
          <w:color w:val="000000"/>
          <w:sz w:val="24"/>
          <w:szCs w:val="24"/>
          <w:lang w:val="hy-AM" w:eastAsia="en-GB"/>
        </w:rPr>
        <w:t>․</w:t>
      </w:r>
      <w:r w:rsidRPr="0082389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82389B">
        <w:rPr>
          <w:rFonts w:ascii="GHEA Grapalat" w:eastAsia="Times New Roman" w:hAnsi="GHEA Grapalat" w:cs="Arial"/>
          <w:color w:val="000000"/>
          <w:sz w:val="24"/>
          <w:szCs w:val="24"/>
          <w:lang w:val="hy-AM" w:eastAsia="en-GB"/>
        </w:rPr>
        <w:t>Հրաձգարանները</w:t>
      </w:r>
      <w:r w:rsidRPr="0082389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82389B">
        <w:rPr>
          <w:rFonts w:ascii="GHEA Grapalat" w:eastAsia="Times New Roman" w:hAnsi="GHEA Grapalat" w:cs="Arial"/>
          <w:color w:val="000000"/>
          <w:sz w:val="24"/>
          <w:szCs w:val="24"/>
          <w:lang w:val="hy-AM" w:eastAsia="en-GB"/>
        </w:rPr>
        <w:t>պետ</w:t>
      </w:r>
      <w:r w:rsidRPr="0082389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ք է ապահովված լինեն առաջին բուժօգնության անհրաժեշտ պարագաներով։</w:t>
      </w:r>
    </w:p>
    <w:p w14:paraId="7A4DF3C4" w14:textId="77777777" w:rsidR="000649C9" w:rsidRPr="0082389B" w:rsidRDefault="000649C9" w:rsidP="000649C9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</w:pPr>
      <w:r w:rsidRPr="0082389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26. </w:t>
      </w:r>
      <w:proofErr w:type="spellStart"/>
      <w:r w:rsidRPr="0082389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Հրաձգարանի</w:t>
      </w:r>
      <w:proofErr w:type="spellEnd"/>
      <w:r w:rsidRPr="0082389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բոլոր մուտքերում, կրակային տարածքում, </w:t>
      </w:r>
      <w:proofErr w:type="spellStart"/>
      <w:r w:rsidRPr="0082389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հրաձգարանի</w:t>
      </w:r>
      <w:proofErr w:type="spellEnd"/>
      <w:r w:rsidRPr="0082389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զենք և ռազմամթերք պահելու զետեղարաններում, պետք է տեղադրված լինեն անընդմեջ բարձր որակի (HD) </w:t>
      </w:r>
      <w:proofErr w:type="spellStart"/>
      <w:r w:rsidRPr="0082389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տեսաձայնագրություն</w:t>
      </w:r>
      <w:proofErr w:type="spellEnd"/>
      <w:r w:rsidRPr="0082389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իրականացնող սարքեր՝ օրվա մութ ժամերին նկարահանելու և </w:t>
      </w:r>
      <w:proofErr w:type="spellStart"/>
      <w:r w:rsidRPr="0082389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տեսաձայնագրությունն</w:t>
      </w:r>
      <w:proofErr w:type="spellEnd"/>
      <w:r w:rsidRPr="0082389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առնվազն 10 օր պահպանելու հնարավորությամբ: </w:t>
      </w:r>
      <w:proofErr w:type="spellStart"/>
      <w:r w:rsidRPr="0082389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Հրաձգարանի</w:t>
      </w:r>
      <w:proofErr w:type="spellEnd"/>
      <w:r w:rsidRPr="0082389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մուտքերում և տարածքում պետք է փակցված լինեն «Տարածքը </w:t>
      </w:r>
      <w:proofErr w:type="spellStart"/>
      <w:r w:rsidRPr="0082389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տեսահսկվում</w:t>
      </w:r>
      <w:proofErr w:type="spellEnd"/>
      <w:r w:rsidRPr="0082389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է» բովանդակությամբ հայտարարություն:</w:t>
      </w:r>
    </w:p>
    <w:p w14:paraId="1B8D9DDE" w14:textId="77777777" w:rsidR="000649C9" w:rsidRPr="0082389B" w:rsidRDefault="000649C9" w:rsidP="000649C9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</w:pPr>
      <w:r w:rsidRPr="0082389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27</w:t>
      </w:r>
      <w:r w:rsidRPr="0082389B">
        <w:rPr>
          <w:rFonts w:ascii="Cambria Math" w:eastAsia="Times New Roman" w:hAnsi="Cambria Math" w:cs="Cambria Math"/>
          <w:color w:val="000000"/>
          <w:sz w:val="24"/>
          <w:szCs w:val="24"/>
          <w:lang w:val="hy-AM" w:eastAsia="en-GB"/>
        </w:rPr>
        <w:t>․</w:t>
      </w:r>
      <w:r w:rsidRPr="0082389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proofErr w:type="spellStart"/>
      <w:r w:rsidRPr="0082389B">
        <w:rPr>
          <w:rFonts w:ascii="GHEA Grapalat" w:eastAsia="Times New Roman" w:hAnsi="GHEA Grapalat" w:cs="Arial"/>
          <w:color w:val="000000"/>
          <w:sz w:val="24"/>
          <w:szCs w:val="24"/>
          <w:lang w:val="hy-AM" w:eastAsia="en-GB"/>
        </w:rPr>
        <w:t>Հրաձգարաններում</w:t>
      </w:r>
      <w:proofErr w:type="spellEnd"/>
      <w:r w:rsidRPr="0082389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82389B">
        <w:rPr>
          <w:rFonts w:ascii="GHEA Grapalat" w:eastAsia="Times New Roman" w:hAnsi="GHEA Grapalat" w:cs="Arial"/>
          <w:color w:val="000000"/>
          <w:sz w:val="24"/>
          <w:szCs w:val="24"/>
          <w:lang w:val="hy-AM" w:eastAsia="en-GB"/>
        </w:rPr>
        <w:t>ուսումնական</w:t>
      </w:r>
      <w:r w:rsidRPr="0082389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, </w:t>
      </w:r>
      <w:r w:rsidRPr="0082389B">
        <w:rPr>
          <w:rFonts w:ascii="GHEA Grapalat" w:eastAsia="Times New Roman" w:hAnsi="GHEA Grapalat" w:cs="Arial"/>
          <w:color w:val="000000"/>
          <w:sz w:val="24"/>
          <w:szCs w:val="24"/>
          <w:lang w:val="hy-AM" w:eastAsia="en-GB"/>
        </w:rPr>
        <w:t>սպորտային</w:t>
      </w:r>
      <w:r w:rsidRPr="0082389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proofErr w:type="spellStart"/>
      <w:r w:rsidRPr="0082389B">
        <w:rPr>
          <w:rFonts w:ascii="GHEA Grapalat" w:eastAsia="Times New Roman" w:hAnsi="GHEA Grapalat" w:cs="Arial"/>
          <w:color w:val="000000"/>
          <w:sz w:val="24"/>
          <w:szCs w:val="24"/>
          <w:lang w:val="hy-AM" w:eastAsia="en-GB"/>
        </w:rPr>
        <w:t>վար</w:t>
      </w:r>
      <w:r w:rsidRPr="0082389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ժանքները</w:t>
      </w:r>
      <w:proofErr w:type="spellEnd"/>
      <w:r w:rsidRPr="0082389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, հրաձգության և տակտիկական պարապմունքները, մրցույթները կարող են անցկացվել հրաձգարան </w:t>
      </w:r>
      <w:proofErr w:type="spellStart"/>
      <w:r w:rsidRPr="0082389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գործարկող</w:t>
      </w:r>
      <w:proofErr w:type="spellEnd"/>
      <w:r w:rsidRPr="0082389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կազմակերպության կողմից կազմված ծրագրի համաձայն, որը կարող է տեղադրվել է հրաձգարան </w:t>
      </w:r>
      <w:proofErr w:type="spellStart"/>
      <w:r w:rsidRPr="0082389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գործարկող</w:t>
      </w:r>
      <w:proofErr w:type="spellEnd"/>
      <w:r w:rsidRPr="0082389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կազմակերպության և լիազոր պետական մարմնի պաշտոնական </w:t>
      </w:r>
      <w:proofErr w:type="spellStart"/>
      <w:r w:rsidRPr="0082389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ինտերնետային</w:t>
      </w:r>
      <w:proofErr w:type="spellEnd"/>
      <w:r w:rsidRPr="0082389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proofErr w:type="spellStart"/>
      <w:r w:rsidRPr="0082389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կայքում</w:t>
      </w:r>
      <w:proofErr w:type="spellEnd"/>
      <w:r w:rsidRPr="0082389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։</w:t>
      </w:r>
    </w:p>
    <w:p w14:paraId="22EE0446" w14:textId="77777777" w:rsidR="000649C9" w:rsidRPr="0082389B" w:rsidRDefault="000649C9" w:rsidP="000649C9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</w:pPr>
      <w:r w:rsidRPr="0082389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28. Ծրագրում ներառվում են տեղեկություններ անցկացվող միջոցառման օրվա, ժամի, միջոցառման տեսակի և պայմանների վերաբերյալ։</w:t>
      </w:r>
    </w:p>
    <w:p w14:paraId="2026B4DE" w14:textId="77777777" w:rsidR="000649C9" w:rsidRPr="0082389B" w:rsidRDefault="000649C9" w:rsidP="000649C9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</w:pPr>
      <w:r w:rsidRPr="0082389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29. </w:t>
      </w:r>
      <w:proofErr w:type="spellStart"/>
      <w:r w:rsidRPr="0082389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Հրաձգարաններում</w:t>
      </w:r>
      <w:proofErr w:type="spellEnd"/>
      <w:r w:rsidRPr="0082389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անցկացվող միջոցառումների վերաբերյալ հրաձգարան </w:t>
      </w:r>
      <w:proofErr w:type="spellStart"/>
      <w:r w:rsidRPr="0082389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գործարկող</w:t>
      </w:r>
      <w:proofErr w:type="spellEnd"/>
      <w:r w:rsidRPr="0082389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կազմակերպությունը </w:t>
      </w:r>
      <w:proofErr w:type="spellStart"/>
      <w:r w:rsidRPr="0082389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մինչև</w:t>
      </w:r>
      <w:proofErr w:type="spellEnd"/>
      <w:r w:rsidRPr="0082389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միջոցառումը իրականացնելը 10 օր առաջ իրազեկում է լիազոր մարմնին։</w:t>
      </w:r>
    </w:p>
    <w:p w14:paraId="6D5D16BB" w14:textId="77777777" w:rsidR="005769E7" w:rsidRPr="0082389B" w:rsidRDefault="005769E7">
      <w:pPr>
        <w:rPr>
          <w:lang w:val="hy-AM"/>
        </w:rPr>
      </w:pPr>
    </w:p>
    <w:sectPr w:rsidR="005769E7" w:rsidRPr="0082389B" w:rsidSect="000649C9">
      <w:pgSz w:w="11906" w:h="16838" w:code="9"/>
      <w:pgMar w:top="851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C2F"/>
    <w:rsid w:val="00034B9B"/>
    <w:rsid w:val="000649C9"/>
    <w:rsid w:val="003D0C2F"/>
    <w:rsid w:val="00560B0D"/>
    <w:rsid w:val="005769E7"/>
    <w:rsid w:val="0082389B"/>
    <w:rsid w:val="008B55F1"/>
    <w:rsid w:val="00CD3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C43D40"/>
  <w15:chartTrackingRefBased/>
  <w15:docId w15:val="{DA57106A-94C4-4ACA-A98C-91E968F9E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68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1398</Words>
  <Characters>7969</Characters>
  <Application>Microsoft Office Word</Application>
  <DocSecurity>0</DocSecurity>
  <Lines>66</Lines>
  <Paragraphs>18</Paragraphs>
  <ScaleCrop>false</ScaleCrop>
  <Company/>
  <LinksUpToDate>false</LinksUpToDate>
  <CharactersWithSpaces>9349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Vardges Petikyan</dc:creator>
  <cp:keywords/>
  <dc:description/>
  <cp:lastModifiedBy>Vardges Petikyan</cp:lastModifiedBy>
  <cp:revision>3</cp:revision>
  <dcterms:created xsi:type="dcterms:W3CDTF">2024-04-04T06:00:00Z</dcterms:created>
  <dcterms:modified xsi:type="dcterms:W3CDTF">2024-04-05T13:49:00Z</dcterms:modified>
</cp:coreProperties>
</file>