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77E6B7" w14:textId="77777777" w:rsidR="00C228AD" w:rsidRPr="002630AE" w:rsidRDefault="00C228AD" w:rsidP="00C228AD">
      <w:pPr>
        <w:shd w:val="clear" w:color="auto" w:fill="FFFFFF"/>
        <w:spacing w:after="0" w:line="360" w:lineRule="auto"/>
        <w:jc w:val="right"/>
        <w:rPr>
          <w:rFonts w:ascii="GHEA Grapalat" w:eastAsia="Times New Roman" w:hAnsi="GHEA Grapalat" w:cs="Courier New"/>
          <w:color w:val="000000"/>
          <w:sz w:val="24"/>
          <w:szCs w:val="24"/>
          <w:lang w:val="hy-AM"/>
        </w:rPr>
      </w:pPr>
      <w:r>
        <w:rPr>
          <w:rFonts w:ascii="GHEA Grapalat" w:eastAsia="Times New Roman" w:hAnsi="GHEA Grapalat" w:cs="Courier New"/>
          <w:b/>
          <w:bCs/>
          <w:color w:val="000000"/>
          <w:sz w:val="24"/>
          <w:szCs w:val="24"/>
          <w:lang w:val="hy-AM"/>
        </w:rPr>
        <w:t>ՆԱԽԱԳԻԾ</w:t>
      </w:r>
      <w:r>
        <w:rPr>
          <w:rFonts w:ascii="GHEA Grapalat" w:eastAsia="Times New Roman" w:hAnsi="GHEA Grapalat" w:cs="Courier New"/>
          <w:color w:val="000000"/>
          <w:sz w:val="24"/>
          <w:szCs w:val="24"/>
          <w:lang w:val="hy-AM"/>
        </w:rPr>
        <w:t xml:space="preserve"> </w:t>
      </w:r>
    </w:p>
    <w:p w14:paraId="56DAABBF" w14:textId="77777777" w:rsidR="00C228AD" w:rsidRPr="002630AE" w:rsidRDefault="00C228AD" w:rsidP="00C228AD">
      <w:pPr>
        <w:jc w:val="center"/>
        <w:rPr>
          <w:rFonts w:ascii="GHEA Grapalat" w:hAnsi="GHEA Grapalat" w:cs="Sylfaen"/>
          <w:b/>
          <w:sz w:val="24"/>
          <w:szCs w:val="24"/>
          <w:lang w:val="hy-AM"/>
        </w:rPr>
      </w:pPr>
      <w:r w:rsidRPr="002630AE">
        <w:rPr>
          <w:rFonts w:ascii="GHEA Grapalat" w:hAnsi="GHEA Grapalat"/>
          <w:noProof/>
          <w:sz w:val="24"/>
          <w:szCs w:val="24"/>
        </w:rPr>
        <w:drawing>
          <wp:inline distT="0" distB="0" distL="0" distR="0" wp14:anchorId="412C6A78" wp14:editId="5FFD4EBD">
            <wp:extent cx="1284605" cy="1232535"/>
            <wp:effectExtent l="0" t="0" r="0" b="5715"/>
            <wp:docPr id="1" name="Pictu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84605" cy="12325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DFB957E" w14:textId="77777777" w:rsidR="00C228AD" w:rsidRPr="002630AE" w:rsidRDefault="00C228AD" w:rsidP="00C228AD">
      <w:pPr>
        <w:spacing w:after="0"/>
        <w:jc w:val="center"/>
        <w:rPr>
          <w:rFonts w:ascii="GHEA Grapalat" w:hAnsi="GHEA Grapalat" w:cs="Sylfaen"/>
          <w:b/>
          <w:sz w:val="24"/>
          <w:szCs w:val="24"/>
          <w:lang w:val="hy-AM"/>
        </w:rPr>
      </w:pPr>
      <w:r w:rsidRPr="002630AE">
        <w:rPr>
          <w:rFonts w:ascii="GHEA Grapalat" w:hAnsi="GHEA Grapalat" w:cs="Sylfaen"/>
          <w:b/>
          <w:sz w:val="24"/>
          <w:szCs w:val="24"/>
          <w:lang w:val="hy-AM"/>
        </w:rPr>
        <w:t>ՀԱՅԱՍՏԱՆԻ ՀԱՆՐԱՊԵՏՈՒԹՅԱՆ</w:t>
      </w:r>
    </w:p>
    <w:p w14:paraId="57A2CF80" w14:textId="77777777" w:rsidR="00C228AD" w:rsidRPr="002630AE" w:rsidRDefault="00C228AD" w:rsidP="00C228AD">
      <w:pPr>
        <w:spacing w:after="0"/>
        <w:jc w:val="center"/>
        <w:rPr>
          <w:rFonts w:ascii="GHEA Grapalat" w:hAnsi="GHEA Grapalat" w:cs="Sylfaen"/>
          <w:b/>
          <w:sz w:val="24"/>
          <w:szCs w:val="24"/>
          <w:lang w:val="hy-AM"/>
        </w:rPr>
      </w:pPr>
      <w:r w:rsidRPr="002630AE">
        <w:rPr>
          <w:rFonts w:ascii="GHEA Grapalat" w:hAnsi="GHEA Grapalat" w:cs="Sylfaen"/>
          <w:b/>
          <w:sz w:val="24"/>
          <w:szCs w:val="24"/>
          <w:lang w:val="hy-AM"/>
        </w:rPr>
        <w:t>ՆԵՐՔԻՆ ԳՈՐԾԵՐԻ ՆԱԽԱՐԱՐ</w:t>
      </w:r>
    </w:p>
    <w:p w14:paraId="1BFF3B57" w14:textId="77777777" w:rsidR="00C228AD" w:rsidRPr="00F24D4C" w:rsidRDefault="00C228AD" w:rsidP="00C228AD">
      <w:pPr>
        <w:spacing w:after="0"/>
        <w:jc w:val="center"/>
        <w:rPr>
          <w:rFonts w:ascii="GHEA Grapalat" w:hAnsi="GHEA Grapalat" w:cs="Sylfaen"/>
          <w:b/>
          <w:sz w:val="24"/>
          <w:szCs w:val="24"/>
          <w:lang w:val="hy-AM"/>
        </w:rPr>
      </w:pPr>
      <w:r w:rsidRPr="002630AE">
        <w:rPr>
          <w:rFonts w:ascii="GHEA Grapalat" w:hAnsi="GHEA Grapalat" w:cs="Sylfaen"/>
          <w:b/>
          <w:sz w:val="24"/>
          <w:szCs w:val="24"/>
          <w:lang w:val="hy-AM"/>
        </w:rPr>
        <w:t>ՀՐԱՄԱՆ</w:t>
      </w:r>
    </w:p>
    <w:p w14:paraId="29944A47" w14:textId="77777777" w:rsidR="00C228AD" w:rsidRDefault="00C228AD" w:rsidP="00C228AD">
      <w:pPr>
        <w:ind w:right="-308"/>
        <w:jc w:val="right"/>
        <w:rPr>
          <w:rFonts w:ascii="GHEA Grapalat" w:hAnsi="GHEA Grapalat"/>
          <w:b/>
          <w:sz w:val="24"/>
          <w:szCs w:val="24"/>
          <w:lang w:val="hy-AM"/>
        </w:rPr>
      </w:pPr>
      <w:r w:rsidRPr="002630AE">
        <w:rPr>
          <w:rFonts w:ascii="GHEA Grapalat" w:hAnsi="GHEA Grapalat"/>
          <w:b/>
          <w:sz w:val="24"/>
          <w:szCs w:val="24"/>
          <w:lang w:val="hy-AM"/>
        </w:rPr>
        <w:t xml:space="preserve">ԹԻՎ </w:t>
      </w:r>
      <w:r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Pr="002630AE">
        <w:rPr>
          <w:rFonts w:ascii="GHEA Grapalat" w:hAnsi="GHEA Grapalat"/>
          <w:b/>
          <w:sz w:val="24"/>
          <w:szCs w:val="24"/>
          <w:lang w:val="hy-AM"/>
        </w:rPr>
        <w:t xml:space="preserve"> -Ն</w:t>
      </w:r>
    </w:p>
    <w:p w14:paraId="38F25F2F" w14:textId="77777777" w:rsidR="00C228AD" w:rsidRPr="00F24D4C" w:rsidRDefault="00C228AD" w:rsidP="00C228AD">
      <w:pPr>
        <w:ind w:right="-308"/>
        <w:jc w:val="right"/>
        <w:rPr>
          <w:rFonts w:ascii="GHEA Grapalat" w:hAnsi="GHEA Grapalat"/>
          <w:b/>
          <w:sz w:val="24"/>
          <w:szCs w:val="24"/>
          <w:lang w:val="hy-AM"/>
        </w:rPr>
      </w:pPr>
    </w:p>
    <w:p w14:paraId="6AF3C1B9" w14:textId="3D36B17E" w:rsidR="00C228AD" w:rsidRPr="002630AE" w:rsidRDefault="00C228AD" w:rsidP="00C228AD">
      <w:pPr>
        <w:shd w:val="clear" w:color="auto" w:fill="FFFFFF"/>
        <w:spacing w:after="0" w:line="360" w:lineRule="auto"/>
        <w:ind w:left="142" w:right="-308"/>
        <w:jc w:val="center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C228AD">
        <w:rPr>
          <w:rFonts w:ascii="GHEA Grapalat" w:hAnsi="GHEA Grapalat"/>
          <w:b/>
          <w:color w:val="000000"/>
          <w:sz w:val="24"/>
          <w:szCs w:val="24"/>
          <w:shd w:val="clear" w:color="auto" w:fill="FFFFFF"/>
          <w:lang w:val="hy-AM"/>
        </w:rPr>
        <w:t>ՀՐԱՁԳԱՐԱՆՆԵՐԻՆ ՆԵՐԿԱՅԱՑՎՈՂ ՇԵՆՔԱՅԻՆ, ՏԵԽՆԻԿԱԿԱՆ, ՏՆՏԵՍԱԿԱՆ, ԱՆՎՏԱՆԳՈՒԹՅԱՆ ԱՅԼ ՊԱՀԱՆՋՆԵՐԸ ՍԱՀՄԱՆԵԼՈՒ, ԻՆՉՊԵՍ ՆԱ</w:t>
      </w:r>
      <w:r>
        <w:rPr>
          <w:rFonts w:ascii="GHEA Grapalat" w:hAnsi="GHEA Grapalat"/>
          <w:b/>
          <w:color w:val="000000"/>
          <w:sz w:val="24"/>
          <w:szCs w:val="24"/>
          <w:shd w:val="clear" w:color="auto" w:fill="FFFFFF"/>
          <w:lang w:val="hy-AM"/>
        </w:rPr>
        <w:t>ԵՎ</w:t>
      </w:r>
      <w:r w:rsidRPr="00C228AD">
        <w:rPr>
          <w:rFonts w:ascii="GHEA Grapalat" w:hAnsi="GHEA Grapalat"/>
          <w:b/>
          <w:color w:val="000000"/>
          <w:sz w:val="24"/>
          <w:szCs w:val="24"/>
          <w:shd w:val="clear" w:color="auto" w:fill="FFFFFF"/>
          <w:lang w:val="hy-AM"/>
        </w:rPr>
        <w:t xml:space="preserve"> ՀՐԱՁԳՈՒԹՅԱՆ ՀՐԱՀԱՆԳԻՉՆԵՐԻ ՀԱՄԱՐ ՔՆՆՈՒԹՅՈՒՆ ՀԱՆՁՆԵԼՈՒ ԿԱՐԳԸ, ՀՐԱՁԳՈՒԹՅԱՆ ՀՐԱՀԱՆԳՉԻ ՈՐԱԿԱՎՈՐՄԱՆ ՏՐԱՄԱԴՐՄԱՆ, ՈՐԱԿԱՎՈՐՈՒՄԻՑ ԶՐԿԵԼՈՒ ԴԵՊՔԵՐԸ </w:t>
      </w:r>
      <w:r>
        <w:rPr>
          <w:rFonts w:ascii="GHEA Grapalat" w:hAnsi="GHEA Grapalat"/>
          <w:b/>
          <w:color w:val="000000"/>
          <w:sz w:val="24"/>
          <w:szCs w:val="24"/>
          <w:shd w:val="clear" w:color="auto" w:fill="FFFFFF"/>
          <w:lang w:val="hy-AM"/>
        </w:rPr>
        <w:t>ԵՎ</w:t>
      </w:r>
      <w:r w:rsidRPr="00C228AD">
        <w:rPr>
          <w:rFonts w:ascii="GHEA Grapalat" w:hAnsi="GHEA Grapalat"/>
          <w:b/>
          <w:color w:val="000000"/>
          <w:sz w:val="24"/>
          <w:szCs w:val="24"/>
          <w:shd w:val="clear" w:color="auto" w:fill="FFFFFF"/>
          <w:lang w:val="hy-AM"/>
        </w:rPr>
        <w:t xml:space="preserve"> ԿԱՐԳԸ ՍԱՀՄԱՆԵԼՈՒ ՄԱՍԻՆ</w:t>
      </w:r>
    </w:p>
    <w:p w14:paraId="2CEE2AFB" w14:textId="47F3B6ED" w:rsidR="00C228AD" w:rsidRDefault="00C228AD" w:rsidP="00C228AD">
      <w:pPr>
        <w:shd w:val="clear" w:color="auto" w:fill="FFFFFF"/>
        <w:spacing w:after="0" w:line="360" w:lineRule="auto"/>
        <w:ind w:left="142" w:right="-308" w:firstLine="540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</w:p>
    <w:p w14:paraId="6BBD7078" w14:textId="5F3CD11F" w:rsidR="00C228AD" w:rsidRDefault="00C228AD" w:rsidP="00C228AD">
      <w:pPr>
        <w:shd w:val="clear" w:color="auto" w:fill="FFFFFF"/>
        <w:spacing w:after="0" w:line="360" w:lineRule="auto"/>
        <w:ind w:left="142" w:right="-308" w:firstLine="540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C228AD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«Զենքի շրջանառության կարգավորման մասին» օրենքի 33-րդ հոդվածի 2-րդ և 10-րդ մասերի, 34-րդ հոդվածի 5-րդ մասի պահանջների համաձայն՝</w:t>
      </w:r>
    </w:p>
    <w:p w14:paraId="3B2F8401" w14:textId="77777777" w:rsidR="00C228AD" w:rsidRDefault="00C228AD" w:rsidP="00C228AD">
      <w:pPr>
        <w:shd w:val="clear" w:color="auto" w:fill="FFFFFF"/>
        <w:spacing w:after="0" w:line="360" w:lineRule="auto"/>
        <w:ind w:left="142" w:right="-308" w:firstLine="540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</w:p>
    <w:p w14:paraId="03B5A44A" w14:textId="62C4B931" w:rsidR="00C228AD" w:rsidRDefault="00C228AD" w:rsidP="00FE18D8">
      <w:pPr>
        <w:shd w:val="clear" w:color="auto" w:fill="FFFFFF"/>
        <w:spacing w:after="0" w:line="360" w:lineRule="auto"/>
        <w:ind w:left="142" w:right="-308"/>
        <w:jc w:val="center"/>
        <w:rPr>
          <w:rFonts w:ascii="GHEA Grapalat" w:eastAsia="Times New Roman" w:hAnsi="GHEA Grapalat" w:cs="Times New Roman"/>
          <w:b/>
          <w:bCs/>
          <w:i/>
          <w:iCs/>
          <w:color w:val="000000"/>
          <w:sz w:val="24"/>
          <w:szCs w:val="24"/>
          <w:lang w:val="hy-AM"/>
        </w:rPr>
      </w:pPr>
      <w:r w:rsidRPr="002630AE">
        <w:rPr>
          <w:rFonts w:ascii="GHEA Grapalat" w:eastAsia="Times New Roman" w:hAnsi="GHEA Grapalat" w:cs="Times New Roman"/>
          <w:b/>
          <w:bCs/>
          <w:i/>
          <w:iCs/>
          <w:color w:val="000000"/>
          <w:sz w:val="24"/>
          <w:szCs w:val="24"/>
          <w:lang w:val="hy-AM"/>
        </w:rPr>
        <w:t>Հրամայում եմ`</w:t>
      </w:r>
    </w:p>
    <w:p w14:paraId="30016BBC" w14:textId="77777777" w:rsidR="00FE18D8" w:rsidRDefault="00FE18D8" w:rsidP="00FE18D8">
      <w:pPr>
        <w:shd w:val="clear" w:color="auto" w:fill="FFFFFF"/>
        <w:spacing w:after="0" w:line="360" w:lineRule="auto"/>
        <w:ind w:left="142" w:right="-308"/>
        <w:jc w:val="center"/>
        <w:rPr>
          <w:rFonts w:ascii="GHEA Grapalat" w:eastAsia="Times New Roman" w:hAnsi="GHEA Grapalat" w:cs="Times New Roman"/>
          <w:b/>
          <w:bCs/>
          <w:i/>
          <w:iCs/>
          <w:color w:val="000000"/>
          <w:sz w:val="24"/>
          <w:szCs w:val="24"/>
          <w:lang w:val="hy-AM"/>
        </w:rPr>
      </w:pPr>
    </w:p>
    <w:p w14:paraId="43CA8539" w14:textId="674F5120" w:rsidR="00C228AD" w:rsidRPr="00C228AD" w:rsidRDefault="00C228AD" w:rsidP="00FE18D8">
      <w:pPr>
        <w:shd w:val="clear" w:color="auto" w:fill="FFFFFF"/>
        <w:spacing w:after="0" w:line="360" w:lineRule="auto"/>
        <w:ind w:left="142" w:right="-308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C228AD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1. </w:t>
      </w:r>
      <w:r w:rsidR="008940C5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Սահմանել</w:t>
      </w:r>
      <w:r w:rsidRPr="00C228AD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հ</w:t>
      </w:r>
      <w:proofErr w:type="spellStart"/>
      <w:r w:rsidRPr="00C228AD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րաձգարաններին</w:t>
      </w:r>
      <w:proofErr w:type="spellEnd"/>
      <w:r w:rsidRPr="00C228AD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ներկայացվող </w:t>
      </w:r>
      <w:proofErr w:type="spellStart"/>
      <w:r w:rsidRPr="00C228AD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շենքային</w:t>
      </w:r>
      <w:proofErr w:type="spellEnd"/>
      <w:r w:rsidRPr="00C228AD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, տեխնիկական, տնտեսական, անվտանգության այլ պահանջները՝ համաձայն հավելվածի 1-ի:</w:t>
      </w:r>
    </w:p>
    <w:p w14:paraId="18FB01A3" w14:textId="12C3A5A1" w:rsidR="00C228AD" w:rsidRPr="00C228AD" w:rsidRDefault="00C228AD" w:rsidP="00FE18D8">
      <w:pPr>
        <w:shd w:val="clear" w:color="auto" w:fill="FFFFFF"/>
        <w:spacing w:after="0" w:line="360" w:lineRule="auto"/>
        <w:ind w:left="142" w:right="-308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C228AD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3. </w:t>
      </w:r>
      <w:r w:rsidR="008940C5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Սահմանել</w:t>
      </w:r>
      <w:r w:rsidRPr="00C228AD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հրաձգության հրահանգիչների համար քննություն հանձնելու կարգը՝ համաձայն հավելված </w:t>
      </w:r>
      <w:r w:rsidR="00C9085B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2</w:t>
      </w:r>
      <w:r w:rsidRPr="00C228AD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-ի:</w:t>
      </w:r>
    </w:p>
    <w:p w14:paraId="26CFF9FE" w14:textId="1CACD9DF" w:rsidR="00C228AD" w:rsidRPr="00C228AD" w:rsidRDefault="00C228AD" w:rsidP="00FE18D8">
      <w:pPr>
        <w:shd w:val="clear" w:color="auto" w:fill="FFFFFF"/>
        <w:spacing w:after="0" w:line="360" w:lineRule="auto"/>
        <w:ind w:left="142" w:right="-308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C228AD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4. </w:t>
      </w:r>
      <w:r w:rsidR="008940C5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Սահմանել</w:t>
      </w:r>
      <w:r w:rsidRPr="00C228AD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հրաձգության </w:t>
      </w:r>
      <w:proofErr w:type="spellStart"/>
      <w:r w:rsidRPr="00C228AD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հրահանգչի</w:t>
      </w:r>
      <w:proofErr w:type="spellEnd"/>
      <w:r w:rsidRPr="00C228AD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որակավորման տրամադրման, որակավորումից զրկելու դեպքերը՝ համաձայն հավելված </w:t>
      </w:r>
      <w:r w:rsidR="00CE6E72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3</w:t>
      </w:r>
      <w:r w:rsidRPr="00C228AD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-ի:</w:t>
      </w:r>
    </w:p>
    <w:p w14:paraId="13B63FF2" w14:textId="77777777" w:rsidR="00C228AD" w:rsidRPr="00C228AD" w:rsidRDefault="00C228AD" w:rsidP="00C228AD">
      <w:pPr>
        <w:shd w:val="clear" w:color="auto" w:fill="FFFFFF"/>
        <w:spacing w:after="0" w:line="360" w:lineRule="auto"/>
        <w:ind w:left="142" w:right="-308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C228AD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5. Սույն հրամանն ուժի մեջ է մտնում պաշտոնական հրապարակմանը հաջորդող օրվանից։</w:t>
      </w:r>
    </w:p>
    <w:p w14:paraId="5D92ADCD" w14:textId="77777777" w:rsidR="008940C5" w:rsidRDefault="00FE18D8" w:rsidP="00FE18D8">
      <w:pPr>
        <w:spacing w:line="360" w:lineRule="auto"/>
        <w:jc w:val="center"/>
        <w:rPr>
          <w:rFonts w:ascii="GHEA Grapalat" w:hAnsi="GHEA Grapalat"/>
          <w:b/>
          <w:bCs/>
          <w:sz w:val="26"/>
          <w:szCs w:val="26"/>
          <w:lang w:val="hy-AM"/>
        </w:rPr>
      </w:pPr>
      <w:r>
        <w:rPr>
          <w:rFonts w:ascii="GHEA Grapalat" w:hAnsi="GHEA Grapalat"/>
          <w:b/>
          <w:bCs/>
          <w:sz w:val="26"/>
          <w:szCs w:val="26"/>
          <w:lang w:val="hy-AM"/>
        </w:rPr>
        <w:t xml:space="preserve"> </w:t>
      </w:r>
    </w:p>
    <w:p w14:paraId="0546DF49" w14:textId="2E2F09AB" w:rsidR="00FE18D8" w:rsidRPr="00C175FB" w:rsidRDefault="00FE18D8" w:rsidP="00FE18D8">
      <w:pPr>
        <w:spacing w:line="360" w:lineRule="auto"/>
        <w:jc w:val="center"/>
        <w:rPr>
          <w:rFonts w:ascii="GHEA Grapalat" w:hAnsi="GHEA Grapalat"/>
          <w:b/>
          <w:bCs/>
          <w:sz w:val="26"/>
          <w:szCs w:val="26"/>
          <w:lang w:val="hy-AM"/>
        </w:rPr>
      </w:pPr>
      <w:r>
        <w:rPr>
          <w:rFonts w:ascii="GHEA Grapalat" w:hAnsi="GHEA Grapalat"/>
          <w:b/>
          <w:bCs/>
          <w:sz w:val="26"/>
          <w:szCs w:val="26"/>
          <w:lang w:val="hy-AM"/>
        </w:rPr>
        <w:t xml:space="preserve">                                                                      </w:t>
      </w:r>
      <w:r w:rsidRPr="00C175FB">
        <w:rPr>
          <w:rFonts w:ascii="GHEA Grapalat" w:hAnsi="GHEA Grapalat"/>
          <w:b/>
          <w:bCs/>
          <w:sz w:val="26"/>
          <w:szCs w:val="26"/>
          <w:lang w:val="hy-AM"/>
        </w:rPr>
        <w:t>Վ</w:t>
      </w:r>
      <w:r w:rsidRPr="00C175FB">
        <w:rPr>
          <w:rFonts w:ascii="Cambria Math" w:hAnsi="Cambria Math" w:cs="Cambria Math"/>
          <w:b/>
          <w:bCs/>
          <w:sz w:val="26"/>
          <w:szCs w:val="26"/>
          <w:lang w:val="hy-AM"/>
        </w:rPr>
        <w:t>․</w:t>
      </w:r>
      <w:r w:rsidRPr="00C175FB">
        <w:rPr>
          <w:rFonts w:ascii="GHEA Grapalat" w:hAnsi="GHEA Grapalat"/>
          <w:b/>
          <w:bCs/>
          <w:sz w:val="26"/>
          <w:szCs w:val="26"/>
          <w:lang w:val="hy-AM"/>
        </w:rPr>
        <w:t xml:space="preserve"> Ղազարյան</w:t>
      </w:r>
    </w:p>
    <w:p w14:paraId="19CF8310" w14:textId="224FF5DC" w:rsidR="00C228AD" w:rsidRPr="00FE18D8" w:rsidRDefault="00FE18D8" w:rsidP="00FE18D8">
      <w:pPr>
        <w:spacing w:line="360" w:lineRule="auto"/>
        <w:jc w:val="right"/>
        <w:rPr>
          <w:rFonts w:ascii="Cambria Math" w:hAnsi="Cambria Math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 xml:space="preserve">«      » </w:t>
      </w:r>
      <w:r>
        <w:rPr>
          <w:rFonts w:ascii="GHEA Grapalat" w:hAnsi="GHEA Grapalat"/>
          <w:sz w:val="24"/>
          <w:szCs w:val="24"/>
          <w:lang w:val="en-GB"/>
        </w:rPr>
        <w:t>_____________ 2024</w:t>
      </w:r>
      <w:r>
        <w:rPr>
          <w:rFonts w:ascii="GHEA Grapalat" w:hAnsi="GHEA Grapalat"/>
          <w:sz w:val="24"/>
          <w:szCs w:val="24"/>
          <w:lang w:val="hy-AM"/>
        </w:rPr>
        <w:t>թ</w:t>
      </w:r>
      <w:r>
        <w:rPr>
          <w:rFonts w:ascii="Cambria Math" w:hAnsi="Cambria Math"/>
          <w:sz w:val="24"/>
          <w:szCs w:val="24"/>
          <w:lang w:val="hy-AM"/>
        </w:rPr>
        <w:t>․</w:t>
      </w:r>
    </w:p>
    <w:sectPr w:rsidR="00C228AD" w:rsidRPr="00FE18D8" w:rsidSect="00FE18D8">
      <w:pgSz w:w="11906" w:h="16838" w:code="9"/>
      <w:pgMar w:top="142" w:right="1440" w:bottom="0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AC5DC4"/>
    <w:multiLevelType w:val="hybridMultilevel"/>
    <w:tmpl w:val="FA6227FC"/>
    <w:lvl w:ilvl="0" w:tplc="6F74486E">
      <w:start w:val="1"/>
      <w:numFmt w:val="decimal"/>
      <w:lvlText w:val="%1)"/>
      <w:lvlJc w:val="left"/>
      <w:pPr>
        <w:ind w:left="502" w:hanging="360"/>
      </w:pPr>
      <w:rPr>
        <w:rFonts w:eastAsiaTheme="minorEastAsia" w:cstheme="minorBidi" w:hint="default"/>
        <w:color w:val="auto"/>
      </w:rPr>
    </w:lvl>
    <w:lvl w:ilvl="1" w:tplc="08090019" w:tentative="1">
      <w:start w:val="1"/>
      <w:numFmt w:val="lowerLetter"/>
      <w:lvlText w:val="%2."/>
      <w:lvlJc w:val="left"/>
      <w:pPr>
        <w:ind w:left="1222" w:hanging="360"/>
      </w:pPr>
    </w:lvl>
    <w:lvl w:ilvl="2" w:tplc="0809001B" w:tentative="1">
      <w:start w:val="1"/>
      <w:numFmt w:val="lowerRoman"/>
      <w:lvlText w:val="%3."/>
      <w:lvlJc w:val="right"/>
      <w:pPr>
        <w:ind w:left="1942" w:hanging="180"/>
      </w:pPr>
    </w:lvl>
    <w:lvl w:ilvl="3" w:tplc="0809000F" w:tentative="1">
      <w:start w:val="1"/>
      <w:numFmt w:val="decimal"/>
      <w:lvlText w:val="%4."/>
      <w:lvlJc w:val="left"/>
      <w:pPr>
        <w:ind w:left="2662" w:hanging="360"/>
      </w:pPr>
    </w:lvl>
    <w:lvl w:ilvl="4" w:tplc="08090019" w:tentative="1">
      <w:start w:val="1"/>
      <w:numFmt w:val="lowerLetter"/>
      <w:lvlText w:val="%5."/>
      <w:lvlJc w:val="left"/>
      <w:pPr>
        <w:ind w:left="3382" w:hanging="360"/>
      </w:pPr>
    </w:lvl>
    <w:lvl w:ilvl="5" w:tplc="0809001B" w:tentative="1">
      <w:start w:val="1"/>
      <w:numFmt w:val="lowerRoman"/>
      <w:lvlText w:val="%6."/>
      <w:lvlJc w:val="right"/>
      <w:pPr>
        <w:ind w:left="4102" w:hanging="180"/>
      </w:pPr>
    </w:lvl>
    <w:lvl w:ilvl="6" w:tplc="0809000F" w:tentative="1">
      <w:start w:val="1"/>
      <w:numFmt w:val="decimal"/>
      <w:lvlText w:val="%7."/>
      <w:lvlJc w:val="left"/>
      <w:pPr>
        <w:ind w:left="4822" w:hanging="360"/>
      </w:pPr>
    </w:lvl>
    <w:lvl w:ilvl="7" w:tplc="08090019" w:tentative="1">
      <w:start w:val="1"/>
      <w:numFmt w:val="lowerLetter"/>
      <w:lvlText w:val="%8."/>
      <w:lvlJc w:val="left"/>
      <w:pPr>
        <w:ind w:left="5542" w:hanging="360"/>
      </w:pPr>
    </w:lvl>
    <w:lvl w:ilvl="8" w:tplc="0809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08D5"/>
    <w:rsid w:val="00034B9B"/>
    <w:rsid w:val="00560B0D"/>
    <w:rsid w:val="005769E7"/>
    <w:rsid w:val="00784E95"/>
    <w:rsid w:val="008940C5"/>
    <w:rsid w:val="008B55F1"/>
    <w:rsid w:val="00BF08D5"/>
    <w:rsid w:val="00C228AD"/>
    <w:rsid w:val="00C9085B"/>
    <w:rsid w:val="00CD369F"/>
    <w:rsid w:val="00CE6E72"/>
    <w:rsid w:val="00E23E47"/>
    <w:rsid w:val="00FE18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12D3BE"/>
  <w15:chartTrackingRefBased/>
  <w15:docId w15:val="{9AE12916-A855-47C3-B89B-F091A4DBA1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228AD"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C228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ListParagraph">
    <w:name w:val="List Paragraph"/>
    <w:basedOn w:val="Normal"/>
    <w:uiPriority w:val="34"/>
    <w:qFormat/>
    <w:rsid w:val="00C228AD"/>
    <w:pPr>
      <w:ind w:left="720"/>
      <w:contextualSpacing/>
    </w:pPr>
  </w:style>
  <w:style w:type="table" w:customStyle="1" w:styleId="TableGrid">
    <w:name w:val="TableGrid"/>
    <w:rsid w:val="00C228AD"/>
    <w:pPr>
      <w:spacing w:after="0" w:line="240" w:lineRule="auto"/>
    </w:pPr>
    <w:rPr>
      <w:rFonts w:eastAsiaTheme="minorEastAsia"/>
      <w:lang w:val="ru-RU" w:eastAsia="ru-RU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365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152</Words>
  <Characters>867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Vardges Petikyan</dc:creator>
  <cp:keywords/>
  <dc:description/>
  <cp:lastModifiedBy>Vardges Petikyan</cp:lastModifiedBy>
  <cp:revision>6</cp:revision>
  <dcterms:created xsi:type="dcterms:W3CDTF">2024-03-29T11:04:00Z</dcterms:created>
  <dcterms:modified xsi:type="dcterms:W3CDTF">2024-04-05T13:46:00Z</dcterms:modified>
</cp:coreProperties>
</file>