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73E" w:rsidRPr="00FD684B" w:rsidRDefault="0026273E" w:rsidP="0026273E">
      <w:pPr>
        <w:shd w:val="clear" w:color="auto" w:fill="FFFFFF"/>
        <w:spacing w:after="0" w:line="360" w:lineRule="auto"/>
        <w:jc w:val="center"/>
        <w:textAlignment w:val="baseline"/>
        <w:rPr>
          <w:rFonts w:ascii="GHEA Grapalat" w:eastAsia="Times New Roman" w:hAnsi="GHEA Grapalat" w:cs="Times New Roman"/>
          <w:sz w:val="24"/>
          <w:szCs w:val="24"/>
          <w:lang w:val="en-GB" w:eastAsia="en-GB"/>
        </w:rPr>
      </w:pPr>
      <w:r w:rsidRPr="00FD684B">
        <w:rPr>
          <w:rFonts w:ascii="GHEA Grapalat" w:eastAsia="Times New Roman" w:hAnsi="GHEA Grapalat" w:cs="Times New Roman"/>
          <w:b/>
          <w:bCs/>
          <w:sz w:val="24"/>
          <w:szCs w:val="24"/>
          <w:bdr w:val="none" w:sz="0" w:space="0" w:color="auto" w:frame="1"/>
          <w:lang w:val="en-GB" w:eastAsia="en-GB"/>
        </w:rPr>
        <w:t>ՀԻՄՆԱՎՈՐՈՒՄ</w:t>
      </w:r>
    </w:p>
    <w:p w:rsidR="00DA00BB" w:rsidRPr="00FA2227" w:rsidRDefault="00B1419C" w:rsidP="00FA2227">
      <w:pPr>
        <w:pStyle w:val="a3"/>
        <w:shd w:val="clear" w:color="auto" w:fill="FFFFFF"/>
        <w:spacing w:before="0" w:beforeAutospacing="0" w:after="0" w:afterAutospacing="0" w:line="360" w:lineRule="auto"/>
        <w:ind w:firstLine="375"/>
        <w:jc w:val="center"/>
        <w:rPr>
          <w:rFonts w:ascii="GHEA Grapalat" w:hAnsi="GHEA Grapalat"/>
          <w:lang w:val="hy-AM"/>
        </w:rPr>
      </w:pPr>
      <w:r w:rsidRPr="00FD684B">
        <w:rPr>
          <w:rFonts w:ascii="GHEA Grapalat" w:hAnsi="GHEA Grapalat" w:cs="Arial"/>
          <w:b/>
          <w:shd w:val="clear" w:color="auto" w:fill="FFFFFF"/>
          <w:lang w:val="it-IT" w:eastAsia="ru-RU"/>
        </w:rPr>
        <w:t>«</w:t>
      </w:r>
      <w:r w:rsidR="00FA2227" w:rsidRPr="00122FB8">
        <w:rPr>
          <w:rFonts w:ascii="GHEA Grapalat" w:hAnsi="GHEA Grapalat"/>
          <w:b/>
          <w:bCs/>
          <w:lang w:val="hy-AM"/>
        </w:rPr>
        <w:t>ՀԱՅԱՍՏԱՆԻ ՀԱՆՐԱՊԵՏՈՒԹՅԱՆ ԿԱՌԱՎԱՐՈՒԹՅԱՆ 2023 ԹՎԱԿԱՆԻ ՓԵՏՐՎԱՐԻ 9-Ի N 167-Ն ՈՐՈՇՄԱՆ ՄԵՋ ՓՈՓՈԽՈՒԹՅՈՒՆ</w:t>
      </w:r>
      <w:r w:rsidR="0068175A">
        <w:rPr>
          <w:rFonts w:ascii="GHEA Grapalat" w:hAnsi="GHEA Grapalat"/>
          <w:b/>
          <w:bCs/>
          <w:lang w:val="hy-AM"/>
        </w:rPr>
        <w:t>ՆԵՐ</w:t>
      </w:r>
      <w:r w:rsidR="00FA2227" w:rsidRPr="00122FB8">
        <w:rPr>
          <w:rFonts w:ascii="GHEA Grapalat" w:hAnsi="GHEA Grapalat"/>
          <w:b/>
          <w:bCs/>
          <w:lang w:val="hy-AM"/>
        </w:rPr>
        <w:t xml:space="preserve"> ԵՎ ԼՐԱՑՈՒՄ</w:t>
      </w:r>
      <w:r w:rsidR="0068175A">
        <w:rPr>
          <w:rFonts w:ascii="GHEA Grapalat" w:hAnsi="GHEA Grapalat"/>
          <w:b/>
          <w:bCs/>
          <w:lang w:val="hy-AM"/>
        </w:rPr>
        <w:t xml:space="preserve">ՆԵՐ </w:t>
      </w:r>
      <w:r w:rsidR="00FA2227" w:rsidRPr="00122FB8">
        <w:rPr>
          <w:rFonts w:ascii="GHEA Grapalat" w:hAnsi="GHEA Grapalat"/>
          <w:b/>
          <w:bCs/>
          <w:lang w:val="hy-AM"/>
        </w:rPr>
        <w:t>ԿԱՏԱՐԵԼՈՒ ՄԱՍԻՆ</w:t>
      </w:r>
      <w:r w:rsidRPr="00FD684B">
        <w:rPr>
          <w:rFonts w:ascii="GHEA Grapalat" w:hAnsi="GHEA Grapalat" w:cs="Arial"/>
          <w:b/>
          <w:shd w:val="clear" w:color="auto" w:fill="FFFFFF"/>
          <w:lang w:val="it-IT" w:eastAsia="ru-RU"/>
        </w:rPr>
        <w:t>»</w:t>
      </w:r>
      <w:r w:rsidRPr="00FD684B">
        <w:rPr>
          <w:rFonts w:ascii="GHEA Grapalat" w:eastAsia="GHEA Grapalat" w:hAnsi="GHEA Grapalat" w:cs="GHEA Grapalat"/>
          <w:b/>
        </w:rPr>
        <w:t xml:space="preserve">  </w:t>
      </w:r>
      <w:r w:rsidR="00EA1DC2" w:rsidRPr="00FD684B">
        <w:rPr>
          <w:rFonts w:ascii="GHEA Grapalat" w:eastAsia="GHEA Grapalat" w:hAnsi="GHEA Grapalat" w:cs="GHEA Grapalat"/>
          <w:b/>
        </w:rPr>
        <w:t xml:space="preserve">ՀԱՅԱՍՏԱՆԻ ՀԱՆՐԱՊԵՏՈՒԹՅԱՆ ԿԱՌԱՎԱՐՈՒԹՅԱՆ </w:t>
      </w:r>
      <w:r w:rsidR="00EA1DC2" w:rsidRPr="00FD684B">
        <w:rPr>
          <w:rFonts w:ascii="GHEA Grapalat" w:eastAsia="GHEA Grapalat" w:hAnsi="GHEA Grapalat" w:cs="GHEA Grapalat"/>
          <w:b/>
          <w:lang w:val="ru-RU"/>
        </w:rPr>
        <w:t>ՈՐՈՇՄԱՆ</w:t>
      </w:r>
      <w:r w:rsidR="00EA1DC2" w:rsidRPr="00FD684B">
        <w:rPr>
          <w:rFonts w:ascii="GHEA Grapalat" w:eastAsia="GHEA Grapalat" w:hAnsi="GHEA Grapalat" w:cs="GHEA Grapalat"/>
          <w:b/>
        </w:rPr>
        <w:t xml:space="preserve"> </w:t>
      </w:r>
      <w:r w:rsidR="00EA1DC2" w:rsidRPr="00FD684B">
        <w:rPr>
          <w:rFonts w:ascii="GHEA Grapalat" w:eastAsia="GHEA Grapalat" w:hAnsi="GHEA Grapalat" w:cs="GHEA Grapalat"/>
          <w:b/>
          <w:lang w:val="ru-RU"/>
        </w:rPr>
        <w:t>ՆԱԽԱԳԾԻ</w:t>
      </w:r>
    </w:p>
    <w:p w:rsidR="003E7B05" w:rsidRPr="00FD684B" w:rsidRDefault="003E7B05" w:rsidP="009F7A15">
      <w:pPr>
        <w:shd w:val="clear" w:color="auto" w:fill="FFFFFF"/>
        <w:spacing w:after="0" w:line="360" w:lineRule="auto"/>
        <w:textAlignment w:val="baseline"/>
        <w:rPr>
          <w:rFonts w:ascii="GHEA Grapalat" w:eastAsia="Times New Roman" w:hAnsi="GHEA Grapalat" w:cs="Times New Roman"/>
          <w:sz w:val="24"/>
          <w:szCs w:val="24"/>
          <w:lang w:eastAsia="en-GB"/>
        </w:rPr>
      </w:pPr>
      <w:r w:rsidRPr="00FD684B">
        <w:rPr>
          <w:rFonts w:ascii="Calibri" w:eastAsia="Times New Roman" w:hAnsi="Calibri" w:cs="Calibri"/>
          <w:b/>
          <w:bCs/>
          <w:sz w:val="24"/>
          <w:szCs w:val="24"/>
          <w:bdr w:val="none" w:sz="0" w:space="0" w:color="auto" w:frame="1"/>
          <w:lang w:eastAsia="en-GB"/>
        </w:rPr>
        <w:t> </w:t>
      </w:r>
    </w:p>
    <w:p w:rsidR="00F82209" w:rsidRPr="00FD684B" w:rsidRDefault="003E7B05" w:rsidP="00F82209">
      <w:pPr>
        <w:numPr>
          <w:ilvl w:val="0"/>
          <w:numId w:val="1"/>
        </w:numPr>
        <w:shd w:val="clear" w:color="auto" w:fill="FFFFFF"/>
        <w:spacing w:after="0" w:line="360" w:lineRule="auto"/>
        <w:ind w:left="0"/>
        <w:textAlignment w:val="baseline"/>
        <w:rPr>
          <w:rFonts w:ascii="GHEA Grapalat" w:eastAsia="Times New Roman" w:hAnsi="GHEA Grapalat" w:cs="Times New Roman"/>
          <w:sz w:val="24"/>
          <w:szCs w:val="24"/>
          <w:lang w:val="en-GB" w:eastAsia="en-GB"/>
        </w:rPr>
      </w:pPr>
      <w:r w:rsidRPr="00FD684B">
        <w:rPr>
          <w:rFonts w:ascii="GHEA Grapalat" w:eastAsia="Times New Roman" w:hAnsi="GHEA Grapalat" w:cs="Times New Roman"/>
          <w:b/>
          <w:bCs/>
          <w:sz w:val="24"/>
          <w:szCs w:val="24"/>
          <w:bdr w:val="none" w:sz="0" w:space="0" w:color="auto" w:frame="1"/>
          <w:lang w:val="en-GB" w:eastAsia="en-GB"/>
        </w:rPr>
        <w:t>Անհրաժեշտությունը</w:t>
      </w:r>
      <w:r w:rsidR="00F82209" w:rsidRPr="00FD684B">
        <w:rPr>
          <w:rFonts w:ascii="GHEA Grapalat" w:eastAsia="Times New Roman" w:hAnsi="GHEA Grapalat" w:cs="Times New Roman"/>
          <w:sz w:val="24"/>
          <w:szCs w:val="24"/>
          <w:lang w:val="ru-RU" w:eastAsia="en-GB"/>
        </w:rPr>
        <w:t xml:space="preserve"> </w:t>
      </w:r>
      <w:r w:rsidR="005F3B49" w:rsidRPr="00FD684B">
        <w:rPr>
          <w:rFonts w:ascii="GHEA Grapalat" w:eastAsia="Times New Roman" w:hAnsi="GHEA Grapalat" w:cs="Times New Roman"/>
          <w:b/>
          <w:sz w:val="24"/>
          <w:szCs w:val="24"/>
          <w:lang w:val="ru-RU" w:eastAsia="en-GB"/>
        </w:rPr>
        <w:t>և նպատակը</w:t>
      </w:r>
      <w:r w:rsidR="00642DA9">
        <w:rPr>
          <w:rFonts w:ascii="GHEA Grapalat" w:eastAsia="Times New Roman" w:hAnsi="GHEA Grapalat" w:cs="Times New Roman"/>
          <w:b/>
          <w:sz w:val="24"/>
          <w:szCs w:val="24"/>
          <w:lang w:eastAsia="en-GB"/>
        </w:rPr>
        <w:t>.</w:t>
      </w:r>
    </w:p>
    <w:p w:rsidR="00F82209" w:rsidRPr="00FD684B" w:rsidRDefault="00FB3949" w:rsidP="00ED10E2">
      <w:pPr>
        <w:shd w:val="clear" w:color="auto" w:fill="FFFFFF"/>
        <w:spacing w:after="0" w:line="360" w:lineRule="auto"/>
        <w:ind w:firstLine="450"/>
        <w:jc w:val="both"/>
        <w:textAlignment w:val="baseline"/>
        <w:rPr>
          <w:rFonts w:ascii="GHEA Grapalat" w:eastAsia="Times New Roman" w:hAnsi="GHEA Grapalat" w:cs="Times New Roman"/>
          <w:sz w:val="24"/>
          <w:szCs w:val="24"/>
          <w:lang w:val="en-GB" w:eastAsia="en-GB"/>
        </w:rPr>
      </w:pPr>
      <w:r w:rsidRPr="00FD684B">
        <w:rPr>
          <w:rFonts w:ascii="GHEA Grapalat" w:eastAsia="Times New Roman" w:hAnsi="GHEA Grapalat" w:cs="Times New Roman"/>
          <w:sz w:val="24"/>
          <w:szCs w:val="24"/>
          <w:lang w:val="ru-RU" w:eastAsia="en-GB"/>
        </w:rPr>
        <w:t>Նախագծով</w:t>
      </w:r>
      <w:r w:rsidRPr="00FD684B">
        <w:rPr>
          <w:rFonts w:ascii="GHEA Grapalat" w:eastAsia="Times New Roman" w:hAnsi="GHEA Grapalat" w:cs="Times New Roman"/>
          <w:sz w:val="24"/>
          <w:szCs w:val="24"/>
          <w:lang w:val="en-GB" w:eastAsia="en-GB"/>
        </w:rPr>
        <w:t xml:space="preserve"> </w:t>
      </w:r>
      <w:r w:rsidRPr="00FD684B">
        <w:rPr>
          <w:rFonts w:ascii="GHEA Grapalat" w:eastAsia="Times New Roman" w:hAnsi="GHEA Grapalat" w:cs="Times New Roman"/>
          <w:sz w:val="24"/>
          <w:szCs w:val="24"/>
          <w:lang w:val="ru-RU" w:eastAsia="en-GB"/>
        </w:rPr>
        <w:t>ներկայացվող</w:t>
      </w:r>
      <w:r w:rsidRPr="00FD684B">
        <w:rPr>
          <w:rFonts w:ascii="GHEA Grapalat" w:eastAsia="Times New Roman" w:hAnsi="GHEA Grapalat" w:cs="Times New Roman"/>
          <w:sz w:val="24"/>
          <w:szCs w:val="24"/>
          <w:lang w:val="en-GB" w:eastAsia="en-GB"/>
        </w:rPr>
        <w:t xml:space="preserve"> </w:t>
      </w:r>
      <w:r w:rsidR="00446727" w:rsidRPr="00FD684B">
        <w:rPr>
          <w:rFonts w:ascii="GHEA Grapalat" w:eastAsia="Times New Roman" w:hAnsi="GHEA Grapalat" w:cs="Times New Roman"/>
          <w:sz w:val="24"/>
          <w:szCs w:val="24"/>
          <w:lang w:val="ru-RU" w:eastAsia="en-GB"/>
        </w:rPr>
        <w:t>փոփոխություններ</w:t>
      </w:r>
      <w:r w:rsidR="00810FF3" w:rsidRPr="00FD684B">
        <w:rPr>
          <w:rFonts w:ascii="GHEA Grapalat" w:eastAsia="Times New Roman" w:hAnsi="GHEA Grapalat" w:cs="Times New Roman"/>
          <w:sz w:val="24"/>
          <w:szCs w:val="24"/>
          <w:lang w:val="ru-RU" w:eastAsia="en-GB"/>
        </w:rPr>
        <w:t>ի</w:t>
      </w:r>
      <w:r w:rsidR="00446727" w:rsidRPr="00FD684B">
        <w:rPr>
          <w:rFonts w:ascii="GHEA Grapalat" w:eastAsia="Times New Roman" w:hAnsi="GHEA Grapalat" w:cs="Times New Roman"/>
          <w:sz w:val="24"/>
          <w:szCs w:val="24"/>
          <w:lang w:val="en-GB" w:eastAsia="en-GB"/>
        </w:rPr>
        <w:t xml:space="preserve"> </w:t>
      </w:r>
      <w:r w:rsidR="00446727" w:rsidRPr="00FD684B">
        <w:rPr>
          <w:rFonts w:ascii="GHEA Grapalat" w:eastAsia="Times New Roman" w:hAnsi="GHEA Grapalat" w:cs="Times New Roman"/>
          <w:sz w:val="24"/>
          <w:szCs w:val="24"/>
          <w:lang w:val="ru-RU" w:eastAsia="en-GB"/>
        </w:rPr>
        <w:t>ու</w:t>
      </w:r>
      <w:r w:rsidR="00446727" w:rsidRPr="00FD684B">
        <w:rPr>
          <w:rFonts w:ascii="GHEA Grapalat" w:eastAsia="Times New Roman" w:hAnsi="GHEA Grapalat" w:cs="Times New Roman"/>
          <w:sz w:val="24"/>
          <w:szCs w:val="24"/>
          <w:lang w:val="en-GB" w:eastAsia="en-GB"/>
        </w:rPr>
        <w:t xml:space="preserve"> </w:t>
      </w:r>
      <w:r w:rsidR="00446727" w:rsidRPr="00FD684B">
        <w:rPr>
          <w:rFonts w:ascii="GHEA Grapalat" w:eastAsia="Times New Roman" w:hAnsi="GHEA Grapalat" w:cs="Times New Roman"/>
          <w:sz w:val="24"/>
          <w:szCs w:val="24"/>
          <w:lang w:val="ru-RU" w:eastAsia="en-GB"/>
        </w:rPr>
        <w:t>լրացումներ</w:t>
      </w:r>
      <w:r w:rsidR="00810FF3" w:rsidRPr="00FD684B">
        <w:rPr>
          <w:rFonts w:ascii="GHEA Grapalat" w:eastAsia="Times New Roman" w:hAnsi="GHEA Grapalat" w:cs="Times New Roman"/>
          <w:sz w:val="24"/>
          <w:szCs w:val="24"/>
          <w:lang w:val="ru-RU" w:eastAsia="en-GB"/>
        </w:rPr>
        <w:t>ի</w:t>
      </w:r>
      <w:r w:rsidR="00810FF3" w:rsidRPr="00FD684B">
        <w:rPr>
          <w:rFonts w:ascii="GHEA Grapalat" w:eastAsia="Times New Roman" w:hAnsi="GHEA Grapalat" w:cs="Times New Roman"/>
          <w:sz w:val="24"/>
          <w:szCs w:val="24"/>
          <w:lang w:val="en-GB" w:eastAsia="en-GB"/>
        </w:rPr>
        <w:t xml:space="preserve"> </w:t>
      </w:r>
      <w:r w:rsidR="00810FF3" w:rsidRPr="00FD684B">
        <w:rPr>
          <w:rFonts w:ascii="GHEA Grapalat" w:eastAsia="Times New Roman" w:hAnsi="GHEA Grapalat" w:cs="Times New Roman"/>
          <w:sz w:val="24"/>
          <w:szCs w:val="24"/>
          <w:lang w:val="ru-RU" w:eastAsia="en-GB"/>
        </w:rPr>
        <w:t>անհրաժեշտությունը</w:t>
      </w:r>
      <w:r w:rsidR="00810FF3" w:rsidRPr="00FD684B">
        <w:rPr>
          <w:rFonts w:ascii="GHEA Grapalat" w:eastAsia="Times New Roman" w:hAnsi="GHEA Grapalat" w:cs="Times New Roman"/>
          <w:sz w:val="24"/>
          <w:szCs w:val="24"/>
          <w:lang w:val="en-GB" w:eastAsia="en-GB"/>
        </w:rPr>
        <w:t xml:space="preserve"> </w:t>
      </w:r>
      <w:r w:rsidR="00810FF3" w:rsidRPr="00FD684B">
        <w:rPr>
          <w:rFonts w:ascii="GHEA Grapalat" w:eastAsia="Times New Roman" w:hAnsi="GHEA Grapalat" w:cs="Times New Roman"/>
          <w:sz w:val="24"/>
          <w:szCs w:val="24"/>
          <w:lang w:val="ru-RU" w:eastAsia="en-GB"/>
        </w:rPr>
        <w:t>բխում</w:t>
      </w:r>
      <w:r w:rsidR="00810FF3" w:rsidRPr="00FD684B">
        <w:rPr>
          <w:rFonts w:ascii="GHEA Grapalat" w:eastAsia="Times New Roman" w:hAnsi="GHEA Grapalat" w:cs="Times New Roman"/>
          <w:sz w:val="24"/>
          <w:szCs w:val="24"/>
          <w:lang w:val="en-GB" w:eastAsia="en-GB"/>
        </w:rPr>
        <w:t xml:space="preserve"> </w:t>
      </w:r>
      <w:r w:rsidR="00810FF3" w:rsidRPr="00FD684B">
        <w:rPr>
          <w:rFonts w:ascii="GHEA Grapalat" w:eastAsia="Times New Roman" w:hAnsi="GHEA Grapalat" w:cs="Times New Roman"/>
          <w:sz w:val="24"/>
          <w:szCs w:val="24"/>
          <w:lang w:val="ru-RU" w:eastAsia="en-GB"/>
        </w:rPr>
        <w:t>է</w:t>
      </w:r>
      <w:r w:rsidR="00810FF3" w:rsidRPr="00FD684B">
        <w:rPr>
          <w:rFonts w:ascii="GHEA Grapalat" w:eastAsia="Times New Roman" w:hAnsi="GHEA Grapalat" w:cs="Times New Roman"/>
          <w:sz w:val="24"/>
          <w:szCs w:val="24"/>
          <w:lang w:val="en-GB" w:eastAsia="en-GB"/>
        </w:rPr>
        <w:t xml:space="preserve"> </w:t>
      </w:r>
      <w:r w:rsidR="00810FF3" w:rsidRPr="00FD684B">
        <w:rPr>
          <w:rFonts w:ascii="GHEA Grapalat" w:eastAsia="Times New Roman" w:hAnsi="GHEA Grapalat" w:cs="Times New Roman"/>
          <w:sz w:val="24"/>
          <w:szCs w:val="24"/>
          <w:lang w:val="ru-RU" w:eastAsia="en-GB"/>
        </w:rPr>
        <w:t>հանրակրթության</w:t>
      </w:r>
      <w:r w:rsidR="00810FF3" w:rsidRPr="00FD684B">
        <w:rPr>
          <w:rFonts w:ascii="GHEA Grapalat" w:eastAsia="Times New Roman" w:hAnsi="GHEA Grapalat" w:cs="Times New Roman"/>
          <w:sz w:val="24"/>
          <w:szCs w:val="24"/>
          <w:lang w:val="en-GB" w:eastAsia="en-GB"/>
        </w:rPr>
        <w:t xml:space="preserve"> </w:t>
      </w:r>
      <w:r w:rsidR="00810FF3" w:rsidRPr="00FD684B">
        <w:rPr>
          <w:rFonts w:ascii="GHEA Grapalat" w:eastAsia="Times New Roman" w:hAnsi="GHEA Grapalat" w:cs="Times New Roman"/>
          <w:sz w:val="24"/>
          <w:szCs w:val="24"/>
          <w:lang w:val="ru-RU" w:eastAsia="en-GB"/>
        </w:rPr>
        <w:t>բարեփոխումների</w:t>
      </w:r>
      <w:r w:rsidR="00810FF3" w:rsidRPr="00FD684B">
        <w:rPr>
          <w:rFonts w:ascii="GHEA Grapalat" w:eastAsia="Times New Roman" w:hAnsi="GHEA Grapalat" w:cs="Times New Roman"/>
          <w:sz w:val="24"/>
          <w:szCs w:val="24"/>
          <w:lang w:val="en-GB" w:eastAsia="en-GB"/>
        </w:rPr>
        <w:t xml:space="preserve"> </w:t>
      </w:r>
      <w:r w:rsidR="00810FF3" w:rsidRPr="00FD684B">
        <w:rPr>
          <w:rFonts w:ascii="GHEA Grapalat" w:eastAsia="Times New Roman" w:hAnsi="GHEA Grapalat" w:cs="Times New Roman"/>
          <w:sz w:val="24"/>
          <w:szCs w:val="24"/>
          <w:lang w:val="ru-RU" w:eastAsia="en-GB"/>
        </w:rPr>
        <w:t>շրջանակում</w:t>
      </w:r>
      <w:r w:rsidR="00810FF3" w:rsidRPr="00FD684B">
        <w:rPr>
          <w:rFonts w:ascii="GHEA Grapalat" w:eastAsia="Times New Roman" w:hAnsi="GHEA Grapalat" w:cs="Times New Roman"/>
          <w:sz w:val="24"/>
          <w:szCs w:val="24"/>
          <w:lang w:val="en-GB" w:eastAsia="en-GB"/>
        </w:rPr>
        <w:t xml:space="preserve"> </w:t>
      </w:r>
      <w:r w:rsidR="00810FF3" w:rsidRPr="00FD684B">
        <w:rPr>
          <w:rFonts w:ascii="GHEA Grapalat" w:eastAsia="Times New Roman" w:hAnsi="GHEA Grapalat" w:cs="Times New Roman"/>
          <w:sz w:val="24"/>
          <w:szCs w:val="24"/>
          <w:lang w:val="ru-RU" w:eastAsia="en-GB"/>
        </w:rPr>
        <w:t>հաստատության</w:t>
      </w:r>
      <w:r w:rsidR="00810FF3" w:rsidRPr="00FD684B">
        <w:rPr>
          <w:rFonts w:ascii="GHEA Grapalat" w:eastAsia="Times New Roman" w:hAnsi="GHEA Grapalat" w:cs="Times New Roman"/>
          <w:sz w:val="24"/>
          <w:szCs w:val="24"/>
          <w:lang w:val="en-GB" w:eastAsia="en-GB"/>
        </w:rPr>
        <w:t xml:space="preserve"> </w:t>
      </w:r>
      <w:r w:rsidR="00810FF3" w:rsidRPr="00FD684B">
        <w:rPr>
          <w:rFonts w:ascii="GHEA Grapalat" w:eastAsia="Times New Roman" w:hAnsi="GHEA Grapalat" w:cs="Times New Roman"/>
          <w:sz w:val="24"/>
          <w:szCs w:val="24"/>
          <w:lang w:val="ru-RU" w:eastAsia="en-GB"/>
        </w:rPr>
        <w:t>ուսուցչին</w:t>
      </w:r>
      <w:r w:rsidR="00097D59" w:rsidRPr="00FD684B">
        <w:rPr>
          <w:rFonts w:ascii="GHEA Grapalat" w:eastAsia="Times New Roman" w:hAnsi="GHEA Grapalat" w:cs="Times New Roman"/>
          <w:sz w:val="24"/>
          <w:szCs w:val="24"/>
          <w:lang w:val="en-GB" w:eastAsia="en-GB"/>
        </w:rPr>
        <w:t xml:space="preserve"> </w:t>
      </w:r>
      <w:r w:rsidR="00097D59" w:rsidRPr="00FD684B">
        <w:rPr>
          <w:rFonts w:ascii="GHEA Grapalat" w:eastAsia="Times New Roman" w:hAnsi="GHEA Grapalat" w:cs="Times New Roman"/>
          <w:sz w:val="24"/>
          <w:szCs w:val="24"/>
          <w:lang w:val="ru-RU" w:eastAsia="en-GB"/>
        </w:rPr>
        <w:t>ներկայացվող</w:t>
      </w:r>
      <w:r w:rsidR="00810FF3" w:rsidRPr="00FD684B">
        <w:rPr>
          <w:rFonts w:ascii="GHEA Grapalat" w:eastAsia="Times New Roman" w:hAnsi="GHEA Grapalat" w:cs="Times New Roman"/>
          <w:sz w:val="24"/>
          <w:szCs w:val="24"/>
          <w:lang w:val="ru-RU" w:eastAsia="en-GB"/>
        </w:rPr>
        <w:t>՝</w:t>
      </w:r>
      <w:r w:rsidR="00810FF3" w:rsidRPr="00FD684B">
        <w:rPr>
          <w:rFonts w:ascii="GHEA Grapalat" w:eastAsia="Times New Roman" w:hAnsi="GHEA Grapalat" w:cs="Times New Roman"/>
          <w:sz w:val="24"/>
          <w:szCs w:val="24"/>
          <w:lang w:val="en-GB" w:eastAsia="en-GB"/>
        </w:rPr>
        <w:t xml:space="preserve"> </w:t>
      </w:r>
      <w:r w:rsidR="00810FF3" w:rsidRPr="00FD684B">
        <w:rPr>
          <w:rFonts w:ascii="GHEA Grapalat" w:eastAsia="Times New Roman" w:hAnsi="GHEA Grapalat" w:cs="Times New Roman"/>
          <w:sz w:val="24"/>
          <w:szCs w:val="24"/>
          <w:lang w:val="ru-RU" w:eastAsia="en-GB"/>
        </w:rPr>
        <w:t>մասնագիտական</w:t>
      </w:r>
      <w:r w:rsidR="00810FF3" w:rsidRPr="00FD684B">
        <w:rPr>
          <w:rFonts w:ascii="GHEA Grapalat" w:eastAsia="Times New Roman" w:hAnsi="GHEA Grapalat" w:cs="Times New Roman"/>
          <w:sz w:val="24"/>
          <w:szCs w:val="24"/>
          <w:lang w:val="en-GB" w:eastAsia="en-GB"/>
        </w:rPr>
        <w:t xml:space="preserve"> </w:t>
      </w:r>
      <w:r w:rsidR="00810FF3" w:rsidRPr="00FD684B">
        <w:rPr>
          <w:rFonts w:ascii="GHEA Grapalat" w:eastAsia="Times New Roman" w:hAnsi="GHEA Grapalat" w:cs="Times New Roman"/>
          <w:sz w:val="24"/>
          <w:szCs w:val="24"/>
          <w:lang w:val="ru-RU" w:eastAsia="en-GB"/>
        </w:rPr>
        <w:t>շարունակական</w:t>
      </w:r>
      <w:r w:rsidR="00810FF3" w:rsidRPr="00FD684B">
        <w:rPr>
          <w:rFonts w:ascii="GHEA Grapalat" w:eastAsia="Times New Roman" w:hAnsi="GHEA Grapalat" w:cs="Times New Roman"/>
          <w:sz w:val="24"/>
          <w:szCs w:val="24"/>
          <w:lang w:val="en-GB" w:eastAsia="en-GB"/>
        </w:rPr>
        <w:t xml:space="preserve"> </w:t>
      </w:r>
      <w:r w:rsidR="00810FF3" w:rsidRPr="00FD684B">
        <w:rPr>
          <w:rFonts w:ascii="GHEA Grapalat" w:eastAsia="Times New Roman" w:hAnsi="GHEA Grapalat" w:cs="Times New Roman"/>
          <w:sz w:val="24"/>
          <w:szCs w:val="24"/>
          <w:lang w:val="ru-RU" w:eastAsia="en-GB"/>
        </w:rPr>
        <w:t>կրթություն</w:t>
      </w:r>
      <w:r w:rsidR="00810FF3" w:rsidRPr="00FD684B">
        <w:rPr>
          <w:rFonts w:ascii="GHEA Grapalat" w:eastAsia="Times New Roman" w:hAnsi="GHEA Grapalat" w:cs="Times New Roman"/>
          <w:sz w:val="24"/>
          <w:szCs w:val="24"/>
          <w:lang w:val="en-GB" w:eastAsia="en-GB"/>
        </w:rPr>
        <w:t xml:space="preserve"> </w:t>
      </w:r>
      <w:r w:rsidR="00810FF3" w:rsidRPr="00FD684B">
        <w:rPr>
          <w:rFonts w:ascii="GHEA Grapalat" w:eastAsia="Times New Roman" w:hAnsi="GHEA Grapalat" w:cs="Times New Roman"/>
          <w:sz w:val="24"/>
          <w:szCs w:val="24"/>
          <w:lang w:val="ru-RU" w:eastAsia="en-GB"/>
        </w:rPr>
        <w:t>ստանալու</w:t>
      </w:r>
      <w:r w:rsidR="00810FF3" w:rsidRPr="00FD684B">
        <w:rPr>
          <w:rFonts w:ascii="GHEA Grapalat" w:eastAsia="Times New Roman" w:hAnsi="GHEA Grapalat" w:cs="Times New Roman"/>
          <w:sz w:val="24"/>
          <w:szCs w:val="24"/>
          <w:lang w:val="en-GB" w:eastAsia="en-GB"/>
        </w:rPr>
        <w:t xml:space="preserve"> </w:t>
      </w:r>
      <w:r w:rsidR="00810FF3" w:rsidRPr="00FD684B">
        <w:rPr>
          <w:rFonts w:ascii="GHEA Grapalat" w:eastAsia="Times New Roman" w:hAnsi="GHEA Grapalat" w:cs="Times New Roman"/>
          <w:sz w:val="24"/>
          <w:szCs w:val="24"/>
          <w:lang w:val="ru-RU" w:eastAsia="en-GB"/>
        </w:rPr>
        <w:t>պահանջների</w:t>
      </w:r>
      <w:r w:rsidR="00810FF3" w:rsidRPr="00FD684B">
        <w:rPr>
          <w:rFonts w:ascii="GHEA Grapalat" w:eastAsia="Times New Roman" w:hAnsi="GHEA Grapalat" w:cs="Times New Roman"/>
          <w:sz w:val="24"/>
          <w:szCs w:val="24"/>
          <w:lang w:val="en-GB" w:eastAsia="en-GB"/>
        </w:rPr>
        <w:t xml:space="preserve"> </w:t>
      </w:r>
      <w:r w:rsidR="00810FF3" w:rsidRPr="00FD684B">
        <w:rPr>
          <w:rFonts w:ascii="GHEA Grapalat" w:eastAsia="Times New Roman" w:hAnsi="GHEA Grapalat" w:cs="Times New Roman"/>
          <w:sz w:val="24"/>
          <w:szCs w:val="24"/>
          <w:lang w:val="ru-RU" w:eastAsia="en-GB"/>
        </w:rPr>
        <w:t>կիրառ</w:t>
      </w:r>
      <w:r w:rsidR="00832A76" w:rsidRPr="00FD684B">
        <w:rPr>
          <w:rFonts w:ascii="GHEA Grapalat" w:eastAsia="Times New Roman" w:hAnsi="GHEA Grapalat" w:cs="Times New Roman"/>
          <w:sz w:val="24"/>
          <w:szCs w:val="24"/>
          <w:lang w:val="en-US" w:eastAsia="en-GB"/>
        </w:rPr>
        <w:t>ման</w:t>
      </w:r>
      <w:r w:rsidR="00832A76" w:rsidRPr="00FD684B">
        <w:rPr>
          <w:rFonts w:ascii="GHEA Grapalat" w:eastAsia="Times New Roman" w:hAnsi="GHEA Grapalat" w:cs="Times New Roman"/>
          <w:sz w:val="24"/>
          <w:szCs w:val="24"/>
          <w:lang w:val="en-GB" w:eastAsia="en-GB"/>
        </w:rPr>
        <w:t xml:space="preserve"> </w:t>
      </w:r>
      <w:r w:rsidR="00ED10E2" w:rsidRPr="00FD684B">
        <w:rPr>
          <w:rFonts w:ascii="GHEA Grapalat" w:eastAsia="Times New Roman" w:hAnsi="GHEA Grapalat" w:cs="Times New Roman"/>
          <w:sz w:val="24"/>
          <w:szCs w:val="24"/>
          <w:lang w:val="ru-RU" w:eastAsia="en-GB"/>
        </w:rPr>
        <w:t>անհրաժեշտությունից</w:t>
      </w:r>
      <w:r w:rsidR="00097D59" w:rsidRPr="00FD684B">
        <w:rPr>
          <w:rFonts w:ascii="GHEA Grapalat" w:eastAsia="Times New Roman" w:hAnsi="GHEA Grapalat" w:cs="Times New Roman"/>
          <w:sz w:val="24"/>
          <w:szCs w:val="24"/>
          <w:lang w:val="en-GB" w:eastAsia="en-GB"/>
        </w:rPr>
        <w:t>:</w:t>
      </w:r>
    </w:p>
    <w:p w:rsidR="00544637" w:rsidRPr="00FD684B" w:rsidRDefault="00494CE8" w:rsidP="00544637">
      <w:pPr>
        <w:pStyle w:val="a3"/>
        <w:shd w:val="clear" w:color="auto" w:fill="FFFFFF"/>
        <w:spacing w:before="0" w:beforeAutospacing="0" w:after="0" w:afterAutospacing="0" w:line="360" w:lineRule="auto"/>
        <w:ind w:right="150" w:firstLine="450"/>
        <w:jc w:val="both"/>
        <w:rPr>
          <w:rFonts w:ascii="GHEA Grapalat" w:hAnsi="GHEA Grapalat"/>
          <w:shd w:val="clear" w:color="auto" w:fill="FFFFFF"/>
        </w:rPr>
      </w:pPr>
      <w:r w:rsidRPr="00FD684B">
        <w:rPr>
          <w:rFonts w:ascii="GHEA Grapalat" w:hAnsi="GHEA Grapalat" w:cs="Arial"/>
          <w:shd w:val="clear" w:color="auto" w:fill="FFFFFF"/>
          <w:lang w:val="it-IT" w:eastAsia="ru-RU"/>
        </w:rPr>
        <w:t>«</w:t>
      </w:r>
      <w:r w:rsidR="00E84BB9" w:rsidRPr="00FD684B">
        <w:rPr>
          <w:rFonts w:ascii="GHEA Grapalat" w:hAnsi="GHEA Grapalat" w:cs="Calibri"/>
        </w:rPr>
        <w:t>Հանրակրթության մասին</w:t>
      </w:r>
      <w:r w:rsidRPr="00FD684B">
        <w:rPr>
          <w:rFonts w:ascii="GHEA Grapalat" w:hAnsi="GHEA Grapalat" w:cs="Arial"/>
          <w:shd w:val="clear" w:color="auto" w:fill="FFFFFF"/>
          <w:lang w:val="it-IT" w:eastAsia="ru-RU"/>
        </w:rPr>
        <w:t>»</w:t>
      </w:r>
      <w:r w:rsidR="00E84BB9" w:rsidRPr="00FD684B">
        <w:rPr>
          <w:rFonts w:ascii="GHEA Grapalat" w:hAnsi="GHEA Grapalat" w:cs="Calibri"/>
        </w:rPr>
        <w:t xml:space="preserve"> օրենքի 26-րդ հոդված</w:t>
      </w:r>
      <w:r w:rsidR="001C25D4" w:rsidRPr="00FD684B">
        <w:rPr>
          <w:rFonts w:ascii="GHEA Grapalat" w:hAnsi="GHEA Grapalat" w:cs="Calibri"/>
          <w:lang w:val="ru-RU"/>
        </w:rPr>
        <w:t>ի</w:t>
      </w:r>
      <w:r w:rsidR="001C25D4" w:rsidRPr="00FD684B">
        <w:rPr>
          <w:rFonts w:ascii="GHEA Grapalat" w:hAnsi="GHEA Grapalat" w:cs="Calibri"/>
        </w:rPr>
        <w:t xml:space="preserve"> 4-</w:t>
      </w:r>
      <w:r w:rsidR="001C25D4" w:rsidRPr="00FD684B">
        <w:rPr>
          <w:rFonts w:ascii="GHEA Grapalat" w:hAnsi="GHEA Grapalat" w:cs="Calibri"/>
          <w:lang w:val="ru-RU"/>
        </w:rPr>
        <w:t>րդ</w:t>
      </w:r>
      <w:r w:rsidR="001C25D4" w:rsidRPr="00FD684B">
        <w:rPr>
          <w:rFonts w:ascii="GHEA Grapalat" w:hAnsi="GHEA Grapalat" w:cs="Calibri"/>
        </w:rPr>
        <w:t xml:space="preserve"> </w:t>
      </w:r>
      <w:r w:rsidR="001C25D4" w:rsidRPr="00FD684B">
        <w:rPr>
          <w:rFonts w:ascii="GHEA Grapalat" w:hAnsi="GHEA Grapalat" w:cs="Calibri"/>
          <w:lang w:val="ru-RU"/>
        </w:rPr>
        <w:t>մասով</w:t>
      </w:r>
      <w:r w:rsidR="00E84BB9" w:rsidRPr="00FD684B">
        <w:rPr>
          <w:rFonts w:ascii="GHEA Grapalat" w:hAnsi="GHEA Grapalat" w:cs="Calibri"/>
        </w:rPr>
        <w:t xml:space="preserve"> </w:t>
      </w:r>
      <w:r w:rsidR="00AF0D23" w:rsidRPr="00FD684B">
        <w:rPr>
          <w:rFonts w:ascii="GHEA Grapalat" w:hAnsi="GHEA Grapalat" w:cs="Calibri"/>
          <w:lang w:val="ru-RU"/>
        </w:rPr>
        <w:t>սահմանված</w:t>
      </w:r>
      <w:r w:rsidR="00E84BB9" w:rsidRPr="00FD684B">
        <w:rPr>
          <w:rFonts w:ascii="GHEA Grapalat" w:hAnsi="GHEA Grapalat" w:cs="Calibri"/>
        </w:rPr>
        <w:t xml:space="preserve"> է</w:t>
      </w:r>
      <w:r w:rsidR="00AF0D23" w:rsidRPr="00FD684B">
        <w:rPr>
          <w:rFonts w:ascii="GHEA Grapalat" w:hAnsi="GHEA Grapalat" w:cs="Calibri"/>
        </w:rPr>
        <w:t xml:space="preserve">, </w:t>
      </w:r>
      <w:r w:rsidR="00AF0D23" w:rsidRPr="00FD684B">
        <w:rPr>
          <w:rFonts w:ascii="GHEA Grapalat" w:hAnsi="GHEA Grapalat" w:cs="Calibri"/>
          <w:lang w:val="ru-RU"/>
        </w:rPr>
        <w:t>որ</w:t>
      </w:r>
      <w:r w:rsidR="00E84BB9" w:rsidRPr="00FD684B">
        <w:rPr>
          <w:rFonts w:ascii="GHEA Grapalat" w:hAnsi="GHEA Grapalat" w:cs="Calibri"/>
        </w:rPr>
        <w:t xml:space="preserve"> </w:t>
      </w:r>
      <w:r w:rsidR="00E875DF" w:rsidRPr="00FD684B">
        <w:rPr>
          <w:rFonts w:ascii="GHEA Grapalat" w:hAnsi="GHEA Grapalat" w:cs="Calibri"/>
        </w:rPr>
        <w:t>տ</w:t>
      </w:r>
      <w:r w:rsidR="00E84BB9" w:rsidRPr="00FD684B">
        <w:rPr>
          <w:rFonts w:ascii="GHEA Grapalat" w:hAnsi="GHEA Grapalat"/>
          <w:shd w:val="clear" w:color="auto" w:fill="FFFFFF"/>
        </w:rPr>
        <w:t>վյալ ուսումնական հաստատությունում զբաղեցրած պաշտոնի նկարագրին ուսուցչի համապատասխանության որոշման նպատակով պետությ</w:t>
      </w:r>
      <w:r w:rsidR="003A224B" w:rsidRPr="00FD684B">
        <w:rPr>
          <w:rFonts w:ascii="GHEA Grapalat" w:hAnsi="GHEA Grapalat"/>
          <w:shd w:val="clear" w:color="auto" w:fill="FFFFFF"/>
          <w:lang w:val="ru-RU"/>
        </w:rPr>
        <w:t>ուն</w:t>
      </w:r>
      <w:r w:rsidR="00ED10E2" w:rsidRPr="00FD684B">
        <w:rPr>
          <w:rFonts w:ascii="GHEA Grapalat" w:hAnsi="GHEA Grapalat"/>
          <w:shd w:val="clear" w:color="auto" w:fill="FFFFFF"/>
          <w:lang w:val="en-US"/>
        </w:rPr>
        <w:t>ն</w:t>
      </w:r>
      <w:r w:rsidR="00ED10E2" w:rsidRPr="00FD684B">
        <w:rPr>
          <w:rFonts w:ascii="GHEA Grapalat" w:hAnsi="GHEA Grapalat"/>
          <w:shd w:val="clear" w:color="auto" w:fill="FFFFFF"/>
        </w:rPr>
        <w:t xml:space="preserve"> </w:t>
      </w:r>
      <w:r w:rsidR="00E84BB9" w:rsidRPr="00FD684B">
        <w:rPr>
          <w:rFonts w:ascii="GHEA Grapalat" w:hAnsi="GHEA Grapalat"/>
          <w:shd w:val="clear" w:color="auto" w:fill="FFFFFF"/>
        </w:rPr>
        <w:t>իրականացն</w:t>
      </w:r>
      <w:r w:rsidR="003A224B" w:rsidRPr="00FD684B">
        <w:rPr>
          <w:rFonts w:ascii="GHEA Grapalat" w:hAnsi="GHEA Grapalat"/>
          <w:shd w:val="clear" w:color="auto" w:fill="FFFFFF"/>
          <w:lang w:val="ru-RU"/>
        </w:rPr>
        <w:t>ում</w:t>
      </w:r>
      <w:r w:rsidR="003A224B" w:rsidRPr="00FD684B">
        <w:rPr>
          <w:rFonts w:ascii="GHEA Grapalat" w:hAnsi="GHEA Grapalat"/>
          <w:shd w:val="clear" w:color="auto" w:fill="FFFFFF"/>
        </w:rPr>
        <w:t xml:space="preserve"> </w:t>
      </w:r>
      <w:r w:rsidR="003A224B" w:rsidRPr="00FD684B">
        <w:rPr>
          <w:rFonts w:ascii="GHEA Grapalat" w:hAnsi="GHEA Grapalat"/>
          <w:shd w:val="clear" w:color="auto" w:fill="FFFFFF"/>
          <w:lang w:val="ru-RU"/>
        </w:rPr>
        <w:t>է</w:t>
      </w:r>
      <w:r w:rsidR="00E84BB9" w:rsidRPr="00FD684B">
        <w:rPr>
          <w:rFonts w:ascii="GHEA Grapalat" w:hAnsi="GHEA Grapalat"/>
          <w:shd w:val="clear" w:color="auto" w:fill="FFFFFF"/>
        </w:rPr>
        <w:t xml:space="preserve"> ուսուցչի հերթական ատեստավորում`</w:t>
      </w:r>
      <w:r w:rsidR="003A224B" w:rsidRPr="00FD684B">
        <w:rPr>
          <w:rFonts w:ascii="GHEA Grapalat" w:eastAsia="GHEA Grapalat" w:hAnsi="GHEA Grapalat" w:cs="GHEA Grapalat"/>
          <w:lang w:val="it-IT"/>
        </w:rPr>
        <w:t xml:space="preserve"> </w:t>
      </w:r>
      <w:r w:rsidR="003A224B" w:rsidRPr="00FD684B">
        <w:rPr>
          <w:rFonts w:ascii="GHEA Grapalat" w:eastAsia="GHEA Grapalat" w:hAnsi="GHEA Grapalat" w:cs="GHEA Grapalat"/>
        </w:rPr>
        <w:t>ուսուցչի</w:t>
      </w:r>
      <w:r w:rsidR="003A224B" w:rsidRPr="00FD684B">
        <w:rPr>
          <w:rFonts w:ascii="GHEA Grapalat" w:eastAsia="GHEA Grapalat" w:hAnsi="GHEA Grapalat" w:cs="GHEA Grapalat"/>
          <w:lang w:val="it-IT"/>
        </w:rPr>
        <w:t xml:space="preserve"> </w:t>
      </w:r>
      <w:r w:rsidR="003A224B" w:rsidRPr="00FD684B">
        <w:rPr>
          <w:rFonts w:ascii="GHEA Grapalat" w:eastAsia="GHEA Grapalat" w:hAnsi="GHEA Grapalat" w:cs="GHEA Grapalat"/>
        </w:rPr>
        <w:t>մասնագիտական</w:t>
      </w:r>
      <w:r w:rsidR="003A224B" w:rsidRPr="00FD684B">
        <w:rPr>
          <w:rFonts w:ascii="GHEA Grapalat" w:eastAsia="GHEA Grapalat" w:hAnsi="GHEA Grapalat" w:cs="GHEA Grapalat"/>
          <w:lang w:val="it-IT"/>
        </w:rPr>
        <w:t xml:space="preserve"> </w:t>
      </w:r>
      <w:r w:rsidR="003A224B" w:rsidRPr="00FD684B">
        <w:rPr>
          <w:rFonts w:ascii="GHEA Grapalat" w:eastAsia="GHEA Grapalat" w:hAnsi="GHEA Grapalat" w:cs="GHEA Grapalat"/>
        </w:rPr>
        <w:t>չափանիշներով</w:t>
      </w:r>
      <w:r w:rsidR="003A224B" w:rsidRPr="00FD684B">
        <w:rPr>
          <w:rFonts w:ascii="GHEA Grapalat" w:eastAsia="GHEA Grapalat" w:hAnsi="GHEA Grapalat" w:cs="GHEA Grapalat"/>
          <w:lang w:val="it-IT"/>
        </w:rPr>
        <w:t xml:space="preserve"> </w:t>
      </w:r>
      <w:r w:rsidR="003A224B" w:rsidRPr="00FD684B">
        <w:rPr>
          <w:rFonts w:ascii="GHEA Grapalat" w:eastAsia="GHEA Grapalat" w:hAnsi="GHEA Grapalat" w:cs="GHEA Grapalat"/>
        </w:rPr>
        <w:t>սահմանված</w:t>
      </w:r>
      <w:r w:rsidR="003A224B" w:rsidRPr="00FD684B">
        <w:rPr>
          <w:rFonts w:ascii="GHEA Grapalat" w:eastAsia="GHEA Grapalat" w:hAnsi="GHEA Grapalat" w:cs="GHEA Grapalat"/>
          <w:lang w:val="it-IT"/>
        </w:rPr>
        <w:t xml:space="preserve"> </w:t>
      </w:r>
      <w:r w:rsidR="003A224B" w:rsidRPr="00FD684B">
        <w:rPr>
          <w:rFonts w:ascii="GHEA Grapalat" w:eastAsia="GHEA Grapalat" w:hAnsi="GHEA Grapalat" w:cs="GHEA Grapalat"/>
        </w:rPr>
        <w:t>մասնագիտական</w:t>
      </w:r>
      <w:r w:rsidR="003A224B" w:rsidRPr="00FD684B">
        <w:rPr>
          <w:rFonts w:ascii="GHEA Grapalat" w:eastAsia="GHEA Grapalat" w:hAnsi="GHEA Grapalat" w:cs="GHEA Grapalat"/>
          <w:lang w:val="it-IT"/>
        </w:rPr>
        <w:t xml:space="preserve"> </w:t>
      </w:r>
      <w:r w:rsidR="003A224B" w:rsidRPr="00FD684B">
        <w:rPr>
          <w:rFonts w:ascii="GHEA Grapalat" w:eastAsia="GHEA Grapalat" w:hAnsi="GHEA Grapalat" w:cs="GHEA Grapalat"/>
        </w:rPr>
        <w:t>զարգացման</w:t>
      </w:r>
      <w:r w:rsidR="003A224B" w:rsidRPr="00FD684B">
        <w:rPr>
          <w:rFonts w:ascii="GHEA Grapalat" w:eastAsia="GHEA Grapalat" w:hAnsi="GHEA Grapalat" w:cs="GHEA Grapalat"/>
          <w:lang w:val="it-IT"/>
        </w:rPr>
        <w:t xml:space="preserve"> </w:t>
      </w:r>
      <w:r w:rsidR="003A224B" w:rsidRPr="00FD684B">
        <w:rPr>
          <w:rFonts w:ascii="GHEA Grapalat" w:eastAsia="GHEA Grapalat" w:hAnsi="GHEA Grapalat" w:cs="GHEA Grapalat"/>
        </w:rPr>
        <w:t>պահանջներին</w:t>
      </w:r>
      <w:r w:rsidR="003A224B" w:rsidRPr="00FD684B">
        <w:rPr>
          <w:rFonts w:ascii="GHEA Grapalat" w:eastAsia="GHEA Grapalat" w:hAnsi="GHEA Grapalat" w:cs="GHEA Grapalat"/>
          <w:lang w:val="it-IT"/>
        </w:rPr>
        <w:t xml:space="preserve"> </w:t>
      </w:r>
      <w:r w:rsidR="003A224B" w:rsidRPr="00FD684B">
        <w:rPr>
          <w:rFonts w:ascii="GHEA Grapalat" w:eastAsia="GHEA Grapalat" w:hAnsi="GHEA Grapalat" w:cs="GHEA Grapalat"/>
        </w:rPr>
        <w:t>համապատասխան</w:t>
      </w:r>
      <w:r w:rsidR="00E875DF" w:rsidRPr="00FD684B">
        <w:rPr>
          <w:rFonts w:ascii="GHEA Grapalat" w:hAnsi="GHEA Grapalat"/>
          <w:shd w:val="clear" w:color="auto" w:fill="FFFFFF"/>
        </w:rPr>
        <w:t>:</w:t>
      </w:r>
      <w:r w:rsidR="00AC62CC" w:rsidRPr="00FD684B">
        <w:rPr>
          <w:rFonts w:ascii="GHEA Grapalat" w:hAnsi="GHEA Grapalat"/>
          <w:shd w:val="clear" w:color="auto" w:fill="FFFFFF"/>
        </w:rPr>
        <w:t xml:space="preserve">  </w:t>
      </w:r>
    </w:p>
    <w:p w:rsidR="00137831" w:rsidRPr="00522BF2" w:rsidRDefault="003E7B05" w:rsidP="00137831">
      <w:pPr>
        <w:numPr>
          <w:ilvl w:val="0"/>
          <w:numId w:val="2"/>
        </w:numPr>
        <w:shd w:val="clear" w:color="auto" w:fill="FFFFFF"/>
        <w:spacing w:after="0" w:line="360" w:lineRule="auto"/>
        <w:ind w:left="0"/>
        <w:textAlignment w:val="baseline"/>
        <w:rPr>
          <w:rFonts w:ascii="GHEA Grapalat" w:eastAsia="Times New Roman" w:hAnsi="GHEA Grapalat" w:cs="Times New Roman"/>
          <w:sz w:val="24"/>
          <w:szCs w:val="24"/>
          <w:lang w:val="en-GB" w:eastAsia="en-GB"/>
        </w:rPr>
      </w:pPr>
      <w:r w:rsidRPr="00FD684B">
        <w:rPr>
          <w:rFonts w:ascii="GHEA Grapalat" w:eastAsia="Times New Roman" w:hAnsi="GHEA Grapalat" w:cs="Times New Roman"/>
          <w:b/>
          <w:bCs/>
          <w:sz w:val="24"/>
          <w:szCs w:val="24"/>
          <w:bdr w:val="none" w:sz="0" w:space="0" w:color="auto" w:frame="1"/>
          <w:lang w:val="en-GB" w:eastAsia="en-GB"/>
        </w:rPr>
        <w:t>Ընթացիկ իրավիճակը և կարգավորման նպատակը</w:t>
      </w:r>
      <w:r w:rsidR="00522BF2">
        <w:rPr>
          <w:rFonts w:ascii="GHEA Grapalat" w:eastAsia="Times New Roman" w:hAnsi="GHEA Grapalat" w:cs="Times New Roman"/>
          <w:b/>
          <w:bCs/>
          <w:sz w:val="24"/>
          <w:szCs w:val="24"/>
          <w:bdr w:val="none" w:sz="0" w:space="0" w:color="auto" w:frame="1"/>
          <w:lang w:eastAsia="en-GB"/>
        </w:rPr>
        <w:t>.</w:t>
      </w:r>
    </w:p>
    <w:p w:rsidR="00310CBC" w:rsidRPr="00522BF2" w:rsidRDefault="004247FA" w:rsidP="004247FA">
      <w:pPr>
        <w:shd w:val="clear" w:color="auto" w:fill="FFFFFF"/>
        <w:spacing w:after="0" w:line="360" w:lineRule="auto"/>
        <w:jc w:val="both"/>
        <w:textAlignment w:val="baseline"/>
        <w:rPr>
          <w:rFonts w:ascii="GHEA Grapalat" w:eastAsia="Times New Roman" w:hAnsi="GHEA Grapalat" w:cs="Calibri"/>
          <w:sz w:val="24"/>
          <w:szCs w:val="24"/>
          <w:lang w:eastAsia="en-GB"/>
        </w:rPr>
      </w:pPr>
      <w:r>
        <w:rPr>
          <w:rFonts w:ascii="GHEA Grapalat" w:eastAsia="Times New Roman" w:hAnsi="GHEA Grapalat" w:cs="Calibri"/>
          <w:sz w:val="24"/>
          <w:szCs w:val="24"/>
          <w:lang w:eastAsia="en-GB"/>
        </w:rPr>
        <w:t xml:space="preserve"> </w:t>
      </w:r>
      <w:r w:rsidR="00310CBC" w:rsidRPr="00F837A3">
        <w:rPr>
          <w:rFonts w:ascii="GHEA Grapalat" w:eastAsia="Times New Roman" w:hAnsi="GHEA Grapalat" w:cs="Calibri"/>
          <w:sz w:val="24"/>
          <w:szCs w:val="24"/>
          <w:lang w:eastAsia="en-GB"/>
        </w:rPr>
        <w:t>Կա</w:t>
      </w:r>
      <w:r>
        <w:rPr>
          <w:rFonts w:ascii="GHEA Grapalat" w:eastAsia="Times New Roman" w:hAnsi="GHEA Grapalat" w:cs="Calibri"/>
          <w:sz w:val="24"/>
          <w:szCs w:val="24"/>
          <w:lang w:eastAsia="en-GB"/>
        </w:rPr>
        <w:t>րգում անհրաժեշտություն է առաջացել փոփոխություն</w:t>
      </w:r>
      <w:r w:rsidR="00397D27">
        <w:rPr>
          <w:rFonts w:ascii="GHEA Grapalat" w:eastAsia="Times New Roman" w:hAnsi="GHEA Grapalat" w:cs="Calibri"/>
          <w:sz w:val="24"/>
          <w:szCs w:val="24"/>
          <w:lang w:eastAsia="en-GB"/>
        </w:rPr>
        <w:t>ներ</w:t>
      </w:r>
      <w:r>
        <w:rPr>
          <w:rFonts w:ascii="GHEA Grapalat" w:eastAsia="Times New Roman" w:hAnsi="GHEA Grapalat" w:cs="Calibri"/>
          <w:sz w:val="24"/>
          <w:szCs w:val="24"/>
          <w:lang w:eastAsia="en-GB"/>
        </w:rPr>
        <w:t xml:space="preserve"> և լրացում</w:t>
      </w:r>
      <w:r w:rsidR="00397D27">
        <w:rPr>
          <w:rFonts w:ascii="GHEA Grapalat" w:eastAsia="Times New Roman" w:hAnsi="GHEA Grapalat" w:cs="Calibri"/>
          <w:sz w:val="24"/>
          <w:szCs w:val="24"/>
          <w:lang w:eastAsia="en-GB"/>
        </w:rPr>
        <w:t>ներ</w:t>
      </w:r>
      <w:r>
        <w:rPr>
          <w:rFonts w:ascii="GHEA Grapalat" w:eastAsia="Times New Roman" w:hAnsi="GHEA Grapalat" w:cs="Calibri"/>
          <w:sz w:val="24"/>
          <w:szCs w:val="24"/>
          <w:lang w:eastAsia="en-GB"/>
        </w:rPr>
        <w:t xml:space="preserve"> կատարելու՝ պայմանավորված այն հանգամանքով, որ վ</w:t>
      </w:r>
      <w:r w:rsidR="00310CBC">
        <w:rPr>
          <w:rFonts w:ascii="GHEA Grapalat" w:eastAsia="Times New Roman" w:hAnsi="GHEA Grapalat" w:cs="Calibri"/>
          <w:sz w:val="24"/>
          <w:szCs w:val="24"/>
          <w:lang w:eastAsia="en-GB"/>
        </w:rPr>
        <w:t>երապատրաստմանը մոտեցման մեխանիզմների քաղաքականության արդյունքում անհրաժեշտություն</w:t>
      </w:r>
      <w:r>
        <w:rPr>
          <w:rFonts w:ascii="GHEA Grapalat" w:eastAsia="Times New Roman" w:hAnsi="GHEA Grapalat" w:cs="Calibri"/>
          <w:sz w:val="24"/>
          <w:szCs w:val="24"/>
          <w:lang w:eastAsia="en-GB"/>
        </w:rPr>
        <w:t xml:space="preserve"> էր առաջացել</w:t>
      </w:r>
      <w:r w:rsidR="00310CBC">
        <w:rPr>
          <w:rFonts w:ascii="GHEA Grapalat" w:eastAsia="Times New Roman" w:hAnsi="GHEA Grapalat" w:cs="Calibri"/>
          <w:sz w:val="24"/>
          <w:szCs w:val="24"/>
          <w:lang w:eastAsia="en-GB"/>
        </w:rPr>
        <w:t xml:space="preserve"> վերանայելու</w:t>
      </w:r>
      <w:r w:rsidR="00310CBC" w:rsidRPr="00522BF2">
        <w:rPr>
          <w:rFonts w:ascii="GHEA Grapalat" w:eastAsia="Times New Roman" w:hAnsi="GHEA Grapalat" w:cs="Calibri"/>
          <w:sz w:val="24"/>
          <w:szCs w:val="24"/>
          <w:lang w:eastAsia="en-GB"/>
        </w:rPr>
        <w:t xml:space="preserve"> պետական հանրակրթական ուսումնական հաստատությունների ուսուցիչների մասնագիտական կարիքի հիման վրա վերապատրաստում իրականացնելու մասին կարգավորումներ</w:t>
      </w:r>
      <w:r w:rsidR="00310CBC">
        <w:rPr>
          <w:rFonts w:ascii="GHEA Grapalat" w:eastAsia="Times New Roman" w:hAnsi="GHEA Grapalat" w:cs="Calibri"/>
          <w:sz w:val="24"/>
          <w:szCs w:val="24"/>
          <w:lang w:eastAsia="en-GB"/>
        </w:rPr>
        <w:t>ը</w:t>
      </w:r>
      <w:r w:rsidR="00397D27">
        <w:rPr>
          <w:rFonts w:ascii="GHEA Grapalat" w:eastAsia="Times New Roman" w:hAnsi="GHEA Grapalat" w:cs="Calibri"/>
          <w:sz w:val="24"/>
          <w:szCs w:val="24"/>
          <w:lang w:eastAsia="en-GB"/>
        </w:rPr>
        <w:t xml:space="preserve">. այն է՝ </w:t>
      </w:r>
      <w:r w:rsidR="00397D27" w:rsidRPr="001E7689">
        <w:rPr>
          <w:rFonts w:ascii="GHEA Grapalat" w:hAnsi="GHEA Grapalat"/>
          <w:bCs/>
          <w:sz w:val="24"/>
          <w:szCs w:val="24"/>
        </w:rPr>
        <w:t>«</w:t>
      </w:r>
      <w:r w:rsidR="00397D27" w:rsidRPr="001E7689">
        <w:rPr>
          <w:rFonts w:ascii="GHEA Grapalat" w:eastAsia="GHEA Grapalat" w:hAnsi="GHEA Grapalat" w:cs="GHEA Grapalat"/>
          <w:sz w:val="24"/>
          <w:szCs w:val="24"/>
        </w:rPr>
        <w:t>Հայաստանի Հանրապետության կառավարության 2012 թվականի դեկտեմբերի 27-ի N 1667-Ն</w:t>
      </w:r>
      <w:r w:rsidR="00397D27">
        <w:rPr>
          <w:rFonts w:ascii="GHEA Grapalat" w:eastAsia="GHEA Grapalat" w:hAnsi="GHEA Grapalat" w:cs="GHEA Grapalat"/>
          <w:sz w:val="24"/>
          <w:szCs w:val="24"/>
        </w:rPr>
        <w:t xml:space="preserve"> </w:t>
      </w:r>
      <w:r w:rsidR="00397D27" w:rsidRPr="001E7689">
        <w:rPr>
          <w:rFonts w:ascii="GHEA Grapalat" w:eastAsia="GHEA Grapalat" w:hAnsi="GHEA Grapalat" w:cs="GHEA Grapalat"/>
          <w:sz w:val="24"/>
          <w:szCs w:val="24"/>
        </w:rPr>
        <w:t>որոշման մեջ փոփոխություն</w:t>
      </w:r>
      <w:r w:rsidR="00397D27">
        <w:rPr>
          <w:rFonts w:ascii="GHEA Grapalat" w:eastAsia="GHEA Grapalat" w:hAnsi="GHEA Grapalat" w:cs="GHEA Grapalat"/>
          <w:sz w:val="24"/>
          <w:szCs w:val="24"/>
        </w:rPr>
        <w:t>ներ</w:t>
      </w:r>
      <w:r w:rsidR="00397D27" w:rsidRPr="001E7689">
        <w:rPr>
          <w:rFonts w:ascii="GHEA Grapalat" w:eastAsia="GHEA Grapalat" w:hAnsi="GHEA Grapalat" w:cs="GHEA Grapalat"/>
          <w:sz w:val="24"/>
          <w:szCs w:val="24"/>
        </w:rPr>
        <w:t xml:space="preserve"> կատարելու մասին</w:t>
      </w:r>
      <w:r w:rsidR="00397D27" w:rsidRPr="001E7689">
        <w:rPr>
          <w:rFonts w:ascii="GHEA Grapalat" w:hAnsi="GHEA Grapalat"/>
          <w:bCs/>
          <w:sz w:val="24"/>
          <w:szCs w:val="24"/>
        </w:rPr>
        <w:t xml:space="preserve">» Հայաստանի Հանրապետության կառավարության որոշման </w:t>
      </w:r>
      <w:r w:rsidR="00397D27" w:rsidRPr="001E7689">
        <w:rPr>
          <w:rFonts w:ascii="GHEA Grapalat" w:hAnsi="GHEA Grapalat"/>
          <w:sz w:val="24"/>
          <w:szCs w:val="24"/>
          <w:lang w:eastAsia="en-GB"/>
        </w:rPr>
        <w:t>նախագիծը</w:t>
      </w:r>
      <w:r w:rsidR="00397D27">
        <w:rPr>
          <w:rFonts w:ascii="GHEA Grapalat" w:hAnsi="GHEA Grapalat"/>
          <w:sz w:val="24"/>
          <w:szCs w:val="24"/>
          <w:lang w:eastAsia="en-GB"/>
        </w:rPr>
        <w:t xml:space="preserve"> ներկայացվել է ՀՀ կառավարության հաստատմանը:</w:t>
      </w:r>
    </w:p>
    <w:p w:rsidR="003E7B05" w:rsidRPr="00490480" w:rsidRDefault="003E7B05" w:rsidP="00310CBC">
      <w:pPr>
        <w:shd w:val="clear" w:color="auto" w:fill="FFFFFF"/>
        <w:tabs>
          <w:tab w:val="left" w:pos="426"/>
        </w:tabs>
        <w:spacing w:after="0" w:line="360" w:lineRule="auto"/>
        <w:jc w:val="both"/>
        <w:textAlignment w:val="baseline"/>
        <w:rPr>
          <w:rFonts w:ascii="GHEA Grapalat" w:eastAsia="Times New Roman" w:hAnsi="GHEA Grapalat" w:cs="Times New Roman"/>
          <w:sz w:val="24"/>
          <w:szCs w:val="24"/>
          <w:lang w:eastAsia="en-GB"/>
        </w:rPr>
      </w:pPr>
      <w:r w:rsidRPr="00490480">
        <w:rPr>
          <w:rFonts w:ascii="GHEA Grapalat" w:eastAsia="Times New Roman" w:hAnsi="GHEA Grapalat" w:cs="Times New Roman"/>
          <w:b/>
          <w:bCs/>
          <w:sz w:val="24"/>
          <w:szCs w:val="24"/>
          <w:bdr w:val="none" w:sz="0" w:space="0" w:color="auto" w:frame="1"/>
          <w:lang w:eastAsia="en-GB"/>
        </w:rPr>
        <w:t>Ակնկալվող</w:t>
      </w:r>
      <w:r w:rsidRPr="00490480">
        <w:rPr>
          <w:rFonts w:ascii="Calibri" w:eastAsia="Times New Roman" w:hAnsi="Calibri" w:cs="Calibri"/>
          <w:b/>
          <w:bCs/>
          <w:sz w:val="24"/>
          <w:szCs w:val="24"/>
          <w:bdr w:val="none" w:sz="0" w:space="0" w:color="auto" w:frame="1"/>
          <w:lang w:eastAsia="en-GB"/>
        </w:rPr>
        <w:t> </w:t>
      </w:r>
      <w:r w:rsidRPr="00490480">
        <w:rPr>
          <w:rFonts w:ascii="GHEA Grapalat" w:eastAsia="Times New Roman" w:hAnsi="GHEA Grapalat" w:cs="GHEA Grapalat"/>
          <w:b/>
          <w:bCs/>
          <w:sz w:val="24"/>
          <w:szCs w:val="24"/>
          <w:bdr w:val="none" w:sz="0" w:space="0" w:color="auto" w:frame="1"/>
          <w:lang w:eastAsia="en-GB"/>
        </w:rPr>
        <w:t>արդյունք</w:t>
      </w:r>
      <w:r w:rsidR="00490480">
        <w:rPr>
          <w:rFonts w:ascii="GHEA Grapalat" w:eastAsia="Times New Roman" w:hAnsi="GHEA Grapalat" w:cs="GHEA Grapalat"/>
          <w:b/>
          <w:bCs/>
          <w:sz w:val="24"/>
          <w:szCs w:val="24"/>
          <w:bdr w:val="none" w:sz="0" w:space="0" w:color="auto" w:frame="1"/>
          <w:lang w:eastAsia="en-GB"/>
        </w:rPr>
        <w:t>.</w:t>
      </w:r>
    </w:p>
    <w:p w:rsidR="003056A0" w:rsidRDefault="00EF55F7" w:rsidP="00EA225E">
      <w:pPr>
        <w:shd w:val="clear" w:color="auto" w:fill="FFFFFF"/>
        <w:tabs>
          <w:tab w:val="left" w:pos="426"/>
        </w:tabs>
        <w:spacing w:after="225" w:line="360" w:lineRule="auto"/>
        <w:jc w:val="both"/>
        <w:textAlignment w:val="baseline"/>
        <w:rPr>
          <w:rFonts w:ascii="GHEA Grapalat" w:eastAsia="Times New Roman" w:hAnsi="GHEA Grapalat" w:cs="Times New Roman"/>
          <w:sz w:val="24"/>
          <w:szCs w:val="24"/>
          <w:lang w:eastAsia="en-GB"/>
        </w:rPr>
      </w:pPr>
      <w:r>
        <w:rPr>
          <w:rFonts w:ascii="GHEA Grapalat" w:eastAsia="Times New Roman" w:hAnsi="GHEA Grapalat" w:cs="Times New Roman"/>
          <w:sz w:val="24"/>
          <w:szCs w:val="24"/>
          <w:lang w:eastAsia="en-GB"/>
        </w:rPr>
        <w:t xml:space="preserve">   </w:t>
      </w:r>
      <w:r w:rsidR="003E7B05" w:rsidRPr="00490480">
        <w:rPr>
          <w:rFonts w:ascii="GHEA Grapalat" w:eastAsia="Times New Roman" w:hAnsi="GHEA Grapalat" w:cs="Times New Roman"/>
          <w:sz w:val="24"/>
          <w:szCs w:val="24"/>
          <w:lang w:eastAsia="en-GB"/>
        </w:rPr>
        <w:t>Իրավական ակտ</w:t>
      </w:r>
      <w:r w:rsidR="00FF48B6" w:rsidRPr="00490480">
        <w:rPr>
          <w:rFonts w:ascii="GHEA Grapalat" w:eastAsia="Times New Roman" w:hAnsi="GHEA Grapalat" w:cs="Times New Roman"/>
          <w:sz w:val="24"/>
          <w:szCs w:val="24"/>
          <w:lang w:eastAsia="en-GB"/>
        </w:rPr>
        <w:t>ով առաջարկվող փոփոխություններով</w:t>
      </w:r>
      <w:r w:rsidR="004247FA">
        <w:rPr>
          <w:rFonts w:ascii="GHEA Grapalat" w:eastAsia="Times New Roman" w:hAnsi="GHEA Grapalat" w:cs="Times New Roman"/>
          <w:sz w:val="24"/>
          <w:szCs w:val="24"/>
          <w:lang w:eastAsia="en-GB"/>
        </w:rPr>
        <w:t xml:space="preserve"> և լրացումներով</w:t>
      </w:r>
      <w:r w:rsidR="00FF48B6" w:rsidRPr="00490480">
        <w:rPr>
          <w:rFonts w:ascii="GHEA Grapalat" w:eastAsia="Times New Roman" w:hAnsi="GHEA Grapalat" w:cs="Times New Roman"/>
          <w:sz w:val="24"/>
          <w:szCs w:val="24"/>
          <w:lang w:eastAsia="en-GB"/>
        </w:rPr>
        <w:t xml:space="preserve"> ակնկալվում է </w:t>
      </w:r>
      <w:r w:rsidR="003E7B05" w:rsidRPr="00490480">
        <w:rPr>
          <w:rFonts w:ascii="GHEA Grapalat" w:eastAsia="Times New Roman" w:hAnsi="GHEA Grapalat" w:cs="Times New Roman"/>
          <w:sz w:val="24"/>
          <w:szCs w:val="24"/>
          <w:lang w:eastAsia="en-GB"/>
        </w:rPr>
        <w:t xml:space="preserve"> </w:t>
      </w:r>
      <w:r w:rsidR="00FF48B6" w:rsidRPr="00490480">
        <w:rPr>
          <w:rFonts w:ascii="GHEA Grapalat" w:eastAsia="Times New Roman" w:hAnsi="GHEA Grapalat" w:cs="Times New Roman"/>
          <w:sz w:val="24"/>
          <w:szCs w:val="24"/>
          <w:lang w:eastAsia="en-GB"/>
        </w:rPr>
        <w:t>հստակեցնել</w:t>
      </w:r>
      <w:r w:rsidR="00807A92" w:rsidRPr="00490480">
        <w:rPr>
          <w:rFonts w:ascii="GHEA Grapalat" w:eastAsia="Times New Roman" w:hAnsi="GHEA Grapalat" w:cs="Times New Roman"/>
          <w:sz w:val="24"/>
          <w:szCs w:val="24"/>
          <w:lang w:eastAsia="en-GB"/>
        </w:rPr>
        <w:t xml:space="preserve"> ուսուցիչների մասնագիտական զարգացմանն ուղղված վերապատրաստո</w:t>
      </w:r>
      <w:r w:rsidR="00490480">
        <w:rPr>
          <w:rFonts w:ascii="GHEA Grapalat" w:eastAsia="Times New Roman" w:hAnsi="GHEA Grapalat" w:cs="Times New Roman"/>
          <w:sz w:val="24"/>
          <w:szCs w:val="24"/>
          <w:lang w:eastAsia="en-GB"/>
        </w:rPr>
        <w:t>ւմների իրականացման մեխանիզմները:</w:t>
      </w:r>
    </w:p>
    <w:p w:rsidR="00361868" w:rsidRPr="00FD684B" w:rsidRDefault="00361868" w:rsidP="00361868">
      <w:pPr>
        <w:pStyle w:val="a6"/>
        <w:numPr>
          <w:ilvl w:val="0"/>
          <w:numId w:val="2"/>
        </w:numPr>
        <w:shd w:val="clear" w:color="auto" w:fill="FFFFFF"/>
        <w:spacing w:after="0" w:line="360" w:lineRule="auto"/>
        <w:textAlignment w:val="baseline"/>
        <w:rPr>
          <w:rFonts w:ascii="GHEA Grapalat" w:eastAsia="Times New Roman" w:hAnsi="GHEA Grapalat" w:cs="Times New Roman"/>
          <w:b/>
          <w:sz w:val="24"/>
          <w:szCs w:val="24"/>
          <w:lang w:val="ru-RU" w:eastAsia="en-GB"/>
        </w:rPr>
      </w:pPr>
      <w:r w:rsidRPr="00FD684B">
        <w:rPr>
          <w:rFonts w:ascii="GHEA Grapalat" w:eastAsia="Times New Roman" w:hAnsi="GHEA Grapalat" w:cs="Times New Roman"/>
          <w:b/>
          <w:sz w:val="24"/>
          <w:szCs w:val="24"/>
          <w:lang w:val="ru-RU" w:eastAsia="en-GB"/>
        </w:rPr>
        <w:t>Կապը ռազմավարական փաստաթղթերի հետ.</w:t>
      </w:r>
    </w:p>
    <w:p w:rsidR="008A6AC3" w:rsidRPr="004D636F" w:rsidRDefault="00361868" w:rsidP="004D636F">
      <w:pPr>
        <w:autoSpaceDE w:val="0"/>
        <w:autoSpaceDN w:val="0"/>
        <w:adjustRightInd w:val="0"/>
        <w:snapToGrid w:val="0"/>
        <w:spacing w:after="0" w:line="360" w:lineRule="auto"/>
        <w:contextualSpacing/>
        <w:jc w:val="both"/>
        <w:rPr>
          <w:rFonts w:ascii="GHEA Grapalat" w:hAnsi="GHEA Grapalat"/>
          <w:sz w:val="24"/>
          <w:szCs w:val="24"/>
        </w:rPr>
      </w:pPr>
      <w:r w:rsidRPr="00FD684B">
        <w:rPr>
          <w:rFonts w:ascii="GHEA Grapalat" w:eastAsia="Times New Roman" w:hAnsi="GHEA Grapalat" w:cs="Times New Roman"/>
          <w:sz w:val="24"/>
          <w:szCs w:val="24"/>
          <w:lang w:val="ru-RU" w:eastAsia="en-GB"/>
        </w:rPr>
        <w:lastRenderedPageBreak/>
        <w:t>Սույն կարգով սահմանված գործընթացի իրականացումը</w:t>
      </w:r>
      <w:r w:rsidR="00995904" w:rsidRPr="00FD684B">
        <w:rPr>
          <w:rFonts w:ascii="GHEA Grapalat" w:eastAsia="Times New Roman" w:hAnsi="GHEA Grapalat" w:cs="Times New Roman"/>
          <w:sz w:val="24"/>
          <w:szCs w:val="24"/>
          <w:lang w:val="ru-RU" w:eastAsia="en-GB"/>
        </w:rPr>
        <w:t xml:space="preserve"> </w:t>
      </w:r>
      <w:r w:rsidRPr="00FD684B">
        <w:rPr>
          <w:rFonts w:ascii="GHEA Grapalat" w:hAnsi="GHEA Grapalat"/>
          <w:sz w:val="24"/>
          <w:szCs w:val="24"/>
        </w:rPr>
        <w:t xml:space="preserve">բխում </w:t>
      </w:r>
      <w:r w:rsidRPr="00FD684B">
        <w:rPr>
          <w:rFonts w:ascii="GHEA Grapalat" w:hAnsi="GHEA Grapalat"/>
          <w:sz w:val="24"/>
          <w:szCs w:val="24"/>
          <w:lang w:val="ru-RU"/>
        </w:rPr>
        <w:t>է</w:t>
      </w:r>
      <w:r w:rsidRPr="00FD684B">
        <w:rPr>
          <w:rFonts w:ascii="GHEA Grapalat" w:hAnsi="GHEA Grapalat"/>
          <w:sz w:val="24"/>
          <w:szCs w:val="24"/>
        </w:rPr>
        <w:t xml:space="preserve"> </w:t>
      </w:r>
      <w:r w:rsidR="00995904" w:rsidRPr="00FD684B">
        <w:rPr>
          <w:rFonts w:ascii="GHEA Grapalat" w:hAnsi="GHEA Grapalat"/>
          <w:sz w:val="24"/>
          <w:szCs w:val="24"/>
          <w:shd w:val="clear" w:color="auto" w:fill="FFFFFF"/>
          <w:lang w:eastAsia="ru-RU"/>
        </w:rPr>
        <w:t>ՀՀ</w:t>
      </w:r>
      <w:r w:rsidR="00995904" w:rsidRPr="00FD684B">
        <w:rPr>
          <w:rFonts w:ascii="GHEA Grapalat" w:hAnsi="GHEA Grapalat" w:cs="Arial"/>
          <w:sz w:val="24"/>
          <w:szCs w:val="24"/>
          <w:shd w:val="clear" w:color="auto" w:fill="FFFFFF"/>
          <w:lang w:val="af-ZA" w:eastAsia="ru-RU"/>
        </w:rPr>
        <w:t xml:space="preserve"> </w:t>
      </w:r>
      <w:r w:rsidR="00995904" w:rsidRPr="00FD684B">
        <w:rPr>
          <w:rFonts w:ascii="GHEA Grapalat" w:hAnsi="GHEA Grapalat"/>
          <w:sz w:val="24"/>
          <w:szCs w:val="24"/>
          <w:shd w:val="clear" w:color="auto" w:fill="FFFFFF"/>
          <w:lang w:eastAsia="ru-RU"/>
        </w:rPr>
        <w:t>կառավարության</w:t>
      </w:r>
      <w:r w:rsidR="00995904" w:rsidRPr="00FD684B">
        <w:rPr>
          <w:rFonts w:ascii="GHEA Grapalat" w:hAnsi="GHEA Grapalat" w:cs="Arial"/>
          <w:sz w:val="24"/>
          <w:szCs w:val="24"/>
          <w:shd w:val="clear" w:color="auto" w:fill="FFFFFF"/>
          <w:lang w:val="af-ZA" w:eastAsia="ru-RU"/>
        </w:rPr>
        <w:t xml:space="preserve"> 2021 </w:t>
      </w:r>
      <w:r w:rsidR="00995904" w:rsidRPr="00FD684B">
        <w:rPr>
          <w:rFonts w:ascii="GHEA Grapalat" w:hAnsi="GHEA Grapalat"/>
          <w:sz w:val="24"/>
          <w:szCs w:val="24"/>
          <w:shd w:val="clear" w:color="auto" w:fill="FFFFFF"/>
          <w:lang w:eastAsia="ru-RU"/>
        </w:rPr>
        <w:t>օգոստոսի</w:t>
      </w:r>
      <w:r w:rsidR="00995904" w:rsidRPr="00FD684B">
        <w:rPr>
          <w:rFonts w:ascii="GHEA Grapalat" w:hAnsi="GHEA Grapalat" w:cs="Arial"/>
          <w:sz w:val="24"/>
          <w:szCs w:val="24"/>
          <w:shd w:val="clear" w:color="auto" w:fill="FFFFFF"/>
          <w:lang w:val="af-ZA" w:eastAsia="ru-RU"/>
        </w:rPr>
        <w:t xml:space="preserve"> 18-</w:t>
      </w:r>
      <w:r w:rsidR="00995904" w:rsidRPr="00FD684B">
        <w:rPr>
          <w:rFonts w:ascii="GHEA Grapalat" w:hAnsi="GHEA Grapalat"/>
          <w:sz w:val="24"/>
          <w:szCs w:val="24"/>
          <w:shd w:val="clear" w:color="auto" w:fill="FFFFFF"/>
          <w:lang w:eastAsia="ru-RU"/>
        </w:rPr>
        <w:t>ի</w:t>
      </w:r>
      <w:r w:rsidR="00995904" w:rsidRPr="00FD684B">
        <w:rPr>
          <w:rFonts w:ascii="GHEA Grapalat" w:hAnsi="GHEA Grapalat" w:cs="Arial"/>
          <w:sz w:val="24"/>
          <w:szCs w:val="24"/>
          <w:lang w:val="af-ZA" w:eastAsia="ru-RU"/>
        </w:rPr>
        <w:t xml:space="preserve"> </w:t>
      </w:r>
      <w:r w:rsidR="00995904" w:rsidRPr="00FD684B">
        <w:rPr>
          <w:rFonts w:ascii="GHEA Grapalat" w:hAnsi="GHEA Grapalat"/>
          <w:sz w:val="24"/>
          <w:szCs w:val="24"/>
          <w:shd w:val="clear" w:color="auto" w:fill="FFFFFF"/>
          <w:lang w:eastAsia="ru-RU"/>
        </w:rPr>
        <w:t>թիվ</w:t>
      </w:r>
      <w:r w:rsidR="00995904" w:rsidRPr="00FD684B">
        <w:rPr>
          <w:rFonts w:ascii="GHEA Grapalat" w:hAnsi="GHEA Grapalat" w:cs="Arial"/>
          <w:sz w:val="24"/>
          <w:szCs w:val="24"/>
          <w:shd w:val="clear" w:color="auto" w:fill="FFFFFF"/>
          <w:lang w:val="af-ZA" w:eastAsia="ru-RU"/>
        </w:rPr>
        <w:t xml:space="preserve"> 1363-</w:t>
      </w:r>
      <w:r w:rsidR="00995904" w:rsidRPr="00FD684B">
        <w:rPr>
          <w:rFonts w:ascii="GHEA Grapalat" w:hAnsi="GHEA Grapalat"/>
          <w:sz w:val="24"/>
          <w:szCs w:val="24"/>
          <w:shd w:val="clear" w:color="auto" w:fill="FFFFFF"/>
          <w:lang w:eastAsia="ru-RU"/>
        </w:rPr>
        <w:t>Ա</w:t>
      </w:r>
      <w:r w:rsidR="00995904" w:rsidRPr="00FD684B">
        <w:rPr>
          <w:rFonts w:ascii="GHEA Grapalat" w:hAnsi="GHEA Grapalat" w:cs="Arial"/>
          <w:sz w:val="24"/>
          <w:szCs w:val="24"/>
          <w:shd w:val="clear" w:color="auto" w:fill="FFFFFF"/>
          <w:lang w:val="af-ZA" w:eastAsia="ru-RU"/>
        </w:rPr>
        <w:t xml:space="preserve"> </w:t>
      </w:r>
      <w:r w:rsidR="00995904" w:rsidRPr="00FD684B">
        <w:rPr>
          <w:rFonts w:ascii="GHEA Grapalat" w:hAnsi="GHEA Grapalat"/>
          <w:sz w:val="24"/>
          <w:szCs w:val="24"/>
          <w:shd w:val="clear" w:color="auto" w:fill="FFFFFF"/>
          <w:lang w:eastAsia="ru-RU"/>
        </w:rPr>
        <w:t>որոշմամբ</w:t>
      </w:r>
      <w:r w:rsidR="00995904" w:rsidRPr="00FD684B">
        <w:rPr>
          <w:rFonts w:ascii="GHEA Grapalat" w:hAnsi="GHEA Grapalat" w:cs="Arial"/>
          <w:sz w:val="24"/>
          <w:szCs w:val="24"/>
          <w:shd w:val="clear" w:color="auto" w:fill="FFFFFF"/>
          <w:lang w:val="af-ZA" w:eastAsia="ru-RU"/>
        </w:rPr>
        <w:t xml:space="preserve"> </w:t>
      </w:r>
      <w:r w:rsidR="00995904" w:rsidRPr="00FD684B">
        <w:rPr>
          <w:rFonts w:ascii="GHEA Grapalat" w:hAnsi="GHEA Grapalat"/>
          <w:sz w:val="24"/>
          <w:szCs w:val="24"/>
          <w:shd w:val="clear" w:color="auto" w:fill="FFFFFF"/>
          <w:lang w:eastAsia="ru-RU"/>
        </w:rPr>
        <w:t>հաստատված</w:t>
      </w:r>
      <w:r w:rsidR="00995904" w:rsidRPr="00FD684B">
        <w:rPr>
          <w:rFonts w:ascii="GHEA Grapalat" w:hAnsi="GHEA Grapalat" w:cs="Arial"/>
          <w:sz w:val="24"/>
          <w:szCs w:val="24"/>
          <w:shd w:val="clear" w:color="auto" w:fill="FFFFFF"/>
          <w:lang w:val="af-ZA" w:eastAsia="ru-RU"/>
        </w:rPr>
        <w:t xml:space="preserve"> </w:t>
      </w:r>
      <w:r w:rsidR="00995904" w:rsidRPr="00FD684B">
        <w:rPr>
          <w:rFonts w:ascii="GHEA Grapalat" w:hAnsi="GHEA Grapalat"/>
          <w:sz w:val="24"/>
          <w:szCs w:val="24"/>
          <w:shd w:val="clear" w:color="auto" w:fill="FFFFFF"/>
          <w:lang w:eastAsia="ru-RU"/>
        </w:rPr>
        <w:t>ՀՀ</w:t>
      </w:r>
      <w:r w:rsidR="00995904" w:rsidRPr="00FD684B">
        <w:rPr>
          <w:rFonts w:ascii="GHEA Grapalat" w:hAnsi="GHEA Grapalat" w:cs="Arial"/>
          <w:sz w:val="24"/>
          <w:szCs w:val="24"/>
          <w:shd w:val="clear" w:color="auto" w:fill="FFFFFF"/>
          <w:lang w:val="af-ZA" w:eastAsia="ru-RU"/>
        </w:rPr>
        <w:t xml:space="preserve"> </w:t>
      </w:r>
      <w:r w:rsidR="00995904" w:rsidRPr="00FD684B">
        <w:rPr>
          <w:rFonts w:ascii="GHEA Grapalat" w:hAnsi="GHEA Grapalat"/>
          <w:sz w:val="24"/>
          <w:szCs w:val="24"/>
          <w:shd w:val="clear" w:color="auto" w:fill="FFFFFF"/>
          <w:lang w:eastAsia="ru-RU"/>
        </w:rPr>
        <w:t>կառավարության</w:t>
      </w:r>
      <w:r w:rsidR="00995904" w:rsidRPr="00FD684B">
        <w:rPr>
          <w:rFonts w:ascii="Calibri" w:hAnsi="Calibri" w:cs="Calibri"/>
          <w:sz w:val="24"/>
          <w:szCs w:val="24"/>
          <w:shd w:val="clear" w:color="auto" w:fill="FFFFFF"/>
          <w:lang w:val="af-ZA" w:eastAsia="ru-RU"/>
        </w:rPr>
        <w:t> </w:t>
      </w:r>
      <w:r w:rsidR="00995904" w:rsidRPr="00FD684B">
        <w:rPr>
          <w:rFonts w:ascii="GHEA Grapalat" w:hAnsi="GHEA Grapalat" w:cs="Arial"/>
          <w:sz w:val="24"/>
          <w:szCs w:val="24"/>
          <w:shd w:val="clear" w:color="auto" w:fill="FFFFFF"/>
          <w:lang w:val="af-ZA" w:eastAsia="ru-RU"/>
        </w:rPr>
        <w:t xml:space="preserve"> </w:t>
      </w:r>
      <w:r w:rsidR="00995904" w:rsidRPr="00FD684B">
        <w:rPr>
          <w:rFonts w:ascii="GHEA Grapalat" w:hAnsi="GHEA Grapalat"/>
          <w:sz w:val="24"/>
          <w:szCs w:val="24"/>
          <w:shd w:val="clear" w:color="auto" w:fill="FFFFFF"/>
          <w:lang w:eastAsia="ru-RU"/>
        </w:rPr>
        <w:t>ծրագրի</w:t>
      </w:r>
      <w:r w:rsidR="00995904" w:rsidRPr="00FD684B">
        <w:rPr>
          <w:rFonts w:ascii="GHEA Grapalat" w:hAnsi="GHEA Grapalat" w:cs="Arial"/>
          <w:sz w:val="24"/>
          <w:szCs w:val="24"/>
          <w:shd w:val="clear" w:color="auto" w:fill="FFFFFF"/>
          <w:lang w:val="af-ZA" w:eastAsia="ru-RU"/>
        </w:rPr>
        <w:t xml:space="preserve"> «4.3 </w:t>
      </w:r>
      <w:r w:rsidR="00995904" w:rsidRPr="00FD684B">
        <w:rPr>
          <w:rFonts w:ascii="GHEA Grapalat" w:hAnsi="GHEA Grapalat"/>
          <w:sz w:val="24"/>
          <w:szCs w:val="24"/>
          <w:shd w:val="clear" w:color="auto" w:fill="FFFFFF"/>
          <w:lang w:eastAsia="ru-RU"/>
        </w:rPr>
        <w:t>ԿՐԹՈՒԹՅՈՒՆ</w:t>
      </w:r>
      <w:r w:rsidR="00995904" w:rsidRPr="00FD684B">
        <w:rPr>
          <w:rFonts w:ascii="GHEA Grapalat" w:hAnsi="GHEA Grapalat" w:cs="Arial"/>
          <w:sz w:val="24"/>
          <w:szCs w:val="24"/>
          <w:shd w:val="clear" w:color="auto" w:fill="FFFFFF"/>
          <w:lang w:val="af-ZA" w:eastAsia="ru-RU"/>
        </w:rPr>
        <w:t>»</w:t>
      </w:r>
      <w:r w:rsidR="00995904" w:rsidRPr="00FD684B">
        <w:rPr>
          <w:rFonts w:ascii="Calibri" w:hAnsi="Calibri" w:cs="Calibri"/>
          <w:sz w:val="24"/>
          <w:szCs w:val="24"/>
          <w:shd w:val="clear" w:color="auto" w:fill="FFFFFF"/>
          <w:lang w:val="af-ZA" w:eastAsia="ru-RU"/>
        </w:rPr>
        <w:t> </w:t>
      </w:r>
      <w:r w:rsidR="00995904" w:rsidRPr="00FD684B">
        <w:rPr>
          <w:rFonts w:ascii="GHEA Grapalat" w:hAnsi="GHEA Grapalat" w:cs="Arial"/>
          <w:sz w:val="24"/>
          <w:szCs w:val="24"/>
          <w:lang w:val="af-ZA" w:eastAsia="ru-RU"/>
        </w:rPr>
        <w:t xml:space="preserve"> </w:t>
      </w:r>
      <w:r w:rsidR="00995904" w:rsidRPr="00FD684B">
        <w:rPr>
          <w:rFonts w:ascii="GHEA Grapalat" w:hAnsi="GHEA Grapalat"/>
          <w:sz w:val="24"/>
          <w:szCs w:val="24"/>
          <w:shd w:val="clear" w:color="auto" w:fill="FFFFFF"/>
          <w:lang w:eastAsia="ru-RU"/>
        </w:rPr>
        <w:t>բաժնի</w:t>
      </w:r>
      <w:r w:rsidR="00995904" w:rsidRPr="00FD684B">
        <w:rPr>
          <w:rFonts w:ascii="Calibri" w:hAnsi="Calibri" w:cs="Calibri"/>
          <w:sz w:val="24"/>
          <w:szCs w:val="24"/>
          <w:shd w:val="clear" w:color="auto" w:fill="FFFFFF"/>
          <w:lang w:val="af-ZA" w:eastAsia="ru-RU"/>
        </w:rPr>
        <w:t> </w:t>
      </w:r>
      <w:r w:rsidR="00995904" w:rsidRPr="00FD684B">
        <w:rPr>
          <w:rFonts w:ascii="GHEA Grapalat" w:hAnsi="GHEA Grapalat" w:cs="Arial"/>
          <w:sz w:val="24"/>
          <w:szCs w:val="24"/>
          <w:shd w:val="clear" w:color="auto" w:fill="FFFFFF"/>
          <w:lang w:val="af-ZA" w:eastAsia="ru-RU"/>
        </w:rPr>
        <w:t xml:space="preserve"> 1-ին</w:t>
      </w:r>
      <w:r w:rsidR="00995904" w:rsidRPr="00FD684B">
        <w:rPr>
          <w:rFonts w:ascii="GHEA Grapalat" w:hAnsi="GHEA Grapalat" w:cs="Arial"/>
          <w:sz w:val="24"/>
          <w:szCs w:val="24"/>
          <w:shd w:val="clear" w:color="auto" w:fill="FFFFFF"/>
          <w:lang w:eastAsia="ru-RU"/>
        </w:rPr>
        <w:t xml:space="preserve">՝ </w:t>
      </w:r>
      <w:r w:rsidR="00995904" w:rsidRPr="00FD684B">
        <w:rPr>
          <w:rFonts w:ascii="GHEA Grapalat" w:eastAsia="Times New Roman" w:hAnsi="GHEA Grapalat" w:cs="Arial"/>
          <w:sz w:val="24"/>
          <w:szCs w:val="24"/>
          <w:shd w:val="clear" w:color="auto" w:fill="FFFFFF"/>
          <w:lang w:eastAsia="ru-RU"/>
        </w:rPr>
        <w:t>«</w:t>
      </w:r>
      <w:r w:rsidR="00995904" w:rsidRPr="00FD684B">
        <w:rPr>
          <w:rFonts w:ascii="GHEA Grapalat" w:hAnsi="GHEA Grapalat"/>
          <w:sz w:val="24"/>
          <w:szCs w:val="24"/>
        </w:rPr>
        <w:t>Կառավարության համար գերակա խնդիր է կրթության և գիտության զարգացումը, ինչի շնորհիվ է միայն հնարավոր հասնել կայուն ու ներառական զարգացման ու համընդհանուր բարեկեցության: Մարդկանց  գիտելիքների և հմտությունների ուղղությամբ ներդրումները երկրի զարգացման գրավականն են: Կրթության ոլորտում նախատեսվող աշխատանքները միտված են լինելու քաղաքակիրթ, ստեղծագործ, նախաձեռնող, կարողունակ, մրցունակ և ապագան իր սեփական երկրում պատկերացնող քաղաքացու ձևավորմանը: Ոլորտի զարգացումը սերտորեն կապակցվելու է պետության զարգացման ռազմավարությանը և գերակայություններին:</w:t>
      </w:r>
      <w:r w:rsidR="00995904" w:rsidRPr="00FD684B">
        <w:rPr>
          <w:rFonts w:ascii="GHEA Grapalat" w:eastAsia="Times New Roman" w:hAnsi="GHEA Grapalat" w:cs="Arial"/>
          <w:sz w:val="24"/>
          <w:szCs w:val="24"/>
          <w:shd w:val="clear" w:color="auto" w:fill="FFFFFF"/>
          <w:lang w:eastAsia="ru-RU"/>
        </w:rPr>
        <w:t>»</w:t>
      </w:r>
      <w:r w:rsidR="00995904" w:rsidRPr="00FD684B">
        <w:rPr>
          <w:rFonts w:ascii="GHEA Grapalat" w:hAnsi="GHEA Grapalat" w:cs="Arial"/>
          <w:sz w:val="24"/>
          <w:szCs w:val="24"/>
          <w:shd w:val="clear" w:color="auto" w:fill="FFFFFF"/>
          <w:lang w:val="af-ZA" w:eastAsia="ru-RU"/>
        </w:rPr>
        <w:t>,</w:t>
      </w:r>
      <w:r w:rsidR="00995904" w:rsidRPr="00FD684B">
        <w:rPr>
          <w:rFonts w:ascii="GHEA Grapalat" w:hAnsi="GHEA Grapalat" w:cs="Arial"/>
          <w:sz w:val="24"/>
          <w:szCs w:val="24"/>
          <w:shd w:val="clear" w:color="auto" w:fill="FFFFFF"/>
          <w:lang w:eastAsia="ru-RU"/>
        </w:rPr>
        <w:t xml:space="preserve"> 2-րդ՝ </w:t>
      </w:r>
      <w:r w:rsidR="00995904" w:rsidRPr="00FD684B">
        <w:rPr>
          <w:rFonts w:ascii="GHEA Grapalat" w:hAnsi="GHEA Grapalat"/>
          <w:sz w:val="24"/>
          <w:szCs w:val="24"/>
          <w:shd w:val="clear" w:color="auto" w:fill="FFFFFF"/>
          <w:lang w:eastAsia="ru-RU"/>
        </w:rPr>
        <w:t>«Կրթության բոլոր մակարդակների համար առանցքային են լինելու ներառական կրթական միջավայրի ստեղծումը, կրթության բովանդակության և կրթական ծրագրերի արդիականացումը, անհրաժեշտ ենթակառուցվածքների արդիականացումն ու վերազինումը, ժամանակակից տեղեկատվական տեխնոլոգիաների լայն կիրառումը ուսուցման և կառավարման համակարգերում, «կրթություն-գիտություն-աշխատաշուկա» կապի ամրապնդումը: Խրախուսվելու է նաև կրթությունն ամբողջ կյանքի ընթացքում:» պարբերություններից,</w:t>
      </w:r>
      <w:r w:rsidR="00995904" w:rsidRPr="00FD684B">
        <w:rPr>
          <w:rFonts w:ascii="GHEA Grapalat" w:hAnsi="GHEA Grapalat" w:cs="Arial"/>
          <w:sz w:val="24"/>
          <w:szCs w:val="24"/>
          <w:shd w:val="clear" w:color="auto" w:fill="FFFFFF"/>
          <w:lang w:eastAsia="ru-RU"/>
        </w:rPr>
        <w:t xml:space="preserve"> </w:t>
      </w:r>
      <w:r w:rsidR="00995904" w:rsidRPr="00FD684B">
        <w:rPr>
          <w:rFonts w:ascii="GHEA Grapalat" w:eastAsia="Times New Roman" w:hAnsi="GHEA Grapalat" w:cs="Arial"/>
          <w:sz w:val="24"/>
          <w:szCs w:val="24"/>
          <w:shd w:val="clear" w:color="auto" w:fill="FFFFFF"/>
          <w:lang w:eastAsia="ru-RU"/>
        </w:rPr>
        <w:t>3-րդ՝ «</w:t>
      </w:r>
      <w:r w:rsidR="00995904" w:rsidRPr="00FD684B">
        <w:rPr>
          <w:rFonts w:ascii="GHEA Grapalat" w:hAnsi="GHEA Grapalat" w:cs="Sylfaen"/>
          <w:sz w:val="24"/>
          <w:szCs w:val="24"/>
          <w:shd w:val="clear" w:color="auto" w:fill="FFFFFF"/>
        </w:rPr>
        <w:t>«</w:t>
      </w:r>
      <w:r w:rsidR="00995904" w:rsidRPr="00FD684B">
        <w:rPr>
          <w:rFonts w:ascii="GHEA Grapalat" w:hAnsi="GHEA Grapalat"/>
          <w:sz w:val="24"/>
          <w:szCs w:val="24"/>
        </w:rPr>
        <w:t xml:space="preserve">Հանրակրթության ոլորտի առկա խնդիրների լուծման համար անհրաժեշտ է հանրակրթության ամբողջական և շեշտակի փոփոխություն, որի հիմնաքարը մինչև 2026 թվականը հանրակրթության նոր չափորոշիչների ամբողջական ներդնումն է հանրապետության բոլոր դպրոցների բոլոր դասարաններում՝ ապահովելով դպրոցական արդիական ու հագեցված ենթակառուցվածքի, ներառական ու զարգացնող միջավայրի, կրթական որակյալ բովանդակության, բարձրորակ ուսուցչական համակազմի և դպրոցների թափանցիկ ու արդյունավետ կառավարման ամբողջություն» </w:t>
      </w:r>
      <w:r w:rsidRPr="00FD684B">
        <w:rPr>
          <w:rFonts w:ascii="GHEA Grapalat" w:eastAsia="Times New Roman" w:hAnsi="GHEA Grapalat" w:cs="Sylfaen"/>
          <w:sz w:val="24"/>
          <w:szCs w:val="24"/>
          <w:shd w:val="clear" w:color="auto" w:fill="FFFFFF"/>
          <w:lang w:eastAsia="ru-RU"/>
        </w:rPr>
        <w:t>պարբերություններ</w:t>
      </w:r>
      <w:r w:rsidR="008A6AC3" w:rsidRPr="00FD684B">
        <w:rPr>
          <w:rFonts w:ascii="GHEA Grapalat" w:eastAsia="Times New Roman" w:hAnsi="GHEA Grapalat" w:cs="Sylfaen"/>
          <w:sz w:val="24"/>
          <w:szCs w:val="24"/>
          <w:shd w:val="clear" w:color="auto" w:fill="FFFFFF"/>
          <w:lang w:eastAsia="ru-RU"/>
        </w:rPr>
        <w:t>ից</w:t>
      </w:r>
      <w:r w:rsidRPr="00FD684B">
        <w:rPr>
          <w:rFonts w:ascii="GHEA Grapalat" w:eastAsia="Times New Roman" w:hAnsi="GHEA Grapalat" w:cs="Sylfaen"/>
          <w:sz w:val="24"/>
          <w:szCs w:val="24"/>
          <w:shd w:val="clear" w:color="auto" w:fill="FFFFFF"/>
          <w:lang w:eastAsia="ru-RU"/>
        </w:rPr>
        <w:t xml:space="preserve">  </w:t>
      </w:r>
      <w:r w:rsidRPr="00FD684B">
        <w:rPr>
          <w:rFonts w:ascii="GHEA Grapalat" w:eastAsia="Times New Roman" w:hAnsi="GHEA Grapalat" w:cs="Arial"/>
          <w:sz w:val="24"/>
          <w:szCs w:val="24"/>
          <w:shd w:val="clear" w:color="auto" w:fill="FFFFFF"/>
          <w:lang w:eastAsia="ru-RU"/>
        </w:rPr>
        <w:t xml:space="preserve">և 3-րդ </w:t>
      </w:r>
      <w:r w:rsidRPr="00FD684B">
        <w:rPr>
          <w:rFonts w:ascii="GHEA Grapalat" w:eastAsia="Times New Roman" w:hAnsi="GHEA Grapalat" w:cs="Sylfaen"/>
          <w:sz w:val="24"/>
          <w:szCs w:val="24"/>
          <w:shd w:val="clear" w:color="auto" w:fill="FFFFFF"/>
          <w:lang w:eastAsia="ru-RU"/>
        </w:rPr>
        <w:t>պարբերությ</w:t>
      </w:r>
      <w:r w:rsidRPr="00FD684B">
        <w:rPr>
          <w:rFonts w:ascii="GHEA Grapalat" w:eastAsia="Times New Roman" w:hAnsi="GHEA Grapalat" w:cs="Sylfaen"/>
          <w:sz w:val="24"/>
          <w:szCs w:val="24"/>
          <w:shd w:val="clear" w:color="auto" w:fill="FFFFFF"/>
          <w:lang w:val="ru-RU" w:eastAsia="ru-RU"/>
        </w:rPr>
        <w:t>ան 4-րդ կետով</w:t>
      </w:r>
      <w:r w:rsidRPr="00FD684B">
        <w:rPr>
          <w:rFonts w:ascii="GHEA Grapalat" w:eastAsia="Times New Roman" w:hAnsi="GHEA Grapalat" w:cs="Arial"/>
          <w:sz w:val="24"/>
          <w:szCs w:val="24"/>
          <w:shd w:val="clear" w:color="auto" w:fill="FFFFFF"/>
          <w:lang w:eastAsia="ru-RU"/>
        </w:rPr>
        <w:t xml:space="preserve"> սահմանված նպատակներից</w:t>
      </w:r>
      <w:r w:rsidR="008A6AC3" w:rsidRPr="00FD684B">
        <w:rPr>
          <w:rFonts w:ascii="GHEA Grapalat" w:eastAsia="Times New Roman" w:hAnsi="GHEA Grapalat" w:cs="Arial"/>
          <w:sz w:val="24"/>
          <w:szCs w:val="24"/>
          <w:shd w:val="clear" w:color="auto" w:fill="FFFFFF"/>
          <w:lang w:val="ru-RU" w:eastAsia="ru-RU"/>
        </w:rPr>
        <w:t xml:space="preserve">՝ </w:t>
      </w:r>
      <w:r w:rsidR="008A6AC3" w:rsidRPr="00FD684B">
        <w:rPr>
          <w:rFonts w:ascii="GHEA Grapalat" w:hAnsi="GHEA Grapalat" w:cs="Times New Roman"/>
          <w:sz w:val="24"/>
          <w:szCs w:val="24"/>
        </w:rPr>
        <w:t>«</w:t>
      </w:r>
      <w:r w:rsidR="008A6AC3" w:rsidRPr="00FD684B">
        <w:rPr>
          <w:rFonts w:ascii="GHEA Grapalat" w:hAnsi="GHEA Grapalat"/>
          <w:sz w:val="24"/>
          <w:szCs w:val="24"/>
        </w:rPr>
        <w:t xml:space="preserve">ներդնել ուսուցիչների </w:t>
      </w:r>
      <w:r w:rsidR="008A6AC3" w:rsidRPr="004D636F">
        <w:rPr>
          <w:rFonts w:ascii="GHEA Grapalat" w:hAnsi="GHEA Grapalat"/>
          <w:sz w:val="24"/>
          <w:szCs w:val="24"/>
        </w:rPr>
        <w:t>մասնագիտական զարգացման տարբերակված քաղաքականություն՝ ելնելով ուսուցիչների տարբեր խմբերի կարիքներից</w:t>
      </w:r>
      <w:r w:rsidR="008A6AC3" w:rsidRPr="004D636F">
        <w:rPr>
          <w:rFonts w:ascii="GHEA Grapalat" w:hAnsi="GHEA Grapalat"/>
          <w:sz w:val="24"/>
          <w:szCs w:val="24"/>
          <w:lang w:val="ro-RO"/>
        </w:rPr>
        <w:t xml:space="preserve">, </w:t>
      </w:r>
      <w:r w:rsidR="008A6AC3" w:rsidRPr="004D636F">
        <w:rPr>
          <w:rFonts w:ascii="GHEA Grapalat" w:hAnsi="GHEA Grapalat"/>
          <w:sz w:val="24"/>
          <w:szCs w:val="24"/>
        </w:rPr>
        <w:t>ներդնել ուսուցչի աշխատանքային առաջխաղացման</w:t>
      </w:r>
      <w:r w:rsidR="008A6AC3" w:rsidRPr="004D636F">
        <w:rPr>
          <w:rFonts w:ascii="GHEA Grapalat" w:hAnsi="GHEA Grapalat"/>
          <w:sz w:val="24"/>
          <w:szCs w:val="24"/>
          <w:lang w:val="ro-RO"/>
        </w:rPr>
        <w:t xml:space="preserve">, </w:t>
      </w:r>
      <w:r w:rsidR="008A6AC3" w:rsidRPr="004D636F">
        <w:rPr>
          <w:rFonts w:ascii="GHEA Grapalat" w:hAnsi="GHEA Grapalat"/>
          <w:sz w:val="24"/>
          <w:szCs w:val="24"/>
        </w:rPr>
        <w:t>մասնագիտական շարունակական զարգացման և վարձատրության փոխկապակցված մեխանիզմ՝ հնարավորություն ընձեռելով բոլոր ուսուցիչներին ունենալու առնվազն աշխատավարձի</w:t>
      </w:r>
      <w:r w:rsidR="008A6AC3" w:rsidRPr="004D636F">
        <w:rPr>
          <w:rFonts w:ascii="GHEA Grapalat" w:hAnsi="GHEA Grapalat"/>
          <w:sz w:val="24"/>
          <w:szCs w:val="24"/>
          <w:lang w:val="ro-RO"/>
        </w:rPr>
        <w:t xml:space="preserve"> 30-50 </w:t>
      </w:r>
      <w:r w:rsidR="008A6AC3" w:rsidRPr="004D636F">
        <w:rPr>
          <w:rFonts w:ascii="GHEA Grapalat" w:hAnsi="GHEA Grapalat"/>
          <w:sz w:val="24"/>
          <w:szCs w:val="24"/>
        </w:rPr>
        <w:t>տոկոս բարձրացում</w:t>
      </w:r>
      <w:r w:rsidR="008A6AC3" w:rsidRPr="004D636F">
        <w:rPr>
          <w:rFonts w:ascii="GHEA Grapalat" w:hAnsi="GHEA Grapalat"/>
          <w:sz w:val="24"/>
          <w:szCs w:val="24"/>
          <w:lang w:val="ro-RO"/>
        </w:rPr>
        <w:t xml:space="preserve">, </w:t>
      </w:r>
      <w:r w:rsidR="008A6AC3" w:rsidRPr="004D636F">
        <w:rPr>
          <w:rFonts w:ascii="GHEA Grapalat" w:hAnsi="GHEA Grapalat"/>
          <w:sz w:val="24"/>
          <w:szCs w:val="24"/>
        </w:rPr>
        <w:t xml:space="preserve">ամբողջությամբ վերանայել մանկավարժական </w:t>
      </w:r>
      <w:r w:rsidR="008A6AC3" w:rsidRPr="004D636F">
        <w:rPr>
          <w:rFonts w:ascii="GHEA Grapalat" w:hAnsi="GHEA Grapalat"/>
          <w:sz w:val="24"/>
          <w:szCs w:val="24"/>
        </w:rPr>
        <w:lastRenderedPageBreak/>
        <w:t>կրթության համակարգը՝ երիտասարդների շրջանում ուսուցչի մասնագիտությունը դարձնելով պահանջված</w:t>
      </w:r>
      <w:r w:rsidR="008A6AC3" w:rsidRPr="004D636F">
        <w:rPr>
          <w:rFonts w:ascii="GHEA Grapalat" w:hAnsi="GHEA Grapalat"/>
          <w:sz w:val="24"/>
          <w:szCs w:val="24"/>
          <w:lang w:val="ro-RO"/>
        </w:rPr>
        <w:t xml:space="preserve">, </w:t>
      </w:r>
      <w:r w:rsidR="008A6AC3" w:rsidRPr="004D636F">
        <w:rPr>
          <w:rFonts w:ascii="GHEA Grapalat" w:hAnsi="GHEA Grapalat"/>
          <w:sz w:val="24"/>
          <w:szCs w:val="24"/>
        </w:rPr>
        <w:t>հեղինակավոր և արդիական»:</w:t>
      </w:r>
    </w:p>
    <w:p w:rsidR="00361868" w:rsidRPr="004D636F" w:rsidRDefault="00361868" w:rsidP="004D636F">
      <w:pPr>
        <w:shd w:val="clear" w:color="auto" w:fill="FFFFFF"/>
        <w:spacing w:after="0" w:line="360" w:lineRule="auto"/>
        <w:ind w:firstLine="426"/>
        <w:jc w:val="both"/>
        <w:textAlignment w:val="baseline"/>
        <w:rPr>
          <w:rFonts w:ascii="GHEA Grapalat" w:eastAsia="Times New Roman" w:hAnsi="GHEA Grapalat" w:cs="Arial"/>
          <w:sz w:val="24"/>
          <w:szCs w:val="24"/>
          <w:shd w:val="clear" w:color="auto" w:fill="FFFFFF"/>
          <w:lang w:eastAsia="ru-RU"/>
        </w:rPr>
      </w:pPr>
    </w:p>
    <w:p w:rsidR="00361868" w:rsidRPr="00922D49" w:rsidRDefault="00361868" w:rsidP="004D636F">
      <w:pPr>
        <w:shd w:val="clear" w:color="auto" w:fill="FFFFFF"/>
        <w:spacing w:after="0" w:line="360" w:lineRule="auto"/>
        <w:ind w:firstLine="426"/>
        <w:jc w:val="both"/>
        <w:textAlignment w:val="baseline"/>
        <w:rPr>
          <w:rFonts w:ascii="GHEA Grapalat" w:eastAsia="Times New Roman" w:hAnsi="GHEA Grapalat" w:cs="Arial"/>
          <w:b/>
          <w:sz w:val="24"/>
          <w:szCs w:val="24"/>
          <w:shd w:val="clear" w:color="auto" w:fill="FFFFFF"/>
          <w:lang w:eastAsia="ru-RU"/>
        </w:rPr>
      </w:pPr>
      <w:r w:rsidRPr="00922D49">
        <w:rPr>
          <w:rFonts w:ascii="GHEA Grapalat" w:eastAsia="Times New Roman" w:hAnsi="GHEA Grapalat" w:cs="Arial"/>
          <w:sz w:val="24"/>
          <w:szCs w:val="24"/>
          <w:shd w:val="clear" w:color="auto" w:fill="FFFFFF"/>
          <w:lang w:eastAsia="ru-RU"/>
        </w:rPr>
        <w:t xml:space="preserve">Միջոցառման համար հիմք է հանդիսանում </w:t>
      </w:r>
      <w:r w:rsidRPr="00922D49">
        <w:rPr>
          <w:rFonts w:ascii="GHEA Grapalat" w:eastAsia="Times New Roman" w:hAnsi="GHEA Grapalat" w:cs="Arial"/>
          <w:sz w:val="24"/>
          <w:szCs w:val="24"/>
          <w:shd w:val="clear" w:color="auto" w:fill="FFFFFF"/>
          <w:lang w:val="it-IT" w:eastAsia="ru-RU"/>
        </w:rPr>
        <w:t>«</w:t>
      </w:r>
      <w:r w:rsidRPr="00922D49">
        <w:rPr>
          <w:rFonts w:ascii="GHEA Grapalat" w:hAnsi="GHEA Grapalat" w:cs="Calibri"/>
          <w:sz w:val="24"/>
          <w:szCs w:val="24"/>
        </w:rPr>
        <w:t>Հանրակրթության մասին</w:t>
      </w:r>
      <w:r w:rsidRPr="00922D49">
        <w:rPr>
          <w:rFonts w:ascii="GHEA Grapalat" w:eastAsia="Times New Roman" w:hAnsi="GHEA Grapalat" w:cs="Arial"/>
          <w:sz w:val="24"/>
          <w:szCs w:val="24"/>
          <w:shd w:val="clear" w:color="auto" w:fill="FFFFFF"/>
          <w:lang w:val="it-IT" w:eastAsia="ru-RU"/>
        </w:rPr>
        <w:t>»</w:t>
      </w:r>
      <w:r w:rsidRPr="00922D49">
        <w:rPr>
          <w:rFonts w:ascii="GHEA Grapalat" w:eastAsia="Times New Roman" w:hAnsi="GHEA Grapalat" w:cs="Arial"/>
          <w:sz w:val="24"/>
          <w:szCs w:val="24"/>
          <w:shd w:val="clear" w:color="auto" w:fill="FFFFFF"/>
          <w:lang w:eastAsia="ru-RU"/>
        </w:rPr>
        <w:t xml:space="preserve"> օրենքի </w:t>
      </w:r>
      <w:r w:rsidR="00EA225E" w:rsidRPr="00922D49">
        <w:rPr>
          <w:rFonts w:ascii="GHEA Grapalat" w:eastAsia="Times New Roman" w:hAnsi="GHEA Grapalat" w:cs="Arial"/>
          <w:sz w:val="24"/>
          <w:szCs w:val="24"/>
          <w:shd w:val="clear" w:color="auto" w:fill="FFFFFF"/>
          <w:lang w:eastAsia="ru-RU"/>
        </w:rPr>
        <w:t xml:space="preserve">               </w:t>
      </w:r>
      <w:r w:rsidRPr="00922D49">
        <w:rPr>
          <w:rFonts w:ascii="GHEA Grapalat" w:hAnsi="GHEA Grapalat" w:cs="Calibri"/>
          <w:sz w:val="24"/>
          <w:szCs w:val="24"/>
        </w:rPr>
        <w:t>29-րդ հոդվածի</w:t>
      </w:r>
      <w:r w:rsidR="00FD684B" w:rsidRPr="00922D49">
        <w:rPr>
          <w:rFonts w:ascii="GHEA Grapalat" w:hAnsi="GHEA Grapalat" w:cs="Calibri"/>
          <w:sz w:val="24"/>
          <w:szCs w:val="24"/>
        </w:rPr>
        <w:t xml:space="preserve">՝ </w:t>
      </w:r>
      <w:r w:rsidR="00FD684B" w:rsidRPr="00922D49">
        <w:rPr>
          <w:rFonts w:ascii="GHEA Grapalat" w:hAnsi="GHEA Grapalat" w:cs="Calibri"/>
          <w:b/>
          <w:sz w:val="24"/>
          <w:szCs w:val="24"/>
        </w:rPr>
        <w:t>«</w:t>
      </w:r>
      <w:r w:rsidR="00FD684B" w:rsidRPr="00922D49">
        <w:rPr>
          <w:rStyle w:val="a5"/>
          <w:rFonts w:ascii="GHEA Grapalat" w:hAnsi="GHEA Grapalat"/>
          <w:b w:val="0"/>
          <w:sz w:val="24"/>
          <w:szCs w:val="24"/>
          <w:shd w:val="clear" w:color="auto" w:fill="FFFFFF"/>
        </w:rPr>
        <w:t>Հանրակրթության բնագավառում Հայաստանի Հանրապետության կառավարության իրավասությունները</w:t>
      </w:r>
      <w:r w:rsidR="00FD684B" w:rsidRPr="00922D49">
        <w:rPr>
          <w:rFonts w:ascii="GHEA Grapalat" w:hAnsi="GHEA Grapalat" w:cs="Calibri"/>
          <w:sz w:val="24"/>
          <w:szCs w:val="24"/>
        </w:rPr>
        <w:t>»</w:t>
      </w:r>
      <w:r w:rsidRPr="00922D49">
        <w:rPr>
          <w:rFonts w:ascii="GHEA Grapalat" w:hAnsi="GHEA Grapalat" w:cs="Calibri"/>
          <w:sz w:val="24"/>
          <w:szCs w:val="24"/>
        </w:rPr>
        <w:t xml:space="preserve"> 1-ին մասի</w:t>
      </w:r>
      <w:r w:rsidR="004D636F" w:rsidRPr="00922D49">
        <w:rPr>
          <w:rFonts w:ascii="GHEA Grapalat" w:hAnsi="GHEA Grapalat" w:cs="Calibri"/>
          <w:sz w:val="24"/>
          <w:szCs w:val="24"/>
        </w:rPr>
        <w:t>՝ «</w:t>
      </w:r>
      <w:r w:rsidR="004D636F" w:rsidRPr="00922D49">
        <w:rPr>
          <w:rFonts w:ascii="GHEA Grapalat" w:hAnsi="GHEA Grapalat"/>
          <w:sz w:val="24"/>
          <w:szCs w:val="24"/>
          <w:shd w:val="clear" w:color="auto" w:fill="FFFFFF"/>
        </w:rPr>
        <w:t>Հայաստանի Հանրապետության կառավարության իրավասություններն են</w:t>
      </w:r>
      <w:r w:rsidR="004D636F" w:rsidRPr="00922D49">
        <w:rPr>
          <w:rFonts w:ascii="GHEA Grapalat" w:hAnsi="GHEA Grapalat" w:cs="Calibri"/>
          <w:sz w:val="24"/>
          <w:szCs w:val="24"/>
        </w:rPr>
        <w:t>»</w:t>
      </w:r>
      <w:r w:rsidRPr="00922D49">
        <w:rPr>
          <w:rFonts w:ascii="GHEA Grapalat" w:hAnsi="GHEA Grapalat" w:cs="Calibri"/>
          <w:sz w:val="24"/>
          <w:szCs w:val="24"/>
        </w:rPr>
        <w:t xml:space="preserve"> 12.1 կետը</w:t>
      </w:r>
      <w:r w:rsidR="004D636F" w:rsidRPr="00922D49">
        <w:rPr>
          <w:rFonts w:ascii="GHEA Grapalat" w:hAnsi="GHEA Grapalat" w:cs="Calibri"/>
          <w:sz w:val="24"/>
          <w:szCs w:val="24"/>
        </w:rPr>
        <w:t>՝ «</w:t>
      </w:r>
      <w:r w:rsidR="004D636F" w:rsidRPr="00922D49">
        <w:rPr>
          <w:rFonts w:ascii="GHEA Grapalat" w:hAnsi="GHEA Grapalat"/>
          <w:sz w:val="24"/>
          <w:szCs w:val="24"/>
          <w:shd w:val="clear" w:color="auto" w:fill="FFFFFF"/>
        </w:rPr>
        <w:t>սահմանում է հերթական ատեստավորման ենթակա ուսուցիչների վերապատրաստման</w:t>
      </w:r>
      <w:r w:rsidR="004D636F" w:rsidRPr="00922D49">
        <w:rPr>
          <w:rFonts w:ascii="Calibri" w:hAnsi="Calibri" w:cs="Calibri"/>
          <w:sz w:val="24"/>
          <w:szCs w:val="24"/>
          <w:shd w:val="clear" w:color="auto" w:fill="FFFFFF"/>
        </w:rPr>
        <w:t> </w:t>
      </w:r>
      <w:hyperlink r:id="rId6" w:history="1">
        <w:r w:rsidR="004D636F" w:rsidRPr="00922D49">
          <w:rPr>
            <w:rStyle w:val="a7"/>
            <w:rFonts w:ascii="GHEA Grapalat" w:hAnsi="GHEA Grapalat"/>
            <w:color w:val="auto"/>
            <w:sz w:val="24"/>
            <w:szCs w:val="24"/>
            <w:u w:val="none"/>
            <w:shd w:val="clear" w:color="auto" w:fill="FFFFFF"/>
          </w:rPr>
          <w:t>կարգը</w:t>
        </w:r>
      </w:hyperlink>
      <w:r w:rsidR="004D636F" w:rsidRPr="00922D49">
        <w:rPr>
          <w:rFonts w:ascii="GHEA Grapalat" w:hAnsi="GHEA Grapalat" w:cs="Calibri"/>
          <w:sz w:val="24"/>
          <w:szCs w:val="24"/>
        </w:rPr>
        <w:t>»</w:t>
      </w:r>
      <w:r w:rsidRPr="00922D49">
        <w:rPr>
          <w:rFonts w:ascii="GHEA Grapalat" w:eastAsia="Times New Roman" w:hAnsi="GHEA Grapalat" w:cs="Arial"/>
          <w:sz w:val="24"/>
          <w:szCs w:val="24"/>
          <w:shd w:val="clear" w:color="auto" w:fill="FFFFFF"/>
          <w:lang w:eastAsia="ru-RU"/>
        </w:rPr>
        <w:t xml:space="preserve">, </w:t>
      </w:r>
      <w:r w:rsidRPr="00922D49">
        <w:rPr>
          <w:rFonts w:ascii="GHEA Grapalat" w:hAnsi="GHEA Grapalat"/>
          <w:sz w:val="24"/>
          <w:szCs w:val="24"/>
          <w:shd w:val="clear" w:color="auto" w:fill="FFFFFF"/>
          <w:lang w:eastAsia="ru-RU"/>
        </w:rPr>
        <w:t>ՀՀ</w:t>
      </w:r>
      <w:r w:rsidRPr="00922D49">
        <w:rPr>
          <w:rFonts w:ascii="GHEA Grapalat" w:hAnsi="GHEA Grapalat"/>
          <w:sz w:val="24"/>
          <w:szCs w:val="24"/>
          <w:shd w:val="clear" w:color="auto" w:fill="FFFFFF"/>
          <w:lang w:val="af-ZA" w:eastAsia="ru-RU"/>
        </w:rPr>
        <w:t xml:space="preserve"> </w:t>
      </w:r>
      <w:r w:rsidRPr="00922D49">
        <w:rPr>
          <w:rFonts w:ascii="GHEA Grapalat" w:hAnsi="GHEA Grapalat"/>
          <w:sz w:val="24"/>
          <w:szCs w:val="24"/>
          <w:shd w:val="clear" w:color="auto" w:fill="FFFFFF"/>
          <w:lang w:eastAsia="ru-RU"/>
        </w:rPr>
        <w:t>կառավարության</w:t>
      </w:r>
      <w:r w:rsidRPr="00922D49">
        <w:rPr>
          <w:rFonts w:ascii="GHEA Grapalat" w:hAnsi="GHEA Grapalat"/>
          <w:sz w:val="24"/>
          <w:szCs w:val="24"/>
          <w:shd w:val="clear" w:color="auto" w:fill="FFFFFF"/>
          <w:lang w:val="af-ZA" w:eastAsia="ru-RU"/>
        </w:rPr>
        <w:t xml:space="preserve"> 2021</w:t>
      </w:r>
      <w:r w:rsidRPr="00922D49">
        <w:rPr>
          <w:rFonts w:ascii="GHEA Grapalat" w:hAnsi="GHEA Grapalat"/>
          <w:sz w:val="24"/>
          <w:szCs w:val="24"/>
          <w:shd w:val="clear" w:color="auto" w:fill="FFFFFF"/>
          <w:lang w:eastAsia="ru-RU"/>
        </w:rPr>
        <w:t>թ</w:t>
      </w:r>
      <w:r w:rsidRPr="00922D49">
        <w:rPr>
          <w:rFonts w:ascii="MS Gothic" w:eastAsia="MS Gothic" w:hAnsi="MS Gothic" w:cs="MS Gothic" w:hint="eastAsia"/>
          <w:sz w:val="24"/>
          <w:szCs w:val="24"/>
          <w:shd w:val="clear" w:color="auto" w:fill="FFFFFF"/>
          <w:lang w:val="af-ZA" w:eastAsia="ru-RU"/>
        </w:rPr>
        <w:t>․</w:t>
      </w:r>
      <w:r w:rsidRPr="00922D49">
        <w:rPr>
          <w:rFonts w:ascii="GHEA Grapalat" w:hAnsi="GHEA Grapalat"/>
          <w:sz w:val="24"/>
          <w:szCs w:val="24"/>
          <w:shd w:val="clear" w:color="auto" w:fill="FFFFFF"/>
          <w:lang w:val="af-ZA" w:eastAsia="ru-RU"/>
        </w:rPr>
        <w:t xml:space="preserve"> </w:t>
      </w:r>
      <w:r w:rsidRPr="00922D49">
        <w:rPr>
          <w:rFonts w:ascii="GHEA Grapalat" w:hAnsi="GHEA Grapalat"/>
          <w:sz w:val="24"/>
          <w:szCs w:val="24"/>
          <w:shd w:val="clear" w:color="auto" w:fill="FFFFFF"/>
          <w:lang w:eastAsia="ru-RU"/>
        </w:rPr>
        <w:t>փետրվարի</w:t>
      </w:r>
      <w:r w:rsidRPr="00922D49">
        <w:rPr>
          <w:rFonts w:ascii="GHEA Grapalat" w:hAnsi="GHEA Grapalat"/>
          <w:sz w:val="24"/>
          <w:szCs w:val="24"/>
          <w:shd w:val="clear" w:color="auto" w:fill="FFFFFF"/>
          <w:lang w:val="af-ZA" w:eastAsia="ru-RU"/>
        </w:rPr>
        <w:t xml:space="preserve"> 4-</w:t>
      </w:r>
      <w:r w:rsidRPr="00922D49">
        <w:rPr>
          <w:rFonts w:ascii="GHEA Grapalat" w:hAnsi="GHEA Grapalat"/>
          <w:sz w:val="24"/>
          <w:szCs w:val="24"/>
          <w:shd w:val="clear" w:color="auto" w:fill="FFFFFF"/>
          <w:lang w:eastAsia="ru-RU"/>
        </w:rPr>
        <w:t>ի</w:t>
      </w:r>
      <w:r w:rsidRPr="00922D49">
        <w:rPr>
          <w:rFonts w:ascii="GHEA Grapalat" w:hAnsi="GHEA Grapalat"/>
          <w:sz w:val="24"/>
          <w:szCs w:val="24"/>
          <w:shd w:val="clear" w:color="auto" w:fill="FFFFFF"/>
          <w:lang w:val="af-ZA" w:eastAsia="ru-RU"/>
        </w:rPr>
        <w:t xml:space="preserve"> N 136-</w:t>
      </w:r>
      <w:r w:rsidRPr="00922D49">
        <w:rPr>
          <w:rFonts w:ascii="GHEA Grapalat" w:hAnsi="GHEA Grapalat"/>
          <w:sz w:val="24"/>
          <w:szCs w:val="24"/>
          <w:shd w:val="clear" w:color="auto" w:fill="FFFFFF"/>
          <w:lang w:eastAsia="ru-RU"/>
        </w:rPr>
        <w:t>Ն</w:t>
      </w:r>
      <w:r w:rsidRPr="00922D49">
        <w:rPr>
          <w:rFonts w:ascii="GHEA Grapalat" w:hAnsi="GHEA Grapalat"/>
          <w:sz w:val="24"/>
          <w:szCs w:val="24"/>
          <w:shd w:val="clear" w:color="auto" w:fill="FFFFFF"/>
          <w:lang w:val="af-ZA" w:eastAsia="ru-RU"/>
        </w:rPr>
        <w:t xml:space="preserve"> </w:t>
      </w:r>
      <w:r w:rsidRPr="00922D49">
        <w:rPr>
          <w:rFonts w:ascii="GHEA Grapalat" w:hAnsi="GHEA Grapalat"/>
          <w:sz w:val="24"/>
          <w:szCs w:val="24"/>
          <w:shd w:val="clear" w:color="auto" w:fill="FFFFFF"/>
          <w:lang w:eastAsia="ru-RU"/>
        </w:rPr>
        <w:t>որոշումը</w:t>
      </w:r>
      <w:r w:rsidR="004D636F" w:rsidRPr="00922D49">
        <w:rPr>
          <w:rFonts w:ascii="GHEA Grapalat" w:hAnsi="GHEA Grapalat"/>
          <w:sz w:val="24"/>
          <w:szCs w:val="24"/>
          <w:shd w:val="clear" w:color="auto" w:fill="FFFFFF"/>
          <w:lang w:eastAsia="ru-RU"/>
        </w:rPr>
        <w:t xml:space="preserve">՝ </w:t>
      </w:r>
      <w:r w:rsidR="004D636F" w:rsidRPr="00922D49">
        <w:rPr>
          <w:rFonts w:ascii="GHEA Grapalat" w:hAnsi="GHEA Grapalat"/>
          <w:b/>
          <w:sz w:val="24"/>
          <w:szCs w:val="24"/>
          <w:shd w:val="clear" w:color="auto" w:fill="FFFFFF"/>
          <w:lang w:eastAsia="ru-RU"/>
        </w:rPr>
        <w:t>«</w:t>
      </w:r>
      <w:r w:rsidR="00922D49">
        <w:rPr>
          <w:rStyle w:val="a5"/>
          <w:rFonts w:ascii="GHEA Grapalat" w:hAnsi="GHEA Grapalat"/>
          <w:b w:val="0"/>
          <w:sz w:val="24"/>
          <w:szCs w:val="24"/>
          <w:shd w:val="clear" w:color="auto" w:fill="FFFFFF"/>
        </w:rPr>
        <w:t>Հ</w:t>
      </w:r>
      <w:r w:rsidR="00922D49" w:rsidRPr="00922D49">
        <w:rPr>
          <w:rStyle w:val="a5"/>
          <w:rFonts w:ascii="GHEA Grapalat" w:hAnsi="GHEA Grapalat"/>
          <w:b w:val="0"/>
          <w:sz w:val="24"/>
          <w:szCs w:val="24"/>
          <w:shd w:val="clear" w:color="auto" w:fill="FFFFFF"/>
        </w:rPr>
        <w:t xml:space="preserve">այաստանի </w:t>
      </w:r>
      <w:r w:rsidR="00922D49">
        <w:rPr>
          <w:rStyle w:val="a5"/>
          <w:rFonts w:ascii="GHEA Grapalat" w:hAnsi="GHEA Grapalat"/>
          <w:b w:val="0"/>
          <w:sz w:val="24"/>
          <w:szCs w:val="24"/>
          <w:shd w:val="clear" w:color="auto" w:fill="FFFFFF"/>
        </w:rPr>
        <w:t>Հ</w:t>
      </w:r>
      <w:r w:rsidR="00922D49" w:rsidRPr="00922D49">
        <w:rPr>
          <w:rStyle w:val="a5"/>
          <w:rFonts w:ascii="GHEA Grapalat" w:hAnsi="GHEA Grapalat"/>
          <w:b w:val="0"/>
          <w:sz w:val="24"/>
          <w:szCs w:val="24"/>
          <w:shd w:val="clear" w:color="auto" w:fill="FFFFFF"/>
        </w:rPr>
        <w:t>անրապետության կառավարության 2010 թվականի ապրիլի 8-ի</w:t>
      </w:r>
      <w:r w:rsidR="004D636F" w:rsidRPr="00922D49">
        <w:rPr>
          <w:rStyle w:val="a5"/>
          <w:rFonts w:ascii="GHEA Grapalat" w:hAnsi="GHEA Grapalat"/>
          <w:b w:val="0"/>
          <w:sz w:val="24"/>
          <w:szCs w:val="24"/>
          <w:shd w:val="clear" w:color="auto" w:fill="FFFFFF"/>
        </w:rPr>
        <w:t xml:space="preserve"> N 439-Ն </w:t>
      </w:r>
      <w:r w:rsidR="00922D49" w:rsidRPr="00922D49">
        <w:rPr>
          <w:rStyle w:val="a5"/>
          <w:rFonts w:ascii="GHEA Grapalat" w:hAnsi="GHEA Grapalat"/>
          <w:b w:val="0"/>
          <w:sz w:val="24"/>
          <w:szCs w:val="24"/>
          <w:shd w:val="clear" w:color="auto" w:fill="FFFFFF"/>
        </w:rPr>
        <w:t>որոշման մեջ փոփոխություններ կատարելու մասին</w:t>
      </w:r>
      <w:r w:rsidR="004D636F" w:rsidRPr="00922D49">
        <w:rPr>
          <w:rFonts w:ascii="GHEA Grapalat" w:hAnsi="GHEA Grapalat"/>
          <w:b/>
          <w:sz w:val="24"/>
          <w:szCs w:val="24"/>
          <w:shd w:val="clear" w:color="auto" w:fill="FFFFFF"/>
          <w:lang w:eastAsia="ru-RU"/>
        </w:rPr>
        <w:t>»</w:t>
      </w:r>
      <w:r w:rsidRPr="00922D49">
        <w:rPr>
          <w:rFonts w:ascii="GHEA Grapalat" w:hAnsi="GHEA Grapalat"/>
          <w:b/>
          <w:sz w:val="24"/>
          <w:szCs w:val="24"/>
          <w:shd w:val="clear" w:color="auto" w:fill="FFFFFF"/>
          <w:lang w:eastAsia="ru-RU"/>
        </w:rPr>
        <w:t xml:space="preserve">: </w:t>
      </w:r>
    </w:p>
    <w:p w:rsidR="008037C2" w:rsidRPr="004D636F" w:rsidRDefault="00922D49" w:rsidP="004D636F">
      <w:pPr>
        <w:spacing w:before="360" w:after="120" w:line="360" w:lineRule="auto"/>
        <w:jc w:val="both"/>
        <w:rPr>
          <w:rFonts w:ascii="GHEA Grapalat" w:eastAsia="Times New Roman" w:hAnsi="GHEA Grapalat" w:cs="Arial"/>
          <w:sz w:val="24"/>
          <w:szCs w:val="24"/>
          <w:shd w:val="clear" w:color="auto" w:fill="FFFFFF"/>
          <w:lang w:val="af-ZA" w:eastAsia="ru-RU"/>
        </w:rPr>
      </w:pPr>
      <w:r>
        <w:rPr>
          <w:rFonts w:ascii="GHEA Grapalat" w:eastAsia="CIDFont+F2" w:hAnsi="GHEA Grapalat" w:cs="Sylfaen"/>
          <w:sz w:val="24"/>
          <w:szCs w:val="24"/>
        </w:rPr>
        <w:t xml:space="preserve">     </w:t>
      </w:r>
      <w:r w:rsidR="00361868" w:rsidRPr="004D636F">
        <w:rPr>
          <w:rFonts w:ascii="GHEA Grapalat" w:eastAsia="CIDFont+F2" w:hAnsi="GHEA Grapalat" w:cs="Sylfaen"/>
          <w:sz w:val="24"/>
          <w:szCs w:val="24"/>
        </w:rPr>
        <w:t>Միջոցառման</w:t>
      </w:r>
      <w:r w:rsidR="00361868" w:rsidRPr="004D636F">
        <w:rPr>
          <w:rFonts w:ascii="GHEA Grapalat" w:eastAsia="CIDFont+F2" w:hAnsi="GHEA Grapalat" w:cs="CIDFont+F2"/>
          <w:sz w:val="24"/>
          <w:szCs w:val="24"/>
          <w:lang w:val="af-ZA"/>
        </w:rPr>
        <w:t xml:space="preserve"> </w:t>
      </w:r>
      <w:r w:rsidR="00361868" w:rsidRPr="004D636F">
        <w:rPr>
          <w:rFonts w:ascii="GHEA Grapalat" w:eastAsia="CIDFont+F2" w:hAnsi="GHEA Grapalat" w:cs="Sylfaen"/>
          <w:sz w:val="24"/>
          <w:szCs w:val="24"/>
        </w:rPr>
        <w:t>անհրաժեշտությունը</w:t>
      </w:r>
      <w:r w:rsidR="00361868" w:rsidRPr="004D636F">
        <w:rPr>
          <w:rFonts w:ascii="GHEA Grapalat" w:eastAsia="CIDFont+F2" w:hAnsi="GHEA Grapalat" w:cs="CIDFont+F2"/>
          <w:sz w:val="24"/>
          <w:szCs w:val="24"/>
          <w:lang w:val="af-ZA"/>
        </w:rPr>
        <w:t xml:space="preserve"> </w:t>
      </w:r>
      <w:r w:rsidR="00361868" w:rsidRPr="004D636F">
        <w:rPr>
          <w:rFonts w:ascii="GHEA Grapalat" w:eastAsia="CIDFont+F2" w:hAnsi="GHEA Grapalat" w:cs="Sylfaen"/>
          <w:sz w:val="24"/>
          <w:szCs w:val="24"/>
        </w:rPr>
        <w:t>բխում</w:t>
      </w:r>
      <w:r w:rsidR="00361868" w:rsidRPr="004D636F">
        <w:rPr>
          <w:rFonts w:ascii="GHEA Grapalat" w:eastAsia="CIDFont+F2" w:hAnsi="GHEA Grapalat" w:cs="CIDFont+F2"/>
          <w:sz w:val="24"/>
          <w:szCs w:val="24"/>
          <w:lang w:val="af-ZA"/>
        </w:rPr>
        <w:t xml:space="preserve"> </w:t>
      </w:r>
      <w:r w:rsidR="00361868" w:rsidRPr="004D636F">
        <w:rPr>
          <w:rFonts w:ascii="GHEA Grapalat" w:eastAsia="CIDFont+F2" w:hAnsi="GHEA Grapalat" w:cs="Sylfaen"/>
          <w:sz w:val="24"/>
          <w:szCs w:val="24"/>
        </w:rPr>
        <w:t>է</w:t>
      </w:r>
      <w:r w:rsidR="0000040B">
        <w:rPr>
          <w:rFonts w:ascii="GHEA Grapalat" w:eastAsia="CIDFont+F2" w:hAnsi="GHEA Grapalat" w:cs="CIDFont+F2"/>
          <w:sz w:val="24"/>
          <w:szCs w:val="24"/>
          <w:lang w:val="af-ZA"/>
        </w:rPr>
        <w:t xml:space="preserve"> </w:t>
      </w:r>
      <w:r w:rsidR="008037C2" w:rsidRPr="004D636F">
        <w:rPr>
          <w:rFonts w:ascii="GHEA Grapalat" w:hAnsi="GHEA Grapalat"/>
          <w:sz w:val="24"/>
          <w:szCs w:val="24"/>
          <w:shd w:val="clear" w:color="auto" w:fill="FFFFFF"/>
          <w:lang w:val="af-ZA"/>
        </w:rPr>
        <w:t xml:space="preserve">«2050 </w:t>
      </w:r>
      <w:r>
        <w:rPr>
          <w:rFonts w:ascii="GHEA Grapalat" w:hAnsi="GHEA Grapalat" w:cs="Sylfaen"/>
          <w:sz w:val="24"/>
          <w:szCs w:val="24"/>
          <w:shd w:val="clear" w:color="auto" w:fill="FFFFFF"/>
        </w:rPr>
        <w:t>Հ</w:t>
      </w:r>
      <w:r w:rsidRPr="00922D49">
        <w:rPr>
          <w:rFonts w:ascii="GHEA Grapalat" w:hAnsi="GHEA Grapalat" w:cs="Sylfaen"/>
          <w:sz w:val="24"/>
          <w:szCs w:val="24"/>
          <w:shd w:val="clear" w:color="auto" w:fill="FFFFFF"/>
        </w:rPr>
        <w:t>այաստանի</w:t>
      </w:r>
      <w:r w:rsidRPr="00922D49">
        <w:rPr>
          <w:rFonts w:ascii="GHEA Grapalat" w:hAnsi="GHEA Grapalat"/>
          <w:sz w:val="24"/>
          <w:szCs w:val="24"/>
          <w:shd w:val="clear" w:color="auto" w:fill="FFFFFF"/>
          <w:lang w:val="af-ZA"/>
        </w:rPr>
        <w:t xml:space="preserve"> </w:t>
      </w:r>
      <w:r w:rsidRPr="00922D49">
        <w:rPr>
          <w:rFonts w:ascii="GHEA Grapalat" w:hAnsi="GHEA Grapalat" w:cs="Sylfaen"/>
          <w:sz w:val="24"/>
          <w:szCs w:val="24"/>
          <w:shd w:val="clear" w:color="auto" w:fill="FFFFFF"/>
        </w:rPr>
        <w:t>վերափոխման</w:t>
      </w:r>
      <w:r w:rsidRPr="00922D49">
        <w:rPr>
          <w:rFonts w:ascii="GHEA Grapalat" w:hAnsi="GHEA Grapalat"/>
          <w:sz w:val="24"/>
          <w:szCs w:val="24"/>
          <w:shd w:val="clear" w:color="auto" w:fill="FFFFFF"/>
          <w:lang w:val="af-ZA"/>
        </w:rPr>
        <w:t xml:space="preserve"> </w:t>
      </w:r>
      <w:r w:rsidRPr="00922D49">
        <w:rPr>
          <w:rFonts w:ascii="GHEA Grapalat" w:hAnsi="GHEA Grapalat" w:cs="Sylfaen"/>
          <w:sz w:val="24"/>
          <w:szCs w:val="24"/>
          <w:shd w:val="clear" w:color="auto" w:fill="FFFFFF"/>
        </w:rPr>
        <w:t>ռազմավարություն</w:t>
      </w:r>
      <w:r w:rsidRPr="00922D49">
        <w:rPr>
          <w:rFonts w:ascii="GHEA Grapalat" w:hAnsi="GHEA Grapalat"/>
          <w:sz w:val="24"/>
          <w:szCs w:val="24"/>
          <w:shd w:val="clear" w:color="auto" w:fill="FFFFFF"/>
          <w:lang w:val="af-ZA"/>
        </w:rPr>
        <w:t xml:space="preserve">» </w:t>
      </w:r>
      <w:r w:rsidRPr="00922D49">
        <w:rPr>
          <w:rFonts w:ascii="GHEA Grapalat" w:hAnsi="GHEA Grapalat" w:cs="Sylfaen"/>
          <w:sz w:val="24"/>
          <w:szCs w:val="24"/>
          <w:shd w:val="clear" w:color="auto" w:fill="FFFFFF"/>
        </w:rPr>
        <w:t>ծրագրի</w:t>
      </w:r>
      <w:r w:rsidRPr="00922D49">
        <w:rPr>
          <w:rFonts w:ascii="GHEA Grapalat" w:hAnsi="GHEA Grapalat"/>
          <w:sz w:val="24"/>
          <w:szCs w:val="24"/>
          <w:shd w:val="clear" w:color="auto" w:fill="FFFFFF"/>
          <w:lang w:val="af-ZA"/>
        </w:rPr>
        <w:t xml:space="preserve"> «</w:t>
      </w:r>
      <w:r w:rsidR="0000040B">
        <w:rPr>
          <w:rFonts w:ascii="GHEA Grapalat" w:hAnsi="GHEA Grapalat" w:cs="Sylfaen"/>
          <w:sz w:val="24"/>
          <w:szCs w:val="24"/>
          <w:shd w:val="clear" w:color="auto" w:fill="FFFFFF"/>
        </w:rPr>
        <w:t>Մ</w:t>
      </w:r>
      <w:r>
        <w:rPr>
          <w:rFonts w:ascii="GHEA Grapalat" w:hAnsi="GHEA Grapalat" w:cs="Sylfaen"/>
          <w:sz w:val="24"/>
          <w:szCs w:val="24"/>
          <w:shd w:val="clear" w:color="auto" w:fill="FFFFFF"/>
        </w:rPr>
        <w:t>ինչև</w:t>
      </w:r>
      <w:r w:rsidRPr="00922D49">
        <w:rPr>
          <w:rFonts w:ascii="GHEA Grapalat" w:hAnsi="GHEA Grapalat"/>
          <w:sz w:val="24"/>
          <w:szCs w:val="24"/>
          <w:shd w:val="clear" w:color="auto" w:fill="FFFFFF"/>
          <w:lang w:val="af-ZA"/>
        </w:rPr>
        <w:t xml:space="preserve"> 2030 </w:t>
      </w:r>
      <w:r w:rsidRPr="00922D49">
        <w:rPr>
          <w:rFonts w:ascii="GHEA Grapalat" w:hAnsi="GHEA Grapalat" w:cs="Sylfaen"/>
          <w:sz w:val="24"/>
          <w:szCs w:val="24"/>
          <w:shd w:val="clear" w:color="auto" w:fill="FFFFFF"/>
        </w:rPr>
        <w:t>թվականի</w:t>
      </w:r>
      <w:r w:rsidRPr="00922D49">
        <w:rPr>
          <w:rFonts w:ascii="GHEA Grapalat" w:hAnsi="GHEA Grapalat"/>
          <w:sz w:val="24"/>
          <w:szCs w:val="24"/>
          <w:shd w:val="clear" w:color="auto" w:fill="FFFFFF"/>
          <w:lang w:val="af-ZA"/>
        </w:rPr>
        <w:t xml:space="preserve"> </w:t>
      </w:r>
      <w:r w:rsidRPr="00922D49">
        <w:rPr>
          <w:rFonts w:ascii="GHEA Grapalat" w:hAnsi="GHEA Grapalat" w:cs="Sylfaen"/>
          <w:sz w:val="24"/>
          <w:szCs w:val="24"/>
          <w:shd w:val="clear" w:color="auto" w:fill="FFFFFF"/>
        </w:rPr>
        <w:t>մեգանպատակների</w:t>
      </w:r>
      <w:r w:rsidRPr="00922D49">
        <w:rPr>
          <w:rFonts w:ascii="GHEA Grapalat" w:hAnsi="GHEA Grapalat"/>
          <w:sz w:val="24"/>
          <w:szCs w:val="24"/>
          <w:shd w:val="clear" w:color="auto" w:fill="FFFFFF"/>
          <w:lang w:val="af-ZA"/>
        </w:rPr>
        <w:t xml:space="preserve">»   </w:t>
      </w:r>
      <w:r w:rsidRPr="00922D49">
        <w:rPr>
          <w:rFonts w:ascii="GHEA Grapalat" w:hAnsi="GHEA Grapalat" w:cs="Sylfaen"/>
          <w:sz w:val="24"/>
          <w:szCs w:val="24"/>
          <w:shd w:val="clear" w:color="auto" w:fill="FFFFFF"/>
        </w:rPr>
        <w:t>գործողությունների</w:t>
      </w:r>
      <w:r w:rsidRPr="00922D49">
        <w:rPr>
          <w:rFonts w:ascii="GHEA Grapalat" w:hAnsi="GHEA Grapalat"/>
          <w:sz w:val="24"/>
          <w:szCs w:val="24"/>
          <w:shd w:val="clear" w:color="auto" w:fill="FFFFFF"/>
          <w:lang w:val="af-ZA"/>
        </w:rPr>
        <w:t xml:space="preserve"> «1</w:t>
      </w:r>
      <w:r w:rsidRPr="00922D49">
        <w:rPr>
          <w:rFonts w:ascii="MS Gothic" w:eastAsia="MS Gothic" w:hAnsi="MS Gothic" w:cs="MS Gothic"/>
          <w:sz w:val="24"/>
          <w:szCs w:val="24"/>
          <w:shd w:val="clear" w:color="auto" w:fill="FFFFFF"/>
          <w:lang w:val="af-ZA"/>
        </w:rPr>
        <w:t>․</w:t>
      </w:r>
      <w:r>
        <w:rPr>
          <w:rFonts w:ascii="GHEA Grapalat" w:hAnsi="GHEA Grapalat" w:cs="Sylfaen"/>
          <w:sz w:val="24"/>
          <w:szCs w:val="24"/>
          <w:shd w:val="clear" w:color="auto" w:fill="FFFFFF"/>
        </w:rPr>
        <w:t>Կ</w:t>
      </w:r>
      <w:r w:rsidRPr="00922D49">
        <w:rPr>
          <w:rFonts w:ascii="GHEA Grapalat" w:hAnsi="GHEA Grapalat" w:cs="Sylfaen"/>
          <w:sz w:val="24"/>
          <w:szCs w:val="24"/>
          <w:shd w:val="clear" w:color="auto" w:fill="FFFFFF"/>
        </w:rPr>
        <w:t>իրթ</w:t>
      </w:r>
      <w:r w:rsidRPr="00922D49">
        <w:rPr>
          <w:rFonts w:ascii="GHEA Grapalat" w:hAnsi="GHEA Grapalat"/>
          <w:sz w:val="24"/>
          <w:szCs w:val="24"/>
          <w:shd w:val="clear" w:color="auto" w:fill="FFFFFF"/>
          <w:lang w:val="af-ZA"/>
        </w:rPr>
        <w:t xml:space="preserve"> </w:t>
      </w:r>
      <w:r>
        <w:rPr>
          <w:rFonts w:ascii="GHEA Grapalat" w:hAnsi="GHEA Grapalat" w:cs="Sylfaen"/>
          <w:sz w:val="24"/>
          <w:szCs w:val="24"/>
          <w:shd w:val="clear" w:color="auto" w:fill="FFFFFF"/>
        </w:rPr>
        <w:t>և</w:t>
      </w:r>
      <w:r w:rsidRPr="00922D49">
        <w:rPr>
          <w:rFonts w:ascii="GHEA Grapalat" w:hAnsi="GHEA Grapalat"/>
          <w:sz w:val="24"/>
          <w:szCs w:val="24"/>
          <w:shd w:val="clear" w:color="auto" w:fill="FFFFFF"/>
          <w:lang w:val="af-ZA"/>
        </w:rPr>
        <w:t xml:space="preserve"> </w:t>
      </w:r>
      <w:r w:rsidRPr="00922D49">
        <w:rPr>
          <w:rFonts w:ascii="GHEA Grapalat" w:hAnsi="GHEA Grapalat" w:cs="Sylfaen"/>
          <w:sz w:val="24"/>
          <w:szCs w:val="24"/>
          <w:shd w:val="clear" w:color="auto" w:fill="FFFFFF"/>
        </w:rPr>
        <w:t>կարողունակ</w:t>
      </w:r>
      <w:r w:rsidRPr="00922D49">
        <w:rPr>
          <w:rFonts w:ascii="GHEA Grapalat" w:hAnsi="GHEA Grapalat"/>
          <w:sz w:val="24"/>
          <w:szCs w:val="24"/>
          <w:shd w:val="clear" w:color="auto" w:fill="FFFFFF"/>
          <w:lang w:val="af-ZA"/>
        </w:rPr>
        <w:t xml:space="preserve"> </w:t>
      </w:r>
      <w:r w:rsidRPr="00922D49">
        <w:rPr>
          <w:rFonts w:ascii="GHEA Grapalat" w:hAnsi="GHEA Grapalat" w:cs="Sylfaen"/>
          <w:sz w:val="24"/>
          <w:szCs w:val="24"/>
          <w:shd w:val="clear" w:color="auto" w:fill="FFFFFF"/>
        </w:rPr>
        <w:t>քաղաքացի</w:t>
      </w:r>
      <w:r w:rsidRPr="00922D49">
        <w:rPr>
          <w:rFonts w:ascii="GHEA Grapalat" w:hAnsi="GHEA Grapalat"/>
          <w:sz w:val="24"/>
          <w:szCs w:val="24"/>
          <w:shd w:val="clear" w:color="auto" w:fill="FFFFFF"/>
          <w:lang w:val="af-ZA"/>
        </w:rPr>
        <w:t xml:space="preserve">, </w:t>
      </w:r>
      <w:r w:rsidRPr="00922D49">
        <w:rPr>
          <w:rFonts w:ascii="GHEA Grapalat" w:hAnsi="GHEA Grapalat" w:cs="Sylfaen"/>
          <w:sz w:val="24"/>
          <w:szCs w:val="24"/>
          <w:shd w:val="clear" w:color="auto" w:fill="FFFFFF"/>
        </w:rPr>
        <w:t>ժողովուրդ</w:t>
      </w:r>
      <w:r w:rsidR="008037C2" w:rsidRPr="004D636F">
        <w:rPr>
          <w:rFonts w:ascii="GHEA Grapalat" w:hAnsi="GHEA Grapalat"/>
          <w:sz w:val="24"/>
          <w:szCs w:val="24"/>
          <w:shd w:val="clear" w:color="auto" w:fill="FFFFFF"/>
          <w:lang w:val="af-ZA"/>
        </w:rPr>
        <w:t xml:space="preserve">» </w:t>
      </w:r>
      <w:r w:rsidR="008037C2" w:rsidRPr="004D636F">
        <w:rPr>
          <w:rFonts w:ascii="GHEA Grapalat" w:hAnsi="GHEA Grapalat"/>
          <w:sz w:val="24"/>
          <w:szCs w:val="24"/>
          <w:shd w:val="clear" w:color="auto" w:fill="FFFFFF"/>
        </w:rPr>
        <w:t>համար</w:t>
      </w:r>
      <w:r w:rsidR="008037C2" w:rsidRPr="004D636F">
        <w:rPr>
          <w:rFonts w:ascii="GHEA Grapalat" w:hAnsi="GHEA Grapalat"/>
          <w:sz w:val="24"/>
          <w:szCs w:val="24"/>
          <w:shd w:val="clear" w:color="auto" w:fill="FFFFFF"/>
          <w:lang w:val="af-ZA"/>
        </w:rPr>
        <w:t xml:space="preserve"> </w:t>
      </w:r>
      <w:r w:rsidR="008037C2" w:rsidRPr="004D636F">
        <w:rPr>
          <w:rFonts w:ascii="GHEA Grapalat" w:hAnsi="GHEA Grapalat"/>
          <w:sz w:val="24"/>
          <w:szCs w:val="24"/>
          <w:shd w:val="clear" w:color="auto" w:fill="FFFFFF"/>
        </w:rPr>
        <w:t>0</w:t>
      </w:r>
      <w:r w:rsidR="008037C2" w:rsidRPr="004D636F">
        <w:rPr>
          <w:rFonts w:ascii="GHEA Grapalat" w:hAnsi="GHEA Grapalat"/>
          <w:sz w:val="24"/>
          <w:szCs w:val="24"/>
          <w:shd w:val="clear" w:color="auto" w:fill="FFFFFF"/>
          <w:lang w:val="af-ZA"/>
        </w:rPr>
        <w:t>1</w:t>
      </w:r>
      <w:r w:rsidR="008037C2" w:rsidRPr="004D636F">
        <w:rPr>
          <w:rFonts w:ascii="GHEA Grapalat" w:eastAsia="MS Gothic" w:hAnsi="GHEA Grapalat" w:cs="MS Gothic"/>
          <w:sz w:val="24"/>
          <w:szCs w:val="24"/>
          <w:shd w:val="clear" w:color="auto" w:fill="FFFFFF"/>
          <w:lang w:val="af-ZA"/>
        </w:rPr>
        <w:t xml:space="preserve"> </w:t>
      </w:r>
      <w:r w:rsidR="008037C2" w:rsidRPr="004D636F">
        <w:rPr>
          <w:rFonts w:ascii="GHEA Grapalat" w:eastAsia="MS Gothic" w:hAnsi="GHEA Grapalat" w:cs="MS Gothic"/>
          <w:sz w:val="24"/>
          <w:szCs w:val="24"/>
          <w:shd w:val="clear" w:color="auto" w:fill="FFFFFF"/>
        </w:rPr>
        <w:t>մեգանպատակի</w:t>
      </w:r>
      <w:r w:rsidR="008037C2" w:rsidRPr="004D636F">
        <w:rPr>
          <w:rFonts w:ascii="GHEA Grapalat" w:eastAsia="CIDFont+F2" w:hAnsi="GHEA Grapalat" w:cs="Sylfaen"/>
          <w:sz w:val="24"/>
          <w:szCs w:val="24"/>
          <w:lang w:val="af-ZA"/>
        </w:rPr>
        <w:t xml:space="preserve"> </w:t>
      </w:r>
      <w:r w:rsidR="008037C2" w:rsidRPr="004D636F">
        <w:rPr>
          <w:rFonts w:ascii="GHEA Grapalat" w:hAnsi="GHEA Grapalat" w:cs="Sylfaen"/>
          <w:sz w:val="24"/>
          <w:szCs w:val="24"/>
          <w:shd w:val="clear" w:color="auto" w:fill="FFFFFF"/>
        </w:rPr>
        <w:t>թիրախային</w:t>
      </w:r>
      <w:r w:rsidR="008037C2" w:rsidRPr="004D636F">
        <w:rPr>
          <w:rFonts w:ascii="GHEA Grapalat" w:hAnsi="GHEA Grapalat"/>
          <w:sz w:val="24"/>
          <w:szCs w:val="24"/>
          <w:shd w:val="clear" w:color="auto" w:fill="FFFFFF"/>
          <w:lang w:val="af-ZA"/>
        </w:rPr>
        <w:t xml:space="preserve"> </w:t>
      </w:r>
      <w:r w:rsidR="008037C2" w:rsidRPr="004D636F">
        <w:rPr>
          <w:rFonts w:ascii="GHEA Grapalat" w:hAnsi="GHEA Grapalat" w:cs="Sylfaen"/>
          <w:sz w:val="24"/>
          <w:szCs w:val="24"/>
          <w:shd w:val="clear" w:color="auto" w:fill="FFFFFF"/>
        </w:rPr>
        <w:t>արդյունքի</w:t>
      </w:r>
      <w:r w:rsidR="008037C2" w:rsidRPr="004D636F">
        <w:rPr>
          <w:rFonts w:ascii="GHEA Grapalat" w:hAnsi="GHEA Grapalat"/>
          <w:sz w:val="24"/>
          <w:szCs w:val="24"/>
          <w:shd w:val="clear" w:color="auto" w:fill="FFFFFF"/>
          <w:lang w:val="af-ZA"/>
        </w:rPr>
        <w:t xml:space="preserve"> </w:t>
      </w:r>
      <w:r w:rsidR="008037C2" w:rsidRPr="004D636F">
        <w:rPr>
          <w:rFonts w:ascii="GHEA Grapalat" w:hAnsi="GHEA Grapalat" w:cs="Sylfaen"/>
          <w:sz w:val="24"/>
          <w:szCs w:val="24"/>
          <w:shd w:val="clear" w:color="auto" w:fill="FFFFFF"/>
        </w:rPr>
        <w:t>ցուցանիշի</w:t>
      </w:r>
      <w:r w:rsidR="008037C2" w:rsidRPr="004D636F">
        <w:rPr>
          <w:rFonts w:ascii="GHEA Grapalat" w:hAnsi="GHEA Grapalat"/>
          <w:sz w:val="24"/>
          <w:szCs w:val="24"/>
          <w:shd w:val="clear" w:color="auto" w:fill="FFFFFF"/>
          <w:lang w:val="af-ZA"/>
        </w:rPr>
        <w:t xml:space="preserve"> </w:t>
      </w:r>
      <w:r w:rsidR="008037C2" w:rsidRPr="004D636F">
        <w:rPr>
          <w:rFonts w:ascii="GHEA Grapalat" w:hAnsi="GHEA Grapalat" w:cs="Sylfaen"/>
          <w:sz w:val="24"/>
          <w:szCs w:val="24"/>
          <w:shd w:val="clear" w:color="auto" w:fill="FFFFFF"/>
        </w:rPr>
        <w:t>ապահովման</w:t>
      </w:r>
      <w:r w:rsidR="008037C2" w:rsidRPr="004D636F">
        <w:rPr>
          <w:rFonts w:ascii="GHEA Grapalat" w:hAnsi="GHEA Grapalat"/>
          <w:sz w:val="24"/>
          <w:szCs w:val="24"/>
          <w:shd w:val="clear" w:color="auto" w:fill="FFFFFF"/>
          <w:lang w:val="af-ZA"/>
        </w:rPr>
        <w:t xml:space="preserve"> </w:t>
      </w:r>
      <w:r w:rsidR="008037C2" w:rsidRPr="004D636F">
        <w:rPr>
          <w:rFonts w:ascii="GHEA Grapalat" w:hAnsi="GHEA Grapalat" w:cs="Sylfaen"/>
          <w:sz w:val="24"/>
          <w:szCs w:val="24"/>
          <w:shd w:val="clear" w:color="auto" w:fill="FFFFFF"/>
        </w:rPr>
        <w:t>պահանջից՝ «Գիտելիքի, մշակույթի, գիտակցության, հմտությունների համատարած, ներառական, նորարարական և հանրամատչելի զարգացման և յուրացման միջոցով ունենանք քաղաքակիրթ, ստեղծագործ, նախաձեռնող, կարողունակ ու մրցունակ քաղաքացի, ում համար իրավունքների իրացումը նույնքան կարևոր է, որքան պարտականությունների ու պարտավորությունների կատարումը, ով առաջին հերթին իրեն է համարում սեփական բարեկեցության և առողջության պատասխանատուն:»</w:t>
      </w:r>
      <w:r w:rsidR="008037C2" w:rsidRPr="004D636F">
        <w:rPr>
          <w:rFonts w:ascii="GHEA Grapalat" w:eastAsia="CIDFont+F2" w:hAnsi="GHEA Grapalat" w:cs="Sylfaen"/>
          <w:sz w:val="24"/>
          <w:szCs w:val="24"/>
          <w:lang w:val="af-ZA"/>
        </w:rPr>
        <w:t>:</w:t>
      </w:r>
    </w:p>
    <w:p w:rsidR="008B6BB5" w:rsidRPr="004D636F" w:rsidRDefault="008A6AC3" w:rsidP="004D636F">
      <w:pPr>
        <w:pStyle w:val="a3"/>
        <w:shd w:val="clear" w:color="auto" w:fill="FFFFFF"/>
        <w:spacing w:before="0" w:beforeAutospacing="0" w:after="0" w:afterAutospacing="0" w:line="360" w:lineRule="auto"/>
        <w:ind w:firstLine="375"/>
        <w:jc w:val="both"/>
        <w:rPr>
          <w:rFonts w:ascii="GHEA Grapalat" w:hAnsi="GHEA Grapalat"/>
          <w:lang w:val="af-ZA" w:eastAsia="ru-RU"/>
        </w:rPr>
      </w:pPr>
      <w:r w:rsidRPr="004D636F">
        <w:rPr>
          <w:rFonts w:ascii="GHEA Grapalat" w:eastAsia="CIDFont+F2" w:hAnsi="GHEA Grapalat" w:cs="Sylfaen"/>
        </w:rPr>
        <w:t>Միջոցառման</w:t>
      </w:r>
      <w:r w:rsidRPr="004D636F">
        <w:rPr>
          <w:rFonts w:ascii="GHEA Grapalat" w:eastAsia="CIDFont+F2" w:hAnsi="GHEA Grapalat" w:cs="CIDFont+F2"/>
          <w:lang w:val="af-ZA"/>
        </w:rPr>
        <w:t xml:space="preserve"> </w:t>
      </w:r>
      <w:r w:rsidRPr="004D636F">
        <w:rPr>
          <w:rFonts w:ascii="GHEA Grapalat" w:eastAsia="CIDFont+F2" w:hAnsi="GHEA Grapalat" w:cs="Sylfaen"/>
        </w:rPr>
        <w:t>անհրաժեշտությունը</w:t>
      </w:r>
      <w:r w:rsidRPr="004D636F">
        <w:rPr>
          <w:rFonts w:ascii="GHEA Grapalat" w:eastAsia="CIDFont+F2" w:hAnsi="GHEA Grapalat" w:cs="CIDFont+F2"/>
          <w:lang w:val="af-ZA"/>
        </w:rPr>
        <w:t xml:space="preserve"> </w:t>
      </w:r>
      <w:r w:rsidRPr="004D636F">
        <w:rPr>
          <w:rFonts w:ascii="GHEA Grapalat" w:eastAsia="CIDFont+F2" w:hAnsi="GHEA Grapalat" w:cs="CIDFont+F2"/>
        </w:rPr>
        <w:t>բ</w:t>
      </w:r>
      <w:r w:rsidRPr="004D636F">
        <w:rPr>
          <w:rFonts w:ascii="GHEA Grapalat" w:hAnsi="GHEA Grapalat"/>
          <w:shd w:val="clear" w:color="auto" w:fill="FFFFFF"/>
        </w:rPr>
        <w:t>խում</w:t>
      </w:r>
      <w:r w:rsidRPr="004D636F">
        <w:rPr>
          <w:rFonts w:ascii="GHEA Grapalat" w:hAnsi="GHEA Grapalat"/>
          <w:shd w:val="clear" w:color="auto" w:fill="FFFFFF"/>
          <w:lang w:val="af-ZA"/>
        </w:rPr>
        <w:t xml:space="preserve"> </w:t>
      </w:r>
      <w:r w:rsidRPr="004D636F">
        <w:rPr>
          <w:rFonts w:ascii="GHEA Grapalat" w:hAnsi="GHEA Grapalat"/>
          <w:shd w:val="clear" w:color="auto" w:fill="FFFFFF"/>
        </w:rPr>
        <w:t>է</w:t>
      </w:r>
      <w:r w:rsidRPr="004D636F">
        <w:rPr>
          <w:rFonts w:ascii="GHEA Grapalat" w:hAnsi="GHEA Grapalat"/>
          <w:shd w:val="clear" w:color="auto" w:fill="FFFFFF"/>
          <w:lang w:val="af-ZA"/>
        </w:rPr>
        <w:t xml:space="preserve"> «</w:t>
      </w:r>
      <w:r w:rsidRPr="004D636F">
        <w:rPr>
          <w:rFonts w:ascii="GHEA Grapalat" w:hAnsi="GHEA Grapalat"/>
          <w:shd w:val="clear" w:color="auto" w:fill="FFFFFF"/>
        </w:rPr>
        <w:t>Հայաստանի</w:t>
      </w:r>
      <w:r w:rsidRPr="004D636F">
        <w:rPr>
          <w:rFonts w:ascii="GHEA Grapalat" w:hAnsi="GHEA Grapalat"/>
          <w:shd w:val="clear" w:color="auto" w:fill="FFFFFF"/>
          <w:lang w:val="af-ZA"/>
        </w:rPr>
        <w:t xml:space="preserve"> </w:t>
      </w:r>
      <w:r w:rsidRPr="004D636F">
        <w:rPr>
          <w:rFonts w:ascii="GHEA Grapalat" w:hAnsi="GHEA Grapalat"/>
          <w:shd w:val="clear" w:color="auto" w:fill="FFFFFF"/>
        </w:rPr>
        <w:t>Հանրապետության</w:t>
      </w:r>
      <w:r w:rsidRPr="004D636F">
        <w:rPr>
          <w:rFonts w:ascii="GHEA Grapalat" w:hAnsi="GHEA Grapalat"/>
          <w:shd w:val="clear" w:color="auto" w:fill="FFFFFF"/>
          <w:lang w:val="af-ZA"/>
        </w:rPr>
        <w:t xml:space="preserve"> </w:t>
      </w:r>
      <w:r w:rsidRPr="004D636F">
        <w:rPr>
          <w:rFonts w:ascii="GHEA Grapalat" w:hAnsi="GHEA Grapalat"/>
          <w:shd w:val="clear" w:color="auto" w:fill="FFFFFF"/>
        </w:rPr>
        <w:t>կրթության</w:t>
      </w:r>
      <w:r w:rsidRPr="004D636F">
        <w:rPr>
          <w:rFonts w:ascii="GHEA Grapalat" w:hAnsi="GHEA Grapalat"/>
          <w:shd w:val="clear" w:color="auto" w:fill="FFFFFF"/>
          <w:lang w:val="af-ZA"/>
        </w:rPr>
        <w:t xml:space="preserve"> </w:t>
      </w:r>
      <w:r w:rsidRPr="004D636F">
        <w:rPr>
          <w:rFonts w:ascii="GHEA Grapalat" w:hAnsi="GHEA Grapalat"/>
          <w:shd w:val="clear" w:color="auto" w:fill="FFFFFF"/>
        </w:rPr>
        <w:t>մինչև</w:t>
      </w:r>
      <w:r w:rsidRPr="004D636F">
        <w:rPr>
          <w:rFonts w:ascii="GHEA Grapalat" w:hAnsi="GHEA Grapalat"/>
          <w:shd w:val="clear" w:color="auto" w:fill="FFFFFF"/>
          <w:lang w:val="af-ZA"/>
        </w:rPr>
        <w:t xml:space="preserve"> 2030 </w:t>
      </w:r>
      <w:r w:rsidRPr="004D636F">
        <w:rPr>
          <w:rFonts w:ascii="GHEA Grapalat" w:hAnsi="GHEA Grapalat"/>
          <w:shd w:val="clear" w:color="auto" w:fill="FFFFFF"/>
        </w:rPr>
        <w:t>թվականը</w:t>
      </w:r>
      <w:r w:rsidRPr="004D636F">
        <w:rPr>
          <w:rFonts w:ascii="GHEA Grapalat" w:hAnsi="GHEA Grapalat"/>
          <w:shd w:val="clear" w:color="auto" w:fill="FFFFFF"/>
          <w:lang w:val="af-ZA"/>
        </w:rPr>
        <w:t xml:space="preserve"> </w:t>
      </w:r>
      <w:r w:rsidRPr="004D636F">
        <w:rPr>
          <w:rFonts w:ascii="GHEA Grapalat" w:hAnsi="GHEA Grapalat"/>
          <w:shd w:val="clear" w:color="auto" w:fill="FFFFFF"/>
        </w:rPr>
        <w:t>զարգացման</w:t>
      </w:r>
      <w:r w:rsidRPr="004D636F">
        <w:rPr>
          <w:rFonts w:ascii="GHEA Grapalat" w:hAnsi="GHEA Grapalat"/>
          <w:shd w:val="clear" w:color="auto" w:fill="FFFFFF"/>
          <w:lang w:val="af-ZA"/>
        </w:rPr>
        <w:t xml:space="preserve"> </w:t>
      </w:r>
      <w:r w:rsidRPr="004D636F">
        <w:rPr>
          <w:rFonts w:ascii="GHEA Grapalat" w:hAnsi="GHEA Grapalat"/>
          <w:shd w:val="clear" w:color="auto" w:fill="FFFFFF"/>
        </w:rPr>
        <w:t>պետական</w:t>
      </w:r>
      <w:r w:rsidRPr="004D636F">
        <w:rPr>
          <w:rFonts w:ascii="GHEA Grapalat" w:hAnsi="GHEA Grapalat"/>
          <w:shd w:val="clear" w:color="auto" w:fill="FFFFFF"/>
          <w:lang w:val="af-ZA"/>
        </w:rPr>
        <w:t xml:space="preserve"> </w:t>
      </w:r>
      <w:r w:rsidRPr="004D636F">
        <w:rPr>
          <w:rFonts w:ascii="GHEA Grapalat" w:hAnsi="GHEA Grapalat"/>
          <w:shd w:val="clear" w:color="auto" w:fill="FFFFFF"/>
        </w:rPr>
        <w:t>ծրագ</w:t>
      </w:r>
      <w:r w:rsidRPr="004D636F">
        <w:rPr>
          <w:rFonts w:ascii="GHEA Grapalat" w:hAnsi="GHEA Grapalat"/>
          <w:shd w:val="clear" w:color="auto" w:fill="FFFFFF"/>
          <w:lang w:val="en-US"/>
        </w:rPr>
        <w:t>րի</w:t>
      </w:r>
      <w:r w:rsidRPr="004D636F">
        <w:rPr>
          <w:rFonts w:ascii="GHEA Grapalat" w:hAnsi="GHEA Grapalat"/>
          <w:shd w:val="clear" w:color="auto" w:fill="FFFFFF"/>
          <w:lang w:val="af-ZA"/>
        </w:rPr>
        <w:t xml:space="preserve">» </w:t>
      </w:r>
      <w:r w:rsidRPr="004D636F">
        <w:rPr>
          <w:rFonts w:ascii="GHEA Grapalat" w:hAnsi="GHEA Grapalat"/>
          <w:shd w:val="clear" w:color="auto" w:fill="FFFFFF"/>
        </w:rPr>
        <w:t>հավելվածի</w:t>
      </w:r>
      <w:r w:rsidRPr="004D636F">
        <w:rPr>
          <w:rFonts w:ascii="GHEA Grapalat" w:hAnsi="GHEA Grapalat"/>
          <w:shd w:val="clear" w:color="auto" w:fill="FFFFFF"/>
          <w:lang w:val="af-ZA"/>
        </w:rPr>
        <w:t xml:space="preserve"> </w:t>
      </w:r>
      <w:r w:rsidRPr="00922D49">
        <w:rPr>
          <w:rFonts w:ascii="GHEA Grapalat" w:hAnsi="GHEA Grapalat"/>
          <w:shd w:val="clear" w:color="auto" w:fill="FFFFFF"/>
          <w:lang w:val="af-ZA"/>
        </w:rPr>
        <w:t>1-</w:t>
      </w:r>
      <w:r w:rsidRPr="004D636F">
        <w:rPr>
          <w:rFonts w:ascii="GHEA Grapalat" w:hAnsi="GHEA Grapalat"/>
          <w:shd w:val="clear" w:color="auto" w:fill="FFFFFF"/>
        </w:rPr>
        <w:t>ին</w:t>
      </w:r>
      <w:r w:rsidRPr="004D636F">
        <w:rPr>
          <w:rFonts w:ascii="GHEA Grapalat" w:hAnsi="GHEA Grapalat"/>
          <w:shd w:val="clear" w:color="auto" w:fill="FFFFFF"/>
          <w:lang w:val="en-US"/>
        </w:rPr>
        <w:t>՝</w:t>
      </w:r>
      <w:r w:rsidRPr="004D636F">
        <w:rPr>
          <w:rFonts w:ascii="GHEA Grapalat" w:hAnsi="GHEA Grapalat"/>
          <w:shd w:val="clear" w:color="auto" w:fill="FFFFFF"/>
          <w:lang w:val="af-ZA"/>
        </w:rPr>
        <w:t xml:space="preserve"> «Կրթության առկա վիճակը և հիմնախնդիրները» </w:t>
      </w:r>
      <w:r w:rsidRPr="004D636F">
        <w:rPr>
          <w:rFonts w:ascii="GHEA Grapalat" w:hAnsi="GHEA Grapalat"/>
          <w:shd w:val="clear" w:color="auto" w:fill="FFFFFF"/>
        </w:rPr>
        <w:t>գ</w:t>
      </w:r>
      <w:r w:rsidRPr="004D636F">
        <w:rPr>
          <w:rFonts w:ascii="GHEA Grapalat" w:hAnsi="GHEA Grapalat"/>
          <w:shd w:val="clear" w:color="auto" w:fill="FFFFFF"/>
          <w:lang w:val="en-US"/>
        </w:rPr>
        <w:t>լխի</w:t>
      </w:r>
      <w:r w:rsidRPr="004D636F">
        <w:rPr>
          <w:rFonts w:ascii="GHEA Grapalat" w:hAnsi="GHEA Grapalat"/>
          <w:shd w:val="clear" w:color="auto" w:fill="FFFFFF"/>
          <w:lang w:val="af-ZA"/>
        </w:rPr>
        <w:t xml:space="preserve"> 4-րդ</w:t>
      </w:r>
      <w:r w:rsidRPr="004D636F">
        <w:rPr>
          <w:rFonts w:ascii="GHEA Grapalat" w:hAnsi="GHEA Grapalat"/>
          <w:shd w:val="clear" w:color="auto" w:fill="FFFFFF"/>
          <w:lang w:val="hy-AM"/>
        </w:rPr>
        <w:t>՝ «</w:t>
      </w:r>
      <w:r w:rsidRPr="004D636F">
        <w:rPr>
          <w:rFonts w:ascii="GHEA Grapalat" w:hAnsi="GHEA Grapalat"/>
          <w:shd w:val="clear" w:color="auto" w:fill="FFFFFF"/>
        </w:rPr>
        <w:t>Աշխարհում</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ներկայում</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համընդհանուր</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տարածում</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է</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ստանում</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այն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տեսակետը</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ըստ</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որի՝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ինչքան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ավելի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երկարամյա</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է</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ուսուցչի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ստաժը</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այնքան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ավելի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բարձր</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կրթական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արդյունք</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են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գրանցում</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սովորողները։</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Հայաստանում</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ամենաբարձր</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կրթական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արդյունքը</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գրանցում</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են</w:t>
      </w:r>
      <w:r w:rsidRPr="00922D49">
        <w:rPr>
          <w:rFonts w:ascii="GHEA Grapalat" w:hAnsi="GHEA Grapalat"/>
          <w:shd w:val="clear" w:color="auto" w:fill="FFFFFF"/>
          <w:lang w:val="af-ZA"/>
        </w:rPr>
        <w:t xml:space="preserve"> 10-20 </w:t>
      </w:r>
      <w:r w:rsidRPr="004D636F">
        <w:rPr>
          <w:rFonts w:ascii="GHEA Grapalat" w:hAnsi="GHEA Grapalat"/>
          <w:shd w:val="clear" w:color="auto" w:fill="FFFFFF"/>
        </w:rPr>
        <w:t>տարվա</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աշխատանքային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ստաժ</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ունեցող</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ուսուցիչները՝</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արձանագրելով</w:t>
      </w:r>
      <w:r w:rsidRPr="00922D49">
        <w:rPr>
          <w:rFonts w:ascii="GHEA Grapalat" w:hAnsi="GHEA Grapalat"/>
          <w:shd w:val="clear" w:color="auto" w:fill="FFFFFF"/>
          <w:lang w:val="af-ZA"/>
        </w:rPr>
        <w:t xml:space="preserve"> 30 </w:t>
      </w:r>
      <w:r w:rsidRPr="004D636F">
        <w:rPr>
          <w:rFonts w:ascii="GHEA Grapalat" w:hAnsi="GHEA Grapalat"/>
          <w:shd w:val="clear" w:color="auto" w:fill="FFFFFF"/>
        </w:rPr>
        <w:t>միավորի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տարբերություն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ավելի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փոքր</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աշխատանքային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փորձառություն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ունեցող</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ուսուցիչների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նկատմամբ։</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Այս</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խմբի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ուսուցիչների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սաների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գրանցած</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lastRenderedPageBreak/>
        <w:t>արդյունքն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ավելի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բարձր</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է</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քան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քսան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տարուց</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ավելի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ստաժ</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ունեցող</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ուսուցիչներինը։</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Ամենացածր</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արդյունքը</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գրանցում</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են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մինչև</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հինգ</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տարվա</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աշխատանքային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ստաժ</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ունեցող</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ուսուցիչները</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որը</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վկայում</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է</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այն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մասին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որ</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անհրաժեշտ</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է</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տարբերակված</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ծրագրեր</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ունենալ</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տարբեր</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աշխատանքային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փորձառություն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ունեցող</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ուսուցիչների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համար</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ինչպես</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օրինակ</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հետևողական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աշխատանք</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տանել</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սկսնակ</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ուսուցիչների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մասնագիտական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զարգացման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ուղղությամբ։</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Այն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խոսում</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է</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նաև</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մանկավարժական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կրթության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խնդիրների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մասին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այդ</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թվում՝</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մանկավարժական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պրակտիկայի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անբավարար</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գործիքակազմի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որի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հետևանքով</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մանկավարժական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պրակտիկան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ըստ</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էության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տեղափոխվում</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է</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աշխատանքային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առաջին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տարիների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գործունեության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դաշտ։</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Այս</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առումով</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հատկապես</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մտահոգիչ</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է</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այն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հանգամանքը</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որ</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Հայաստանում</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ուսուցիչների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գրեթե</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կեսը</w:t>
      </w:r>
      <w:r w:rsidRPr="00922D49">
        <w:rPr>
          <w:rFonts w:ascii="GHEA Grapalat" w:hAnsi="GHEA Grapalat"/>
          <w:shd w:val="clear" w:color="auto" w:fill="FFFFFF"/>
          <w:lang w:val="af-ZA"/>
        </w:rPr>
        <w:t xml:space="preserve"> (46%-</w:t>
      </w:r>
      <w:r w:rsidRPr="004D636F">
        <w:rPr>
          <w:rFonts w:ascii="GHEA Grapalat" w:hAnsi="GHEA Grapalat"/>
          <w:shd w:val="clear" w:color="auto" w:fill="FFFFFF"/>
        </w:rPr>
        <w:t>ը</w:t>
      </w:r>
      <w:r w:rsidRPr="00922D49">
        <w:rPr>
          <w:rFonts w:ascii="GHEA Grapalat" w:hAnsi="GHEA Grapalat"/>
          <w:shd w:val="clear" w:color="auto" w:fill="FFFFFF"/>
          <w:lang w:val="af-ZA"/>
        </w:rPr>
        <w:t xml:space="preserve">) 50 </w:t>
      </w:r>
      <w:r w:rsidRPr="004D636F">
        <w:rPr>
          <w:rFonts w:ascii="GHEA Grapalat" w:hAnsi="GHEA Grapalat"/>
          <w:shd w:val="clear" w:color="auto" w:fill="FFFFFF"/>
        </w:rPr>
        <w:t>տարեկանից</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բարձր</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տարիքի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է</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որը</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նշանակում</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է՝</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Հայաստանը</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ստիպված</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է</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լինելու</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հաջորդ</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տասնամյակում</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ուսուցչական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համակազմի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յուրաքանչյուր</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երկու</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անդամից</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մեկին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փոխարինել</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նորով։</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Այս</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գործընթացը</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կարող</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է</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էապես</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ազդել</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սովորողների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ուսումնառության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և</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կրթական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արդյունքի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վրա՝</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բերելով</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դրա</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նվազման։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Ավելին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հաշվի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առնելով</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այն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հանգամանքը</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որ</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ուսուցիչների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ընդամենը</w:t>
      </w:r>
      <w:r w:rsidRPr="00922D49">
        <w:rPr>
          <w:rFonts w:ascii="GHEA Grapalat" w:hAnsi="GHEA Grapalat"/>
          <w:shd w:val="clear" w:color="auto" w:fill="FFFFFF"/>
          <w:lang w:val="af-ZA"/>
        </w:rPr>
        <w:t xml:space="preserve"> 11%-</w:t>
      </w:r>
      <w:r w:rsidRPr="004D636F">
        <w:rPr>
          <w:rFonts w:ascii="GHEA Grapalat" w:hAnsi="GHEA Grapalat"/>
          <w:shd w:val="clear" w:color="auto" w:fill="FFFFFF"/>
        </w:rPr>
        <w:t>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է</w:t>
      </w:r>
      <w:r w:rsidRPr="00922D49">
        <w:rPr>
          <w:rFonts w:ascii="GHEA Grapalat" w:hAnsi="GHEA Grapalat"/>
          <w:shd w:val="clear" w:color="auto" w:fill="FFFFFF"/>
          <w:lang w:val="af-ZA"/>
        </w:rPr>
        <w:t xml:space="preserve"> 30 </w:t>
      </w:r>
      <w:r w:rsidRPr="004D636F">
        <w:rPr>
          <w:rFonts w:ascii="GHEA Grapalat" w:hAnsi="GHEA Grapalat"/>
          <w:shd w:val="clear" w:color="auto" w:fill="FFFFFF"/>
        </w:rPr>
        <w:t>տարեկանից</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ցածր</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և</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նոր</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ուսուցիչների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թիվը</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զգալի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փոքր</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է</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սա</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կարող</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է</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հանգեցնել</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ոչ</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միայն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ուսուցիչների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դասավանդման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որակի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նվազման՝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փոքր</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աշխատանքային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փորձառության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հետևանքով</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այլև</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ընդհանրապես</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ուսուցիչների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ֆիզիկական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բացակայության։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Այսօր</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արդեն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տարեկան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գրանցվում</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է</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ուսուցիչների</w:t>
      </w:r>
      <w:r w:rsidRPr="00922D49">
        <w:rPr>
          <w:rFonts w:ascii="GHEA Grapalat" w:hAnsi="GHEA Grapalat"/>
          <w:shd w:val="clear" w:color="auto" w:fill="FFFFFF"/>
          <w:lang w:val="af-ZA"/>
        </w:rPr>
        <w:t xml:space="preserve"> 600-700 </w:t>
      </w:r>
      <w:r w:rsidRPr="004D636F">
        <w:rPr>
          <w:rFonts w:ascii="GHEA Grapalat" w:hAnsi="GHEA Grapalat"/>
          <w:shd w:val="clear" w:color="auto" w:fill="FFFFFF"/>
        </w:rPr>
        <w:t>թափուր</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տեղ</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դրանք</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չեն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համալրվում</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կամ</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համալրվում</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են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զգալի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դժվարությամբ։</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Ընդ</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որում</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խոսքը</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ոչ</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միայն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գյուղական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դպրոցների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մասին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է</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այլ</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նաև</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քաղաքային։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Ուսուցիչ</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գտնելու</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դժվարության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մասին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են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խոսում</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նաև</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քաղաքային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դպրոցների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տնօրենները։</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Միջանկյալ</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լուծումները</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ուսուցիչների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գործուղման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կարգի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տրանսպորտային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ծառայությունների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փոխհատուցման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պայմանների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բարելավումը</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էլեկտրոնային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ուսուցման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միջոցով</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ուսուցիչների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բացակայության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լրացումը</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չեն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կարող</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համարվել</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համակարգային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լուծումներ</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և</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կարգավորել</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խնդիրը։</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Ակնհայտ</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է</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որ</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հրատապ</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են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մանկավարժական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կրթության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խորքային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բարելավման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և</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ուսուցչի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մասնագիտությունը</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երիտասարդների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համար</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նախընտրելի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դարձնելու</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մարտահրավերները։</w:t>
      </w:r>
      <w:r w:rsidRPr="004D636F">
        <w:rPr>
          <w:rFonts w:ascii="GHEA Grapalat" w:hAnsi="GHEA Grapalat"/>
          <w:shd w:val="clear" w:color="auto" w:fill="FFFFFF"/>
          <w:lang w:val="hy-AM"/>
        </w:rPr>
        <w:t>»</w:t>
      </w:r>
      <w:r w:rsidRPr="004D636F">
        <w:rPr>
          <w:rFonts w:ascii="GHEA Grapalat" w:hAnsi="GHEA Grapalat"/>
          <w:shd w:val="clear" w:color="auto" w:fill="FFFFFF"/>
          <w:lang w:val="af-ZA"/>
        </w:rPr>
        <w:t xml:space="preserve"> և</w:t>
      </w:r>
      <w:r w:rsidR="008B6BB5" w:rsidRPr="004D636F">
        <w:rPr>
          <w:rFonts w:ascii="GHEA Grapalat" w:hAnsi="GHEA Grapalat"/>
          <w:shd w:val="clear" w:color="auto" w:fill="FFFFFF"/>
          <w:lang w:val="af-ZA"/>
        </w:rPr>
        <w:t xml:space="preserve"> 49</w:t>
      </w:r>
      <w:r w:rsidRPr="004D636F">
        <w:rPr>
          <w:rFonts w:ascii="GHEA Grapalat" w:hAnsi="GHEA Grapalat"/>
          <w:shd w:val="clear" w:color="auto" w:fill="FFFFFF"/>
          <w:lang w:val="af-ZA"/>
        </w:rPr>
        <w:t>-րդ</w:t>
      </w:r>
      <w:r w:rsidRPr="004D636F">
        <w:rPr>
          <w:rFonts w:ascii="GHEA Grapalat" w:hAnsi="GHEA Grapalat"/>
          <w:shd w:val="clear" w:color="auto" w:fill="FFFFFF"/>
          <w:lang w:val="hy-AM"/>
        </w:rPr>
        <w:t>՝ «</w:t>
      </w:r>
      <w:r w:rsidR="008B6BB5" w:rsidRPr="004D636F">
        <w:rPr>
          <w:rFonts w:ascii="GHEA Grapalat" w:hAnsi="GHEA Grapalat"/>
          <w:shd w:val="clear" w:color="auto" w:fill="FFFFFF"/>
        </w:rPr>
        <w:t xml:space="preserve">Ուսուցիչները, ուսումնական հաստատությունների ղեկավար ու վարչական աշխատողները չունեն բավարար մասնագիտական գիտելիքներ և հմտություններ՝ կրթության առանձնահատուկ պայմանների կարիք ունեցող երեխաների կրթական գործընթացն արդյունավետ կազմակերպելու համար։ Գործող մասնագիտական </w:t>
      </w:r>
      <w:r w:rsidR="008B6BB5" w:rsidRPr="004D636F">
        <w:rPr>
          <w:rFonts w:ascii="GHEA Grapalat" w:hAnsi="GHEA Grapalat"/>
          <w:shd w:val="clear" w:color="auto" w:fill="FFFFFF"/>
        </w:rPr>
        <w:lastRenderedPageBreak/>
        <w:t>զարգացման ծրագրերը չեն բխում առկա կարիքներից և հասցեական չեն։ Մասնագիտական զարգացման տարբեր կարիքներ ունեցող ուսուցիչների համար գործել են նույն վերապատրաստման ծրագրերը, իսկ ղեկավար և վարչական աշխատողների պարբերական զարգացման ծրագրեր չեն իրականացվել։ ՄԿՈՒ ոլորտում աշխատակիցների պարբերական վերապատրաստումներ նույնպես չեն կազմակերպվել։ Վերապատրաստումները եղել են տարբեր ծրագրերի շրջանակներում կամ տարբեր բաղադրիչներով, որոնք հնարավորություն չեն տալիս ձևավորելու մասնագիտական շարունակական զարգացման արդյունավետ մեխանիզմ: Ավելին, արդյունավետ մեխանիզմը պետք է ուղղորդեր դեպի ոլորտում ատեստավորման գործիքի ներդրումը, որը, չնայած օրենքով նախատեսված է եղել, սակայն չի գործել:</w:t>
      </w:r>
      <w:r w:rsidRPr="004D636F">
        <w:rPr>
          <w:rFonts w:ascii="GHEA Grapalat" w:hAnsi="GHEA Grapalat"/>
          <w:shd w:val="clear" w:color="auto" w:fill="FFFFFF"/>
          <w:lang w:val="hy-AM"/>
        </w:rPr>
        <w:t>»</w:t>
      </w:r>
      <w:r w:rsidRPr="004D636F">
        <w:rPr>
          <w:rFonts w:ascii="GHEA Grapalat" w:hAnsi="GHEA Grapalat"/>
          <w:shd w:val="clear" w:color="auto" w:fill="FFFFFF"/>
          <w:lang w:val="af-ZA"/>
        </w:rPr>
        <w:t xml:space="preserve"> կետերով սահմանված, 3-րդ՝ «</w:t>
      </w:r>
      <w:r w:rsidR="0000040B">
        <w:rPr>
          <w:rStyle w:val="a5"/>
          <w:rFonts w:ascii="GHEA Grapalat" w:hAnsi="GHEA Grapalat"/>
          <w:b w:val="0"/>
          <w:shd w:val="clear" w:color="auto" w:fill="FFFFFF"/>
        </w:rPr>
        <w:t>Կ</w:t>
      </w:r>
      <w:r w:rsidR="0000040B" w:rsidRPr="0000040B">
        <w:rPr>
          <w:rStyle w:val="a5"/>
          <w:rFonts w:ascii="GHEA Grapalat" w:hAnsi="GHEA Grapalat"/>
          <w:b w:val="0"/>
          <w:shd w:val="clear" w:color="auto" w:fill="FFFFFF"/>
        </w:rPr>
        <w:t>րթության համա</w:t>
      </w:r>
      <w:r w:rsidR="0000040B">
        <w:rPr>
          <w:rStyle w:val="a5"/>
          <w:rFonts w:ascii="GHEA Grapalat" w:hAnsi="GHEA Grapalat"/>
          <w:b w:val="0"/>
          <w:shd w:val="clear" w:color="auto" w:fill="FFFFFF"/>
        </w:rPr>
        <w:t>կարգի զարգացման տեսլականը մինչ</w:t>
      </w:r>
      <w:r w:rsidR="0000040B">
        <w:rPr>
          <w:rStyle w:val="a5"/>
          <w:rFonts w:ascii="GHEA Grapalat" w:hAnsi="GHEA Grapalat"/>
          <w:b w:val="0"/>
          <w:shd w:val="clear" w:color="auto" w:fill="FFFFFF"/>
          <w:lang w:val="hy-AM"/>
        </w:rPr>
        <w:t>և</w:t>
      </w:r>
      <w:r w:rsidR="0000040B" w:rsidRPr="0000040B">
        <w:rPr>
          <w:rStyle w:val="a5"/>
          <w:rFonts w:ascii="GHEA Grapalat" w:hAnsi="GHEA Grapalat"/>
          <w:b w:val="0"/>
          <w:shd w:val="clear" w:color="auto" w:fill="FFFFFF"/>
        </w:rPr>
        <w:t xml:space="preserve"> 2030 թվականը</w:t>
      </w:r>
      <w:r w:rsidRPr="004D636F">
        <w:rPr>
          <w:rFonts w:ascii="GHEA Grapalat" w:hAnsi="GHEA Grapalat"/>
          <w:shd w:val="clear" w:color="auto" w:fill="FFFFFF"/>
          <w:lang w:val="af-ZA"/>
        </w:rPr>
        <w:t xml:space="preserve">» գլխի  </w:t>
      </w:r>
      <w:r w:rsidRPr="004D636F">
        <w:rPr>
          <w:rFonts w:ascii="GHEA Grapalat" w:hAnsi="GHEA Grapalat"/>
          <w:shd w:val="clear" w:color="auto" w:fill="FFFFFF"/>
        </w:rPr>
        <w:t>75-րդ՝ «Կրթության զարգացման տեսլականն է՝ յուրաքանչյուրն օժտված է որոշակի տաղանդով, և կրթության համակարգի առաքելությունն է բացահայտել և հնարավորին չափ զարգացնել յուրաքանչյուրի տաղանդը՝ ընդլայնելով իր երկրում սեփական բարեկեցությունն ապահովելու անհատի հնարավորությունները, որի երաշխավորը պետք է լինեն մրցունակ տնտեսությունն ու կայուն պետությունը։»,</w:t>
      </w:r>
      <w:r w:rsidR="008B6BB5" w:rsidRPr="004D636F">
        <w:rPr>
          <w:rFonts w:ascii="GHEA Grapalat" w:hAnsi="GHEA Grapalat"/>
          <w:shd w:val="clear" w:color="auto" w:fill="FFFFFF"/>
          <w:lang w:val="af-ZA"/>
        </w:rPr>
        <w:t xml:space="preserve"> 77</w:t>
      </w:r>
      <w:r w:rsidRPr="004D636F">
        <w:rPr>
          <w:rFonts w:ascii="GHEA Grapalat" w:hAnsi="GHEA Grapalat"/>
          <w:shd w:val="clear" w:color="auto" w:fill="FFFFFF"/>
          <w:lang w:val="af-ZA"/>
        </w:rPr>
        <w:t>-րդ կետի</w:t>
      </w:r>
      <w:r w:rsidRPr="004D636F">
        <w:rPr>
          <w:rFonts w:ascii="GHEA Grapalat" w:hAnsi="GHEA Grapalat"/>
          <w:shd w:val="clear" w:color="auto" w:fill="FFFFFF"/>
          <w:lang w:val="hy-AM"/>
        </w:rPr>
        <w:t>՝ «</w:t>
      </w:r>
      <w:r w:rsidR="008B6BB5" w:rsidRPr="004D636F">
        <w:rPr>
          <w:rFonts w:ascii="GHEA Grapalat" w:hAnsi="GHEA Grapalat"/>
          <w:shd w:val="clear" w:color="auto" w:fill="FFFFFF"/>
        </w:rPr>
        <w:t>Ծրագրի վերջնական նպատակի իրականացման համար մինչև 2030 թվականը սահմանվում են հետևյալ ռազմավարական ուղղությունները.</w:t>
      </w:r>
      <w:r w:rsidRPr="004D636F">
        <w:rPr>
          <w:rFonts w:ascii="GHEA Grapalat" w:hAnsi="GHEA Grapalat"/>
          <w:shd w:val="clear" w:color="auto" w:fill="FFFFFF"/>
          <w:lang w:val="hy-AM"/>
        </w:rPr>
        <w:t>»</w:t>
      </w:r>
      <w:r w:rsidRPr="004D636F">
        <w:rPr>
          <w:rFonts w:ascii="GHEA Grapalat" w:hAnsi="GHEA Grapalat"/>
          <w:shd w:val="clear" w:color="auto" w:fill="FFFFFF"/>
          <w:lang w:val="af-ZA"/>
        </w:rPr>
        <w:t xml:space="preserve"> 2-րդ ենթակետով</w:t>
      </w:r>
      <w:r w:rsidRPr="004D636F">
        <w:rPr>
          <w:rFonts w:ascii="GHEA Grapalat" w:hAnsi="GHEA Grapalat"/>
          <w:shd w:val="clear" w:color="auto" w:fill="FFFFFF"/>
          <w:lang w:val="hy-AM"/>
        </w:rPr>
        <w:t>՝ «</w:t>
      </w:r>
      <w:r w:rsidR="008B6BB5" w:rsidRPr="004D636F">
        <w:rPr>
          <w:rFonts w:ascii="GHEA Grapalat" w:hAnsi="GHEA Grapalat"/>
          <w:shd w:val="clear" w:color="auto" w:fill="FFFFFF"/>
        </w:rPr>
        <w:t>կրթության</w:t>
      </w:r>
      <w:r w:rsidR="008B6BB5" w:rsidRPr="004D636F">
        <w:rPr>
          <w:rFonts w:ascii="GHEA Grapalat" w:hAnsi="GHEA Grapalat"/>
          <w:shd w:val="clear" w:color="auto" w:fill="FFFFFF"/>
          <w:lang w:val="af-ZA"/>
        </w:rPr>
        <w:t xml:space="preserve"> </w:t>
      </w:r>
      <w:r w:rsidR="008B6BB5" w:rsidRPr="004D636F">
        <w:rPr>
          <w:rFonts w:ascii="GHEA Grapalat" w:hAnsi="GHEA Grapalat"/>
          <w:shd w:val="clear" w:color="auto" w:fill="FFFFFF"/>
        </w:rPr>
        <w:t>արդյունավետության</w:t>
      </w:r>
      <w:r w:rsidR="008B6BB5" w:rsidRPr="004D636F">
        <w:rPr>
          <w:rFonts w:ascii="GHEA Grapalat" w:hAnsi="GHEA Grapalat"/>
          <w:shd w:val="clear" w:color="auto" w:fill="FFFFFF"/>
          <w:lang w:val="af-ZA"/>
        </w:rPr>
        <w:t xml:space="preserve"> </w:t>
      </w:r>
      <w:r w:rsidR="008B6BB5" w:rsidRPr="004D636F">
        <w:rPr>
          <w:rFonts w:ascii="GHEA Grapalat" w:hAnsi="GHEA Grapalat"/>
          <w:shd w:val="clear" w:color="auto" w:fill="FFFFFF"/>
        </w:rPr>
        <w:t>բարձրացում</w:t>
      </w:r>
      <w:r w:rsidR="008B6BB5" w:rsidRPr="004D636F">
        <w:rPr>
          <w:rFonts w:ascii="GHEA Grapalat" w:hAnsi="GHEA Grapalat"/>
          <w:shd w:val="clear" w:color="auto" w:fill="FFFFFF"/>
          <w:lang w:val="af-ZA"/>
        </w:rPr>
        <w:t xml:space="preserve">, </w:t>
      </w:r>
      <w:r w:rsidR="008B6BB5" w:rsidRPr="004D636F">
        <w:rPr>
          <w:rFonts w:ascii="GHEA Grapalat" w:hAnsi="GHEA Grapalat"/>
          <w:shd w:val="clear" w:color="auto" w:fill="FFFFFF"/>
        </w:rPr>
        <w:t>որը</w:t>
      </w:r>
      <w:r w:rsidR="008B6BB5" w:rsidRPr="004D636F">
        <w:rPr>
          <w:rFonts w:ascii="GHEA Grapalat" w:hAnsi="GHEA Grapalat"/>
          <w:shd w:val="clear" w:color="auto" w:fill="FFFFFF"/>
          <w:lang w:val="af-ZA"/>
        </w:rPr>
        <w:t xml:space="preserve"> </w:t>
      </w:r>
      <w:r w:rsidR="008B6BB5" w:rsidRPr="004D636F">
        <w:rPr>
          <w:rFonts w:ascii="GHEA Grapalat" w:hAnsi="GHEA Grapalat"/>
          <w:shd w:val="clear" w:color="auto" w:fill="FFFFFF"/>
        </w:rPr>
        <w:t>կապահովի</w:t>
      </w:r>
      <w:r w:rsidR="008B6BB5" w:rsidRPr="004D636F">
        <w:rPr>
          <w:rFonts w:ascii="GHEA Grapalat" w:hAnsi="GHEA Grapalat"/>
          <w:shd w:val="clear" w:color="auto" w:fill="FFFFFF"/>
          <w:lang w:val="af-ZA"/>
        </w:rPr>
        <w:t xml:space="preserve"> </w:t>
      </w:r>
      <w:r w:rsidR="008B6BB5" w:rsidRPr="004D636F">
        <w:rPr>
          <w:rFonts w:ascii="GHEA Grapalat" w:hAnsi="GHEA Grapalat"/>
          <w:shd w:val="clear" w:color="auto" w:fill="FFFFFF"/>
        </w:rPr>
        <w:t>ռեսուրսի</w:t>
      </w:r>
      <w:r w:rsidR="008B6BB5" w:rsidRPr="004D636F">
        <w:rPr>
          <w:rFonts w:ascii="GHEA Grapalat" w:hAnsi="GHEA Grapalat"/>
          <w:shd w:val="clear" w:color="auto" w:fill="FFFFFF"/>
          <w:lang w:val="af-ZA"/>
        </w:rPr>
        <w:t xml:space="preserve"> (</w:t>
      </w:r>
      <w:r w:rsidR="008B6BB5" w:rsidRPr="004D636F">
        <w:rPr>
          <w:rFonts w:ascii="GHEA Grapalat" w:hAnsi="GHEA Grapalat"/>
          <w:shd w:val="clear" w:color="auto" w:fill="FFFFFF"/>
        </w:rPr>
        <w:t>ներառյալ</w:t>
      </w:r>
      <w:r w:rsidR="008B6BB5" w:rsidRPr="004D636F">
        <w:rPr>
          <w:rFonts w:ascii="GHEA Grapalat" w:hAnsi="GHEA Grapalat"/>
          <w:shd w:val="clear" w:color="auto" w:fill="FFFFFF"/>
          <w:lang w:val="af-ZA"/>
        </w:rPr>
        <w:t xml:space="preserve"> </w:t>
      </w:r>
      <w:r w:rsidR="008B6BB5" w:rsidRPr="004D636F">
        <w:rPr>
          <w:rFonts w:ascii="GHEA Grapalat" w:hAnsi="GHEA Grapalat"/>
          <w:shd w:val="clear" w:color="auto" w:fill="FFFFFF"/>
        </w:rPr>
        <w:t>մարդկային</w:t>
      </w:r>
      <w:r w:rsidR="008B6BB5" w:rsidRPr="004D636F">
        <w:rPr>
          <w:rFonts w:ascii="GHEA Grapalat" w:hAnsi="GHEA Grapalat"/>
          <w:shd w:val="clear" w:color="auto" w:fill="FFFFFF"/>
          <w:lang w:val="af-ZA"/>
        </w:rPr>
        <w:t xml:space="preserve">) </w:t>
      </w:r>
      <w:r w:rsidR="008B6BB5" w:rsidRPr="004D636F">
        <w:rPr>
          <w:rFonts w:ascii="GHEA Grapalat" w:hAnsi="GHEA Grapalat"/>
          <w:shd w:val="clear" w:color="auto" w:fill="FFFFFF"/>
        </w:rPr>
        <w:t>առավելագույն</w:t>
      </w:r>
      <w:r w:rsidR="008B6BB5" w:rsidRPr="004D636F">
        <w:rPr>
          <w:rFonts w:ascii="GHEA Grapalat" w:hAnsi="GHEA Grapalat"/>
          <w:shd w:val="clear" w:color="auto" w:fill="FFFFFF"/>
          <w:lang w:val="af-ZA"/>
        </w:rPr>
        <w:t xml:space="preserve"> </w:t>
      </w:r>
      <w:r w:rsidR="008B6BB5" w:rsidRPr="004D636F">
        <w:rPr>
          <w:rFonts w:ascii="GHEA Grapalat" w:hAnsi="GHEA Grapalat"/>
          <w:shd w:val="clear" w:color="auto" w:fill="FFFFFF"/>
        </w:rPr>
        <w:t>օպտիմալ</w:t>
      </w:r>
      <w:r w:rsidR="008B6BB5" w:rsidRPr="004D636F">
        <w:rPr>
          <w:rFonts w:ascii="GHEA Grapalat" w:hAnsi="GHEA Grapalat"/>
          <w:shd w:val="clear" w:color="auto" w:fill="FFFFFF"/>
          <w:lang w:val="af-ZA"/>
        </w:rPr>
        <w:t xml:space="preserve"> </w:t>
      </w:r>
      <w:r w:rsidR="008B6BB5" w:rsidRPr="004D636F">
        <w:rPr>
          <w:rFonts w:ascii="GHEA Grapalat" w:hAnsi="GHEA Grapalat"/>
          <w:shd w:val="clear" w:color="auto" w:fill="FFFFFF"/>
        </w:rPr>
        <w:t>և</w:t>
      </w:r>
      <w:r w:rsidR="008B6BB5" w:rsidRPr="004D636F">
        <w:rPr>
          <w:rFonts w:ascii="GHEA Grapalat" w:hAnsi="GHEA Grapalat"/>
          <w:shd w:val="clear" w:color="auto" w:fill="FFFFFF"/>
          <w:lang w:val="af-ZA"/>
        </w:rPr>
        <w:t xml:space="preserve"> </w:t>
      </w:r>
      <w:r w:rsidR="008B6BB5" w:rsidRPr="004D636F">
        <w:rPr>
          <w:rFonts w:ascii="GHEA Grapalat" w:hAnsi="GHEA Grapalat"/>
          <w:shd w:val="clear" w:color="auto" w:fill="FFFFFF"/>
        </w:rPr>
        <w:t>արդյունահենք</w:t>
      </w:r>
      <w:r w:rsidR="008B6BB5" w:rsidRPr="004D636F">
        <w:rPr>
          <w:rFonts w:ascii="GHEA Grapalat" w:hAnsi="GHEA Grapalat"/>
          <w:shd w:val="clear" w:color="auto" w:fill="FFFFFF"/>
          <w:lang w:val="af-ZA"/>
        </w:rPr>
        <w:t xml:space="preserve"> </w:t>
      </w:r>
      <w:r w:rsidR="008B6BB5" w:rsidRPr="004D636F">
        <w:rPr>
          <w:rFonts w:ascii="GHEA Grapalat" w:hAnsi="GHEA Grapalat"/>
          <w:shd w:val="clear" w:color="auto" w:fill="FFFFFF"/>
        </w:rPr>
        <w:t>տեղաբաշխում</w:t>
      </w:r>
      <w:r w:rsidR="008B6BB5" w:rsidRPr="004D636F">
        <w:rPr>
          <w:rFonts w:ascii="GHEA Grapalat" w:hAnsi="GHEA Grapalat"/>
          <w:shd w:val="clear" w:color="auto" w:fill="FFFFFF"/>
          <w:lang w:val="af-ZA"/>
        </w:rPr>
        <w:t xml:space="preserve">, </w:t>
      </w:r>
      <w:r w:rsidR="008B6BB5" w:rsidRPr="004D636F">
        <w:rPr>
          <w:rFonts w:ascii="GHEA Grapalat" w:hAnsi="GHEA Grapalat"/>
          <w:shd w:val="clear" w:color="auto" w:fill="FFFFFF"/>
        </w:rPr>
        <w:t>համակարգի</w:t>
      </w:r>
      <w:r w:rsidR="008B6BB5" w:rsidRPr="004D636F">
        <w:rPr>
          <w:rFonts w:ascii="GHEA Grapalat" w:hAnsi="GHEA Grapalat"/>
          <w:shd w:val="clear" w:color="auto" w:fill="FFFFFF"/>
          <w:lang w:val="af-ZA"/>
        </w:rPr>
        <w:t xml:space="preserve"> </w:t>
      </w:r>
      <w:r w:rsidR="008B6BB5" w:rsidRPr="004D636F">
        <w:rPr>
          <w:rFonts w:ascii="GHEA Grapalat" w:hAnsi="GHEA Grapalat"/>
          <w:shd w:val="clear" w:color="auto" w:fill="FFFFFF"/>
        </w:rPr>
        <w:t>գործընթացային</w:t>
      </w:r>
      <w:r w:rsidR="008B6BB5" w:rsidRPr="004D636F">
        <w:rPr>
          <w:rFonts w:ascii="GHEA Grapalat" w:hAnsi="GHEA Grapalat"/>
          <w:shd w:val="clear" w:color="auto" w:fill="FFFFFF"/>
          <w:lang w:val="af-ZA"/>
        </w:rPr>
        <w:t xml:space="preserve">, </w:t>
      </w:r>
      <w:r w:rsidR="008B6BB5" w:rsidRPr="004D636F">
        <w:rPr>
          <w:rFonts w:ascii="GHEA Grapalat" w:hAnsi="GHEA Grapalat"/>
          <w:shd w:val="clear" w:color="auto" w:fill="FFFFFF"/>
        </w:rPr>
        <w:t>ծախսային</w:t>
      </w:r>
      <w:r w:rsidR="008B6BB5" w:rsidRPr="004D636F">
        <w:rPr>
          <w:rFonts w:ascii="GHEA Grapalat" w:hAnsi="GHEA Grapalat"/>
          <w:shd w:val="clear" w:color="auto" w:fill="FFFFFF"/>
          <w:lang w:val="af-ZA"/>
        </w:rPr>
        <w:t xml:space="preserve"> </w:t>
      </w:r>
      <w:r w:rsidR="008B6BB5" w:rsidRPr="004D636F">
        <w:rPr>
          <w:rFonts w:ascii="GHEA Grapalat" w:hAnsi="GHEA Grapalat"/>
          <w:shd w:val="clear" w:color="auto" w:fill="FFFFFF"/>
        </w:rPr>
        <w:t>և</w:t>
      </w:r>
      <w:r w:rsidR="008B6BB5" w:rsidRPr="004D636F">
        <w:rPr>
          <w:rFonts w:ascii="GHEA Grapalat" w:hAnsi="GHEA Grapalat"/>
          <w:shd w:val="clear" w:color="auto" w:fill="FFFFFF"/>
          <w:lang w:val="af-ZA"/>
        </w:rPr>
        <w:t xml:space="preserve"> </w:t>
      </w:r>
      <w:r w:rsidR="008B6BB5" w:rsidRPr="004D636F">
        <w:rPr>
          <w:rFonts w:ascii="GHEA Grapalat" w:hAnsi="GHEA Grapalat"/>
          <w:shd w:val="clear" w:color="auto" w:fill="FFFFFF"/>
        </w:rPr>
        <w:t>կառավարման</w:t>
      </w:r>
      <w:r w:rsidR="008B6BB5" w:rsidRPr="004D636F">
        <w:rPr>
          <w:rFonts w:ascii="GHEA Grapalat" w:hAnsi="GHEA Grapalat"/>
          <w:shd w:val="clear" w:color="auto" w:fill="FFFFFF"/>
          <w:lang w:val="af-ZA"/>
        </w:rPr>
        <w:t xml:space="preserve"> </w:t>
      </w:r>
      <w:r w:rsidR="008B6BB5" w:rsidRPr="004D636F">
        <w:rPr>
          <w:rFonts w:ascii="GHEA Grapalat" w:hAnsi="GHEA Grapalat"/>
          <w:shd w:val="clear" w:color="auto" w:fill="FFFFFF"/>
        </w:rPr>
        <w:t>արդյունավետության</w:t>
      </w:r>
      <w:r w:rsidR="008B6BB5" w:rsidRPr="004D636F">
        <w:rPr>
          <w:rFonts w:ascii="GHEA Grapalat" w:hAnsi="GHEA Grapalat"/>
          <w:shd w:val="clear" w:color="auto" w:fill="FFFFFF"/>
          <w:lang w:val="af-ZA"/>
        </w:rPr>
        <w:t xml:space="preserve"> </w:t>
      </w:r>
      <w:r w:rsidR="008B6BB5" w:rsidRPr="004D636F">
        <w:rPr>
          <w:rFonts w:ascii="GHEA Grapalat" w:hAnsi="GHEA Grapalat"/>
          <w:shd w:val="clear" w:color="auto" w:fill="FFFFFF"/>
        </w:rPr>
        <w:t>բարձրացում՝</w:t>
      </w:r>
      <w:r w:rsidR="008B6BB5" w:rsidRPr="004D636F">
        <w:rPr>
          <w:rFonts w:ascii="GHEA Grapalat" w:hAnsi="GHEA Grapalat"/>
          <w:shd w:val="clear" w:color="auto" w:fill="FFFFFF"/>
          <w:lang w:val="af-ZA"/>
        </w:rPr>
        <w:t xml:space="preserve"> </w:t>
      </w:r>
      <w:r w:rsidR="008B6BB5" w:rsidRPr="004D636F">
        <w:rPr>
          <w:rFonts w:ascii="GHEA Grapalat" w:hAnsi="GHEA Grapalat"/>
          <w:shd w:val="clear" w:color="auto" w:fill="FFFFFF"/>
        </w:rPr>
        <w:t>հիմնվելով</w:t>
      </w:r>
      <w:r w:rsidR="008B6BB5" w:rsidRPr="004D636F">
        <w:rPr>
          <w:rFonts w:ascii="GHEA Grapalat" w:hAnsi="GHEA Grapalat"/>
          <w:shd w:val="clear" w:color="auto" w:fill="FFFFFF"/>
          <w:lang w:val="af-ZA"/>
        </w:rPr>
        <w:t xml:space="preserve"> </w:t>
      </w:r>
      <w:r w:rsidR="008B6BB5" w:rsidRPr="004D636F">
        <w:rPr>
          <w:rFonts w:ascii="GHEA Grapalat" w:hAnsi="GHEA Grapalat"/>
          <w:shd w:val="clear" w:color="auto" w:fill="FFFFFF"/>
        </w:rPr>
        <w:t>կրթական</w:t>
      </w:r>
      <w:r w:rsidR="008B6BB5" w:rsidRPr="004D636F">
        <w:rPr>
          <w:rFonts w:ascii="GHEA Grapalat" w:hAnsi="GHEA Grapalat"/>
          <w:shd w:val="clear" w:color="auto" w:fill="FFFFFF"/>
          <w:lang w:val="af-ZA"/>
        </w:rPr>
        <w:t xml:space="preserve"> </w:t>
      </w:r>
      <w:r w:rsidR="008B6BB5" w:rsidRPr="004D636F">
        <w:rPr>
          <w:rFonts w:ascii="GHEA Grapalat" w:hAnsi="GHEA Grapalat"/>
          <w:shd w:val="clear" w:color="auto" w:fill="FFFFFF"/>
        </w:rPr>
        <w:t>համակարգի</w:t>
      </w:r>
      <w:r w:rsidR="008B6BB5" w:rsidRPr="004D636F">
        <w:rPr>
          <w:rFonts w:ascii="GHEA Grapalat" w:hAnsi="GHEA Grapalat"/>
          <w:shd w:val="clear" w:color="auto" w:fill="FFFFFF"/>
          <w:lang w:val="af-ZA"/>
        </w:rPr>
        <w:t xml:space="preserve"> </w:t>
      </w:r>
      <w:r w:rsidR="008B6BB5" w:rsidRPr="004D636F">
        <w:rPr>
          <w:rFonts w:ascii="GHEA Grapalat" w:hAnsi="GHEA Grapalat"/>
          <w:shd w:val="clear" w:color="auto" w:fill="FFFFFF"/>
        </w:rPr>
        <w:t>սոցիալական</w:t>
      </w:r>
      <w:r w:rsidR="008B6BB5" w:rsidRPr="004D636F">
        <w:rPr>
          <w:rFonts w:ascii="GHEA Grapalat" w:hAnsi="GHEA Grapalat"/>
          <w:shd w:val="clear" w:color="auto" w:fill="FFFFFF"/>
          <w:lang w:val="af-ZA"/>
        </w:rPr>
        <w:t xml:space="preserve"> </w:t>
      </w:r>
      <w:r w:rsidR="008B6BB5" w:rsidRPr="004D636F">
        <w:rPr>
          <w:rFonts w:ascii="GHEA Grapalat" w:hAnsi="GHEA Grapalat"/>
          <w:shd w:val="clear" w:color="auto" w:fill="FFFFFF"/>
        </w:rPr>
        <w:t>արդարության</w:t>
      </w:r>
      <w:r w:rsidR="008B6BB5" w:rsidRPr="004D636F">
        <w:rPr>
          <w:rFonts w:ascii="GHEA Grapalat" w:hAnsi="GHEA Grapalat"/>
          <w:shd w:val="clear" w:color="auto" w:fill="FFFFFF"/>
          <w:lang w:val="af-ZA"/>
        </w:rPr>
        <w:t xml:space="preserve"> </w:t>
      </w:r>
      <w:r w:rsidR="008B6BB5" w:rsidRPr="004D636F">
        <w:rPr>
          <w:rFonts w:ascii="GHEA Grapalat" w:hAnsi="GHEA Grapalat"/>
          <w:shd w:val="clear" w:color="auto" w:fill="FFFFFF"/>
        </w:rPr>
        <w:t>ապահովման</w:t>
      </w:r>
      <w:r w:rsidR="008B6BB5" w:rsidRPr="004D636F">
        <w:rPr>
          <w:rFonts w:ascii="GHEA Grapalat" w:hAnsi="GHEA Grapalat"/>
          <w:shd w:val="clear" w:color="auto" w:fill="FFFFFF"/>
          <w:lang w:val="af-ZA"/>
        </w:rPr>
        <w:t xml:space="preserve"> </w:t>
      </w:r>
      <w:r w:rsidR="008B6BB5" w:rsidRPr="004D636F">
        <w:rPr>
          <w:rFonts w:ascii="GHEA Grapalat" w:hAnsi="GHEA Grapalat"/>
          <w:shd w:val="clear" w:color="auto" w:fill="FFFFFF"/>
        </w:rPr>
        <w:t>սկզբունքի</w:t>
      </w:r>
      <w:r w:rsidR="008B6BB5" w:rsidRPr="004D636F">
        <w:rPr>
          <w:rFonts w:ascii="GHEA Grapalat" w:hAnsi="GHEA Grapalat"/>
          <w:shd w:val="clear" w:color="auto" w:fill="FFFFFF"/>
          <w:lang w:val="af-ZA"/>
        </w:rPr>
        <w:t xml:space="preserve"> </w:t>
      </w:r>
      <w:r w:rsidR="008B6BB5" w:rsidRPr="004D636F">
        <w:rPr>
          <w:rFonts w:ascii="GHEA Grapalat" w:hAnsi="GHEA Grapalat"/>
          <w:shd w:val="clear" w:color="auto" w:fill="FFFFFF"/>
        </w:rPr>
        <w:t>վրա</w:t>
      </w:r>
      <w:r w:rsidR="008B6BB5" w:rsidRPr="004D636F">
        <w:rPr>
          <w:rFonts w:ascii="GHEA Grapalat" w:hAnsi="GHEA Grapalat"/>
          <w:shd w:val="clear" w:color="auto" w:fill="FFFFFF"/>
          <w:lang w:val="af-ZA"/>
        </w:rPr>
        <w:t>.», 78-</w:t>
      </w:r>
      <w:r w:rsidR="008B6BB5" w:rsidRPr="004D636F">
        <w:rPr>
          <w:rFonts w:ascii="GHEA Grapalat" w:hAnsi="GHEA Grapalat"/>
          <w:shd w:val="clear" w:color="auto" w:fill="FFFFFF"/>
        </w:rPr>
        <w:t>րդ</w:t>
      </w:r>
      <w:r w:rsidR="008B6BB5" w:rsidRPr="004D636F">
        <w:rPr>
          <w:rFonts w:ascii="GHEA Grapalat" w:hAnsi="GHEA Grapalat"/>
          <w:shd w:val="clear" w:color="auto" w:fill="FFFFFF"/>
          <w:lang w:val="af-ZA"/>
        </w:rPr>
        <w:t xml:space="preserve"> </w:t>
      </w:r>
      <w:r w:rsidR="008B6BB5" w:rsidRPr="004D636F">
        <w:rPr>
          <w:rFonts w:ascii="GHEA Grapalat" w:hAnsi="GHEA Grapalat"/>
          <w:shd w:val="clear" w:color="auto" w:fill="FFFFFF"/>
        </w:rPr>
        <w:t>կետով՝</w:t>
      </w:r>
      <w:r w:rsidR="008B6BB5" w:rsidRPr="004D636F">
        <w:rPr>
          <w:rFonts w:ascii="GHEA Grapalat" w:hAnsi="GHEA Grapalat"/>
          <w:shd w:val="clear" w:color="auto" w:fill="FFFFFF"/>
          <w:lang w:val="af-ZA"/>
        </w:rPr>
        <w:t xml:space="preserve"> «</w:t>
      </w:r>
      <w:r w:rsidR="008B6BB5" w:rsidRPr="004D636F">
        <w:rPr>
          <w:rFonts w:ascii="GHEA Grapalat" w:hAnsi="GHEA Grapalat"/>
          <w:lang w:val="ru-RU" w:eastAsia="ru-RU"/>
        </w:rPr>
        <w:t>Սույն</w:t>
      </w:r>
      <w:r w:rsidR="008B6BB5" w:rsidRPr="004D636F">
        <w:rPr>
          <w:rFonts w:ascii="GHEA Grapalat" w:hAnsi="GHEA Grapalat"/>
          <w:lang w:val="af-ZA" w:eastAsia="ru-RU"/>
        </w:rPr>
        <w:t xml:space="preserve"> </w:t>
      </w:r>
      <w:r w:rsidR="008B6BB5" w:rsidRPr="004D636F">
        <w:rPr>
          <w:rFonts w:ascii="GHEA Grapalat" w:hAnsi="GHEA Grapalat"/>
          <w:lang w:val="ru-RU" w:eastAsia="ru-RU"/>
        </w:rPr>
        <w:t>Ծրագրի</w:t>
      </w:r>
      <w:r w:rsidR="008B6BB5" w:rsidRPr="004D636F">
        <w:rPr>
          <w:rFonts w:ascii="GHEA Grapalat" w:hAnsi="GHEA Grapalat"/>
          <w:lang w:val="af-ZA" w:eastAsia="ru-RU"/>
        </w:rPr>
        <w:t xml:space="preserve"> </w:t>
      </w:r>
      <w:r w:rsidR="008B6BB5" w:rsidRPr="004D636F">
        <w:rPr>
          <w:rFonts w:ascii="GHEA Grapalat" w:hAnsi="GHEA Grapalat"/>
          <w:lang w:val="ru-RU" w:eastAsia="ru-RU"/>
        </w:rPr>
        <w:t>հիմքում</w:t>
      </w:r>
      <w:r w:rsidR="008B6BB5" w:rsidRPr="004D636F">
        <w:rPr>
          <w:rFonts w:ascii="GHEA Grapalat" w:hAnsi="GHEA Grapalat"/>
          <w:lang w:val="af-ZA" w:eastAsia="ru-RU"/>
        </w:rPr>
        <w:t xml:space="preserve"> </w:t>
      </w:r>
      <w:r w:rsidR="008B6BB5" w:rsidRPr="004D636F">
        <w:rPr>
          <w:rFonts w:ascii="GHEA Grapalat" w:hAnsi="GHEA Grapalat"/>
          <w:lang w:val="ru-RU" w:eastAsia="ru-RU"/>
        </w:rPr>
        <w:t>դրվել</w:t>
      </w:r>
      <w:r w:rsidR="008B6BB5" w:rsidRPr="004D636F">
        <w:rPr>
          <w:rFonts w:ascii="GHEA Grapalat" w:hAnsi="GHEA Grapalat"/>
          <w:lang w:val="af-ZA" w:eastAsia="ru-RU"/>
        </w:rPr>
        <w:t xml:space="preserve"> </w:t>
      </w:r>
      <w:r w:rsidR="008B6BB5" w:rsidRPr="004D636F">
        <w:rPr>
          <w:rFonts w:ascii="GHEA Grapalat" w:hAnsi="GHEA Grapalat"/>
          <w:lang w:val="ru-RU" w:eastAsia="ru-RU"/>
        </w:rPr>
        <w:t>են</w:t>
      </w:r>
      <w:r w:rsidR="008B6BB5" w:rsidRPr="004D636F">
        <w:rPr>
          <w:rFonts w:ascii="GHEA Grapalat" w:hAnsi="GHEA Grapalat"/>
          <w:lang w:val="af-ZA" w:eastAsia="ru-RU"/>
        </w:rPr>
        <w:t xml:space="preserve"> </w:t>
      </w:r>
      <w:r w:rsidR="008B6BB5" w:rsidRPr="004D636F">
        <w:rPr>
          <w:rFonts w:ascii="GHEA Grapalat" w:hAnsi="GHEA Grapalat"/>
          <w:lang w:val="ru-RU" w:eastAsia="ru-RU"/>
        </w:rPr>
        <w:t>հետևյալ</w:t>
      </w:r>
      <w:r w:rsidR="008B6BB5" w:rsidRPr="004D636F">
        <w:rPr>
          <w:rFonts w:ascii="GHEA Grapalat" w:hAnsi="GHEA Grapalat"/>
          <w:lang w:val="af-ZA" w:eastAsia="ru-RU"/>
        </w:rPr>
        <w:t xml:space="preserve"> </w:t>
      </w:r>
      <w:r w:rsidR="008B6BB5" w:rsidRPr="004D636F">
        <w:rPr>
          <w:rFonts w:ascii="GHEA Grapalat" w:hAnsi="GHEA Grapalat"/>
          <w:lang w:val="ru-RU" w:eastAsia="ru-RU"/>
        </w:rPr>
        <w:t>արժեքային</w:t>
      </w:r>
      <w:r w:rsidR="008B6BB5" w:rsidRPr="004D636F">
        <w:rPr>
          <w:rFonts w:ascii="GHEA Grapalat" w:hAnsi="GHEA Grapalat"/>
          <w:lang w:val="af-ZA" w:eastAsia="ru-RU"/>
        </w:rPr>
        <w:t xml:space="preserve"> </w:t>
      </w:r>
      <w:r w:rsidR="008B6BB5" w:rsidRPr="004D636F">
        <w:rPr>
          <w:rFonts w:ascii="GHEA Grapalat" w:hAnsi="GHEA Grapalat"/>
          <w:lang w:val="ru-RU" w:eastAsia="ru-RU"/>
        </w:rPr>
        <w:t>և</w:t>
      </w:r>
      <w:r w:rsidR="008B6BB5" w:rsidRPr="004D636F">
        <w:rPr>
          <w:rFonts w:ascii="GHEA Grapalat" w:hAnsi="GHEA Grapalat"/>
          <w:lang w:val="af-ZA" w:eastAsia="ru-RU"/>
        </w:rPr>
        <w:t xml:space="preserve"> </w:t>
      </w:r>
      <w:r w:rsidR="008B6BB5" w:rsidRPr="004D636F">
        <w:rPr>
          <w:rFonts w:ascii="GHEA Grapalat" w:hAnsi="GHEA Grapalat"/>
          <w:lang w:val="ru-RU" w:eastAsia="ru-RU"/>
        </w:rPr>
        <w:t>գործառնական</w:t>
      </w:r>
      <w:r w:rsidR="008B6BB5" w:rsidRPr="004D636F">
        <w:rPr>
          <w:rFonts w:ascii="GHEA Grapalat" w:hAnsi="GHEA Grapalat"/>
          <w:lang w:val="af-ZA" w:eastAsia="ru-RU"/>
        </w:rPr>
        <w:t xml:space="preserve"> </w:t>
      </w:r>
      <w:r w:rsidR="008B6BB5" w:rsidRPr="004D636F">
        <w:rPr>
          <w:rFonts w:ascii="GHEA Grapalat" w:hAnsi="GHEA Grapalat"/>
          <w:lang w:val="ru-RU" w:eastAsia="ru-RU"/>
        </w:rPr>
        <w:t>սկզբունքները</w:t>
      </w:r>
      <w:r w:rsidR="008B6BB5" w:rsidRPr="004D636F">
        <w:rPr>
          <w:rFonts w:ascii="GHEA Grapalat" w:hAnsi="GHEA Grapalat"/>
          <w:lang w:val="af-ZA" w:eastAsia="ru-RU"/>
        </w:rPr>
        <w:t>.</w:t>
      </w:r>
    </w:p>
    <w:p w:rsidR="008B6BB5" w:rsidRPr="008B6BB5" w:rsidRDefault="008B6BB5" w:rsidP="008B6BB5">
      <w:pPr>
        <w:shd w:val="clear" w:color="auto" w:fill="FFFFFF"/>
        <w:spacing w:after="0" w:line="360" w:lineRule="auto"/>
        <w:ind w:firstLine="375"/>
        <w:jc w:val="both"/>
        <w:rPr>
          <w:rFonts w:ascii="GHEA Grapalat" w:eastAsia="Times New Roman" w:hAnsi="GHEA Grapalat" w:cs="Times New Roman"/>
          <w:sz w:val="24"/>
          <w:szCs w:val="24"/>
          <w:lang w:val="af-ZA" w:eastAsia="ru-RU"/>
        </w:rPr>
      </w:pPr>
      <w:r w:rsidRPr="008B6BB5">
        <w:rPr>
          <w:rFonts w:ascii="GHEA Grapalat" w:eastAsia="Times New Roman" w:hAnsi="GHEA Grapalat" w:cs="Times New Roman"/>
          <w:sz w:val="24"/>
          <w:szCs w:val="24"/>
          <w:lang w:val="af-ZA" w:eastAsia="ru-RU"/>
        </w:rPr>
        <w:t>1)</w:t>
      </w:r>
      <w:r w:rsidRPr="008B6BB5">
        <w:rPr>
          <w:rFonts w:ascii="Calibri" w:eastAsia="Times New Roman" w:hAnsi="Calibri" w:cs="Calibri"/>
          <w:sz w:val="24"/>
          <w:szCs w:val="24"/>
          <w:lang w:val="af-ZA" w:eastAsia="ru-RU"/>
        </w:rPr>
        <w:t> </w:t>
      </w:r>
      <w:r w:rsidRPr="008B6BB5">
        <w:rPr>
          <w:rFonts w:ascii="GHEA Grapalat" w:eastAsia="Times New Roman" w:hAnsi="GHEA Grapalat" w:cs="Times New Roman"/>
          <w:sz w:val="24"/>
          <w:szCs w:val="24"/>
          <w:lang w:val="ru-RU" w:eastAsia="ru-RU"/>
        </w:rPr>
        <w:t>ժողովրդավարական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մասնակցային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մշակույթի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ձևավորում</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կրթական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համակարգի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բոլոր</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հարթություններում՝</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ուսուցման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մեթոդների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ու</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բովանդակության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հաստատության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կառավարման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և</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հասարակական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հարաբերությունների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կազմակերպման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մակարդակներում</w:t>
      </w:r>
      <w:r w:rsidRPr="008B6BB5">
        <w:rPr>
          <w:rFonts w:ascii="GHEA Grapalat" w:eastAsia="Times New Roman" w:hAnsi="GHEA Grapalat" w:cs="Times New Roman"/>
          <w:sz w:val="24"/>
          <w:szCs w:val="24"/>
          <w:lang w:val="af-ZA" w:eastAsia="ru-RU"/>
        </w:rPr>
        <w:t>.</w:t>
      </w:r>
    </w:p>
    <w:p w:rsidR="008B6BB5" w:rsidRPr="008B6BB5" w:rsidRDefault="008B6BB5" w:rsidP="008B6BB5">
      <w:pPr>
        <w:shd w:val="clear" w:color="auto" w:fill="FFFFFF"/>
        <w:spacing w:after="0" w:line="360" w:lineRule="auto"/>
        <w:ind w:firstLine="375"/>
        <w:jc w:val="both"/>
        <w:rPr>
          <w:rFonts w:ascii="GHEA Grapalat" w:eastAsia="Times New Roman" w:hAnsi="GHEA Grapalat" w:cs="Times New Roman"/>
          <w:sz w:val="24"/>
          <w:szCs w:val="24"/>
          <w:lang w:val="af-ZA" w:eastAsia="ru-RU"/>
        </w:rPr>
      </w:pPr>
      <w:r w:rsidRPr="008B6BB5">
        <w:rPr>
          <w:rFonts w:ascii="GHEA Grapalat" w:eastAsia="Times New Roman" w:hAnsi="GHEA Grapalat" w:cs="Times New Roman"/>
          <w:sz w:val="24"/>
          <w:szCs w:val="24"/>
          <w:lang w:val="af-ZA" w:eastAsia="ru-RU"/>
        </w:rPr>
        <w:t xml:space="preserve">2) </w:t>
      </w:r>
      <w:r w:rsidRPr="008B6BB5">
        <w:rPr>
          <w:rFonts w:ascii="GHEA Grapalat" w:eastAsia="Times New Roman" w:hAnsi="GHEA Grapalat" w:cs="Times New Roman"/>
          <w:sz w:val="24"/>
          <w:szCs w:val="24"/>
          <w:lang w:val="ru-RU" w:eastAsia="ru-RU"/>
        </w:rPr>
        <w:t>մարդակենտրոնություն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կրթության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ոլորտում</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յուրաքանչյուր</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որոշում</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կայացնելիս</w:t>
      </w:r>
      <w:r w:rsidRPr="008B6BB5">
        <w:rPr>
          <w:rFonts w:ascii="GHEA Grapalat" w:eastAsia="Times New Roman" w:hAnsi="GHEA Grapalat" w:cs="Times New Roman"/>
          <w:sz w:val="24"/>
          <w:szCs w:val="24"/>
          <w:lang w:val="af-ZA" w:eastAsia="ru-RU"/>
        </w:rPr>
        <w:t>.</w:t>
      </w:r>
    </w:p>
    <w:p w:rsidR="008B6BB5" w:rsidRPr="008B6BB5" w:rsidRDefault="008B6BB5" w:rsidP="008B6BB5">
      <w:pPr>
        <w:shd w:val="clear" w:color="auto" w:fill="FFFFFF"/>
        <w:spacing w:after="0" w:line="360" w:lineRule="auto"/>
        <w:ind w:firstLine="375"/>
        <w:jc w:val="both"/>
        <w:rPr>
          <w:rFonts w:ascii="GHEA Grapalat" w:eastAsia="Times New Roman" w:hAnsi="GHEA Grapalat" w:cs="Times New Roman"/>
          <w:sz w:val="24"/>
          <w:szCs w:val="24"/>
          <w:lang w:val="af-ZA" w:eastAsia="ru-RU"/>
        </w:rPr>
      </w:pPr>
      <w:r w:rsidRPr="008B6BB5">
        <w:rPr>
          <w:rFonts w:ascii="GHEA Grapalat" w:eastAsia="Times New Roman" w:hAnsi="GHEA Grapalat" w:cs="Times New Roman"/>
          <w:sz w:val="24"/>
          <w:szCs w:val="24"/>
          <w:lang w:val="af-ZA" w:eastAsia="ru-RU"/>
        </w:rPr>
        <w:t xml:space="preserve">3) </w:t>
      </w:r>
      <w:r w:rsidRPr="008B6BB5">
        <w:rPr>
          <w:rFonts w:ascii="GHEA Grapalat" w:eastAsia="Times New Roman" w:hAnsi="GHEA Grapalat" w:cs="Times New Roman"/>
          <w:sz w:val="24"/>
          <w:szCs w:val="24"/>
          <w:lang w:val="ru-RU" w:eastAsia="ru-RU"/>
        </w:rPr>
        <w:t>կրթական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հաստատությունների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ինքնավարության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և</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ակադեմիական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ազատությունների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հանրային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հաշվետվողականության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ու</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թափանցիկության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հավասարակշռում</w:t>
      </w:r>
      <w:r w:rsidRPr="008B6BB5">
        <w:rPr>
          <w:rFonts w:ascii="GHEA Grapalat" w:eastAsia="Times New Roman" w:hAnsi="GHEA Grapalat" w:cs="Times New Roman"/>
          <w:sz w:val="24"/>
          <w:szCs w:val="24"/>
          <w:lang w:val="af-ZA" w:eastAsia="ru-RU"/>
        </w:rPr>
        <w:t>.</w:t>
      </w:r>
    </w:p>
    <w:p w:rsidR="008B6BB5" w:rsidRPr="008B6BB5" w:rsidRDefault="008B6BB5" w:rsidP="008B6BB5">
      <w:pPr>
        <w:shd w:val="clear" w:color="auto" w:fill="FFFFFF"/>
        <w:spacing w:after="0" w:line="360" w:lineRule="auto"/>
        <w:ind w:firstLine="375"/>
        <w:jc w:val="both"/>
        <w:rPr>
          <w:rFonts w:ascii="GHEA Grapalat" w:eastAsia="Times New Roman" w:hAnsi="GHEA Grapalat" w:cs="Times New Roman"/>
          <w:sz w:val="24"/>
          <w:szCs w:val="24"/>
          <w:lang w:val="af-ZA" w:eastAsia="ru-RU"/>
        </w:rPr>
      </w:pPr>
      <w:r w:rsidRPr="008B6BB5">
        <w:rPr>
          <w:rFonts w:ascii="GHEA Grapalat" w:eastAsia="Times New Roman" w:hAnsi="GHEA Grapalat" w:cs="Times New Roman"/>
          <w:sz w:val="24"/>
          <w:szCs w:val="24"/>
          <w:lang w:val="af-ZA" w:eastAsia="ru-RU"/>
        </w:rPr>
        <w:lastRenderedPageBreak/>
        <w:t xml:space="preserve">4) </w:t>
      </w:r>
      <w:r w:rsidRPr="008B6BB5">
        <w:rPr>
          <w:rFonts w:ascii="GHEA Grapalat" w:eastAsia="Times New Roman" w:hAnsi="GHEA Grapalat" w:cs="Times New Roman"/>
          <w:sz w:val="24"/>
          <w:szCs w:val="24"/>
          <w:lang w:val="ru-RU" w:eastAsia="ru-RU"/>
        </w:rPr>
        <w:t>կրթական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գործընթացի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կազմակերպման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մեջ</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բոլոր</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շահակիցների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և</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շահառուների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պատասխանատվության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առկայություն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նրանց</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հանդեպ</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վստահություն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և</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համայնքային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ու</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կրթական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հաստատությունների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համագործակցություն</w:t>
      </w:r>
      <w:r w:rsidRPr="008B6BB5">
        <w:rPr>
          <w:rFonts w:ascii="GHEA Grapalat" w:eastAsia="Times New Roman" w:hAnsi="GHEA Grapalat" w:cs="Times New Roman"/>
          <w:sz w:val="24"/>
          <w:szCs w:val="24"/>
          <w:lang w:val="af-ZA" w:eastAsia="ru-RU"/>
        </w:rPr>
        <w:t>.</w:t>
      </w:r>
    </w:p>
    <w:p w:rsidR="008B6BB5" w:rsidRPr="008B6BB5" w:rsidRDefault="008B6BB5" w:rsidP="008B6BB5">
      <w:pPr>
        <w:shd w:val="clear" w:color="auto" w:fill="FFFFFF"/>
        <w:spacing w:after="0" w:line="360" w:lineRule="auto"/>
        <w:ind w:firstLine="375"/>
        <w:jc w:val="both"/>
        <w:rPr>
          <w:rFonts w:ascii="GHEA Grapalat" w:eastAsia="Times New Roman" w:hAnsi="GHEA Grapalat" w:cs="Times New Roman"/>
          <w:sz w:val="24"/>
          <w:szCs w:val="24"/>
          <w:lang w:val="af-ZA" w:eastAsia="ru-RU"/>
        </w:rPr>
      </w:pPr>
      <w:r w:rsidRPr="008B6BB5">
        <w:rPr>
          <w:rFonts w:ascii="GHEA Grapalat" w:eastAsia="Times New Roman" w:hAnsi="GHEA Grapalat" w:cs="Times New Roman"/>
          <w:sz w:val="24"/>
          <w:szCs w:val="24"/>
          <w:lang w:val="af-ZA" w:eastAsia="ru-RU"/>
        </w:rPr>
        <w:t xml:space="preserve">5) </w:t>
      </w:r>
      <w:r w:rsidRPr="008B6BB5">
        <w:rPr>
          <w:rFonts w:ascii="GHEA Grapalat" w:eastAsia="Times New Roman" w:hAnsi="GHEA Grapalat" w:cs="Times New Roman"/>
          <w:sz w:val="24"/>
          <w:szCs w:val="24"/>
          <w:lang w:val="ru-RU" w:eastAsia="ru-RU"/>
        </w:rPr>
        <w:t>ներառականություն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և</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մասնակցայնություն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կրթության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բնագավառի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պետական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փաստահենք</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քաղաքականության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մշակումն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ու</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իրականացումը</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պետք</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է</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ընդգրկեն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հասարակության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բոլոր</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խավերը</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Յուրաքանչյուր</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ֆիզիկական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և</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իրավաբանական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անձի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փոխադարձ</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կապի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գործուն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ու</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թափանցիկ</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համակարգի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ներդրմամբ</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պետք</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է</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հնարավորություն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ընձեռվի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ներդրում</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ունենալու</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որոշումների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կայացման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ծառայությունների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մատուցման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և</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արդյունքների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գնահատման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գործընթացներում</w:t>
      </w:r>
      <w:r w:rsidRPr="008B6BB5">
        <w:rPr>
          <w:rFonts w:ascii="GHEA Grapalat" w:eastAsia="Times New Roman" w:hAnsi="GHEA Grapalat" w:cs="Times New Roman"/>
          <w:sz w:val="24"/>
          <w:szCs w:val="24"/>
          <w:lang w:val="af-ZA" w:eastAsia="ru-RU"/>
        </w:rPr>
        <w:t>.</w:t>
      </w:r>
    </w:p>
    <w:p w:rsidR="008B6BB5" w:rsidRPr="008B6BB5" w:rsidRDefault="008B6BB5" w:rsidP="008B6BB5">
      <w:pPr>
        <w:shd w:val="clear" w:color="auto" w:fill="FFFFFF"/>
        <w:spacing w:after="0" w:line="360" w:lineRule="auto"/>
        <w:ind w:firstLine="375"/>
        <w:jc w:val="both"/>
        <w:rPr>
          <w:rFonts w:ascii="GHEA Grapalat" w:eastAsia="Times New Roman" w:hAnsi="GHEA Grapalat" w:cs="Times New Roman"/>
          <w:sz w:val="24"/>
          <w:szCs w:val="24"/>
          <w:lang w:val="af-ZA" w:eastAsia="ru-RU"/>
        </w:rPr>
      </w:pPr>
      <w:r w:rsidRPr="008B6BB5">
        <w:rPr>
          <w:rFonts w:ascii="GHEA Grapalat" w:eastAsia="Times New Roman" w:hAnsi="GHEA Grapalat" w:cs="Times New Roman"/>
          <w:sz w:val="24"/>
          <w:szCs w:val="24"/>
          <w:lang w:val="af-ZA" w:eastAsia="ru-RU"/>
        </w:rPr>
        <w:t xml:space="preserve">6) </w:t>
      </w:r>
      <w:r w:rsidRPr="008B6BB5">
        <w:rPr>
          <w:rFonts w:ascii="GHEA Grapalat" w:eastAsia="Times New Roman" w:hAnsi="GHEA Grapalat" w:cs="Times New Roman"/>
          <w:sz w:val="24"/>
          <w:szCs w:val="24"/>
          <w:lang w:val="ru-RU" w:eastAsia="ru-RU"/>
        </w:rPr>
        <w:t>կրթության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հասանելիությանը</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սոցիալական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պաշտպանությանն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ու</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աղքատության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հաղթահարմանն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ուղղված</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գործողությունների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միջև</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սերտ</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կապի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և</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համընթացության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սիներգիայի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ապահովում՝</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հաշվի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առնելով</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աղքատության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և</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մասնավորապես</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մանկական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աղքատության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բարձր</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մակարդակը</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և</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դրա</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մեծ</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ազդեցությունը</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կրթության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արդյունքի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վրա</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ազգային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և</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համամարդկային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արժեքների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համադրում</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Հայաստանի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կրթական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համակարգը</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միջազգային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կրթական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համակարգի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անբաժանելի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մաս</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լինելով</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ակտիվորեն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ներգրավված</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է</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եվրոպական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և</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տարածաշրջանային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կրթական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ինտեգրացիոն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գործընթացներում՝</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ազգային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շահերի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կրթական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առաջադեմ</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ավանդույթների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և</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նվաճումների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պահպանմամբ</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ու</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զարգացմամբ</w:t>
      </w:r>
      <w:r w:rsidRPr="008B6BB5">
        <w:rPr>
          <w:rFonts w:ascii="GHEA Grapalat" w:eastAsia="Times New Roman" w:hAnsi="GHEA Grapalat" w:cs="Times New Roman"/>
          <w:sz w:val="24"/>
          <w:szCs w:val="24"/>
          <w:lang w:val="af-ZA" w:eastAsia="ru-RU"/>
        </w:rPr>
        <w:t>.</w:t>
      </w:r>
    </w:p>
    <w:p w:rsidR="008B6BB5" w:rsidRPr="008B6BB5" w:rsidRDefault="008B6BB5" w:rsidP="008B6BB5">
      <w:pPr>
        <w:shd w:val="clear" w:color="auto" w:fill="FFFFFF"/>
        <w:spacing w:after="0" w:line="360" w:lineRule="auto"/>
        <w:ind w:firstLine="375"/>
        <w:jc w:val="both"/>
        <w:rPr>
          <w:rFonts w:ascii="GHEA Grapalat" w:eastAsia="Times New Roman" w:hAnsi="GHEA Grapalat" w:cs="Times New Roman"/>
          <w:sz w:val="24"/>
          <w:szCs w:val="24"/>
          <w:lang w:val="af-ZA" w:eastAsia="ru-RU"/>
        </w:rPr>
      </w:pPr>
      <w:r w:rsidRPr="008B6BB5">
        <w:rPr>
          <w:rFonts w:ascii="GHEA Grapalat" w:eastAsia="Times New Roman" w:hAnsi="GHEA Grapalat" w:cs="Times New Roman"/>
          <w:sz w:val="24"/>
          <w:szCs w:val="24"/>
          <w:lang w:val="af-ZA" w:eastAsia="ru-RU"/>
        </w:rPr>
        <w:t xml:space="preserve">7) </w:t>
      </w:r>
      <w:r w:rsidRPr="008B6BB5">
        <w:rPr>
          <w:rFonts w:ascii="GHEA Grapalat" w:eastAsia="Times New Roman" w:hAnsi="GHEA Grapalat" w:cs="Times New Roman"/>
          <w:sz w:val="24"/>
          <w:szCs w:val="24"/>
          <w:lang w:val="ru-RU" w:eastAsia="ru-RU"/>
        </w:rPr>
        <w:t>տարածքային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համաչափ</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զարգացում</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որը</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կայուն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զարգացման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կարևոր</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նախադրյալ</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է</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Կրթության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համակարգում</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հավասարության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ապահովումը</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և</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տարածքային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անհամաչափ</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զարգացման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մեղմումը</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պետք</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է</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լինեն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իրականացվող</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քաղաքականության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անկյունաքարային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սկզբունքները</w:t>
      </w:r>
      <w:r w:rsidRPr="008B6BB5">
        <w:rPr>
          <w:rFonts w:ascii="GHEA Grapalat" w:eastAsia="Times New Roman" w:hAnsi="GHEA Grapalat" w:cs="Times New Roman"/>
          <w:sz w:val="24"/>
          <w:szCs w:val="24"/>
          <w:lang w:val="af-ZA" w:eastAsia="ru-RU"/>
        </w:rPr>
        <w:t>.</w:t>
      </w:r>
    </w:p>
    <w:p w:rsidR="008B6BB5" w:rsidRPr="008B6BB5" w:rsidRDefault="008B6BB5" w:rsidP="008B6BB5">
      <w:pPr>
        <w:shd w:val="clear" w:color="auto" w:fill="FFFFFF"/>
        <w:spacing w:after="0" w:line="360" w:lineRule="auto"/>
        <w:ind w:firstLine="375"/>
        <w:jc w:val="both"/>
        <w:rPr>
          <w:rFonts w:ascii="GHEA Grapalat" w:eastAsia="Times New Roman" w:hAnsi="GHEA Grapalat" w:cs="Times New Roman"/>
          <w:sz w:val="24"/>
          <w:szCs w:val="24"/>
          <w:lang w:val="af-ZA" w:eastAsia="ru-RU"/>
        </w:rPr>
      </w:pPr>
      <w:r w:rsidRPr="008B6BB5">
        <w:rPr>
          <w:rFonts w:ascii="GHEA Grapalat" w:eastAsia="Times New Roman" w:hAnsi="GHEA Grapalat" w:cs="Times New Roman"/>
          <w:sz w:val="24"/>
          <w:szCs w:val="24"/>
          <w:lang w:val="af-ZA" w:eastAsia="ru-RU"/>
        </w:rPr>
        <w:t xml:space="preserve">8) </w:t>
      </w:r>
      <w:r w:rsidRPr="008B6BB5">
        <w:rPr>
          <w:rFonts w:ascii="GHEA Grapalat" w:eastAsia="Times New Roman" w:hAnsi="GHEA Grapalat" w:cs="Times New Roman"/>
          <w:sz w:val="24"/>
          <w:szCs w:val="24"/>
          <w:lang w:val="ru-RU" w:eastAsia="ru-RU"/>
        </w:rPr>
        <w:t>օտարերկրյա</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պետությունների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հայկական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կրթօջախների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և</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համայնքային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կառույցների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հետ</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շարունակական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երկխոսության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ապահովում</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կրթության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ոլորտում</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համահայկական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օրակարգի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ձևավորման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և</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խնդիրների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հասցեագրման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համար</w:t>
      </w:r>
      <w:r w:rsidRPr="008B6BB5">
        <w:rPr>
          <w:rFonts w:ascii="GHEA Grapalat" w:eastAsia="Times New Roman" w:hAnsi="GHEA Grapalat" w:cs="Times New Roman"/>
          <w:sz w:val="24"/>
          <w:szCs w:val="24"/>
          <w:lang w:val="af-ZA" w:eastAsia="ru-RU"/>
        </w:rPr>
        <w:t>.</w:t>
      </w:r>
    </w:p>
    <w:p w:rsidR="008B6BB5" w:rsidRPr="008B6BB5" w:rsidRDefault="008B6BB5" w:rsidP="008B6BB5">
      <w:pPr>
        <w:shd w:val="clear" w:color="auto" w:fill="FFFFFF"/>
        <w:spacing w:after="0" w:line="360" w:lineRule="auto"/>
        <w:ind w:firstLine="375"/>
        <w:jc w:val="both"/>
        <w:rPr>
          <w:rFonts w:ascii="GHEA Grapalat" w:eastAsia="Times New Roman" w:hAnsi="GHEA Grapalat" w:cs="Times New Roman"/>
          <w:sz w:val="24"/>
          <w:szCs w:val="24"/>
          <w:lang w:val="af-ZA" w:eastAsia="ru-RU"/>
        </w:rPr>
      </w:pPr>
      <w:r w:rsidRPr="008B6BB5">
        <w:rPr>
          <w:rFonts w:ascii="GHEA Grapalat" w:eastAsia="Times New Roman" w:hAnsi="GHEA Grapalat" w:cs="Times New Roman"/>
          <w:sz w:val="24"/>
          <w:szCs w:val="24"/>
          <w:lang w:val="af-ZA" w:eastAsia="ru-RU"/>
        </w:rPr>
        <w:t xml:space="preserve">9) </w:t>
      </w:r>
      <w:r w:rsidRPr="008B6BB5">
        <w:rPr>
          <w:rFonts w:ascii="GHEA Grapalat" w:eastAsia="Times New Roman" w:hAnsi="GHEA Grapalat" w:cs="Times New Roman"/>
          <w:sz w:val="24"/>
          <w:szCs w:val="24"/>
          <w:lang w:val="ru-RU" w:eastAsia="ru-RU"/>
        </w:rPr>
        <w:t>կրթական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միջավայրի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և</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համակարգի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հարմարվողականություն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և</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դիմակայունություն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ճգնաժամային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իրավիճակներին</w:t>
      </w:r>
      <w:r w:rsidRPr="008B6BB5">
        <w:rPr>
          <w:rFonts w:ascii="GHEA Grapalat" w:eastAsia="Times New Roman" w:hAnsi="GHEA Grapalat" w:cs="Times New Roman"/>
          <w:sz w:val="24"/>
          <w:szCs w:val="24"/>
          <w:lang w:val="af-ZA" w:eastAsia="ru-RU"/>
        </w:rPr>
        <w:t>.</w:t>
      </w:r>
    </w:p>
    <w:p w:rsidR="008B6BB5" w:rsidRPr="008B6BB5" w:rsidRDefault="008B6BB5" w:rsidP="008B6BB5">
      <w:pPr>
        <w:shd w:val="clear" w:color="auto" w:fill="FFFFFF"/>
        <w:spacing w:after="0" w:line="360" w:lineRule="auto"/>
        <w:ind w:firstLine="375"/>
        <w:jc w:val="both"/>
        <w:rPr>
          <w:rFonts w:ascii="GHEA Grapalat" w:eastAsia="Times New Roman" w:hAnsi="GHEA Grapalat" w:cs="Times New Roman"/>
          <w:sz w:val="24"/>
          <w:szCs w:val="24"/>
          <w:lang w:val="af-ZA" w:eastAsia="ru-RU"/>
        </w:rPr>
      </w:pPr>
      <w:r w:rsidRPr="008B6BB5">
        <w:rPr>
          <w:rFonts w:ascii="GHEA Grapalat" w:eastAsia="Times New Roman" w:hAnsi="GHEA Grapalat" w:cs="Times New Roman"/>
          <w:sz w:val="24"/>
          <w:szCs w:val="24"/>
          <w:lang w:val="af-ZA" w:eastAsia="ru-RU"/>
        </w:rPr>
        <w:t xml:space="preserve">10) </w:t>
      </w:r>
      <w:r w:rsidRPr="008B6BB5">
        <w:rPr>
          <w:rFonts w:ascii="GHEA Grapalat" w:eastAsia="Times New Roman" w:hAnsi="GHEA Grapalat" w:cs="Times New Roman"/>
          <w:sz w:val="24"/>
          <w:szCs w:val="24"/>
          <w:lang w:val="ru-RU" w:eastAsia="ru-RU"/>
        </w:rPr>
        <w:t>եվրոպական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կրթական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տարածքի</w:t>
      </w:r>
      <w:r w:rsidR="0067343F">
        <w:rPr>
          <w:rFonts w:ascii="GHEA Grapalat" w:eastAsia="Times New Roman" w:hAnsi="GHEA Grapalat" w:cs="Times New Roman"/>
          <w:sz w:val="24"/>
          <w:szCs w:val="24"/>
          <w:lang w:val="af-ZA" w:eastAsia="ru-RU"/>
        </w:rPr>
        <w:t xml:space="preserve"> 2021-2030 </w:t>
      </w:r>
      <w:r w:rsidRPr="008B6BB5">
        <w:rPr>
          <w:rFonts w:ascii="GHEA Grapalat" w:eastAsia="Times New Roman" w:hAnsi="GHEA Grapalat" w:cs="Times New Roman"/>
          <w:sz w:val="24"/>
          <w:szCs w:val="24"/>
          <w:lang w:val="ru-RU" w:eastAsia="ru-RU"/>
        </w:rPr>
        <w:t>ռազմավարական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շրջանակով</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սահմանված</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կանաչ</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կրթության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միջոցով</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շրջակա</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միջավայրի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կայունության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ապահովում՝</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lastRenderedPageBreak/>
        <w:t>հասարակությանը</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Եվրոպական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կանաչ</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գործարքի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վերաբերյալ</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իրազեկելու</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և</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ներգրավելու</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համար</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որը</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նույնպես</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կայուն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զարգացման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նպատակների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նախադրյալներից</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է</w:t>
      </w:r>
      <w:r w:rsidRPr="008B6BB5">
        <w:rPr>
          <w:rFonts w:ascii="GHEA Grapalat" w:eastAsia="Times New Roman" w:hAnsi="GHEA Grapalat" w:cs="Times New Roman"/>
          <w:sz w:val="24"/>
          <w:szCs w:val="24"/>
          <w:lang w:val="af-ZA" w:eastAsia="ru-RU"/>
        </w:rPr>
        <w:t>.</w:t>
      </w:r>
    </w:p>
    <w:p w:rsidR="008A6AC3" w:rsidRPr="004D636F" w:rsidRDefault="008B6BB5" w:rsidP="008B6BB5">
      <w:pPr>
        <w:shd w:val="clear" w:color="auto" w:fill="FFFFFF"/>
        <w:spacing w:after="0" w:line="360" w:lineRule="auto"/>
        <w:ind w:firstLine="375"/>
        <w:jc w:val="both"/>
        <w:rPr>
          <w:rFonts w:ascii="GHEA Grapalat" w:eastAsia="Times New Roman" w:hAnsi="GHEA Grapalat" w:cs="Times New Roman"/>
          <w:sz w:val="24"/>
          <w:szCs w:val="24"/>
          <w:lang w:val="af-ZA" w:eastAsia="ru-RU"/>
        </w:rPr>
      </w:pPr>
      <w:r w:rsidRPr="008B6BB5">
        <w:rPr>
          <w:rFonts w:ascii="GHEA Grapalat" w:eastAsia="Times New Roman" w:hAnsi="GHEA Grapalat" w:cs="Times New Roman"/>
          <w:sz w:val="24"/>
          <w:szCs w:val="24"/>
          <w:lang w:val="af-ZA" w:eastAsia="ru-RU"/>
        </w:rPr>
        <w:t xml:space="preserve">11) </w:t>
      </w:r>
      <w:r w:rsidRPr="008B6BB5">
        <w:rPr>
          <w:rFonts w:ascii="GHEA Grapalat" w:eastAsia="Times New Roman" w:hAnsi="GHEA Grapalat" w:cs="Times New Roman"/>
          <w:sz w:val="24"/>
          <w:szCs w:val="24"/>
          <w:lang w:val="ru-RU" w:eastAsia="ru-RU"/>
        </w:rPr>
        <w:t>գերազանցության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խրախուսում։</w:t>
      </w:r>
      <w:r w:rsidRPr="004D636F">
        <w:rPr>
          <w:rFonts w:ascii="GHEA Grapalat" w:hAnsi="GHEA Grapalat"/>
          <w:sz w:val="24"/>
          <w:szCs w:val="24"/>
          <w:shd w:val="clear" w:color="auto" w:fill="FFFFFF"/>
        </w:rPr>
        <w:t>»</w:t>
      </w:r>
    </w:p>
    <w:p w:rsidR="008A6AC3" w:rsidRPr="00FD684B" w:rsidRDefault="008A6AC3" w:rsidP="008B6BB5">
      <w:pPr>
        <w:autoSpaceDE w:val="0"/>
        <w:autoSpaceDN w:val="0"/>
        <w:adjustRightInd w:val="0"/>
        <w:spacing w:after="0" w:line="360" w:lineRule="auto"/>
        <w:ind w:firstLine="426"/>
        <w:jc w:val="both"/>
        <w:rPr>
          <w:rFonts w:ascii="GHEA Grapalat" w:eastAsia="CIDFont+F2" w:hAnsi="GHEA Grapalat" w:cs="Sylfaen"/>
          <w:sz w:val="24"/>
          <w:szCs w:val="24"/>
        </w:rPr>
      </w:pPr>
    </w:p>
    <w:p w:rsidR="003E7B05" w:rsidRPr="00FD684B" w:rsidRDefault="007F71D4" w:rsidP="007F71D4">
      <w:pPr>
        <w:spacing w:after="200" w:line="360" w:lineRule="auto"/>
        <w:jc w:val="both"/>
        <w:rPr>
          <w:rFonts w:ascii="GHEA Grapalat" w:eastAsia="Times New Roman" w:hAnsi="GHEA Grapalat" w:cs="Times New Roman"/>
          <w:b/>
          <w:sz w:val="24"/>
          <w:szCs w:val="24"/>
          <w:lang w:eastAsia="en-GB"/>
        </w:rPr>
      </w:pPr>
      <w:r>
        <w:rPr>
          <w:rFonts w:ascii="GHEA Grapalat" w:hAnsi="GHEA Grapalat"/>
          <w:b/>
          <w:sz w:val="24"/>
          <w:szCs w:val="24"/>
        </w:rPr>
        <w:t xml:space="preserve">   </w:t>
      </w:r>
      <w:bookmarkStart w:id="0" w:name="_GoBack"/>
      <w:bookmarkEnd w:id="0"/>
      <w:r w:rsidR="003E7B05" w:rsidRPr="00FD684B">
        <w:rPr>
          <w:rFonts w:ascii="GHEA Grapalat" w:eastAsia="Times New Roman" w:hAnsi="GHEA Grapalat" w:cs="Times New Roman"/>
          <w:b/>
          <w:sz w:val="24"/>
          <w:szCs w:val="24"/>
          <w:lang w:eastAsia="en-GB"/>
        </w:rPr>
        <w:t>«</w:t>
      </w:r>
      <w:r w:rsidR="00722B8E" w:rsidRPr="00FD684B">
        <w:rPr>
          <w:rFonts w:ascii="GHEA Grapalat" w:eastAsia="GHEA Grapalat" w:hAnsi="GHEA Grapalat" w:cs="GHEA Grapalat"/>
          <w:b/>
          <w:sz w:val="24"/>
          <w:szCs w:val="24"/>
        </w:rPr>
        <w:t>Հայաստանի Հանրապետության կառավարության</w:t>
      </w:r>
      <w:r w:rsidR="00BF7C20">
        <w:rPr>
          <w:rFonts w:ascii="GHEA Grapalat" w:eastAsia="GHEA Grapalat" w:hAnsi="GHEA Grapalat" w:cs="GHEA Grapalat"/>
          <w:b/>
          <w:sz w:val="24"/>
          <w:szCs w:val="24"/>
        </w:rPr>
        <w:t xml:space="preserve"> 2023</w:t>
      </w:r>
      <w:r w:rsidR="00722B8E" w:rsidRPr="00FD684B">
        <w:rPr>
          <w:rFonts w:ascii="GHEA Grapalat" w:eastAsia="GHEA Grapalat" w:hAnsi="GHEA Grapalat" w:cs="GHEA Grapalat"/>
          <w:b/>
          <w:sz w:val="24"/>
          <w:szCs w:val="24"/>
        </w:rPr>
        <w:t xml:space="preserve"> թվականի </w:t>
      </w:r>
      <w:r w:rsidR="00BF7C20">
        <w:rPr>
          <w:rFonts w:ascii="GHEA Grapalat" w:eastAsia="GHEA Grapalat" w:hAnsi="GHEA Grapalat" w:cs="GHEA Grapalat"/>
          <w:b/>
          <w:sz w:val="24"/>
          <w:szCs w:val="24"/>
        </w:rPr>
        <w:t>փետրվարի 9</w:t>
      </w:r>
      <w:r w:rsidR="00722B8E" w:rsidRPr="00FD684B">
        <w:rPr>
          <w:rFonts w:ascii="GHEA Grapalat" w:eastAsia="GHEA Grapalat" w:hAnsi="GHEA Grapalat" w:cs="GHEA Grapalat"/>
          <w:b/>
          <w:sz w:val="24"/>
          <w:szCs w:val="24"/>
        </w:rPr>
        <w:t xml:space="preserve">-ի </w:t>
      </w:r>
      <w:r w:rsidR="00BF7C20">
        <w:rPr>
          <w:rFonts w:ascii="GHEA Grapalat" w:eastAsia="GHEA Grapalat" w:hAnsi="GHEA Grapalat" w:cs="GHEA Grapalat"/>
          <w:b/>
          <w:sz w:val="24"/>
          <w:szCs w:val="24"/>
          <w:highlight w:val="white"/>
        </w:rPr>
        <w:t>N 16</w:t>
      </w:r>
      <w:r w:rsidR="00722B8E" w:rsidRPr="00FD684B">
        <w:rPr>
          <w:rFonts w:ascii="GHEA Grapalat" w:eastAsia="GHEA Grapalat" w:hAnsi="GHEA Grapalat" w:cs="GHEA Grapalat"/>
          <w:b/>
          <w:sz w:val="24"/>
          <w:szCs w:val="24"/>
          <w:highlight w:val="white"/>
        </w:rPr>
        <w:t>7-</w:t>
      </w:r>
      <w:r w:rsidR="00EA225E" w:rsidRPr="00FD684B">
        <w:rPr>
          <w:rFonts w:ascii="GHEA Grapalat" w:eastAsia="GHEA Grapalat" w:hAnsi="GHEA Grapalat" w:cs="GHEA Grapalat"/>
          <w:b/>
          <w:sz w:val="24"/>
          <w:szCs w:val="24"/>
          <w:highlight w:val="white"/>
        </w:rPr>
        <w:t>Ն</w:t>
      </w:r>
      <w:r w:rsidR="00722B8E" w:rsidRPr="00FD684B">
        <w:rPr>
          <w:rFonts w:ascii="GHEA Grapalat" w:eastAsia="GHEA Grapalat" w:hAnsi="GHEA Grapalat" w:cs="GHEA Grapalat"/>
          <w:b/>
          <w:sz w:val="24"/>
          <w:szCs w:val="24"/>
          <w:highlight w:val="white"/>
        </w:rPr>
        <w:t xml:space="preserve"> որոշման մեջ </w:t>
      </w:r>
      <w:r w:rsidR="009A6086" w:rsidRPr="00FD684B">
        <w:rPr>
          <w:rFonts w:ascii="GHEA Grapalat" w:eastAsia="GHEA Grapalat" w:hAnsi="GHEA Grapalat" w:cs="GHEA Grapalat"/>
          <w:b/>
          <w:sz w:val="24"/>
          <w:szCs w:val="24"/>
          <w:highlight w:val="white"/>
        </w:rPr>
        <w:t>փոփոխություն</w:t>
      </w:r>
      <w:r w:rsidR="00BF7C20">
        <w:rPr>
          <w:rFonts w:ascii="GHEA Grapalat" w:eastAsia="GHEA Grapalat" w:hAnsi="GHEA Grapalat" w:cs="GHEA Grapalat"/>
          <w:b/>
          <w:sz w:val="24"/>
          <w:szCs w:val="24"/>
          <w:highlight w:val="white"/>
        </w:rPr>
        <w:t>ներ և լրացումներ</w:t>
      </w:r>
      <w:r w:rsidR="009A6086" w:rsidRPr="00FD684B">
        <w:rPr>
          <w:rFonts w:ascii="GHEA Grapalat" w:eastAsia="GHEA Grapalat" w:hAnsi="GHEA Grapalat" w:cs="GHEA Grapalat"/>
          <w:b/>
          <w:sz w:val="24"/>
          <w:szCs w:val="24"/>
          <w:highlight w:val="white"/>
        </w:rPr>
        <w:t xml:space="preserve"> </w:t>
      </w:r>
      <w:r w:rsidR="00722B8E" w:rsidRPr="00FD684B">
        <w:rPr>
          <w:rFonts w:ascii="GHEA Grapalat" w:eastAsia="GHEA Grapalat" w:hAnsi="GHEA Grapalat" w:cs="GHEA Grapalat"/>
          <w:b/>
          <w:sz w:val="24"/>
          <w:szCs w:val="24"/>
          <w:highlight w:val="white"/>
        </w:rPr>
        <w:t>կատարելու մասին</w:t>
      </w:r>
      <w:r w:rsidR="003E7B05" w:rsidRPr="00FD684B">
        <w:rPr>
          <w:rFonts w:ascii="GHEA Grapalat" w:eastAsia="Times New Roman" w:hAnsi="GHEA Grapalat" w:cs="Times New Roman"/>
          <w:b/>
          <w:sz w:val="24"/>
          <w:szCs w:val="24"/>
          <w:lang w:eastAsia="en-GB"/>
        </w:rPr>
        <w:t xml:space="preserve">» ՀՀ կառավարության որոշման նախագծի ընդունումը </w:t>
      </w:r>
      <w:r w:rsidR="00BF7C20">
        <w:rPr>
          <w:rFonts w:ascii="GHEA Grapalat" w:eastAsia="Times New Roman" w:hAnsi="GHEA Grapalat" w:cs="Times New Roman"/>
          <w:b/>
          <w:sz w:val="24"/>
          <w:szCs w:val="24"/>
          <w:lang w:eastAsia="en-GB"/>
        </w:rPr>
        <w:t>պետական բյուջեի եկամուտների նվա</w:t>
      </w:r>
      <w:r w:rsidR="003E7B05" w:rsidRPr="00FD684B">
        <w:rPr>
          <w:rFonts w:ascii="GHEA Grapalat" w:eastAsia="Times New Roman" w:hAnsi="GHEA Grapalat" w:cs="Times New Roman"/>
          <w:b/>
          <w:sz w:val="24"/>
          <w:szCs w:val="24"/>
          <w:lang w:eastAsia="en-GB"/>
        </w:rPr>
        <w:t>զեց</w:t>
      </w:r>
      <w:r w:rsidR="003E7B05" w:rsidRPr="00FD684B">
        <w:rPr>
          <w:rFonts w:ascii="GHEA Grapalat" w:eastAsia="Times New Roman" w:hAnsi="GHEA Grapalat" w:cs="Times New Roman"/>
          <w:b/>
          <w:sz w:val="24"/>
          <w:szCs w:val="24"/>
          <w:lang w:eastAsia="en-GB"/>
        </w:rPr>
        <w:softHyphen/>
        <w:t>ում կամ ծախսերի ավելացում</w:t>
      </w:r>
      <w:r w:rsidR="00291B23" w:rsidRPr="00FD684B">
        <w:rPr>
          <w:rFonts w:ascii="GHEA Grapalat" w:eastAsia="Times New Roman" w:hAnsi="GHEA Grapalat" w:cs="Times New Roman"/>
          <w:b/>
          <w:sz w:val="24"/>
          <w:szCs w:val="24"/>
          <w:lang w:eastAsia="en-GB"/>
        </w:rPr>
        <w:t xml:space="preserve"> չի նախատեսում</w:t>
      </w:r>
      <w:r w:rsidR="003E7B05" w:rsidRPr="00FD684B">
        <w:rPr>
          <w:rFonts w:ascii="GHEA Grapalat" w:eastAsia="Times New Roman" w:hAnsi="GHEA Grapalat" w:cs="Times New Roman"/>
          <w:b/>
          <w:sz w:val="24"/>
          <w:szCs w:val="24"/>
          <w:lang w:eastAsia="en-GB"/>
        </w:rPr>
        <w:t>:</w:t>
      </w:r>
    </w:p>
    <w:p w:rsidR="003E7B05" w:rsidRPr="00FD684B" w:rsidRDefault="003E7B05" w:rsidP="008B6BB5">
      <w:pPr>
        <w:shd w:val="clear" w:color="auto" w:fill="FFFFFF"/>
        <w:spacing w:after="225" w:line="360" w:lineRule="auto"/>
        <w:jc w:val="both"/>
        <w:textAlignment w:val="baseline"/>
        <w:rPr>
          <w:rFonts w:ascii="GHEA Grapalat" w:eastAsia="Times New Roman" w:hAnsi="GHEA Grapalat" w:cs="Times New Roman"/>
          <w:sz w:val="24"/>
          <w:szCs w:val="24"/>
          <w:lang w:eastAsia="en-GB"/>
        </w:rPr>
      </w:pPr>
      <w:r w:rsidRPr="00FD684B">
        <w:rPr>
          <w:rFonts w:ascii="Calibri" w:eastAsia="Times New Roman" w:hAnsi="Calibri" w:cs="Calibri"/>
          <w:sz w:val="24"/>
          <w:szCs w:val="24"/>
          <w:lang w:eastAsia="en-GB"/>
        </w:rPr>
        <w:t> </w:t>
      </w:r>
    </w:p>
    <w:p w:rsidR="00EF04EF" w:rsidRPr="007E26FD" w:rsidRDefault="003E7B05" w:rsidP="007E26FD">
      <w:pPr>
        <w:shd w:val="clear" w:color="auto" w:fill="FFFFFF"/>
        <w:spacing w:after="225" w:line="360" w:lineRule="auto"/>
        <w:jc w:val="both"/>
        <w:textAlignment w:val="baseline"/>
        <w:rPr>
          <w:rFonts w:ascii="GHEA Grapalat" w:eastAsia="Times New Roman" w:hAnsi="GHEA Grapalat" w:cs="Times New Roman"/>
          <w:b/>
          <w:sz w:val="24"/>
          <w:szCs w:val="24"/>
          <w:lang w:eastAsia="en-GB"/>
        </w:rPr>
      </w:pPr>
      <w:r w:rsidRPr="00FD684B">
        <w:rPr>
          <w:rFonts w:ascii="Calibri" w:eastAsia="Times New Roman" w:hAnsi="Calibri" w:cs="Calibri"/>
          <w:b/>
          <w:sz w:val="24"/>
          <w:szCs w:val="24"/>
          <w:lang w:eastAsia="en-GB"/>
        </w:rPr>
        <w:t> </w:t>
      </w:r>
      <w:r w:rsidR="00BF7C20" w:rsidRPr="00FD684B">
        <w:rPr>
          <w:rFonts w:ascii="GHEA Grapalat" w:hAnsi="GHEA Grapalat"/>
          <w:b/>
          <w:sz w:val="24"/>
          <w:szCs w:val="24"/>
        </w:rPr>
        <w:t xml:space="preserve">  </w:t>
      </w:r>
      <w:r w:rsidR="00BF7C20" w:rsidRPr="00FD684B">
        <w:rPr>
          <w:rFonts w:ascii="GHEA Grapalat" w:eastAsia="Times New Roman" w:hAnsi="GHEA Grapalat" w:cs="Times New Roman"/>
          <w:b/>
          <w:sz w:val="24"/>
          <w:szCs w:val="24"/>
          <w:lang w:eastAsia="en-GB"/>
        </w:rPr>
        <w:t>«</w:t>
      </w:r>
      <w:r w:rsidR="00BF7C20" w:rsidRPr="00FD684B">
        <w:rPr>
          <w:rFonts w:ascii="GHEA Grapalat" w:eastAsia="GHEA Grapalat" w:hAnsi="GHEA Grapalat" w:cs="GHEA Grapalat"/>
          <w:b/>
          <w:sz w:val="24"/>
          <w:szCs w:val="24"/>
        </w:rPr>
        <w:t>Հայաստանի Հանրապետության կառավարության</w:t>
      </w:r>
      <w:r w:rsidR="00BF7C20">
        <w:rPr>
          <w:rFonts w:ascii="GHEA Grapalat" w:eastAsia="GHEA Grapalat" w:hAnsi="GHEA Grapalat" w:cs="GHEA Grapalat"/>
          <w:b/>
          <w:sz w:val="24"/>
          <w:szCs w:val="24"/>
        </w:rPr>
        <w:t xml:space="preserve"> 2023</w:t>
      </w:r>
      <w:r w:rsidR="00BF7C20" w:rsidRPr="00FD684B">
        <w:rPr>
          <w:rFonts w:ascii="GHEA Grapalat" w:eastAsia="GHEA Grapalat" w:hAnsi="GHEA Grapalat" w:cs="GHEA Grapalat"/>
          <w:b/>
          <w:sz w:val="24"/>
          <w:szCs w:val="24"/>
        </w:rPr>
        <w:t xml:space="preserve"> թվականի </w:t>
      </w:r>
      <w:r w:rsidR="00BF7C20">
        <w:rPr>
          <w:rFonts w:ascii="GHEA Grapalat" w:eastAsia="GHEA Grapalat" w:hAnsi="GHEA Grapalat" w:cs="GHEA Grapalat"/>
          <w:b/>
          <w:sz w:val="24"/>
          <w:szCs w:val="24"/>
        </w:rPr>
        <w:t>փետրվարի 9</w:t>
      </w:r>
      <w:r w:rsidR="00BF7C20" w:rsidRPr="00FD684B">
        <w:rPr>
          <w:rFonts w:ascii="GHEA Grapalat" w:eastAsia="GHEA Grapalat" w:hAnsi="GHEA Grapalat" w:cs="GHEA Grapalat"/>
          <w:b/>
          <w:sz w:val="24"/>
          <w:szCs w:val="24"/>
        </w:rPr>
        <w:t xml:space="preserve">-ի </w:t>
      </w:r>
      <w:r w:rsidR="00BF7C20">
        <w:rPr>
          <w:rFonts w:ascii="GHEA Grapalat" w:eastAsia="GHEA Grapalat" w:hAnsi="GHEA Grapalat" w:cs="GHEA Grapalat"/>
          <w:b/>
          <w:sz w:val="24"/>
          <w:szCs w:val="24"/>
          <w:highlight w:val="white"/>
        </w:rPr>
        <w:t>N 16</w:t>
      </w:r>
      <w:r w:rsidR="00BF7C20" w:rsidRPr="00FD684B">
        <w:rPr>
          <w:rFonts w:ascii="GHEA Grapalat" w:eastAsia="GHEA Grapalat" w:hAnsi="GHEA Grapalat" w:cs="GHEA Grapalat"/>
          <w:b/>
          <w:sz w:val="24"/>
          <w:szCs w:val="24"/>
          <w:highlight w:val="white"/>
        </w:rPr>
        <w:t>7-Ն որոշման մեջ փոփոխություն</w:t>
      </w:r>
      <w:r w:rsidR="00BF7C20">
        <w:rPr>
          <w:rFonts w:ascii="GHEA Grapalat" w:eastAsia="GHEA Grapalat" w:hAnsi="GHEA Grapalat" w:cs="GHEA Grapalat"/>
          <w:b/>
          <w:sz w:val="24"/>
          <w:szCs w:val="24"/>
          <w:highlight w:val="white"/>
        </w:rPr>
        <w:t>ներ և լրացումներ</w:t>
      </w:r>
      <w:r w:rsidR="00BF7C20" w:rsidRPr="00FD684B">
        <w:rPr>
          <w:rFonts w:ascii="GHEA Grapalat" w:eastAsia="GHEA Grapalat" w:hAnsi="GHEA Grapalat" w:cs="GHEA Grapalat"/>
          <w:b/>
          <w:sz w:val="24"/>
          <w:szCs w:val="24"/>
          <w:highlight w:val="white"/>
        </w:rPr>
        <w:t xml:space="preserve"> կատարելու մասին</w:t>
      </w:r>
      <w:r w:rsidR="00BF7C20">
        <w:rPr>
          <w:rFonts w:ascii="GHEA Grapalat" w:eastAsia="Times New Roman" w:hAnsi="GHEA Grapalat" w:cs="Times New Roman"/>
          <w:b/>
          <w:sz w:val="24"/>
          <w:szCs w:val="24"/>
          <w:lang w:eastAsia="en-GB"/>
        </w:rPr>
        <w:t xml:space="preserve">» </w:t>
      </w:r>
      <w:r w:rsidRPr="00FD684B">
        <w:rPr>
          <w:rFonts w:ascii="GHEA Grapalat" w:eastAsia="Times New Roman" w:hAnsi="GHEA Grapalat" w:cs="Times New Roman"/>
          <w:b/>
          <w:sz w:val="24"/>
          <w:szCs w:val="24"/>
          <w:lang w:eastAsia="en-GB"/>
        </w:rPr>
        <w:t>ՀՀ կառավարո</w:t>
      </w:r>
      <w:r w:rsidR="00397D27">
        <w:rPr>
          <w:rFonts w:ascii="GHEA Grapalat" w:eastAsia="Times New Roman" w:hAnsi="GHEA Grapalat" w:cs="Times New Roman"/>
          <w:b/>
          <w:sz w:val="24"/>
          <w:szCs w:val="24"/>
          <w:lang w:eastAsia="en-GB"/>
        </w:rPr>
        <w:t xml:space="preserve">ւթյան որոշման նախագծի ընդունմամբ </w:t>
      </w:r>
      <w:r w:rsidR="00397D27">
        <w:rPr>
          <w:rFonts w:ascii="GHEA Grapalat" w:eastAsia="Times New Roman" w:hAnsi="GHEA Grapalat" w:cs="Times New Roman"/>
          <w:b/>
          <w:sz w:val="24"/>
          <w:szCs w:val="24"/>
          <w:lang w:eastAsia="en-GB"/>
        </w:rPr>
        <w:t>այլ իրավական ակտերում</w:t>
      </w:r>
      <w:r w:rsidR="00397D27" w:rsidRPr="00FD684B">
        <w:rPr>
          <w:rFonts w:ascii="GHEA Grapalat" w:eastAsia="Times New Roman" w:hAnsi="GHEA Grapalat" w:cs="Times New Roman"/>
          <w:b/>
          <w:sz w:val="24"/>
          <w:szCs w:val="24"/>
          <w:lang w:eastAsia="en-GB"/>
        </w:rPr>
        <w:t xml:space="preserve"> </w:t>
      </w:r>
      <w:r w:rsidR="00144753" w:rsidRPr="00FD684B">
        <w:rPr>
          <w:rFonts w:ascii="GHEA Grapalat" w:eastAsia="Times New Roman" w:hAnsi="GHEA Grapalat" w:cs="Times New Roman"/>
          <w:b/>
          <w:sz w:val="24"/>
          <w:szCs w:val="24"/>
          <w:lang w:eastAsia="en-GB"/>
        </w:rPr>
        <w:t xml:space="preserve">փոփոխություն կատարելու </w:t>
      </w:r>
      <w:r w:rsidR="00722B8E" w:rsidRPr="00FD684B">
        <w:rPr>
          <w:rFonts w:ascii="GHEA Grapalat" w:eastAsia="Times New Roman" w:hAnsi="GHEA Grapalat" w:cs="Times New Roman"/>
          <w:b/>
          <w:sz w:val="24"/>
          <w:szCs w:val="24"/>
          <w:lang w:eastAsia="en-GB"/>
        </w:rPr>
        <w:t xml:space="preserve">անհրաժեշտություն </w:t>
      </w:r>
      <w:r w:rsidR="00BF7C20">
        <w:rPr>
          <w:rFonts w:ascii="GHEA Grapalat" w:eastAsia="Times New Roman" w:hAnsi="GHEA Grapalat" w:cs="Times New Roman"/>
          <w:b/>
          <w:sz w:val="24"/>
          <w:szCs w:val="24"/>
          <w:lang w:eastAsia="en-GB"/>
        </w:rPr>
        <w:t>չի առաջանում:</w:t>
      </w:r>
    </w:p>
    <w:sectPr w:rsidR="00EF04EF" w:rsidRPr="007E26FD" w:rsidSect="00642DA9">
      <w:pgSz w:w="11906" w:h="16838"/>
      <w:pgMar w:top="1440" w:right="566"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IDFont+F2">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C57B2"/>
    <w:multiLevelType w:val="multilevel"/>
    <w:tmpl w:val="45100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E91F5B"/>
    <w:multiLevelType w:val="multilevel"/>
    <w:tmpl w:val="1A464F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CB32873"/>
    <w:multiLevelType w:val="multilevel"/>
    <w:tmpl w:val="F54605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1ECE707E"/>
    <w:multiLevelType w:val="multilevel"/>
    <w:tmpl w:val="B3566C24"/>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EBF437E"/>
    <w:multiLevelType w:val="hybridMultilevel"/>
    <w:tmpl w:val="DC484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ECD28DB"/>
    <w:multiLevelType w:val="multilevel"/>
    <w:tmpl w:val="3AC88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CD1671B"/>
    <w:multiLevelType w:val="multilevel"/>
    <w:tmpl w:val="9F342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3"/>
  </w:num>
  <w:num w:numId="3">
    <w:abstractNumId w:val="5"/>
  </w:num>
  <w:num w:numId="4">
    <w:abstractNumId w:val="1"/>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proofState w:grammar="clean"/>
  <w:defaultTabStop w:val="720"/>
  <w:characterSpacingControl w:val="doNotCompress"/>
  <w:compat>
    <w:compatSetting w:name="compatibilityMode" w:uri="http://schemas.microsoft.com/office/word" w:val="12"/>
  </w:compat>
  <w:rsids>
    <w:rsidRoot w:val="003E7B05"/>
    <w:rsid w:val="0000040B"/>
    <w:rsid w:val="00025FA8"/>
    <w:rsid w:val="00033C71"/>
    <w:rsid w:val="00094383"/>
    <w:rsid w:val="00096B91"/>
    <w:rsid w:val="00097D59"/>
    <w:rsid w:val="000B0E8B"/>
    <w:rsid w:val="000B3218"/>
    <w:rsid w:val="000E210A"/>
    <w:rsid w:val="00106A45"/>
    <w:rsid w:val="00137831"/>
    <w:rsid w:val="00144753"/>
    <w:rsid w:val="00183087"/>
    <w:rsid w:val="001866D5"/>
    <w:rsid w:val="001A60DC"/>
    <w:rsid w:val="001C25D4"/>
    <w:rsid w:val="00204A04"/>
    <w:rsid w:val="00210EA9"/>
    <w:rsid w:val="0023599A"/>
    <w:rsid w:val="00254770"/>
    <w:rsid w:val="0026273E"/>
    <w:rsid w:val="00272652"/>
    <w:rsid w:val="00291B23"/>
    <w:rsid w:val="002A4BED"/>
    <w:rsid w:val="002A5E9A"/>
    <w:rsid w:val="002D233B"/>
    <w:rsid w:val="002E02DF"/>
    <w:rsid w:val="002E3DE2"/>
    <w:rsid w:val="002E6415"/>
    <w:rsid w:val="002F57A5"/>
    <w:rsid w:val="003056A0"/>
    <w:rsid w:val="00310CBC"/>
    <w:rsid w:val="00324CFA"/>
    <w:rsid w:val="00334F8C"/>
    <w:rsid w:val="00337040"/>
    <w:rsid w:val="00344163"/>
    <w:rsid w:val="00346058"/>
    <w:rsid w:val="0034614A"/>
    <w:rsid w:val="00361868"/>
    <w:rsid w:val="0036401F"/>
    <w:rsid w:val="00381B38"/>
    <w:rsid w:val="003933F5"/>
    <w:rsid w:val="00397D27"/>
    <w:rsid w:val="003A224B"/>
    <w:rsid w:val="003A5F48"/>
    <w:rsid w:val="003C7641"/>
    <w:rsid w:val="003E50D9"/>
    <w:rsid w:val="003E7B05"/>
    <w:rsid w:val="003F1FA8"/>
    <w:rsid w:val="004026B9"/>
    <w:rsid w:val="004247FA"/>
    <w:rsid w:val="00446727"/>
    <w:rsid w:val="004553C3"/>
    <w:rsid w:val="00457C93"/>
    <w:rsid w:val="00482A84"/>
    <w:rsid w:val="0048361B"/>
    <w:rsid w:val="00490480"/>
    <w:rsid w:val="00494CE8"/>
    <w:rsid w:val="004D636F"/>
    <w:rsid w:val="004F07B1"/>
    <w:rsid w:val="005136DE"/>
    <w:rsid w:val="00522134"/>
    <w:rsid w:val="00522BF2"/>
    <w:rsid w:val="00523BF0"/>
    <w:rsid w:val="00535D89"/>
    <w:rsid w:val="00544637"/>
    <w:rsid w:val="00544AD8"/>
    <w:rsid w:val="00552294"/>
    <w:rsid w:val="00574D43"/>
    <w:rsid w:val="0058749A"/>
    <w:rsid w:val="005D0526"/>
    <w:rsid w:val="005F3B49"/>
    <w:rsid w:val="006374C4"/>
    <w:rsid w:val="00642DA9"/>
    <w:rsid w:val="00645FC2"/>
    <w:rsid w:val="00647E6A"/>
    <w:rsid w:val="0067343F"/>
    <w:rsid w:val="0068175A"/>
    <w:rsid w:val="00682A5A"/>
    <w:rsid w:val="006A4BE3"/>
    <w:rsid w:val="006A6D6F"/>
    <w:rsid w:val="006B025A"/>
    <w:rsid w:val="006B4EA1"/>
    <w:rsid w:val="006E25B4"/>
    <w:rsid w:val="00704621"/>
    <w:rsid w:val="007174BD"/>
    <w:rsid w:val="00722B8E"/>
    <w:rsid w:val="00724E49"/>
    <w:rsid w:val="007348B7"/>
    <w:rsid w:val="00736B40"/>
    <w:rsid w:val="007562CF"/>
    <w:rsid w:val="00787E8E"/>
    <w:rsid w:val="007B7385"/>
    <w:rsid w:val="007D03C7"/>
    <w:rsid w:val="007E26FD"/>
    <w:rsid w:val="007E4138"/>
    <w:rsid w:val="007F46FA"/>
    <w:rsid w:val="007F71D4"/>
    <w:rsid w:val="008037C2"/>
    <w:rsid w:val="00807A92"/>
    <w:rsid w:val="00810FF3"/>
    <w:rsid w:val="008169F4"/>
    <w:rsid w:val="00832A76"/>
    <w:rsid w:val="008465C4"/>
    <w:rsid w:val="00850C19"/>
    <w:rsid w:val="00895504"/>
    <w:rsid w:val="008A11FA"/>
    <w:rsid w:val="008A6AC3"/>
    <w:rsid w:val="008B6BB5"/>
    <w:rsid w:val="008C75D1"/>
    <w:rsid w:val="008F7B02"/>
    <w:rsid w:val="00915751"/>
    <w:rsid w:val="009179FE"/>
    <w:rsid w:val="00922D49"/>
    <w:rsid w:val="00934B57"/>
    <w:rsid w:val="00944D90"/>
    <w:rsid w:val="00952032"/>
    <w:rsid w:val="00952A49"/>
    <w:rsid w:val="00972697"/>
    <w:rsid w:val="009873C5"/>
    <w:rsid w:val="00995904"/>
    <w:rsid w:val="00995D08"/>
    <w:rsid w:val="009A6086"/>
    <w:rsid w:val="009B4C79"/>
    <w:rsid w:val="009C34F0"/>
    <w:rsid w:val="009C4AB8"/>
    <w:rsid w:val="009D4CC3"/>
    <w:rsid w:val="009F7A15"/>
    <w:rsid w:val="00A37F47"/>
    <w:rsid w:val="00A44BF4"/>
    <w:rsid w:val="00A773F1"/>
    <w:rsid w:val="00A90488"/>
    <w:rsid w:val="00AA4B75"/>
    <w:rsid w:val="00AC62CC"/>
    <w:rsid w:val="00AD2104"/>
    <w:rsid w:val="00AD64B0"/>
    <w:rsid w:val="00AD66ED"/>
    <w:rsid w:val="00AD70D7"/>
    <w:rsid w:val="00AE5202"/>
    <w:rsid w:val="00AF0D23"/>
    <w:rsid w:val="00AF1941"/>
    <w:rsid w:val="00B052C8"/>
    <w:rsid w:val="00B1419C"/>
    <w:rsid w:val="00B222CF"/>
    <w:rsid w:val="00B46427"/>
    <w:rsid w:val="00B50E88"/>
    <w:rsid w:val="00B623D4"/>
    <w:rsid w:val="00BA4775"/>
    <w:rsid w:val="00BC236E"/>
    <w:rsid w:val="00BC5CAA"/>
    <w:rsid w:val="00BF7C20"/>
    <w:rsid w:val="00C021A5"/>
    <w:rsid w:val="00C16A7E"/>
    <w:rsid w:val="00C33DB0"/>
    <w:rsid w:val="00C564C2"/>
    <w:rsid w:val="00C86DFF"/>
    <w:rsid w:val="00CA5741"/>
    <w:rsid w:val="00CD436F"/>
    <w:rsid w:val="00CD79EE"/>
    <w:rsid w:val="00CF019D"/>
    <w:rsid w:val="00D3391C"/>
    <w:rsid w:val="00D374DD"/>
    <w:rsid w:val="00D40C94"/>
    <w:rsid w:val="00D66E04"/>
    <w:rsid w:val="00DA00BB"/>
    <w:rsid w:val="00DA2A07"/>
    <w:rsid w:val="00DA4470"/>
    <w:rsid w:val="00DB67AB"/>
    <w:rsid w:val="00DB6914"/>
    <w:rsid w:val="00E079BC"/>
    <w:rsid w:val="00E13D68"/>
    <w:rsid w:val="00E202E6"/>
    <w:rsid w:val="00E3357E"/>
    <w:rsid w:val="00E57391"/>
    <w:rsid w:val="00E84BB9"/>
    <w:rsid w:val="00E875DF"/>
    <w:rsid w:val="00EA1DC2"/>
    <w:rsid w:val="00EA225E"/>
    <w:rsid w:val="00ED09CE"/>
    <w:rsid w:val="00ED10E2"/>
    <w:rsid w:val="00EE20F4"/>
    <w:rsid w:val="00EF04EF"/>
    <w:rsid w:val="00EF18A7"/>
    <w:rsid w:val="00EF55F7"/>
    <w:rsid w:val="00F034B5"/>
    <w:rsid w:val="00F05FF8"/>
    <w:rsid w:val="00F236D4"/>
    <w:rsid w:val="00F25A88"/>
    <w:rsid w:val="00F3568C"/>
    <w:rsid w:val="00F82209"/>
    <w:rsid w:val="00F837A3"/>
    <w:rsid w:val="00F91BBD"/>
    <w:rsid w:val="00FA2227"/>
    <w:rsid w:val="00FB3949"/>
    <w:rsid w:val="00FB5943"/>
    <w:rsid w:val="00FC3510"/>
    <w:rsid w:val="00FC42C1"/>
    <w:rsid w:val="00FD684B"/>
    <w:rsid w:val="00FF2419"/>
    <w:rsid w:val="00FF48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79F810-090D-48E7-BBC9-04E9CE722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5D08"/>
    <w:rPr>
      <w:lang w:val="hy-A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 Знак,Знак Знак Знак Знак,Обычный (веб) Знак Знак Знак,Знак Знак Знак1 Знак Знак Знак Знак Знак,Знак1,Знак Знак1,Char,Char Char Char Char, Char, Char Char Char Char,Знак Знак,Знак"/>
    <w:basedOn w:val="a"/>
    <w:link w:val="a4"/>
    <w:uiPriority w:val="99"/>
    <w:unhideWhenUsed/>
    <w:qFormat/>
    <w:rsid w:val="003E7B0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a5">
    <w:name w:val="Strong"/>
    <w:basedOn w:val="a0"/>
    <w:uiPriority w:val="22"/>
    <w:qFormat/>
    <w:rsid w:val="003E7B05"/>
    <w:rPr>
      <w:b/>
      <w:bCs/>
    </w:rPr>
  </w:style>
  <w:style w:type="paragraph" w:styleId="a6">
    <w:name w:val="List Paragraph"/>
    <w:basedOn w:val="a"/>
    <w:uiPriority w:val="34"/>
    <w:qFormat/>
    <w:rsid w:val="009F7A15"/>
    <w:pPr>
      <w:ind w:left="720"/>
      <w:contextualSpacing/>
    </w:pPr>
  </w:style>
  <w:style w:type="paragraph" w:customStyle="1" w:styleId="Body">
    <w:name w:val="Body"/>
    <w:rsid w:val="009F7A15"/>
    <w:pPr>
      <w:pBdr>
        <w:top w:val="nil"/>
        <w:left w:val="nil"/>
        <w:bottom w:val="nil"/>
        <w:right w:val="nil"/>
        <w:between w:val="nil"/>
        <w:bar w:val="nil"/>
      </w:pBdr>
    </w:pPr>
    <w:rPr>
      <w:rFonts w:ascii="Calibri" w:eastAsia="Calibri" w:hAnsi="Calibri" w:cs="Calibri"/>
      <w:color w:val="000000"/>
      <w:u w:color="000000"/>
      <w:bdr w:val="nil"/>
      <w:lang w:val="en-US"/>
    </w:rPr>
  </w:style>
  <w:style w:type="character" w:styleId="a7">
    <w:name w:val="Hyperlink"/>
    <w:basedOn w:val="a0"/>
    <w:uiPriority w:val="99"/>
    <w:semiHidden/>
    <w:unhideWhenUsed/>
    <w:rsid w:val="004D636F"/>
    <w:rPr>
      <w:color w:val="0000FF"/>
      <w:u w:val="single"/>
    </w:rPr>
  </w:style>
  <w:style w:type="character" w:customStyle="1" w:styleId="a4">
    <w:name w:val="Обычный (веб) Знак"/>
    <w:aliases w:val="Обычный (веб) Знак Знак Знак1,Знак Знак Знак Знак Знак,Обычный (веб) Знак Знак Знак Знак,Знак Знак Знак1 Знак Знак Знак Знак Знак Знак,Знак1 Знак,Знак Знак1 Знак,Char Знак,Char Char Char Char Знак, Char Знак, Char Char Char Char Знак"/>
    <w:link w:val="a3"/>
    <w:uiPriority w:val="99"/>
    <w:locked/>
    <w:rsid w:val="00FA2227"/>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074387">
      <w:bodyDiv w:val="1"/>
      <w:marLeft w:val="0"/>
      <w:marRight w:val="0"/>
      <w:marTop w:val="0"/>
      <w:marBottom w:val="0"/>
      <w:divBdr>
        <w:top w:val="none" w:sz="0" w:space="0" w:color="auto"/>
        <w:left w:val="none" w:sz="0" w:space="0" w:color="auto"/>
        <w:bottom w:val="none" w:sz="0" w:space="0" w:color="auto"/>
        <w:right w:val="none" w:sz="0" w:space="0" w:color="auto"/>
      </w:divBdr>
    </w:div>
    <w:div w:id="960115735">
      <w:bodyDiv w:val="1"/>
      <w:marLeft w:val="0"/>
      <w:marRight w:val="0"/>
      <w:marTop w:val="0"/>
      <w:marBottom w:val="0"/>
      <w:divBdr>
        <w:top w:val="none" w:sz="0" w:space="0" w:color="auto"/>
        <w:left w:val="none" w:sz="0" w:space="0" w:color="auto"/>
        <w:bottom w:val="none" w:sz="0" w:space="0" w:color="auto"/>
        <w:right w:val="none" w:sz="0" w:space="0" w:color="auto"/>
      </w:divBdr>
    </w:div>
    <w:div w:id="1588927358">
      <w:bodyDiv w:val="1"/>
      <w:marLeft w:val="0"/>
      <w:marRight w:val="0"/>
      <w:marTop w:val="0"/>
      <w:marBottom w:val="0"/>
      <w:divBdr>
        <w:top w:val="none" w:sz="0" w:space="0" w:color="auto"/>
        <w:left w:val="none" w:sz="0" w:space="0" w:color="auto"/>
        <w:bottom w:val="none" w:sz="0" w:space="0" w:color="auto"/>
        <w:right w:val="none" w:sz="0" w:space="0" w:color="auto"/>
      </w:divBdr>
    </w:div>
    <w:div w:id="1838686881">
      <w:bodyDiv w:val="1"/>
      <w:marLeft w:val="0"/>
      <w:marRight w:val="0"/>
      <w:marTop w:val="0"/>
      <w:marBottom w:val="0"/>
      <w:divBdr>
        <w:top w:val="none" w:sz="0" w:space="0" w:color="auto"/>
        <w:left w:val="none" w:sz="0" w:space="0" w:color="auto"/>
        <w:bottom w:val="none" w:sz="0" w:space="0" w:color="auto"/>
        <w:right w:val="none" w:sz="0" w:space="0" w:color="auto"/>
      </w:divBdr>
    </w:div>
    <w:div w:id="2046367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arlis.am/DocumentView.aspx?docid=16242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CCD3C0-CDEB-4992-A2AD-8EEEF27B1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7</Pages>
  <Words>1884</Words>
  <Characters>10743</Characters>
  <Application>Microsoft Office Word</Application>
  <DocSecurity>0</DocSecurity>
  <Lines>89</Lines>
  <Paragraphs>25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12602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Artashes Torosyan</dc:creator>
  <cp:keywords>https://mul2-edu.gov.am/tasks/1179164/oneclick/himnavorum (19).docx?token=6c7dcd15896ea8b66752c77fa28cf731</cp:keywords>
  <cp:lastModifiedBy>Пользователь Windows</cp:lastModifiedBy>
  <cp:revision>201</cp:revision>
  <dcterms:created xsi:type="dcterms:W3CDTF">2022-10-12T11:40:00Z</dcterms:created>
  <dcterms:modified xsi:type="dcterms:W3CDTF">2024-04-02T07:40:00Z</dcterms:modified>
</cp:coreProperties>
</file>