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6B53E" w14:textId="77777777" w:rsidR="00462F9D" w:rsidRPr="00DC4042" w:rsidRDefault="00462F9D" w:rsidP="00FC3EA1">
      <w:pPr>
        <w:spacing w:after="0" w:line="360" w:lineRule="auto"/>
        <w:contextualSpacing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DC4042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ՀԻՄՆԱՎՈՐՈՒՄ</w:t>
      </w:r>
    </w:p>
    <w:p w14:paraId="2B13F879" w14:textId="05254408" w:rsidR="00462F9D" w:rsidRPr="00FC3EA1" w:rsidRDefault="00FC3EA1" w:rsidP="00FC3EA1">
      <w:pPr>
        <w:shd w:val="clear" w:color="auto" w:fill="FFFFFF"/>
        <w:spacing w:after="0"/>
        <w:jc w:val="center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</w:pPr>
      <w:r w:rsidRPr="00FC3EA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«ՀԱՆՐԱՅԻՆ ԾԱՌԱՅՈՒԹՅԱՆ</w:t>
      </w:r>
      <w:r>
        <w:rPr>
          <w:rFonts w:eastAsia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FC3EA1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ՄԱՍԻՆ»</w:t>
      </w:r>
      <w:r>
        <w:rPr>
          <w:rFonts w:eastAsia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FC3EA1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 xml:space="preserve">ՕՐԵՆՔՈՒՄ ՓՈՓՈԽՈՒԹՅՈՒՆ </w:t>
      </w:r>
      <w:r w:rsidR="00392E62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 xml:space="preserve">ԵՎ ԼՐԱՑՈՒՄ </w:t>
      </w:r>
      <w:r w:rsidRPr="00FC3EA1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ԿԱՏԱՐԵԼՈՒ</w:t>
      </w:r>
      <w:r>
        <w:rPr>
          <w:rFonts w:eastAsia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FC3EA1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ՄԱՍԻՆ»</w:t>
      </w:r>
      <w:r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FC3EA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ko-KR"/>
        </w:rPr>
        <w:t xml:space="preserve">«ՏԵՂԱԿԱՆ ԻՆՔՆԱԿԱՌԱՎԱՐՄԱՆ ՄԱՍԻՆ» ՕՐԵՆՔՈՒՄ </w:t>
      </w:r>
      <w:r w:rsidR="00A07028" w:rsidRPr="00FC3EA1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ՓՈՓՈԽՈՒԹՅՈՒՆ</w:t>
      </w:r>
      <w:r w:rsidR="00392E62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ՆԵՐ</w:t>
      </w:r>
      <w:r w:rsidRPr="00FC3EA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ko-KR"/>
        </w:rPr>
        <w:t xml:space="preserve"> ԿԱՏԱՐԵԼՈՒ ՄԱՍԻՆ»</w:t>
      </w:r>
      <w:r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ԵՎ </w:t>
      </w:r>
      <w:r w:rsidRPr="00FC3EA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«ԵՐԵՎԱՆ ՔԱՂԱՔՈՒՄ ՏԵՂԱԿԱՆ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ԻՆՔՆԱԿԱՌԱՎԱՐՄԱՆ ՄԱՍԻՆ» ՕՐԵՆՔՈՒՄ</w:t>
      </w:r>
      <w:r w:rsidR="00A07028" w:rsidRPr="00A07028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A07028" w:rsidRPr="00FC3EA1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ՓՈՓՈԽՈՒԹՅՈՒՆ</w:t>
      </w:r>
      <w:r w:rsidR="00392E62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ՆԵՐ</w:t>
      </w:r>
      <w:r w:rsidR="00A07028" w:rsidRPr="00FC3EA1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FC3EA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ԿԱՏԱՐԵԼՈՒ ՄԱՍԻՆ»</w:t>
      </w:r>
      <w:r w:rsidR="00462F9D" w:rsidRPr="00DC4042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ՕՐԵՆՔ</w:t>
      </w:r>
      <w:r>
        <w:rPr>
          <w:rFonts w:ascii="GHEA Grapalat" w:eastAsia="GHEA Grapalat" w:hAnsi="GHEA Grapalat" w:cs="GHEA Grapalat"/>
          <w:b/>
          <w:sz w:val="24"/>
          <w:szCs w:val="24"/>
          <w:lang w:val="hy-AM"/>
        </w:rPr>
        <w:t>ՆԵՐ</w:t>
      </w:r>
      <w:r w:rsidR="00462F9D" w:rsidRPr="00DC4042">
        <w:rPr>
          <w:rFonts w:ascii="GHEA Grapalat" w:eastAsia="GHEA Grapalat" w:hAnsi="GHEA Grapalat" w:cs="GHEA Grapalat"/>
          <w:b/>
          <w:sz w:val="24"/>
          <w:szCs w:val="24"/>
          <w:lang w:val="hy-AM"/>
        </w:rPr>
        <w:t>Ի ՆԱԽԱԳԾԵՐԻ</w:t>
      </w:r>
    </w:p>
    <w:p w14:paraId="382FF1A1" w14:textId="77777777" w:rsidR="00462F9D" w:rsidRPr="00DC4042" w:rsidRDefault="00462F9D" w:rsidP="004A04CC">
      <w:pPr>
        <w:spacing w:after="0" w:line="360" w:lineRule="auto"/>
        <w:ind w:firstLine="720"/>
        <w:contextualSpacing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225585C2" w14:textId="7BFC2365" w:rsidR="00462F9D" w:rsidRDefault="00462F9D" w:rsidP="00DD5246">
      <w:pPr>
        <w:pStyle w:val="Heading1"/>
        <w:numPr>
          <w:ilvl w:val="0"/>
          <w:numId w:val="6"/>
        </w:numPr>
        <w:tabs>
          <w:tab w:val="left" w:pos="851"/>
        </w:tabs>
        <w:spacing w:before="0" w:line="360" w:lineRule="auto"/>
        <w:ind w:left="0" w:firstLine="567"/>
        <w:contextualSpacing/>
        <w:jc w:val="both"/>
        <w:rPr>
          <w:rFonts w:ascii="Cambria Math" w:eastAsia="GHEA Grapalat" w:hAnsi="Cambria Math"/>
          <w:b/>
          <w:bCs/>
          <w:color w:val="000000" w:themeColor="text1"/>
          <w:sz w:val="24"/>
          <w:szCs w:val="24"/>
          <w:lang w:val="hy-AM"/>
        </w:rPr>
      </w:pPr>
      <w:r w:rsidRPr="00DC4042">
        <w:rPr>
          <w:rFonts w:ascii="GHEA Grapalat" w:eastAsia="GHEA Grapalat" w:hAnsi="GHEA Grapalat"/>
          <w:b/>
          <w:bCs/>
          <w:color w:val="000000" w:themeColor="text1"/>
          <w:sz w:val="24"/>
          <w:szCs w:val="24"/>
          <w:lang w:val="hy-AM"/>
        </w:rPr>
        <w:t>Իրավական ակտի ընդունման անհրաժեշտությունը</w:t>
      </w:r>
      <w:r w:rsidR="00723305">
        <w:rPr>
          <w:rFonts w:ascii="Cambria Math" w:eastAsia="GHEA Grapalat" w:hAnsi="Cambria Math"/>
          <w:b/>
          <w:bCs/>
          <w:color w:val="000000" w:themeColor="text1"/>
          <w:sz w:val="24"/>
          <w:szCs w:val="24"/>
          <w:lang w:val="hy-AM"/>
        </w:rPr>
        <w:t>․</w:t>
      </w:r>
    </w:p>
    <w:p w14:paraId="4D49384A" w14:textId="7C175696" w:rsidR="008A071E" w:rsidRPr="00FC3EA1" w:rsidRDefault="00FC3EA1" w:rsidP="00DD5246">
      <w:pPr>
        <w:shd w:val="clear" w:color="auto" w:fill="FFFFFF"/>
        <w:spacing w:after="0"/>
        <w:ind w:firstLine="567"/>
        <w:contextualSpacing/>
        <w:jc w:val="both"/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«Հ</w:t>
      </w:r>
      <w:r w:rsidRPr="00FC3EA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անրային ծառայության</w:t>
      </w:r>
      <w:r w:rsidRPr="00FC3EA1">
        <w:rPr>
          <w:rFonts w:eastAsia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FC3EA1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>մասին»</w:t>
      </w:r>
      <w:r w:rsidRPr="00FC3EA1">
        <w:rPr>
          <w:rFonts w:eastAsia="Times New Roman"/>
          <w:bCs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>օրենքում փոփոխություն</w:t>
      </w:r>
      <w:r w:rsidR="0015573E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 xml:space="preserve"> և լրացում</w:t>
      </w:r>
      <w:r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 xml:space="preserve"> </w:t>
      </w:r>
      <w:r w:rsidRPr="00FC3EA1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>կատարելու</w:t>
      </w:r>
      <w:r w:rsidRPr="00FC3EA1">
        <w:rPr>
          <w:rFonts w:eastAsia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FC3EA1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 xml:space="preserve">մասին»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ko-KR"/>
        </w:rPr>
        <w:t>«Տ</w:t>
      </w:r>
      <w:r w:rsidRPr="00FC3EA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ko-KR"/>
        </w:rPr>
        <w:t xml:space="preserve">եղական ինքնակառավարման մասին» օրենքում </w:t>
      </w:r>
      <w:r w:rsidR="00C52DE6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>փոփոխություն</w:t>
      </w:r>
      <w:r w:rsidR="0015573E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>ներ</w:t>
      </w:r>
      <w:r w:rsidRPr="00FC3EA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ko-KR"/>
        </w:rPr>
        <w:t xml:space="preserve"> կատարելու մասին»</w:t>
      </w:r>
      <w:r w:rsidRPr="00FC3EA1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և «Երև</w:t>
      </w:r>
      <w:r w:rsidRPr="00FC3EA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ան քաղաքում տեղական ինքնակառավարման մասին» օրենքում </w:t>
      </w:r>
      <w:r w:rsidR="00C52DE6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>փոփոխություն</w:t>
      </w:r>
      <w:r w:rsidR="0015573E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>ներ</w:t>
      </w:r>
      <w:r w:rsidRPr="00FC3EA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կատարելու մասին»</w:t>
      </w:r>
      <w:r w:rsidRPr="00FC3EA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օրենքների նախագծերի (</w:t>
      </w:r>
      <w:r w:rsidR="00E601D5">
        <w:rPr>
          <w:rFonts w:ascii="GHEA Grapalat" w:eastAsia="GHEA Grapalat" w:hAnsi="GHEA Grapalat" w:cs="GHEA Grapalat"/>
          <w:sz w:val="24"/>
          <w:szCs w:val="24"/>
          <w:lang w:val="hy-AM"/>
        </w:rPr>
        <w:t>ասուհետ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նաև</w:t>
      </w:r>
      <w:r w:rsidR="00E601D5">
        <w:rPr>
          <w:rFonts w:ascii="GHEA Grapalat" w:eastAsia="GHEA Grapalat" w:hAnsi="GHEA Grapalat" w:cs="GHEA Grapalat"/>
          <w:sz w:val="24"/>
          <w:szCs w:val="24"/>
          <w:lang w:val="hy-AM"/>
        </w:rPr>
        <w:t>՝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Նախագծեր</w:t>
      </w:r>
      <w:r w:rsidRPr="00FC3EA1">
        <w:rPr>
          <w:rFonts w:ascii="GHEA Grapalat" w:eastAsia="GHEA Grapalat" w:hAnsi="GHEA Grapalat" w:cs="GHEA Grapalat"/>
          <w:sz w:val="24"/>
          <w:szCs w:val="24"/>
          <w:lang w:val="hy-AM"/>
        </w:rPr>
        <w:t>)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ընդունման անհրաժեշտությունը բխում է համայնքի ավագանու անդամների անհամատեղելիության պահանջների առկա օրենսդրական կարգավորումների կատարելագործման, գործնականում անհամատեղելիության պահանջների պահպանման վերաբերյալ առաջացած խնդիրների հաղթահարման և միջազգային ատանձնած պարտավորությունների պատշաճ կատարումն ապահովելու անհրաժեշտությամբ։</w:t>
      </w:r>
    </w:p>
    <w:p w14:paraId="4D7B3409" w14:textId="1D0EAA5C" w:rsidR="00FC3EA1" w:rsidRDefault="008A071E" w:rsidP="00FC3EA1">
      <w:pPr>
        <w:pStyle w:val="Heading1"/>
        <w:tabs>
          <w:tab w:val="left" w:pos="709"/>
          <w:tab w:val="left" w:pos="993"/>
        </w:tabs>
        <w:ind w:firstLine="567"/>
        <w:contextualSpacing/>
        <w:jc w:val="both"/>
        <w:rPr>
          <w:rFonts w:ascii="Cambria Math" w:eastAsia="GHEA Grapalat" w:hAnsi="Cambria Math" w:cs="Cambria Math"/>
          <w:b/>
          <w:bCs/>
          <w:color w:val="000000"/>
          <w:sz w:val="24"/>
          <w:szCs w:val="24"/>
          <w:lang w:val="hy-AM"/>
        </w:rPr>
      </w:pPr>
      <w:r w:rsidRPr="00DC4042"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lang w:val="hy-AM"/>
        </w:rPr>
        <w:t>2.</w:t>
      </w:r>
      <w:r w:rsidRPr="00DC4042"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lang w:val="hy-AM"/>
        </w:rPr>
        <w:tab/>
        <w:t xml:space="preserve">Կապը ռազմավարական փաստաթղթերի հետ. Հայաստանի վերափոխման ռազմավարություն 2050, Կառավարության 2021-2026թթ. ծրագիր, Հայաստանի Հանրապետության հակակոռուպցիոն </w:t>
      </w:r>
      <w:r w:rsidR="00FC3EA1"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lang w:val="hy-AM"/>
        </w:rPr>
        <w:t>ռազմավարությունը</w:t>
      </w:r>
      <w:r w:rsidRPr="00DC4042"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FC3EA1"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lang w:val="hy-AM"/>
        </w:rPr>
        <w:t>և</w:t>
      </w:r>
      <w:r w:rsidR="00FC3EA1" w:rsidRPr="00FC3EA1"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դրանից բխող 2023-2026 թվականների գործողությունների </w:t>
      </w:r>
      <w:r w:rsidR="00FC3EA1"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lang w:val="hy-AM"/>
        </w:rPr>
        <w:t>ծրագիր</w:t>
      </w:r>
      <w:r w:rsidR="00FC3EA1" w:rsidRPr="00FC3EA1">
        <w:rPr>
          <w:rFonts w:ascii="Cambria Math" w:eastAsia="GHEA Grapalat" w:hAnsi="Cambria Math" w:cs="Cambria Math"/>
          <w:b/>
          <w:bCs/>
          <w:color w:val="000000"/>
          <w:sz w:val="24"/>
          <w:szCs w:val="24"/>
          <w:lang w:val="hy-AM"/>
        </w:rPr>
        <w:t>․</w:t>
      </w:r>
    </w:p>
    <w:p w14:paraId="7FCA221F" w14:textId="3CD47145" w:rsidR="00462F9D" w:rsidRPr="00EF5C84" w:rsidRDefault="00FC3EA1" w:rsidP="00DD5246">
      <w:pPr>
        <w:ind w:firstLine="567"/>
        <w:jc w:val="both"/>
        <w:rPr>
          <w:rFonts w:ascii="GHEA Grapalat" w:hAnsi="GHEA Grapalat"/>
          <w:sz w:val="24"/>
          <w:lang w:val="hy-AM"/>
        </w:rPr>
      </w:pPr>
      <w:r w:rsidRPr="00EF5C84">
        <w:rPr>
          <w:rFonts w:ascii="GHEA Grapalat" w:hAnsi="GHEA Grapalat"/>
          <w:sz w:val="24"/>
          <w:lang w:val="hy-AM"/>
        </w:rPr>
        <w:t>Նախագծի ընդունումը</w:t>
      </w:r>
      <w:r w:rsidR="006F5EC9" w:rsidRPr="00EF5C84">
        <w:rPr>
          <w:rFonts w:ascii="GHEA Grapalat" w:hAnsi="GHEA Grapalat"/>
          <w:sz w:val="24"/>
          <w:lang w:val="hy-AM"/>
        </w:rPr>
        <w:t xml:space="preserve"> </w:t>
      </w:r>
      <w:r w:rsidRPr="00EF5C84">
        <w:rPr>
          <w:rFonts w:ascii="GHEA Grapalat" w:hAnsi="GHEA Grapalat"/>
          <w:sz w:val="24"/>
          <w:lang w:val="hy-AM"/>
        </w:rPr>
        <w:t>բխում</w:t>
      </w:r>
      <w:r w:rsidR="00E601D5" w:rsidRPr="00EF5C84">
        <w:rPr>
          <w:rFonts w:ascii="GHEA Grapalat" w:hAnsi="GHEA Grapalat"/>
          <w:sz w:val="24"/>
          <w:lang w:val="hy-AM"/>
        </w:rPr>
        <w:t xml:space="preserve"> է</w:t>
      </w:r>
      <w:r w:rsidRPr="00EF5C84">
        <w:rPr>
          <w:rFonts w:ascii="GHEA Grapalat" w:hAnsi="GHEA Grapalat"/>
          <w:sz w:val="24"/>
          <w:lang w:val="hy-AM"/>
        </w:rPr>
        <w:t xml:space="preserve"> Կառավարության 2023 թվականի հոկտեմբերի 26-ի «</w:t>
      </w:r>
      <w:r w:rsidRPr="00EF5C84">
        <w:rPr>
          <w:rFonts w:ascii="GHEA Grapalat" w:hAnsi="GHEA Grapalat"/>
          <w:bCs/>
          <w:sz w:val="24"/>
          <w:lang w:val="hy-AM"/>
        </w:rPr>
        <w:t>Հայաստանի Հանրապետության հակակոռուպցիոն ռազմավարությունը և դրանից բխող 2023-2026 թվականների գործողությունների ծրագիրը հաստատելու մասին</w:t>
      </w:r>
      <w:r w:rsidRPr="00EF5C84">
        <w:rPr>
          <w:rFonts w:ascii="GHEA Grapalat" w:hAnsi="GHEA Grapalat"/>
          <w:sz w:val="24"/>
          <w:lang w:val="hy-AM"/>
        </w:rPr>
        <w:t>» N 1871 Լ որոշմամբ հաստատված</w:t>
      </w:r>
      <w:r w:rsidR="00E601D5" w:rsidRPr="00EF5C84">
        <w:rPr>
          <w:rFonts w:ascii="GHEA Grapalat" w:hAnsi="GHEA Grapalat"/>
          <w:sz w:val="24"/>
          <w:lang w:val="hy-AM"/>
        </w:rPr>
        <w:t xml:space="preserve"> (այսուհետ նաև՝ Հակակոռուպցիոն ռազմավարություն)</w:t>
      </w:r>
      <w:r w:rsidRPr="00EF5C84">
        <w:rPr>
          <w:rFonts w:ascii="GHEA Grapalat" w:hAnsi="GHEA Grapalat"/>
          <w:sz w:val="24"/>
          <w:lang w:val="hy-AM"/>
        </w:rPr>
        <w:t xml:space="preserve"> գործողությունների ծրագրի</w:t>
      </w:r>
      <w:r w:rsidR="00E601D5" w:rsidRPr="00EF5C84">
        <w:rPr>
          <w:rFonts w:ascii="GHEA Grapalat" w:hAnsi="GHEA Grapalat"/>
          <w:sz w:val="24"/>
          <w:lang w:val="hy-AM"/>
        </w:rPr>
        <w:t xml:space="preserve"> 2-րդ հավելվածի 1․21-րդ  գործողությունից, որով նախատեսվում է ի թիվս այլնի հանրային պաշտոն զբաղեցնող անձանց և</w:t>
      </w:r>
      <w:r w:rsidR="0015573E">
        <w:rPr>
          <w:rFonts w:ascii="GHEA Grapalat" w:hAnsi="GHEA Grapalat"/>
          <w:sz w:val="24"/>
          <w:lang w:val="hy-AM"/>
        </w:rPr>
        <w:t xml:space="preserve"> հանրային</w:t>
      </w:r>
      <w:r w:rsidR="00E601D5" w:rsidRPr="00EF5C84">
        <w:rPr>
          <w:rFonts w:ascii="GHEA Grapalat" w:hAnsi="GHEA Grapalat"/>
          <w:sz w:val="24"/>
          <w:lang w:val="hy-AM"/>
        </w:rPr>
        <w:t xml:space="preserve"> ծառայողների կողմից այլ վճարովի աշխատանք կատարելու կամ համատեղությամբ աշխատելու դրույթների և դրանց նկատմամբ վերահսկողության իրականացման կառուցակարգեր սահմանելուն ուղղված գործողություններ։</w:t>
      </w:r>
    </w:p>
    <w:p w14:paraId="088BEBFD" w14:textId="32726D58" w:rsidR="00462F9D" w:rsidRPr="00723305" w:rsidRDefault="00436D89" w:rsidP="00DD5246">
      <w:pPr>
        <w:pStyle w:val="Heading1"/>
        <w:ind w:firstLine="720"/>
        <w:contextualSpacing/>
        <w:jc w:val="both"/>
        <w:rPr>
          <w:rFonts w:ascii="Cambria Math" w:eastAsia="GHEA Grapalat" w:hAnsi="Cambria Math" w:cs="GHEA Grapalat"/>
          <w:b/>
          <w:color w:val="000000" w:themeColor="text1"/>
          <w:sz w:val="24"/>
          <w:szCs w:val="24"/>
          <w:lang w:val="hy-AM"/>
        </w:rPr>
      </w:pPr>
      <w:r w:rsidRPr="00DC4042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3</w:t>
      </w:r>
      <w:r w:rsidR="00462F9D" w:rsidRPr="00DC4042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. </w:t>
      </w:r>
      <w:r w:rsidR="00462F9D" w:rsidRPr="00DC4042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Ընթացիկ</w:t>
      </w:r>
      <w:r w:rsidR="00462F9D" w:rsidRPr="00DC4042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իրավիճակը և խնդիրները</w:t>
      </w:r>
      <w:r w:rsidR="00723305">
        <w:rPr>
          <w:rFonts w:ascii="Cambria Math" w:eastAsia="GHEA Grapalat" w:hAnsi="Cambria Math" w:cs="GHEA Grapalat"/>
          <w:b/>
          <w:color w:val="000000" w:themeColor="text1"/>
          <w:sz w:val="24"/>
          <w:szCs w:val="24"/>
          <w:lang w:val="hy-AM"/>
        </w:rPr>
        <w:t>․</w:t>
      </w:r>
    </w:p>
    <w:p w14:paraId="3ABBEDFB" w14:textId="43B279E1" w:rsidR="00EF5C84" w:rsidRDefault="005147EF" w:rsidP="00DD5246">
      <w:pPr>
        <w:ind w:firstLine="720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5147EF">
        <w:rPr>
          <w:rFonts w:ascii="GHEA Grapalat" w:eastAsia="Calibri" w:hAnsi="GHEA Grapalat" w:cs="Times New Roman"/>
          <w:sz w:val="24"/>
          <w:szCs w:val="24"/>
          <w:lang w:val="hy-AM"/>
        </w:rPr>
        <w:t>Ներ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կայումս համայնքի ավագանու անդամների անհամատեղելիության պահանջների վերաբերյալ կարգավորումները սահմանվում են</w:t>
      </w:r>
      <w:r w:rsidR="00EF5C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«Հանրային ծառայության մասին»</w:t>
      </w:r>
      <w:r w:rsidR="00DD524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օրենքի</w:t>
      </w:r>
      <w:r w:rsidR="00DD5246" w:rsidRPr="00DD524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(</w:t>
      </w:r>
      <w:r w:rsidR="00DD5246">
        <w:rPr>
          <w:rFonts w:ascii="GHEA Grapalat" w:eastAsia="Calibri" w:hAnsi="GHEA Grapalat" w:cs="Times New Roman"/>
          <w:sz w:val="24"/>
          <w:szCs w:val="24"/>
          <w:lang w:val="hy-AM"/>
        </w:rPr>
        <w:t>այսուհետ նաև՝ Օրենք</w:t>
      </w:r>
      <w:r w:rsidR="00DD5246" w:rsidRPr="00DD5246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="00EF5C84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="00DD524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ինչպես նաև</w:t>
      </w:r>
      <w:r w:rsidR="00EF5C8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«Տեղական ինքնակառավարման մասին» և </w:t>
      </w:r>
      <w:r w:rsidR="00EF5C8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«Երև</w:t>
      </w:r>
      <w:r w:rsidR="00EF5C84" w:rsidRPr="00FC3EA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ան քաղաքում տեղական ինքնակառավարման մասին»</w:t>
      </w:r>
      <w:r w:rsidR="00EF5C8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օրենքների շրջանակներում։</w:t>
      </w:r>
      <w:r w:rsidR="00DD52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Մասնավորապես․</w:t>
      </w:r>
    </w:p>
    <w:p w14:paraId="18D5E0E1" w14:textId="570A9A11" w:rsidR="00DD5246" w:rsidRPr="00DD5246" w:rsidRDefault="00DD5246" w:rsidP="00DD5246">
      <w:pPr>
        <w:ind w:firstLine="720"/>
        <w:contextualSpacing/>
        <w:jc w:val="both"/>
        <w:rPr>
          <w:rFonts w:ascii="GHEA Grapalat" w:eastAsia="Times New Roman" w:hAnsi="GHEA Grapalat" w:cs="Times New Roman"/>
          <w:b/>
          <w:bCs/>
          <w:i/>
          <w:color w:val="000000"/>
          <w:sz w:val="24"/>
          <w:szCs w:val="24"/>
          <w:shd w:val="clear" w:color="auto" w:fill="FFFFFF"/>
          <w:lang w:val="hy-AM"/>
        </w:rPr>
      </w:pPr>
      <w:r w:rsidRPr="00DD5246">
        <w:rPr>
          <w:rFonts w:ascii="GHEA Grapalat" w:eastAsia="Times New Roman" w:hAnsi="GHEA Grapalat" w:cs="Times New Roman"/>
          <w:b/>
          <w:bCs/>
          <w:i/>
          <w:color w:val="000000"/>
          <w:sz w:val="24"/>
          <w:szCs w:val="24"/>
          <w:shd w:val="clear" w:color="auto" w:fill="FFFFFF"/>
          <w:lang w:val="hy-AM"/>
        </w:rPr>
        <w:lastRenderedPageBreak/>
        <w:t>Օրենքի</w:t>
      </w:r>
      <w:r w:rsidR="00DA1EA3">
        <w:rPr>
          <w:rFonts w:ascii="GHEA Grapalat" w:eastAsia="Times New Roman" w:hAnsi="GHEA Grapalat" w:cs="Times New Roman"/>
          <w:b/>
          <w:bCs/>
          <w:i/>
          <w:color w:val="000000"/>
          <w:sz w:val="24"/>
          <w:szCs w:val="24"/>
          <w:shd w:val="clear" w:color="auto" w:fill="FFFFFF"/>
          <w:lang w:val="hy-AM"/>
        </w:rPr>
        <w:t>՝ մինչև 2022 թվականի հունիսի 9-ը իրականացված փոփոխություններով</w:t>
      </w:r>
      <w:r w:rsidRPr="00DD5246">
        <w:rPr>
          <w:rFonts w:ascii="GHEA Grapalat" w:eastAsia="Times New Roman" w:hAnsi="GHEA Grapalat" w:cs="Times New Roman"/>
          <w:b/>
          <w:bCs/>
          <w:i/>
          <w:color w:val="000000"/>
          <w:sz w:val="24"/>
          <w:szCs w:val="24"/>
          <w:shd w:val="clear" w:color="auto" w:fill="FFFFFF"/>
          <w:lang w:val="hy-AM"/>
        </w:rPr>
        <w:t xml:space="preserve"> 31-րդ հոդվածի 1-ին մասի համաձայն</w:t>
      </w:r>
      <w:r w:rsidRPr="00DD5246">
        <w:rPr>
          <w:rFonts w:ascii="Cambria Math" w:eastAsia="Times New Roman" w:hAnsi="Cambria Math" w:cs="Cambria Math"/>
          <w:b/>
          <w:bCs/>
          <w:i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6020C42B" w14:textId="4909DFFB" w:rsidR="00DD5246" w:rsidRPr="00DD5246" w:rsidRDefault="00DD5246" w:rsidP="00DD5246">
      <w:pPr>
        <w:ind w:firstLine="720"/>
        <w:contextualSpacing/>
        <w:jc w:val="both"/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</w:pPr>
      <w:r w:rsidRPr="00DD5246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>«</w:t>
      </w:r>
      <w:r w:rsidR="00DA1EA3" w:rsidRPr="00DA1EA3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>1. Հանրային պաշտոն զբաղեցնող անձինք և հանրային ծառայողները չեն կարող զբաղեցնել իրենց կարգավիճակով չպայմանավորված պաշտոն պետական կամ տեղական ինքնակառավարման այլ մարմիններում, որևէ պաշտոն` առևտրային կազմակերպություններում, զբաղվել ձեռնարկատիրական գործունեությամբ, կատարել վճարովի այլ աշխատանք, բացի գիտական, կրթական և ստեղծագործական աշխատանքից:</w:t>
      </w:r>
      <w:r w:rsidRPr="00DD5246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>»</w:t>
      </w:r>
      <w:r w:rsidR="00DA1EA3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64129ACF" w14:textId="7FE05A6D" w:rsidR="00DD5246" w:rsidRPr="00DD5246" w:rsidRDefault="00DD5246" w:rsidP="00DD5246">
      <w:pPr>
        <w:ind w:firstLine="720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DD52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Միաժամանակ, համայնքային պաշտոն զբաղեցնող անձանց, մասնավորապես՝ համայնքի ավագանու անդամի անհամատեղելիության պահանջների հետ կապված իրավահ</w:t>
      </w:r>
      <w:r w:rsidR="000C023F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արաբերությունները կարգավորվում են</w:t>
      </w:r>
      <w:r w:rsidRPr="00DD52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«Տեղական ինքնակառավարման մասին» և «Երևան քաղաքում տեղական ինքնակառավարման մասին» օրենքներով։ «Տեղական ինքնակառավարման մասին» օրենքի 19-րդ հոդվածի համաձայն՝ Համայնքի ավագանու անդամը չի կարող միաժամանակ`</w:t>
      </w:r>
    </w:p>
    <w:p w14:paraId="38C9D456" w14:textId="77777777" w:rsidR="00DD5246" w:rsidRPr="00DD5246" w:rsidRDefault="00DD5246" w:rsidP="00DD5246">
      <w:pPr>
        <w:ind w:firstLine="720"/>
        <w:contextualSpacing/>
        <w:jc w:val="both"/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</w:pPr>
      <w:r w:rsidRPr="00DD5246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 xml:space="preserve"> 1) զբաղեցնել որևէ պաշտոն աշխատակազմում և ղեկավար պաշտոն՝ համայնքային ենթակայության կազմակերպություններում.</w:t>
      </w:r>
    </w:p>
    <w:p w14:paraId="31E3B89E" w14:textId="77777777" w:rsidR="00DD5246" w:rsidRPr="00DD5246" w:rsidRDefault="00DD5246" w:rsidP="00DD5246">
      <w:pPr>
        <w:ind w:firstLine="720"/>
        <w:contextualSpacing/>
        <w:jc w:val="both"/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</w:pPr>
      <w:r w:rsidRPr="00DD5246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 xml:space="preserve"> 2) լինել համայնքի ղեկավար (բացառությամբ համամասնական ընտրակարգով ձևավորված ավագանու), համայնքի ղեկավարի պաշտոնակատար (բացառությամբ համամասնական ընտրակարգով ձևավորված ավագանու) կամ վարչական ղեկավար.</w:t>
      </w:r>
    </w:p>
    <w:p w14:paraId="082E42EB" w14:textId="77777777" w:rsidR="00DD5246" w:rsidRPr="00DD5246" w:rsidRDefault="00DD5246" w:rsidP="00DD5246">
      <w:pPr>
        <w:ind w:firstLine="720"/>
        <w:contextualSpacing/>
        <w:jc w:val="both"/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</w:pPr>
      <w:r w:rsidRPr="00DD5246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 xml:space="preserve"> 3) աշխատել իրավապահ, ազգային անվտանգության և դատական մարմիններում:</w:t>
      </w:r>
    </w:p>
    <w:p w14:paraId="032462EB" w14:textId="37101CFA" w:rsidR="00DA1EA3" w:rsidRPr="00AA393D" w:rsidRDefault="00DD5246" w:rsidP="00AA393D">
      <w:pPr>
        <w:ind w:firstLine="720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DD52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Ընդ որում, համայնքի ավագանու անդամը պարտավոր է մինչև ավագանու հերթական նիստը գրավոր հրաժարվել ավագանու անդամությունից, եթե զբաղեցնում է վերոգրյալ պաշտոնները կամ անցնում է ծառայության զինված ուժերում կամ այլ զորքերում, հակառակ դեպքում նրա լիազորությունները դադարեցվում են:</w:t>
      </w:r>
    </w:p>
    <w:p w14:paraId="17EA0299" w14:textId="306DF57F" w:rsidR="00DA1EA3" w:rsidRPr="00DA1EA3" w:rsidRDefault="00DA1EA3" w:rsidP="00DA1EA3">
      <w:pPr>
        <w:ind w:firstLine="720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DA1EA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Այս համատեքստում անդրադառնալով Օրենքի կարգավորումներին պետք է նշել, որ Օրենքի 31-րդ հոդվածի 1-ին մասը, մինչև 2022 թվականի հունիսի 9-ին իրականացված փոփո</w:t>
      </w:r>
      <w:r w:rsidR="0015573E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խությունները, հստակ սահմանում էին</w:t>
      </w:r>
      <w:r w:rsidRPr="00DA1EA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, որ հանրային պաշտոն զբաղեցնող անձինք և հանրային ծառայողները չեն կարող զբաղեցնել իրենց կարգավիճակով չպայմանավորված պաշտոն պետական կամ տեղական ինքնակառավարման այլ մարմիններում և այս կարգավորումը չէր նախատեսում բացառություն որևէ պաշտոնի համար։</w:t>
      </w:r>
    </w:p>
    <w:p w14:paraId="0772792F" w14:textId="77777777" w:rsidR="00DA1EA3" w:rsidRPr="00DA1EA3" w:rsidRDefault="00DA1EA3" w:rsidP="00DA1EA3">
      <w:pPr>
        <w:ind w:firstLine="720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DA1EA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Նման պայմաններում պետությունը որդեգրել էր մի քաղաքանություն, որտեղ նախապես տարբեր պաշտոնների համադրումը համարելով բարձր ռիսկայնություն ունեցող, արգելք էր սահմանել։</w:t>
      </w:r>
    </w:p>
    <w:p w14:paraId="031C4968" w14:textId="605513DB" w:rsidR="00AA393D" w:rsidRDefault="00DA1EA3" w:rsidP="00DA1EA3">
      <w:pPr>
        <w:ind w:firstLine="720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DA1EA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Սակայն 2022 թվականի հունիսի 9-ի «Հանրային ծառայության մասին» օրենքում փոփոխություններ և լրացումներ կատարելու մասին» ՀՕ-268-Ն օրենքի և հարակից իրավական ակտերի ընդունման արդյունքում համայնքի ավագանու անդամների </w:t>
      </w:r>
      <w:r w:rsidRPr="00DA1EA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>պաշտոն զբաղեցնող անձան</w:t>
      </w:r>
      <w:r w:rsidR="00AA393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ց համար նախատեսվեց բացառություն, մասնավորապես Օրենքի 31-րդ հոդվածի 1-ին մասը շարադրվեց հետևյալ խմբագրությամբ․</w:t>
      </w:r>
    </w:p>
    <w:p w14:paraId="3AE79432" w14:textId="51A3B44C" w:rsidR="00AA393D" w:rsidRPr="00AA393D" w:rsidRDefault="00AA393D" w:rsidP="00DA1EA3">
      <w:pPr>
        <w:ind w:firstLine="720"/>
        <w:contextualSpacing/>
        <w:jc w:val="both"/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</w:pPr>
      <w:r w:rsidRPr="00AA393D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 xml:space="preserve">«1. Հանրային պաշտոն զբաղեցնող անձինք </w:t>
      </w:r>
      <w:r w:rsidRPr="00AA393D">
        <w:rPr>
          <w:rFonts w:ascii="GHEA Grapalat" w:eastAsia="Times New Roman" w:hAnsi="GHEA Grapalat" w:cs="Times New Roman"/>
          <w:b/>
          <w:bCs/>
          <w:i/>
          <w:color w:val="000000"/>
          <w:sz w:val="24"/>
          <w:szCs w:val="24"/>
          <w:shd w:val="clear" w:color="auto" w:fill="FFFFFF"/>
          <w:lang w:val="hy-AM"/>
        </w:rPr>
        <w:t>(բացառությամբ համայնքի ավագանու անդամների)</w:t>
      </w:r>
      <w:r w:rsidRPr="00AA393D">
        <w:rPr>
          <w:rFonts w:eastAsia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> </w:t>
      </w:r>
      <w:r w:rsidRPr="00AA393D">
        <w:rPr>
          <w:rFonts w:ascii="GHEA Grapalat" w:eastAsia="Times New Roman" w:hAnsi="GHEA Grapalat" w:cs="GHEA Grapalat"/>
          <w:bCs/>
          <w:i/>
          <w:color w:val="000000"/>
          <w:sz w:val="24"/>
          <w:szCs w:val="24"/>
          <w:shd w:val="clear" w:color="auto" w:fill="FFFFFF"/>
          <w:lang w:val="hy-AM"/>
        </w:rPr>
        <w:t>և</w:t>
      </w:r>
      <w:r w:rsidRPr="00AA393D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A393D">
        <w:rPr>
          <w:rFonts w:ascii="GHEA Grapalat" w:eastAsia="Times New Roman" w:hAnsi="GHEA Grapalat" w:cs="GHEA Grapalat"/>
          <w:bCs/>
          <w:i/>
          <w:color w:val="000000"/>
          <w:sz w:val="24"/>
          <w:szCs w:val="24"/>
          <w:shd w:val="clear" w:color="auto" w:fill="FFFFFF"/>
          <w:lang w:val="hy-AM"/>
        </w:rPr>
        <w:t>հանրային</w:t>
      </w:r>
      <w:r w:rsidRPr="00AA393D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A393D">
        <w:rPr>
          <w:rFonts w:ascii="GHEA Grapalat" w:eastAsia="Times New Roman" w:hAnsi="GHEA Grapalat" w:cs="GHEA Grapalat"/>
          <w:bCs/>
          <w:i/>
          <w:color w:val="000000"/>
          <w:sz w:val="24"/>
          <w:szCs w:val="24"/>
          <w:shd w:val="clear" w:color="auto" w:fill="FFFFFF"/>
          <w:lang w:val="hy-AM"/>
        </w:rPr>
        <w:t>ծառայողները</w:t>
      </w:r>
      <w:r w:rsidRPr="00AA393D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A393D">
        <w:rPr>
          <w:rFonts w:ascii="GHEA Grapalat" w:eastAsia="Times New Roman" w:hAnsi="GHEA Grapalat" w:cs="GHEA Grapalat"/>
          <w:bCs/>
          <w:i/>
          <w:color w:val="000000"/>
          <w:sz w:val="24"/>
          <w:szCs w:val="24"/>
          <w:shd w:val="clear" w:color="auto" w:fill="FFFFFF"/>
          <w:lang w:val="hy-AM"/>
        </w:rPr>
        <w:t>չեն</w:t>
      </w:r>
      <w:r w:rsidRPr="00AA393D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A393D">
        <w:rPr>
          <w:rFonts w:ascii="GHEA Grapalat" w:eastAsia="Times New Roman" w:hAnsi="GHEA Grapalat" w:cs="GHEA Grapalat"/>
          <w:bCs/>
          <w:i/>
          <w:color w:val="000000"/>
          <w:sz w:val="24"/>
          <w:szCs w:val="24"/>
          <w:shd w:val="clear" w:color="auto" w:fill="FFFFFF"/>
          <w:lang w:val="hy-AM"/>
        </w:rPr>
        <w:t>կարող</w:t>
      </w:r>
      <w:r w:rsidRPr="00AA393D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A393D">
        <w:rPr>
          <w:rFonts w:ascii="GHEA Grapalat" w:eastAsia="Times New Roman" w:hAnsi="GHEA Grapalat" w:cs="GHEA Grapalat"/>
          <w:bCs/>
          <w:i/>
          <w:color w:val="000000"/>
          <w:sz w:val="24"/>
          <w:szCs w:val="24"/>
          <w:shd w:val="clear" w:color="auto" w:fill="FFFFFF"/>
          <w:lang w:val="hy-AM"/>
        </w:rPr>
        <w:t>զբաղեցնել</w:t>
      </w:r>
      <w:r w:rsidRPr="00AA393D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A393D">
        <w:rPr>
          <w:rFonts w:ascii="GHEA Grapalat" w:eastAsia="Times New Roman" w:hAnsi="GHEA Grapalat" w:cs="GHEA Grapalat"/>
          <w:bCs/>
          <w:i/>
          <w:color w:val="000000"/>
          <w:sz w:val="24"/>
          <w:szCs w:val="24"/>
          <w:shd w:val="clear" w:color="auto" w:fill="FFFFFF"/>
          <w:lang w:val="hy-AM"/>
        </w:rPr>
        <w:t>իրենց</w:t>
      </w:r>
      <w:r w:rsidRPr="00AA393D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A393D">
        <w:rPr>
          <w:rFonts w:ascii="GHEA Grapalat" w:eastAsia="Times New Roman" w:hAnsi="GHEA Grapalat" w:cs="GHEA Grapalat"/>
          <w:bCs/>
          <w:i/>
          <w:color w:val="000000"/>
          <w:sz w:val="24"/>
          <w:szCs w:val="24"/>
          <w:shd w:val="clear" w:color="auto" w:fill="FFFFFF"/>
          <w:lang w:val="hy-AM"/>
        </w:rPr>
        <w:t>կարգավիճակով</w:t>
      </w:r>
      <w:r w:rsidRPr="00AA393D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A393D">
        <w:rPr>
          <w:rFonts w:ascii="GHEA Grapalat" w:eastAsia="Times New Roman" w:hAnsi="GHEA Grapalat" w:cs="GHEA Grapalat"/>
          <w:bCs/>
          <w:i/>
          <w:color w:val="000000"/>
          <w:sz w:val="24"/>
          <w:szCs w:val="24"/>
          <w:shd w:val="clear" w:color="auto" w:fill="FFFFFF"/>
          <w:lang w:val="hy-AM"/>
        </w:rPr>
        <w:t>չպայմանավորված</w:t>
      </w:r>
      <w:r w:rsidRPr="00AA393D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A393D">
        <w:rPr>
          <w:rFonts w:ascii="GHEA Grapalat" w:eastAsia="Times New Roman" w:hAnsi="GHEA Grapalat" w:cs="GHEA Grapalat"/>
          <w:bCs/>
          <w:i/>
          <w:color w:val="000000"/>
          <w:sz w:val="24"/>
          <w:szCs w:val="24"/>
          <w:shd w:val="clear" w:color="auto" w:fill="FFFFFF"/>
          <w:lang w:val="hy-AM"/>
        </w:rPr>
        <w:t>պաշտոն</w:t>
      </w:r>
      <w:r w:rsidRPr="00AA393D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A393D">
        <w:rPr>
          <w:rFonts w:ascii="GHEA Grapalat" w:eastAsia="Times New Roman" w:hAnsi="GHEA Grapalat" w:cs="GHEA Grapalat"/>
          <w:bCs/>
          <w:i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AA393D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A393D">
        <w:rPr>
          <w:rFonts w:ascii="GHEA Grapalat" w:eastAsia="Times New Roman" w:hAnsi="GHEA Grapalat" w:cs="GHEA Grapalat"/>
          <w:bCs/>
          <w:i/>
          <w:color w:val="000000"/>
          <w:sz w:val="24"/>
          <w:szCs w:val="24"/>
          <w:shd w:val="clear" w:color="auto" w:fill="FFFFFF"/>
          <w:lang w:val="hy-AM"/>
        </w:rPr>
        <w:t>կամ</w:t>
      </w:r>
      <w:r w:rsidRPr="00AA393D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A393D">
        <w:rPr>
          <w:rFonts w:ascii="GHEA Grapalat" w:eastAsia="Times New Roman" w:hAnsi="GHEA Grapalat" w:cs="GHEA Grapalat"/>
          <w:bCs/>
          <w:i/>
          <w:color w:val="000000"/>
          <w:sz w:val="24"/>
          <w:szCs w:val="24"/>
          <w:shd w:val="clear" w:color="auto" w:fill="FFFFFF"/>
          <w:lang w:val="hy-AM"/>
        </w:rPr>
        <w:t>տեղական</w:t>
      </w:r>
      <w:r w:rsidRPr="00AA393D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A393D">
        <w:rPr>
          <w:rFonts w:ascii="GHEA Grapalat" w:eastAsia="Times New Roman" w:hAnsi="GHEA Grapalat" w:cs="GHEA Grapalat"/>
          <w:bCs/>
          <w:i/>
          <w:color w:val="000000"/>
          <w:sz w:val="24"/>
          <w:szCs w:val="24"/>
          <w:shd w:val="clear" w:color="auto" w:fill="FFFFFF"/>
          <w:lang w:val="hy-AM"/>
        </w:rPr>
        <w:t>ինքնակառավարման</w:t>
      </w:r>
      <w:r w:rsidRPr="00AA393D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A393D">
        <w:rPr>
          <w:rFonts w:ascii="GHEA Grapalat" w:eastAsia="Times New Roman" w:hAnsi="GHEA Grapalat" w:cs="GHEA Grapalat"/>
          <w:bCs/>
          <w:i/>
          <w:color w:val="000000"/>
          <w:sz w:val="24"/>
          <w:szCs w:val="24"/>
          <w:shd w:val="clear" w:color="auto" w:fill="FFFFFF"/>
          <w:lang w:val="hy-AM"/>
        </w:rPr>
        <w:t>այլ</w:t>
      </w:r>
      <w:r w:rsidRPr="00AA393D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A393D">
        <w:rPr>
          <w:rFonts w:ascii="GHEA Grapalat" w:eastAsia="Times New Roman" w:hAnsi="GHEA Grapalat" w:cs="GHEA Grapalat"/>
          <w:bCs/>
          <w:i/>
          <w:color w:val="000000"/>
          <w:sz w:val="24"/>
          <w:szCs w:val="24"/>
          <w:shd w:val="clear" w:color="auto" w:fill="FFFFFF"/>
          <w:lang w:val="hy-AM"/>
        </w:rPr>
        <w:t>մարմիններում</w:t>
      </w:r>
      <w:r w:rsidRPr="00AA393D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AA393D">
        <w:rPr>
          <w:rFonts w:ascii="GHEA Grapalat" w:eastAsia="Times New Roman" w:hAnsi="GHEA Grapalat" w:cs="GHEA Grapalat"/>
          <w:bCs/>
          <w:i/>
          <w:color w:val="000000"/>
          <w:sz w:val="24"/>
          <w:szCs w:val="24"/>
          <w:shd w:val="clear" w:color="auto" w:fill="FFFFFF"/>
          <w:lang w:val="hy-AM"/>
        </w:rPr>
        <w:t>որևէ</w:t>
      </w:r>
      <w:r w:rsidRPr="00AA393D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A393D">
        <w:rPr>
          <w:rFonts w:ascii="GHEA Grapalat" w:eastAsia="Times New Roman" w:hAnsi="GHEA Grapalat" w:cs="GHEA Grapalat"/>
          <w:bCs/>
          <w:i/>
          <w:color w:val="000000"/>
          <w:sz w:val="24"/>
          <w:szCs w:val="24"/>
          <w:shd w:val="clear" w:color="auto" w:fill="FFFFFF"/>
          <w:lang w:val="hy-AM"/>
        </w:rPr>
        <w:t>պաշտոն</w:t>
      </w:r>
      <w:r w:rsidRPr="00AA393D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Pr="00AA393D">
        <w:rPr>
          <w:rFonts w:ascii="GHEA Grapalat" w:eastAsia="Times New Roman" w:hAnsi="GHEA Grapalat" w:cs="GHEA Grapalat"/>
          <w:bCs/>
          <w:i/>
          <w:color w:val="000000"/>
          <w:sz w:val="24"/>
          <w:szCs w:val="24"/>
          <w:shd w:val="clear" w:color="auto" w:fill="FFFFFF"/>
          <w:lang w:val="hy-AM"/>
        </w:rPr>
        <w:t>առևտրային</w:t>
      </w:r>
      <w:r w:rsidRPr="00AA393D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A393D">
        <w:rPr>
          <w:rFonts w:ascii="GHEA Grapalat" w:eastAsia="Times New Roman" w:hAnsi="GHEA Grapalat" w:cs="GHEA Grapalat"/>
          <w:bCs/>
          <w:i/>
          <w:color w:val="000000"/>
          <w:sz w:val="24"/>
          <w:szCs w:val="24"/>
          <w:shd w:val="clear" w:color="auto" w:fill="FFFFFF"/>
          <w:lang w:val="hy-AM"/>
        </w:rPr>
        <w:t>կազմակերպություններում</w:t>
      </w:r>
      <w:r w:rsidRPr="00AA393D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AA393D">
        <w:rPr>
          <w:rFonts w:ascii="GHEA Grapalat" w:eastAsia="Times New Roman" w:hAnsi="GHEA Grapalat" w:cs="GHEA Grapalat"/>
          <w:bCs/>
          <w:i/>
          <w:color w:val="000000"/>
          <w:sz w:val="24"/>
          <w:szCs w:val="24"/>
          <w:shd w:val="clear" w:color="auto" w:fill="FFFFFF"/>
          <w:lang w:val="hy-AM"/>
        </w:rPr>
        <w:t>զբաղվել</w:t>
      </w:r>
      <w:r w:rsidRPr="00AA393D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A393D">
        <w:rPr>
          <w:rFonts w:ascii="GHEA Grapalat" w:eastAsia="Times New Roman" w:hAnsi="GHEA Grapalat" w:cs="GHEA Grapalat"/>
          <w:bCs/>
          <w:i/>
          <w:color w:val="000000"/>
          <w:sz w:val="24"/>
          <w:szCs w:val="24"/>
          <w:shd w:val="clear" w:color="auto" w:fill="FFFFFF"/>
          <w:lang w:val="hy-AM"/>
        </w:rPr>
        <w:t>ձեռնար</w:t>
      </w:r>
      <w:r w:rsidRPr="00AA393D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 xml:space="preserve">կատիրական գործունեությամբ, կատարել վճարովի այլ աշխատանք, բացի գիտական, կրթական և ստեղծագործական աշխատանքից: </w:t>
      </w:r>
      <w:r w:rsidRPr="00AA393D">
        <w:rPr>
          <w:rFonts w:ascii="GHEA Grapalat" w:eastAsia="Times New Roman" w:hAnsi="GHEA Grapalat" w:cs="Times New Roman"/>
          <w:b/>
          <w:bCs/>
          <w:i/>
          <w:color w:val="000000"/>
          <w:sz w:val="24"/>
          <w:szCs w:val="24"/>
          <w:shd w:val="clear" w:color="auto" w:fill="FFFFFF"/>
          <w:lang w:val="hy-AM"/>
        </w:rPr>
        <w:t>Համայնքի ավագանու անդամների այլ պաշտոններ զբաղեցնելու սահմանափակումները նկարագրված են «Տեղական ինքնակառավարման մասին» և «Երևան քաղաքում տեղական ինքնակառավարման մասին» օրենքներում:»</w:t>
      </w:r>
    </w:p>
    <w:p w14:paraId="4D9FB7A2" w14:textId="7558F588" w:rsidR="00DA1EA3" w:rsidRPr="00DA1EA3" w:rsidRDefault="00AA393D" w:rsidP="00AA393D">
      <w:pPr>
        <w:ind w:firstLine="720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Այս փոփոխության իրականացման նպատակը </w:t>
      </w:r>
      <w:r w:rsidR="00DA1EA3" w:rsidRPr="00DA1EA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ըստ իրավական ակտի հիմնավորման հետևյալն էր</w:t>
      </w:r>
      <w:r w:rsidR="00DA1EA3" w:rsidRPr="00DA1EA3">
        <w:rPr>
          <w:rFonts w:ascii="Cambria Math" w:eastAsia="Times New Roman" w:hAnsi="Cambria Math" w:cs="Cambria Math"/>
          <w:bCs/>
          <w:color w:val="000000"/>
          <w:sz w:val="24"/>
          <w:szCs w:val="24"/>
          <w:shd w:val="clear" w:color="auto" w:fill="FFFFFF"/>
          <w:lang w:val="hy-AM"/>
        </w:rPr>
        <w:t>․</w:t>
      </w:r>
      <w:r w:rsidR="00DA1EA3" w:rsidRPr="00DA1EA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0354A2DA" w14:textId="77777777" w:rsidR="00DA1EA3" w:rsidRPr="00AA393D" w:rsidRDefault="00DA1EA3" w:rsidP="00DA1EA3">
      <w:pPr>
        <w:ind w:firstLine="720"/>
        <w:contextualSpacing/>
        <w:jc w:val="both"/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</w:pPr>
      <w:r w:rsidRPr="00AA393D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>«Առաջարկվող փոփոխությունը պայմանավորված է այն հանգամանքով, որ համայնքի ավագանու անդամն իր գործունեությունն իրականացնում է հասարակական հիմունքներով, և պետական հանրային պաշտոն զբաղեցնող անձանց (որոնք իրենց աշխատանքի համար վարձատրվում են) օրինակով արգելելով վերջիններիս կատարել վճարովի այլ աշխատանք՝ նեղացվում է ավագանու անդամի պաշտոնին հավակնող անձանց քանակը, ինչը կհանգեցնի մասնագիտական ունակություններով օժտված ավագանու անդամների քանակի նվազեցմանը:»։</w:t>
      </w:r>
    </w:p>
    <w:p w14:paraId="76E8E522" w14:textId="50DE12BF" w:rsidR="00DA1EA3" w:rsidRDefault="00DA1EA3" w:rsidP="00DA1EA3">
      <w:pPr>
        <w:ind w:firstLine="720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DA1EA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Ստացվում է, որ իրականացված փոփոխությունով նպատակ է հետապնդվել սահմանել առանձնահատուկ կարգավորումներ համայնքի ավագանու անդամի պաշտոնի համար՝ հաշվի առնելով դրա ոչ վճարովի լինելու հանգամանքը, սակայն մյուս կողմից փոփոխությունները իրականացվել են՝ չարտացոլելով անահամատեղելիության պահանջների առկա կառուցակարգերի ընդհանուր տրամաբանությունը։</w:t>
      </w:r>
    </w:p>
    <w:p w14:paraId="36155339" w14:textId="621439FA" w:rsidR="00DD5246" w:rsidRDefault="00AA393D" w:rsidP="00EE6B04">
      <w:pPr>
        <w:ind w:firstLine="720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Մ</w:t>
      </w:r>
      <w:r w:rsidR="00EE6B0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ասնավորապես, 2022 թվականի հունիսի 9-ից հետո իրականացված օրենսդրական փոփոխություններով </w:t>
      </w:r>
      <w:r w:rsidR="0029561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անորո</w:t>
      </w:r>
      <w:r w:rsidR="00DD5246" w:rsidRPr="00DD52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շ</w:t>
      </w:r>
      <w:r w:rsidR="0029561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ություններ է առաջանում այն</w:t>
      </w:r>
      <w:r w:rsidR="00DD5246" w:rsidRPr="00DD52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դեպքերում</w:t>
      </w:r>
      <w:r w:rsidR="0029561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երբ</w:t>
      </w:r>
      <w:r w:rsidR="00DD5246" w:rsidRPr="00DD524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օրենսդրությունը, մի կողմից հանրային ծառայողներին և հանրային պաշտոն զբաղեցնող անձանց արգելում է զբաղեցնել տեղական ինքնակառավարման մարմնում պաշտոն, իսկ մյուս կողմից համայնքի ավագանու անդամին չի արգելում զբաղեցնել հանրային ծառայության պաշտոն և հանրային պաշտոն (որոշ բացառությունները չհաշված)։</w:t>
      </w:r>
    </w:p>
    <w:p w14:paraId="36D10BB8" w14:textId="51B8B8DF" w:rsidR="00DE3A09" w:rsidRDefault="00DE3A09" w:rsidP="000C5197">
      <w:pPr>
        <w:tabs>
          <w:tab w:val="left" w:pos="851"/>
          <w:tab w:val="left" w:pos="993"/>
        </w:tabs>
        <w:ind w:firstLine="567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DE3A09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Նման պայմաններում խնդիրն ըստ էության բացահայտելու համար հարկ է քննարկել սույն հարցը ոչ միայն գործող իրավական կարգավորումների համատեքստում, այլ նաև դրանց կողմից հետապնդվող նպատակի, ՀՀ կողմից ստանձնած միջազգային պարտավորությունների և միջազգային կազմակերպությունների կողմից տրված կարծիքների շրջանակներում։</w:t>
      </w:r>
    </w:p>
    <w:p w14:paraId="1E40CB20" w14:textId="167D3F1A" w:rsidR="003F203C" w:rsidRDefault="005719AE" w:rsidP="008E2B84">
      <w:pPr>
        <w:tabs>
          <w:tab w:val="left" w:pos="851"/>
          <w:tab w:val="left" w:pos="993"/>
        </w:tabs>
        <w:ind w:firstLine="567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Մասնավորապես, դեռևս 2022 թվականին մեկնարկել է </w:t>
      </w:r>
      <w:r w:rsidRPr="005719AE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Եվրոպայի խորհրդի «Կոռուպցիայի դեմ պայքարի պետությունների խմբի» (ԵԽ ԳՐԵԿՈ) կողմից Հայաստանի Հանրապետության գնահատման 5-րդ փուլը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, որի շրջանակներում </w:t>
      </w:r>
      <w:r w:rsidR="000C023F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ի թիվս այլն</w:t>
      </w:r>
      <w:r w:rsidR="0085769D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61340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գնհատավելու է </w:t>
      </w:r>
      <w:r w:rsidR="008E2B8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նաև</w:t>
      </w:r>
      <w:r w:rsidR="008E2B84" w:rsidRPr="008E2B8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բարձրագույն գործադիր գործառույթներ ունեցող անձանց</w:t>
      </w:r>
      <w:r w:rsidR="008E2B8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անհամատեղելիության պահանջները։ Այս համատեքստում կարևոր է, որ հանրային պաշտոն զբաղեցնող անձանց, մանավանդ </w:t>
      </w:r>
      <w:r w:rsidR="008E2B84" w:rsidRPr="008E2B8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բարձրագույն գործադիր գործառույթներ ունեցող անձանց</w:t>
      </w:r>
      <w:r w:rsidR="008E2B8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անհամատեղելիության պահանջները լինեն օրենսդրորեն հստակ կարգավորված և տարընթերցումների տեղիք չտան։</w:t>
      </w:r>
    </w:p>
    <w:p w14:paraId="55F19139" w14:textId="6C467976" w:rsidR="00BB5DC1" w:rsidRPr="00DE3A09" w:rsidRDefault="00BB5DC1" w:rsidP="008E2B84">
      <w:pPr>
        <w:tabs>
          <w:tab w:val="left" w:pos="851"/>
          <w:tab w:val="left" w:pos="993"/>
        </w:tabs>
        <w:ind w:firstLine="567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Միաժամանակ, հարկ է նշել, որ տեղական ինքնակառավարմանը ներկայացվող սկզբունքային դրույթներ ամրագրված են Տեղական ինքնակառավարման եվրոպական խարտիայի</w:t>
      </w:r>
      <w:r>
        <w:rPr>
          <w:rStyle w:val="FootnoteReference"/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footnoteReference w:id="1"/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B5DC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(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այսուհետ նաև՝ Խարտիա</w:t>
      </w:r>
      <w:r w:rsidRPr="00BB5DC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շրջանակներում։</w:t>
      </w:r>
    </w:p>
    <w:p w14:paraId="0CBB526F" w14:textId="7BC19C0A" w:rsidR="00DE3A09" w:rsidRPr="008E2B84" w:rsidRDefault="00DE3A09" w:rsidP="000C5197">
      <w:pPr>
        <w:tabs>
          <w:tab w:val="left" w:pos="851"/>
          <w:tab w:val="left" w:pos="993"/>
        </w:tabs>
        <w:ind w:firstLine="567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8E2B8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Մասնավորապես, </w:t>
      </w:r>
      <w:r w:rsidR="00BB5DC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Խ</w:t>
      </w:r>
      <w:r w:rsidRPr="008E2B84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արտիայի 7-րդ հոդվածի համաձայն</w:t>
      </w:r>
      <w:r w:rsidRPr="008E2B84">
        <w:rPr>
          <w:rFonts w:ascii="Cambria Math" w:eastAsia="Times New Roman" w:hAnsi="Cambria Math" w:cs="Cambria Math"/>
          <w:bCs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1EA9B886" w14:textId="77777777" w:rsidR="007B3555" w:rsidRDefault="007B3555" w:rsidP="007B3555">
      <w:pPr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</w:pPr>
      <w:r w:rsidRPr="007B3555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>Ընտրվող անձանց կարգավիճակը պետք է ապահովի իրենց լիազորությունների ազատ իրականացումը:</w:t>
      </w:r>
    </w:p>
    <w:p w14:paraId="45DA6F2F" w14:textId="648D6006" w:rsidR="007B3555" w:rsidRPr="007B3555" w:rsidRDefault="007B3555" w:rsidP="007B3555">
      <w:pPr>
        <w:tabs>
          <w:tab w:val="left" w:pos="851"/>
          <w:tab w:val="left" w:pos="993"/>
        </w:tabs>
        <w:ind w:firstLine="567"/>
        <w:contextualSpacing/>
        <w:jc w:val="both"/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</w:pPr>
      <w:r w:rsidRPr="007B3555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>Տեղական ընտրվող անձանց կարգավիճակը պետք է թույլ տալ ստանալու իրենց լիազորությունների իրականացման համար տրվող ծախսերի համապատասխան դրամական փոխհատուցումը, ինչպես նաև, անհրաժեշտության դեպքում, փոխհատուցում չստացված եկամուտի դիմաց կամ աշխատավարձ և համապատասխան սոցիալական ապահովագրություն:</w:t>
      </w:r>
    </w:p>
    <w:p w14:paraId="095635D5" w14:textId="32C804E7" w:rsidR="00DE3A09" w:rsidRDefault="00DE3A09" w:rsidP="007B3555">
      <w:pPr>
        <w:tabs>
          <w:tab w:val="left" w:pos="851"/>
          <w:tab w:val="left" w:pos="993"/>
        </w:tabs>
        <w:ind w:firstLine="567"/>
        <w:contextualSpacing/>
        <w:jc w:val="both"/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</w:pPr>
      <w:r w:rsidRPr="00DE3A09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t>Տեղական ընտրվող անձի մանդատին անհամատեղելի գործառնություններն ու գործունեությունը կարող են սահմանվել միայն օրենքով կամ հիմնարար իրավական սկզբունքներով։</w:t>
      </w:r>
    </w:p>
    <w:p w14:paraId="0092AC80" w14:textId="7AC33512" w:rsidR="00C57198" w:rsidRDefault="00BB5DC1" w:rsidP="007B3555">
      <w:pPr>
        <w:tabs>
          <w:tab w:val="left" w:pos="851"/>
          <w:tab w:val="left" w:pos="993"/>
        </w:tabs>
        <w:ind w:firstLine="567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Հարկ է նշել, որ Խ</w:t>
      </w:r>
      <w:r w:rsidR="00C5719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արտիայի իմպլեմենտացման վերջին մոնիթորինգն իրականացվել է 2020 թվականին։ Մոնիթորինգի շրջանակներում գնահատվել է, որ ՀՀ-ն համապատասխանում է Խարտիայի 7-րդ հոդվածի դրույթներին։ Մասնավորապես, նշվում է, որ Համայնքային պաշտոնյաների շահերի բախման կարգավորումները «Տեղական ինքնակառավարման մասին» օրենքի շրջանակներում կարգավորված են բավարար կերպով։</w:t>
      </w:r>
      <w:r w:rsidR="007B3555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Սակայն իրականացված փոփոխությունների արդյունքում իրավական որոշակի անորոշության պայմաններում ռիսկի տակ է դրվում Խարտիայի քննարկվող դրույթների գնահատման արդյունքները։ Բացի այդ, այն ապագա գնահատումներ</w:t>
      </w:r>
      <w:r w:rsidR="00314F1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ի համատեքստում որոշակի ռիսկեր կարող է առաջացնել</w:t>
      </w:r>
      <w:r w:rsidR="007B3555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Խարտիայի 6-րդ, 7-րդ և 9-րդ հոդվածների համատեքստում</w:t>
      </w:r>
      <w:r w:rsidR="00314F1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՝ հաշվի առնելով այն հանգամանքը, որ ավագանու անդամի կողմից այլ պետական պաշտոնների զբաղեցումը կարող է բացասական գանահատվել ավագանու անդամների անկախության տեսանկյունից։ </w:t>
      </w:r>
      <w:r w:rsidR="007B3555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  </w:t>
      </w:r>
    </w:p>
    <w:p w14:paraId="4B5BE71F" w14:textId="7D8D9AE2" w:rsidR="00DE3A09" w:rsidRPr="00314F13" w:rsidRDefault="00314F13" w:rsidP="000C5197">
      <w:pPr>
        <w:tabs>
          <w:tab w:val="left" w:pos="851"/>
          <w:tab w:val="left" w:pos="993"/>
        </w:tabs>
        <w:ind w:firstLine="567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Միաժամանակ, </w:t>
      </w:r>
      <w:r w:rsidR="00DE3A09" w:rsidRPr="00314F1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Եվրոպայի խորհրդի տեղական և տարածքային իշխանությունների կոնգրեսի «Վարքագծի եվրոպական կանոնակարգ՝ տեղական և տարածքային կառավարման մարմիններում ներգրավված բոլոր անձանց համար» վերտառությամբ փաստաթղթի համաձայն</w:t>
      </w:r>
      <w:r w:rsidR="00DE3A09" w:rsidRPr="00314F13">
        <w:rPr>
          <w:rFonts w:ascii="Cambria Math" w:eastAsia="Times New Roman" w:hAnsi="Cambria Math" w:cs="Cambria Math"/>
          <w:bCs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1FBE79B0" w14:textId="77777777" w:rsidR="00DE3A09" w:rsidRPr="00DE3A09" w:rsidRDefault="00DE3A09" w:rsidP="000C5197">
      <w:pPr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</w:pPr>
      <w:r w:rsidRPr="00DE3A09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shd w:val="clear" w:color="auto" w:fill="FFFFFF"/>
          <w:lang w:val="hy-AM"/>
        </w:rPr>
        <w:lastRenderedPageBreak/>
        <w:t>Շահերի բախում կարող է առաջանալ երբ անձն ունի մի քանի լիազորություններ։ Այլ կերպ ասած եթե պաշտոնատար անձինք ունեն ավելին քան մեկ պաշտոն, դժվար է լինելու երկու պաշտոնի լիազորությունները տարանջատել։</w:t>
      </w:r>
    </w:p>
    <w:p w14:paraId="694F1E37" w14:textId="2CBA4538" w:rsidR="00DE3A09" w:rsidRPr="00314F13" w:rsidRDefault="00DE3A09" w:rsidP="000C5197">
      <w:pPr>
        <w:tabs>
          <w:tab w:val="left" w:pos="851"/>
          <w:tab w:val="left" w:pos="993"/>
        </w:tabs>
        <w:ind w:firstLine="567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314F1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Այլ կերպ ասած, եթե մեկ անձը զբաղեցնում է մեկից ավելի պաշտոններ տարբեր պետական և տեղական</w:t>
      </w:r>
      <w:r w:rsidR="000C023F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ինքնակառավարման</w:t>
      </w:r>
      <w:r w:rsidRPr="00314F13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մարմիններում, ըստ էության գործնականում մեծ է շահերի բախման իրավիճակում հայտնվելու ռիսկը և այդ ռիսկի կառավարումը ինքնին դժվար է։</w:t>
      </w:r>
    </w:p>
    <w:p w14:paraId="6B09678B" w14:textId="2AA32542" w:rsidR="00DE3A09" w:rsidRDefault="00DE3A09" w:rsidP="000C5197">
      <w:pPr>
        <w:tabs>
          <w:tab w:val="left" w:pos="851"/>
          <w:tab w:val="left" w:pos="993"/>
        </w:tabs>
        <w:ind w:firstLine="567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DE3A09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Առկա միջազգային տարբեր փաստաթղթերի ուսումնասիրությունը ցույց է տալիս, որ անհամատեղելիության պահանջները ինչպես բոլոր հանրային ծառայողների, այնպես էլ համայնքի ավագանու անդամների համար հանդիսանում է շահերի բախման կանխարգելման մեխանիզմ։ Ընդ որում, անհամատեղելիության պահանջների սահմանմամբ հիմնական հետապնդվող նպատակը ի սկզբանե հանդիսանում է մասնավոր և հանրային շահերի հավասարակշռության, ինչպես նաև իշխանության տարանջատման, զսպումների և հակակշիռների, հիմնական իրավունքների երաշխիքների ապահովումը։ Նման պայմաններում անհամատեղելիության պահանջներն ըստ էության ունեն երկակի բնույթ, որոնք մի կողմից ապահովում են մասնավոր և հանրային շահի հավասարակշռությունը, իսկ մյուս կողմից պետական իշխանության մարմինների բնականոն գործունեությունը։ Վերջինի լույսի ներքո էլ պետք է դիտարկվի համայնքի ավագանու անդամի կողմից հանրային ծառայության պաշտոնների և հանրային պաշտոնների զբաղեցման հնարավորության հարցը։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35F1BE24" w14:textId="77777777" w:rsidR="00DE3A09" w:rsidRPr="00DE3A09" w:rsidRDefault="00DE3A09" w:rsidP="000C5197">
      <w:pPr>
        <w:tabs>
          <w:tab w:val="left" w:pos="851"/>
          <w:tab w:val="left" w:pos="993"/>
        </w:tabs>
        <w:ind w:firstLine="567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DE3A09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Այսպիսով համակարգային վերլուծության ենթարկելով ՀՀ ներպետական իրավակարգավորումները, միջազգային վերաբերելի փաստաթղթերը և հանձնառությունները պետք է ընդգծել, որ հանրային պաշտոն և հանրային ծառայության պաշտոն զբաղեցնող անձանց կողմից իրենց կարգավիճակով չպայմանավորված պետական կամ տեղական ինքնակառավարման մարմիններում այլ պաշտոն զբաղեցնելը խնդրահարույց է, քանի որ զսպումների և հակակշիռների սկզբունքը էականորեն վտանգվում է։ Հակառակ մեկնաբանության պարագայում ստացվում է մի իրավիճակ, երբ օրինակ՝ համայնքի ավագանու անդամը կարող է հանդիսանալ նույն մարզի տարածքային կառավարման մարմնի (մարզպետարան) պետական ծառայող, որը պարունակում է մրցակցող շահերի առաջացման չափազանց բարձր հավանականություն։</w:t>
      </w:r>
    </w:p>
    <w:p w14:paraId="744D750A" w14:textId="4DA0D8D4" w:rsidR="00E601D5" w:rsidRPr="00314F13" w:rsidRDefault="00314F13" w:rsidP="00314F13">
      <w:pPr>
        <w:ind w:firstLine="720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Ամբողջ վերոշարադրյալի հաշվառմամբ</w:t>
      </w:r>
      <w:r w:rsidR="000C023F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անհրաժեշտություն է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առաջանում  համայնքի ավագանու անդամների շահերի բախման օրենսդրական կարգավորումները վերանայել այն համատեքստում, որ բացառվի ավագանու անդամների և այլ պետական կամ տեղական ինքնակառավարման մարմիններում պաշտոնների համատեղելիությունը։</w:t>
      </w:r>
    </w:p>
    <w:p w14:paraId="34DD7B4F" w14:textId="22DA92D2" w:rsidR="00462F9D" w:rsidRDefault="00436D89" w:rsidP="00314F13">
      <w:pPr>
        <w:pStyle w:val="Heading1"/>
        <w:ind w:firstLine="567"/>
        <w:contextualSpacing/>
        <w:jc w:val="both"/>
        <w:rPr>
          <w:rFonts w:ascii="Cambria Math" w:eastAsia="Calibri" w:hAnsi="Cambria Math" w:cs="Times New Roman"/>
          <w:b/>
          <w:color w:val="000000" w:themeColor="text1"/>
          <w:sz w:val="24"/>
          <w:szCs w:val="24"/>
          <w:lang w:val="hy-AM"/>
        </w:rPr>
      </w:pPr>
      <w:r w:rsidRPr="00DC4042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4. </w:t>
      </w:r>
      <w:r w:rsidR="00422E6C" w:rsidRPr="00DC4042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Առաջարկվող</w:t>
      </w:r>
      <w:r w:rsidR="00422E6C" w:rsidRPr="00DC4042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 կարգավորման բնույթը</w:t>
      </w:r>
      <w:r w:rsidR="00723305">
        <w:rPr>
          <w:rFonts w:ascii="Cambria Math" w:eastAsia="Calibri" w:hAnsi="Cambria Math" w:cs="Times New Roman"/>
          <w:b/>
          <w:color w:val="000000" w:themeColor="text1"/>
          <w:sz w:val="24"/>
          <w:szCs w:val="24"/>
          <w:lang w:val="hy-AM"/>
        </w:rPr>
        <w:t>․</w:t>
      </w:r>
    </w:p>
    <w:p w14:paraId="363F4055" w14:textId="1829BF3C" w:rsidR="00314F13" w:rsidRPr="002F4AC8" w:rsidRDefault="00314F13" w:rsidP="002F4AC8">
      <w:pPr>
        <w:ind w:firstLine="567"/>
        <w:contextualSpacing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314F13">
        <w:rPr>
          <w:rFonts w:ascii="GHEA Grapalat" w:hAnsi="GHEA Grapalat"/>
          <w:sz w:val="24"/>
          <w:lang w:val="hy-AM"/>
        </w:rPr>
        <w:t xml:space="preserve">Նախագծերով </w:t>
      </w:r>
      <w:r>
        <w:rPr>
          <w:rFonts w:ascii="GHEA Grapalat" w:hAnsi="GHEA Grapalat"/>
          <w:sz w:val="24"/>
          <w:lang w:val="hy-AM"/>
        </w:rPr>
        <w:t>առաջ</w:t>
      </w:r>
      <w:r w:rsidR="000C023F">
        <w:rPr>
          <w:rFonts w:ascii="GHEA Grapalat" w:hAnsi="GHEA Grapalat"/>
          <w:sz w:val="24"/>
          <w:lang w:val="hy-AM"/>
        </w:rPr>
        <w:t>ա</w:t>
      </w:r>
      <w:r>
        <w:rPr>
          <w:rFonts w:ascii="GHEA Grapalat" w:hAnsi="GHEA Grapalat"/>
          <w:sz w:val="24"/>
          <w:lang w:val="hy-AM"/>
        </w:rPr>
        <w:t xml:space="preserve">րկվում է ավագանու անդամների համար սահմանել անհամատեղելիության պահանջների վերաբերյալ հստակ կարգավորումներ։ Մասնավորապես, </w:t>
      </w:r>
      <w:r w:rsidR="002F4AC8">
        <w:rPr>
          <w:rFonts w:ascii="GHEA Grapalat" w:hAnsi="GHEA Grapalat"/>
          <w:sz w:val="24"/>
          <w:lang w:val="hy-AM"/>
        </w:rPr>
        <w:t xml:space="preserve">Նախագծերով առաջարկվում է համայնքի ավագանու </w:t>
      </w:r>
      <w:r w:rsidR="002F4AC8" w:rsidRPr="002F4AC8">
        <w:rPr>
          <w:rFonts w:ascii="GHEA Grapalat" w:hAnsi="GHEA Grapalat"/>
          <w:sz w:val="24"/>
          <w:lang w:val="hy-AM"/>
        </w:rPr>
        <w:t xml:space="preserve">անդամների </w:t>
      </w:r>
      <w:r w:rsidR="002F4AC8" w:rsidRPr="002F4AC8">
        <w:rPr>
          <w:bCs/>
          <w:sz w:val="24"/>
          <w:lang w:val="hy-AM"/>
        </w:rPr>
        <w:t> </w:t>
      </w:r>
      <w:r w:rsidR="002F4AC8" w:rsidRPr="002F4AC8">
        <w:rPr>
          <w:rFonts w:ascii="GHEA Grapalat" w:hAnsi="GHEA Grapalat"/>
          <w:bCs/>
          <w:sz w:val="24"/>
          <w:lang w:val="hy-AM"/>
        </w:rPr>
        <w:t xml:space="preserve">այլ </w:t>
      </w:r>
      <w:r w:rsidR="002F4AC8" w:rsidRPr="002F4AC8">
        <w:rPr>
          <w:rFonts w:ascii="GHEA Grapalat" w:hAnsi="GHEA Grapalat"/>
          <w:bCs/>
          <w:sz w:val="24"/>
          <w:lang w:val="hy-AM"/>
        </w:rPr>
        <w:lastRenderedPageBreak/>
        <w:t xml:space="preserve">պաշտոններ զբաղեցնելու </w:t>
      </w:r>
      <w:r w:rsidR="002F4AC8">
        <w:rPr>
          <w:rFonts w:ascii="GHEA Grapalat" w:hAnsi="GHEA Grapalat"/>
          <w:bCs/>
          <w:sz w:val="24"/>
          <w:lang w:val="hy-AM"/>
        </w:rPr>
        <w:t>սահմանափակումների</w:t>
      </w:r>
      <w:r w:rsidR="002F4AC8">
        <w:rPr>
          <w:rFonts w:ascii="GHEA Grapalat" w:hAnsi="GHEA Grapalat"/>
          <w:sz w:val="24"/>
          <w:lang w:val="hy-AM"/>
        </w:rPr>
        <w:t xml:space="preserve"> առանձնահատկությունները սահմանել ոլորտային օրենսդրությամբ՝ </w:t>
      </w:r>
      <w:r w:rsidR="002F4AC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ko-KR"/>
        </w:rPr>
        <w:t>«Տ</w:t>
      </w:r>
      <w:r w:rsidR="002F4AC8" w:rsidRPr="00FC3EA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ko-KR"/>
        </w:rPr>
        <w:t xml:space="preserve">եղական ինքնակառավարման մասին» </w:t>
      </w:r>
      <w:r w:rsidR="002F4AC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և «Երև</w:t>
      </w:r>
      <w:r w:rsidR="002F4AC8" w:rsidRPr="00FC3EA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ան քաղաքում տեղական ինքնակառավարման մասին» օրենք</w:t>
      </w:r>
      <w:r w:rsidR="002F4AC8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ներով։ Քննարկվող օրենքներում առաջարկվում է սահմանել, որ </w:t>
      </w:r>
      <w:r w:rsidR="00EB57BB">
        <w:rPr>
          <w:rFonts w:ascii="GHEA Grapalat" w:hAnsi="GHEA Grapalat"/>
          <w:sz w:val="24"/>
          <w:lang w:val="hy-AM"/>
        </w:rPr>
        <w:t>հ</w:t>
      </w:r>
      <w:r w:rsidR="00EB57BB" w:rsidRPr="00EB57BB">
        <w:rPr>
          <w:rFonts w:ascii="GHEA Grapalat" w:hAnsi="GHEA Grapalat"/>
          <w:bCs/>
          <w:sz w:val="24"/>
          <w:lang w:val="hy-AM"/>
        </w:rPr>
        <w:t xml:space="preserve">ամայնքի ավագանու անդամները չեն կարող զբաղեցնել </w:t>
      </w:r>
      <w:r w:rsidR="000F6026" w:rsidRPr="000F6026">
        <w:rPr>
          <w:rFonts w:ascii="GHEA Grapalat" w:hAnsi="GHEA Grapalat"/>
          <w:bCs/>
          <w:sz w:val="24"/>
          <w:lang w:val="hy-AM"/>
        </w:rPr>
        <w:t>իրենց կարգավիճակով չպայմանավորված</w:t>
      </w:r>
      <w:r w:rsidR="000F6026">
        <w:rPr>
          <w:rFonts w:ascii="GHEA Grapalat" w:hAnsi="GHEA Grapalat"/>
          <w:bCs/>
          <w:sz w:val="24"/>
          <w:lang w:val="hy-AM"/>
        </w:rPr>
        <w:t xml:space="preserve"> </w:t>
      </w:r>
      <w:bookmarkStart w:id="0" w:name="_GoBack"/>
      <w:bookmarkEnd w:id="0"/>
      <w:r w:rsidR="00EB57BB" w:rsidRPr="00EB57BB">
        <w:rPr>
          <w:rFonts w:ascii="GHEA Grapalat" w:hAnsi="GHEA Grapalat"/>
          <w:bCs/>
          <w:sz w:val="24"/>
          <w:lang w:val="hy-AM"/>
        </w:rPr>
        <w:t>որևէ պաշտոն պետական կամ տեղական ինքնակառավարման այլ մարմիններում</w:t>
      </w:r>
      <w:r w:rsidR="00EB57BB">
        <w:rPr>
          <w:rFonts w:ascii="GHEA Grapalat" w:hAnsi="GHEA Grapalat"/>
          <w:bCs/>
          <w:sz w:val="24"/>
          <w:lang w:val="hy-AM"/>
        </w:rPr>
        <w:t>։</w:t>
      </w:r>
    </w:p>
    <w:p w14:paraId="2FD05B6B" w14:textId="00E95ECC" w:rsidR="00462F9D" w:rsidRPr="00EB57BB" w:rsidRDefault="00B64A83" w:rsidP="00EB57BB">
      <w:pPr>
        <w:pStyle w:val="Heading1"/>
        <w:ind w:firstLine="567"/>
        <w:contextualSpacing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EB57B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5</w:t>
      </w:r>
      <w:r w:rsidR="00462F9D" w:rsidRPr="00EB57B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.</w:t>
      </w:r>
      <w:r w:rsidR="00462F9D" w:rsidRPr="00EB57B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62F9D" w:rsidRPr="00EB57B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Ակնկալվող </w:t>
      </w:r>
      <w:r w:rsidR="00462F9D" w:rsidRPr="00EB57BB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արդյունքները</w:t>
      </w:r>
      <w:r w:rsidR="00EB57BB" w:rsidRPr="00EB57BB">
        <w:rPr>
          <w:rFonts w:ascii="Cambria Math" w:hAnsi="Cambria Math" w:cs="Cambria Math"/>
          <w:b/>
          <w:color w:val="000000" w:themeColor="text1"/>
          <w:sz w:val="24"/>
          <w:szCs w:val="24"/>
          <w:lang w:val="hy-AM"/>
        </w:rPr>
        <w:t>․</w:t>
      </w:r>
    </w:p>
    <w:p w14:paraId="13E6770D" w14:textId="300AAA22" w:rsidR="00EB57BB" w:rsidRPr="00EB57BB" w:rsidRDefault="00EB57BB" w:rsidP="00EB57BB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B57BB">
        <w:rPr>
          <w:rFonts w:ascii="GHEA Grapalat" w:hAnsi="GHEA Grapalat"/>
          <w:sz w:val="24"/>
          <w:szCs w:val="24"/>
          <w:lang w:val="hy-AM"/>
        </w:rPr>
        <w:t>Նախագծով առաջարկվում է հստակեցնել</w:t>
      </w:r>
      <w:r>
        <w:rPr>
          <w:rFonts w:ascii="GHEA Grapalat" w:hAnsi="GHEA Grapalat"/>
          <w:sz w:val="24"/>
          <w:szCs w:val="24"/>
          <w:lang w:val="hy-AM"/>
        </w:rPr>
        <w:t xml:space="preserve"> համայնքի ավագանու անդամի անհամատեղելիության պահանջների վերաբերյալ առկա օրենսդրական կարգավորումները։</w:t>
      </w:r>
    </w:p>
    <w:p w14:paraId="7FCDB23C" w14:textId="77777777" w:rsidR="00462F9D" w:rsidRPr="00DC4042" w:rsidRDefault="00462F9D" w:rsidP="00DD5246">
      <w:pPr>
        <w:pStyle w:val="NormalWeb"/>
        <w:shd w:val="clear" w:color="auto" w:fill="FFFFFF"/>
        <w:spacing w:before="0" w:beforeAutospacing="0" w:after="0" w:afterAutospacing="0" w:line="276" w:lineRule="auto"/>
        <w:contextualSpacing/>
        <w:jc w:val="both"/>
        <w:textAlignment w:val="baseline"/>
        <w:rPr>
          <w:rFonts w:ascii="GHEA Grapalat" w:hAnsi="GHEA Grapalat"/>
          <w:lang w:val="hy-AM"/>
        </w:rPr>
      </w:pPr>
    </w:p>
    <w:p w14:paraId="5D6DCD61" w14:textId="3598E2BB" w:rsidR="00316A70" w:rsidRPr="00316A70" w:rsidRDefault="007F044A" w:rsidP="00316A70">
      <w:pPr>
        <w:pStyle w:val="Heading1"/>
        <w:ind w:firstLine="720"/>
        <w:contextualSpacing/>
        <w:jc w:val="both"/>
        <w:rPr>
          <w:rFonts w:ascii="Cambria Math" w:hAnsi="Cambria Math"/>
          <w:b/>
          <w:color w:val="000000" w:themeColor="text1"/>
          <w:sz w:val="24"/>
          <w:szCs w:val="24"/>
          <w:lang w:val="hy-AM"/>
        </w:rPr>
      </w:pPr>
      <w:r w:rsidRPr="00DC404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6</w:t>
      </w:r>
      <w:r w:rsidR="00462F9D" w:rsidRPr="00DC4042">
        <w:rPr>
          <w:rFonts w:ascii="Cambria Math" w:hAnsi="Cambria Math" w:cs="Cambria Math"/>
          <w:b/>
          <w:color w:val="000000" w:themeColor="text1"/>
          <w:sz w:val="24"/>
          <w:szCs w:val="24"/>
          <w:lang w:val="hy-AM"/>
        </w:rPr>
        <w:t>․</w:t>
      </w:r>
      <w:r w:rsidR="00462F9D" w:rsidRPr="00DC404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Նախագծի մշակման գործընթացում ներգրավված ինստիտուտները և անձինք</w:t>
      </w:r>
      <w:r w:rsidR="00723305">
        <w:rPr>
          <w:rFonts w:ascii="Cambria Math" w:hAnsi="Cambria Math"/>
          <w:b/>
          <w:color w:val="000000" w:themeColor="text1"/>
          <w:sz w:val="24"/>
          <w:szCs w:val="24"/>
          <w:lang w:val="hy-AM"/>
        </w:rPr>
        <w:t>․</w:t>
      </w:r>
    </w:p>
    <w:p w14:paraId="39948F25" w14:textId="19473FF8" w:rsidR="00462F9D" w:rsidRPr="00EB57BB" w:rsidRDefault="00EB57BB" w:rsidP="00316A7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contextualSpacing/>
        <w:jc w:val="both"/>
        <w:textAlignment w:val="baseline"/>
        <w:rPr>
          <w:rFonts w:ascii="GHEA Grapalat" w:hAnsi="GHEA Grapalat"/>
          <w:lang w:val="hy-AM"/>
        </w:rPr>
      </w:pPr>
      <w:r w:rsidRPr="00EB57BB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hy-AM"/>
        </w:rPr>
        <w:t>ախագիծը մշակվել է Հայաստանի Հանրապետության արդարադատության նախարարության կողմից։</w:t>
      </w:r>
    </w:p>
    <w:p w14:paraId="13443FC8" w14:textId="77777777" w:rsidR="00462F9D" w:rsidRPr="00DC4042" w:rsidRDefault="00462F9D" w:rsidP="004A04CC">
      <w:pPr>
        <w:spacing w:after="0" w:line="360" w:lineRule="auto"/>
        <w:ind w:firstLine="720"/>
        <w:contextualSpacing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5571C328" w14:textId="49396B1B" w:rsidR="00462F9D" w:rsidRDefault="00462F9D" w:rsidP="004A04CC">
      <w:pPr>
        <w:spacing w:after="0" w:line="360" w:lineRule="auto"/>
        <w:ind w:firstLine="720"/>
        <w:contextualSpacing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4047642E" w14:textId="77777777" w:rsidR="00D1604B" w:rsidRPr="00422E6C" w:rsidRDefault="00D1604B" w:rsidP="004A04CC">
      <w:pPr>
        <w:spacing w:after="0" w:line="360" w:lineRule="auto"/>
        <w:ind w:firstLine="720"/>
        <w:contextualSpacing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0858C2B5" w14:textId="77777777" w:rsidR="00462F9D" w:rsidRPr="00422E6C" w:rsidRDefault="00462F9D" w:rsidP="004A04CC">
      <w:pPr>
        <w:spacing w:after="0" w:line="360" w:lineRule="auto"/>
        <w:ind w:firstLine="720"/>
        <w:contextualSpacing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6ECB418F" w14:textId="375138D5" w:rsidR="008A0126" w:rsidRPr="00422E6C" w:rsidRDefault="008A0126" w:rsidP="004A04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8A0126" w:rsidRPr="00422E6C" w:rsidSect="00723305">
      <w:footerReference w:type="default" r:id="rId8"/>
      <w:pgSz w:w="11906" w:h="16838"/>
      <w:pgMar w:top="851" w:right="567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C807F" w14:textId="77777777" w:rsidR="00124D2F" w:rsidRDefault="00124D2F" w:rsidP="002A38FC">
      <w:pPr>
        <w:spacing w:after="0" w:line="240" w:lineRule="auto"/>
      </w:pPr>
      <w:r>
        <w:separator/>
      </w:r>
    </w:p>
  </w:endnote>
  <w:endnote w:type="continuationSeparator" w:id="0">
    <w:p w14:paraId="6375818A" w14:textId="77777777" w:rsidR="00124D2F" w:rsidRDefault="00124D2F" w:rsidP="002A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7511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7272C3" w14:textId="2631220A" w:rsidR="003A0B48" w:rsidRDefault="003A0B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602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A2E150E" w14:textId="77777777" w:rsidR="003A0B48" w:rsidRDefault="003A0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EADA3" w14:textId="77777777" w:rsidR="00124D2F" w:rsidRDefault="00124D2F" w:rsidP="002A38FC">
      <w:pPr>
        <w:spacing w:after="0" w:line="240" w:lineRule="auto"/>
      </w:pPr>
      <w:r>
        <w:separator/>
      </w:r>
    </w:p>
  </w:footnote>
  <w:footnote w:type="continuationSeparator" w:id="0">
    <w:p w14:paraId="23AE7C38" w14:textId="77777777" w:rsidR="00124D2F" w:rsidRDefault="00124D2F" w:rsidP="002A38FC">
      <w:pPr>
        <w:spacing w:after="0" w:line="240" w:lineRule="auto"/>
      </w:pPr>
      <w:r>
        <w:continuationSeparator/>
      </w:r>
    </w:p>
  </w:footnote>
  <w:footnote w:id="1">
    <w:p w14:paraId="66AE9A07" w14:textId="6BF8F900" w:rsidR="00BB5DC1" w:rsidRDefault="00BB5DC1">
      <w:pPr>
        <w:pStyle w:val="FootnoteText"/>
        <w:rPr>
          <w:bCs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BB5DC1">
        <w:rPr>
          <w:bCs/>
          <w:lang w:val="hy-AM"/>
        </w:rPr>
        <w:t xml:space="preserve">Տեղական ինքնակառավարման եվրոպական </w:t>
      </w:r>
      <w:r>
        <w:rPr>
          <w:bCs/>
          <w:lang w:val="hy-AM"/>
        </w:rPr>
        <w:t>խարտիան ՀՀ կողմից ստորագրվել է 2001 թվականի մայիսի 11-ին և ուժի մեջ է մտել 2002 թվականի մայիսի 1-ին։</w:t>
      </w:r>
    </w:p>
    <w:p w14:paraId="4975616C" w14:textId="296BB774" w:rsidR="00BB5DC1" w:rsidRPr="00BB5DC1" w:rsidRDefault="00124D2F">
      <w:pPr>
        <w:pStyle w:val="FootnoteText"/>
        <w:rPr>
          <w:lang w:val="hy-AM"/>
        </w:rPr>
      </w:pPr>
      <w:hyperlink r:id="rId1" w:history="1">
        <w:r w:rsidR="00BB5DC1" w:rsidRPr="00805797">
          <w:rPr>
            <w:rStyle w:val="Hyperlink"/>
            <w:lang w:val="hy-AM"/>
          </w:rPr>
          <w:t>https://www.arlis.am/DocumentView.aspx?docid=20822</w:t>
        </w:r>
      </w:hyperlink>
      <w:r w:rsidR="00BB5DC1">
        <w:rPr>
          <w:lang w:val="hy-AM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5F43"/>
    <w:multiLevelType w:val="hybridMultilevel"/>
    <w:tmpl w:val="2D649B4C"/>
    <w:lvl w:ilvl="0" w:tplc="0409000B">
      <w:start w:val="1"/>
      <w:numFmt w:val="bullet"/>
      <w:lvlText w:val=""/>
      <w:lvlJc w:val="left"/>
      <w:pPr>
        <w:ind w:left="1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" w15:restartNumberingAfterBreak="0">
    <w:nsid w:val="12E63C33"/>
    <w:multiLevelType w:val="hybridMultilevel"/>
    <w:tmpl w:val="B8505DE0"/>
    <w:lvl w:ilvl="0" w:tplc="57A829A2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921B10"/>
    <w:multiLevelType w:val="multilevel"/>
    <w:tmpl w:val="B8F293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70ED6"/>
    <w:multiLevelType w:val="multilevel"/>
    <w:tmpl w:val="A85E986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6FF0DEC"/>
    <w:multiLevelType w:val="hybridMultilevel"/>
    <w:tmpl w:val="42B0C978"/>
    <w:lvl w:ilvl="0" w:tplc="A404D5A0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5C9A3DCF"/>
    <w:multiLevelType w:val="hybridMultilevel"/>
    <w:tmpl w:val="5066B8D6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9717227"/>
    <w:multiLevelType w:val="multilevel"/>
    <w:tmpl w:val="10B06C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412BD"/>
    <w:multiLevelType w:val="hybridMultilevel"/>
    <w:tmpl w:val="0012ED76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activeWritingStyle w:appName="MSWord" w:lang="fr-FR" w:vendorID="64" w:dllVersion="131078" w:nlCheck="1" w:checkStyle="0"/>
  <w:activeWritingStyle w:appName="MSWord" w:lang="en-US" w:vendorID="64" w:dllVersion="131078" w:nlCheck="1" w:checkStyle="1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601"/>
    <w:rsid w:val="000002D4"/>
    <w:rsid w:val="00005584"/>
    <w:rsid w:val="000102E7"/>
    <w:rsid w:val="00020198"/>
    <w:rsid w:val="00024A3C"/>
    <w:rsid w:val="000440F1"/>
    <w:rsid w:val="0004548D"/>
    <w:rsid w:val="00063E9A"/>
    <w:rsid w:val="000703EA"/>
    <w:rsid w:val="000816AB"/>
    <w:rsid w:val="000B20EA"/>
    <w:rsid w:val="000B7B84"/>
    <w:rsid w:val="000C023F"/>
    <w:rsid w:val="000C5197"/>
    <w:rsid w:val="000C5551"/>
    <w:rsid w:val="000F5F37"/>
    <w:rsid w:val="000F6026"/>
    <w:rsid w:val="000F7868"/>
    <w:rsid w:val="00100A58"/>
    <w:rsid w:val="00103968"/>
    <w:rsid w:val="00124D2F"/>
    <w:rsid w:val="00131A05"/>
    <w:rsid w:val="00133BC5"/>
    <w:rsid w:val="00135536"/>
    <w:rsid w:val="00142D09"/>
    <w:rsid w:val="001521C4"/>
    <w:rsid w:val="00153E2D"/>
    <w:rsid w:val="0015573E"/>
    <w:rsid w:val="00161525"/>
    <w:rsid w:val="00180F40"/>
    <w:rsid w:val="00183F09"/>
    <w:rsid w:val="00192878"/>
    <w:rsid w:val="00192B1D"/>
    <w:rsid w:val="00196C7E"/>
    <w:rsid w:val="001B7544"/>
    <w:rsid w:val="001C2082"/>
    <w:rsid w:val="001C52A6"/>
    <w:rsid w:val="001D0D66"/>
    <w:rsid w:val="001D0EF5"/>
    <w:rsid w:val="00201C0F"/>
    <w:rsid w:val="00220EA2"/>
    <w:rsid w:val="00221845"/>
    <w:rsid w:val="002249CD"/>
    <w:rsid w:val="00231FCA"/>
    <w:rsid w:val="00241632"/>
    <w:rsid w:val="00256A01"/>
    <w:rsid w:val="00275E1E"/>
    <w:rsid w:val="0027612D"/>
    <w:rsid w:val="00295618"/>
    <w:rsid w:val="002A38FC"/>
    <w:rsid w:val="002B3636"/>
    <w:rsid w:val="002B7ADB"/>
    <w:rsid w:val="002C642C"/>
    <w:rsid w:val="002D0601"/>
    <w:rsid w:val="002E7CCE"/>
    <w:rsid w:val="002F4AC8"/>
    <w:rsid w:val="00301713"/>
    <w:rsid w:val="00314E43"/>
    <w:rsid w:val="00314F13"/>
    <w:rsid w:val="00316A70"/>
    <w:rsid w:val="00320E1A"/>
    <w:rsid w:val="003210D8"/>
    <w:rsid w:val="0033211D"/>
    <w:rsid w:val="003356EE"/>
    <w:rsid w:val="0036382F"/>
    <w:rsid w:val="00370CE6"/>
    <w:rsid w:val="00376E3A"/>
    <w:rsid w:val="00392E62"/>
    <w:rsid w:val="0039364A"/>
    <w:rsid w:val="003970F3"/>
    <w:rsid w:val="003A0B48"/>
    <w:rsid w:val="003A4934"/>
    <w:rsid w:val="003B34E6"/>
    <w:rsid w:val="003D6D65"/>
    <w:rsid w:val="003D7F82"/>
    <w:rsid w:val="003F203C"/>
    <w:rsid w:val="00402259"/>
    <w:rsid w:val="00402EA3"/>
    <w:rsid w:val="00405551"/>
    <w:rsid w:val="00414489"/>
    <w:rsid w:val="0041597C"/>
    <w:rsid w:val="00422E6C"/>
    <w:rsid w:val="00424C2E"/>
    <w:rsid w:val="00425D8E"/>
    <w:rsid w:val="004276D5"/>
    <w:rsid w:val="00431B80"/>
    <w:rsid w:val="00436D89"/>
    <w:rsid w:val="00453C05"/>
    <w:rsid w:val="004549A2"/>
    <w:rsid w:val="004606FD"/>
    <w:rsid w:val="00461012"/>
    <w:rsid w:val="00462F9D"/>
    <w:rsid w:val="00464A15"/>
    <w:rsid w:val="00480795"/>
    <w:rsid w:val="00493823"/>
    <w:rsid w:val="00494C78"/>
    <w:rsid w:val="004A04CC"/>
    <w:rsid w:val="004A3123"/>
    <w:rsid w:val="004C049A"/>
    <w:rsid w:val="004C226F"/>
    <w:rsid w:val="004D72EC"/>
    <w:rsid w:val="0050043E"/>
    <w:rsid w:val="00503387"/>
    <w:rsid w:val="00510476"/>
    <w:rsid w:val="00512BA9"/>
    <w:rsid w:val="00513D25"/>
    <w:rsid w:val="005147EF"/>
    <w:rsid w:val="00520DE4"/>
    <w:rsid w:val="0052119E"/>
    <w:rsid w:val="005253CF"/>
    <w:rsid w:val="00526E8D"/>
    <w:rsid w:val="005454D2"/>
    <w:rsid w:val="005672DD"/>
    <w:rsid w:val="005719AE"/>
    <w:rsid w:val="005763B0"/>
    <w:rsid w:val="00585DA4"/>
    <w:rsid w:val="00590A19"/>
    <w:rsid w:val="005966A5"/>
    <w:rsid w:val="005D3EC2"/>
    <w:rsid w:val="005D74BE"/>
    <w:rsid w:val="005F2BD6"/>
    <w:rsid w:val="005F542E"/>
    <w:rsid w:val="00600061"/>
    <w:rsid w:val="00601906"/>
    <w:rsid w:val="00601A22"/>
    <w:rsid w:val="00610B20"/>
    <w:rsid w:val="00613401"/>
    <w:rsid w:val="00617A2A"/>
    <w:rsid w:val="00622CF2"/>
    <w:rsid w:val="00624103"/>
    <w:rsid w:val="00635C47"/>
    <w:rsid w:val="00637BB9"/>
    <w:rsid w:val="00637C99"/>
    <w:rsid w:val="00641C01"/>
    <w:rsid w:val="0066580D"/>
    <w:rsid w:val="00680B38"/>
    <w:rsid w:val="0068623B"/>
    <w:rsid w:val="006A0F8D"/>
    <w:rsid w:val="006C4EC1"/>
    <w:rsid w:val="006E72A5"/>
    <w:rsid w:val="006F387C"/>
    <w:rsid w:val="006F4E95"/>
    <w:rsid w:val="006F5EC9"/>
    <w:rsid w:val="00704335"/>
    <w:rsid w:val="0070781F"/>
    <w:rsid w:val="00712036"/>
    <w:rsid w:val="00713F6B"/>
    <w:rsid w:val="00723305"/>
    <w:rsid w:val="00730CF6"/>
    <w:rsid w:val="00731F7C"/>
    <w:rsid w:val="00741019"/>
    <w:rsid w:val="007441D3"/>
    <w:rsid w:val="00756F1D"/>
    <w:rsid w:val="00761F75"/>
    <w:rsid w:val="00767B02"/>
    <w:rsid w:val="00771403"/>
    <w:rsid w:val="00775612"/>
    <w:rsid w:val="00795D6D"/>
    <w:rsid w:val="007970BD"/>
    <w:rsid w:val="007B3555"/>
    <w:rsid w:val="007C065B"/>
    <w:rsid w:val="007C0DA2"/>
    <w:rsid w:val="007C2597"/>
    <w:rsid w:val="007D264E"/>
    <w:rsid w:val="007D6E4F"/>
    <w:rsid w:val="007E562F"/>
    <w:rsid w:val="007E6485"/>
    <w:rsid w:val="007F044A"/>
    <w:rsid w:val="007F0FBE"/>
    <w:rsid w:val="008077C5"/>
    <w:rsid w:val="0081655F"/>
    <w:rsid w:val="00834F78"/>
    <w:rsid w:val="00853A30"/>
    <w:rsid w:val="0085769D"/>
    <w:rsid w:val="00863C25"/>
    <w:rsid w:val="00874F2C"/>
    <w:rsid w:val="0087691E"/>
    <w:rsid w:val="008855B9"/>
    <w:rsid w:val="00887FF7"/>
    <w:rsid w:val="008930F9"/>
    <w:rsid w:val="00894B65"/>
    <w:rsid w:val="00894E17"/>
    <w:rsid w:val="00896DB7"/>
    <w:rsid w:val="008A0126"/>
    <w:rsid w:val="008A071E"/>
    <w:rsid w:val="008A1AE0"/>
    <w:rsid w:val="008B00DC"/>
    <w:rsid w:val="008C3D21"/>
    <w:rsid w:val="008C4D84"/>
    <w:rsid w:val="008C5C64"/>
    <w:rsid w:val="008E2B84"/>
    <w:rsid w:val="008E7E09"/>
    <w:rsid w:val="0090730C"/>
    <w:rsid w:val="00911A3E"/>
    <w:rsid w:val="00930CDF"/>
    <w:rsid w:val="009352A5"/>
    <w:rsid w:val="00944A31"/>
    <w:rsid w:val="00953CF5"/>
    <w:rsid w:val="00966532"/>
    <w:rsid w:val="0097054A"/>
    <w:rsid w:val="0097736F"/>
    <w:rsid w:val="0097739B"/>
    <w:rsid w:val="00991A3E"/>
    <w:rsid w:val="009A00C1"/>
    <w:rsid w:val="009A1C9F"/>
    <w:rsid w:val="009B2608"/>
    <w:rsid w:val="009C1084"/>
    <w:rsid w:val="009C1F1D"/>
    <w:rsid w:val="009E58FF"/>
    <w:rsid w:val="00A05A7B"/>
    <w:rsid w:val="00A07028"/>
    <w:rsid w:val="00A14270"/>
    <w:rsid w:val="00A33449"/>
    <w:rsid w:val="00A337F5"/>
    <w:rsid w:val="00A6008B"/>
    <w:rsid w:val="00A714CE"/>
    <w:rsid w:val="00A7457F"/>
    <w:rsid w:val="00A9671C"/>
    <w:rsid w:val="00A9730F"/>
    <w:rsid w:val="00A97998"/>
    <w:rsid w:val="00AA2866"/>
    <w:rsid w:val="00AA393D"/>
    <w:rsid w:val="00AD323F"/>
    <w:rsid w:val="00AE267D"/>
    <w:rsid w:val="00AF558E"/>
    <w:rsid w:val="00B26180"/>
    <w:rsid w:val="00B333F3"/>
    <w:rsid w:val="00B52228"/>
    <w:rsid w:val="00B64A83"/>
    <w:rsid w:val="00B85EEC"/>
    <w:rsid w:val="00B870F4"/>
    <w:rsid w:val="00B97051"/>
    <w:rsid w:val="00B9791F"/>
    <w:rsid w:val="00BA0737"/>
    <w:rsid w:val="00BB2FDE"/>
    <w:rsid w:val="00BB3AC3"/>
    <w:rsid w:val="00BB5DC1"/>
    <w:rsid w:val="00BD3587"/>
    <w:rsid w:val="00BE0D85"/>
    <w:rsid w:val="00BE0F63"/>
    <w:rsid w:val="00BE540B"/>
    <w:rsid w:val="00C32545"/>
    <w:rsid w:val="00C34139"/>
    <w:rsid w:val="00C34253"/>
    <w:rsid w:val="00C34B63"/>
    <w:rsid w:val="00C40465"/>
    <w:rsid w:val="00C52DE6"/>
    <w:rsid w:val="00C530CC"/>
    <w:rsid w:val="00C57198"/>
    <w:rsid w:val="00C9014E"/>
    <w:rsid w:val="00C93472"/>
    <w:rsid w:val="00C94A90"/>
    <w:rsid w:val="00CA1C94"/>
    <w:rsid w:val="00CA623C"/>
    <w:rsid w:val="00CB0391"/>
    <w:rsid w:val="00CB08DB"/>
    <w:rsid w:val="00CB7ED7"/>
    <w:rsid w:val="00CC185D"/>
    <w:rsid w:val="00CE2BF8"/>
    <w:rsid w:val="00D1604B"/>
    <w:rsid w:val="00D34338"/>
    <w:rsid w:val="00D473A7"/>
    <w:rsid w:val="00D52940"/>
    <w:rsid w:val="00D53959"/>
    <w:rsid w:val="00D61A3B"/>
    <w:rsid w:val="00D82625"/>
    <w:rsid w:val="00D83A47"/>
    <w:rsid w:val="00D865BA"/>
    <w:rsid w:val="00D93D64"/>
    <w:rsid w:val="00D96723"/>
    <w:rsid w:val="00D96BE3"/>
    <w:rsid w:val="00DA113E"/>
    <w:rsid w:val="00DA1EA3"/>
    <w:rsid w:val="00DB7983"/>
    <w:rsid w:val="00DC4042"/>
    <w:rsid w:val="00DD5246"/>
    <w:rsid w:val="00DD72D1"/>
    <w:rsid w:val="00DE0B2D"/>
    <w:rsid w:val="00DE3A09"/>
    <w:rsid w:val="00DF370F"/>
    <w:rsid w:val="00E02634"/>
    <w:rsid w:val="00E03A96"/>
    <w:rsid w:val="00E040E7"/>
    <w:rsid w:val="00E10CC0"/>
    <w:rsid w:val="00E1575B"/>
    <w:rsid w:val="00E24EA0"/>
    <w:rsid w:val="00E31DC2"/>
    <w:rsid w:val="00E343F1"/>
    <w:rsid w:val="00E34478"/>
    <w:rsid w:val="00E35472"/>
    <w:rsid w:val="00E50A8D"/>
    <w:rsid w:val="00E57CE8"/>
    <w:rsid w:val="00E601D5"/>
    <w:rsid w:val="00E6293A"/>
    <w:rsid w:val="00E643EC"/>
    <w:rsid w:val="00E75DBF"/>
    <w:rsid w:val="00EA07C7"/>
    <w:rsid w:val="00EA48E7"/>
    <w:rsid w:val="00EA6675"/>
    <w:rsid w:val="00EB3083"/>
    <w:rsid w:val="00EB57BB"/>
    <w:rsid w:val="00EB68CB"/>
    <w:rsid w:val="00EC07C1"/>
    <w:rsid w:val="00ED47DF"/>
    <w:rsid w:val="00ED4AC4"/>
    <w:rsid w:val="00EE6B04"/>
    <w:rsid w:val="00EF5C84"/>
    <w:rsid w:val="00F25BB7"/>
    <w:rsid w:val="00F4515B"/>
    <w:rsid w:val="00F502A6"/>
    <w:rsid w:val="00F513A4"/>
    <w:rsid w:val="00F63BFD"/>
    <w:rsid w:val="00F662F2"/>
    <w:rsid w:val="00F71FA8"/>
    <w:rsid w:val="00F80A36"/>
    <w:rsid w:val="00F80BC4"/>
    <w:rsid w:val="00FB1EE6"/>
    <w:rsid w:val="00FC02C6"/>
    <w:rsid w:val="00FC09FD"/>
    <w:rsid w:val="00FC3EA1"/>
    <w:rsid w:val="00FF0525"/>
    <w:rsid w:val="00FF190F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2E49E"/>
  <w15:docId w15:val="{7CE52277-3C95-44FB-AB5D-534AB975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EA1"/>
    <w:pPr>
      <w:spacing w:after="200" w:line="276" w:lineRule="auto"/>
    </w:pPr>
    <w:rPr>
      <w:rFonts w:ascii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1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D0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6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601"/>
    <w:rPr>
      <w:rFonts w:ascii="Calibri" w:hAnsi="Calibri" w:cs="Calibri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2D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D0601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63E9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983"/>
    <w:rPr>
      <w:rFonts w:ascii="Calibri" w:hAnsi="Calibri" w:cs="Calibri"/>
      <w:b/>
      <w:bCs/>
      <w:sz w:val="20"/>
      <w:szCs w:val="20"/>
      <w:lang w:val="en-US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A3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ko-KR"/>
    </w:rPr>
  </w:style>
  <w:style w:type="character" w:styleId="FootnoteReference">
    <w:name w:val="footnote reference"/>
    <w:basedOn w:val="DefaultParagraphFont"/>
    <w:semiHidden/>
    <w:unhideWhenUsed/>
    <w:rsid w:val="002A38FC"/>
    <w:rPr>
      <w:vertAlign w:val="superscript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2A38FC"/>
    <w:rPr>
      <w:rFonts w:ascii="Times New Roman" w:eastAsia="Times New Roman" w:hAnsi="Times New Roman" w:cs="Times New Roman"/>
      <w:sz w:val="24"/>
      <w:szCs w:val="24"/>
      <w:lang w:val="ru-RU" w:eastAsia="ko-KR"/>
    </w:rPr>
  </w:style>
  <w:style w:type="paragraph" w:styleId="Header">
    <w:name w:val="header"/>
    <w:basedOn w:val="Normal"/>
    <w:link w:val="HeaderChar"/>
    <w:uiPriority w:val="99"/>
    <w:unhideWhenUsed/>
    <w:rsid w:val="00131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A05"/>
    <w:rPr>
      <w:rFonts w:ascii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31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A05"/>
    <w:rPr>
      <w:rFonts w:ascii="Calibri" w:hAnsi="Calibri" w:cs="Calibri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2E6C"/>
    <w:pPr>
      <w:spacing w:after="0" w:line="240" w:lineRule="auto"/>
    </w:pPr>
    <w:rPr>
      <w:rFonts w:ascii="GHEA Grapalat" w:hAnsi="GHEA Grapalat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2E6C"/>
    <w:rPr>
      <w:rFonts w:ascii="GHEA Grapalat" w:hAnsi="GHEA Grapalat"/>
      <w:sz w:val="20"/>
      <w:szCs w:val="20"/>
      <w:lang w:val="en-US"/>
    </w:rPr>
  </w:style>
  <w:style w:type="character" w:customStyle="1" w:styleId="Hyperlink1">
    <w:name w:val="Hyperlink1"/>
    <w:basedOn w:val="DefaultParagraphFont"/>
    <w:uiPriority w:val="99"/>
    <w:unhideWhenUsed/>
    <w:rsid w:val="00422E6C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422E6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321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6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rlis.am/DocumentView.aspx?docid=20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3431E-D4BD-4152-81D3-E5A775F86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Hakobyan</dc:creator>
  <cp:keywords>https://mul2-moj.gov.am/tasks/452290/oneclick/02.Himnavorum.docx?token=965e9a2f1c386692bec75292ab2ad4ab</cp:keywords>
  <dc:description/>
  <cp:lastModifiedBy>Եփրեմ Կարապետյան</cp:lastModifiedBy>
  <cp:revision>88</cp:revision>
  <cp:lastPrinted>2022-05-12T12:55:00Z</cp:lastPrinted>
  <dcterms:created xsi:type="dcterms:W3CDTF">2022-06-03T12:21:00Z</dcterms:created>
  <dcterms:modified xsi:type="dcterms:W3CDTF">2024-02-21T08:55:00Z</dcterms:modified>
</cp:coreProperties>
</file>