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88D" w:rsidRPr="00F464A3" w:rsidRDefault="0068188D" w:rsidP="00051E6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</w:p>
    <w:p w:rsidR="0068188D" w:rsidRPr="00CD0681" w:rsidRDefault="0068188D" w:rsidP="00CD0681">
      <w:pPr>
        <w:spacing w:line="360" w:lineRule="auto"/>
        <w:ind w:right="9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CD0681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ՆԱԽԱԳԻԾ</w:t>
      </w:r>
    </w:p>
    <w:p w:rsidR="0068188D" w:rsidRPr="00CD0681" w:rsidRDefault="0068188D" w:rsidP="00CD0681">
      <w:pPr>
        <w:shd w:val="clear" w:color="auto" w:fill="FFFFFF"/>
        <w:spacing w:after="100" w:afterAutospacing="1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CD0681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CD068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Pr="00CD068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ԿԱՌԱՎԱՐՈՒԹՅՈՒՆ</w:t>
      </w:r>
    </w:p>
    <w:p w:rsidR="0068188D" w:rsidRPr="00CD0681" w:rsidRDefault="0068188D" w:rsidP="00CD0681">
      <w:pPr>
        <w:shd w:val="clear" w:color="auto" w:fill="FFFFFF"/>
        <w:spacing w:line="360" w:lineRule="auto"/>
        <w:ind w:firstLine="269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CD0681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Ո</w:t>
      </w:r>
      <w:r w:rsidRPr="00CD068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Ր</w:t>
      </w:r>
      <w:r w:rsidRPr="00CD068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Ո</w:t>
      </w:r>
      <w:r w:rsidRPr="00CD068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Շ</w:t>
      </w:r>
      <w:r w:rsidRPr="00CD068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ՈՒ</w:t>
      </w:r>
      <w:r w:rsidRPr="00CD068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Մ</w:t>
      </w:r>
    </w:p>
    <w:p w:rsidR="0068188D" w:rsidRPr="00CD0681" w:rsidRDefault="0068188D" w:rsidP="00CD0681">
      <w:pPr>
        <w:shd w:val="clear" w:color="auto" w:fill="FFFFFF"/>
        <w:spacing w:line="360" w:lineRule="auto"/>
        <w:ind w:firstLine="269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CD0681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68188D" w:rsidRPr="00CD0681" w:rsidRDefault="0068188D" w:rsidP="00CD0681">
      <w:pPr>
        <w:shd w:val="clear" w:color="auto" w:fill="FFFFFF"/>
        <w:spacing w:line="360" w:lineRule="auto"/>
        <w:ind w:firstLine="269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CD0681">
        <w:rPr>
          <w:rFonts w:ascii="GHEA Grapalat" w:hAnsi="GHEA Grapalat"/>
          <w:color w:val="000000"/>
          <w:sz w:val="24"/>
          <w:szCs w:val="24"/>
          <w:lang w:val="hy-AM"/>
        </w:rPr>
        <w:t xml:space="preserve">… </w:t>
      </w:r>
      <w:r w:rsidRPr="00CD0681">
        <w:rPr>
          <w:rFonts w:ascii="GHEA Grapalat" w:hAnsi="GHEA Grapalat" w:cs="Sylfaen"/>
          <w:color w:val="000000"/>
          <w:sz w:val="24"/>
          <w:szCs w:val="24"/>
          <w:lang w:val="hy-AM"/>
        </w:rPr>
        <w:t>………</w:t>
      </w:r>
      <w:r w:rsidR="00E14587">
        <w:rPr>
          <w:rFonts w:ascii="GHEA Grapalat" w:hAnsi="GHEA Grapalat"/>
          <w:color w:val="000000"/>
          <w:sz w:val="24"/>
          <w:szCs w:val="24"/>
          <w:lang w:val="hy-AM"/>
        </w:rPr>
        <w:t xml:space="preserve"> 202</w:t>
      </w:r>
      <w:r w:rsidR="00E14587" w:rsidRPr="00B547C3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Pr="00CD068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Pr="00CD0681">
        <w:rPr>
          <w:rFonts w:ascii="GHEA Grapalat" w:hAnsi="GHEA Grapalat"/>
          <w:color w:val="000000"/>
          <w:sz w:val="24"/>
          <w:szCs w:val="24"/>
          <w:lang w:val="hy-AM"/>
        </w:rPr>
        <w:t xml:space="preserve"> N …-</w:t>
      </w:r>
      <w:r w:rsidRPr="00CD0681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</w:p>
    <w:p w:rsidR="0068188D" w:rsidRDefault="00956CC1" w:rsidP="00CD0681">
      <w:pPr>
        <w:shd w:val="clear" w:color="auto" w:fill="FFFFFF"/>
        <w:spacing w:line="360" w:lineRule="auto"/>
        <w:ind w:firstLine="269"/>
        <w:jc w:val="center"/>
        <w:rPr>
          <w:rFonts w:ascii="Calibri" w:hAnsi="Calibri" w:cs="Calibri"/>
          <w:b/>
          <w:bCs/>
          <w:color w:val="000000"/>
          <w:sz w:val="24"/>
          <w:szCs w:val="24"/>
          <w:lang w:eastAsia="ru-RU"/>
        </w:rPr>
      </w:pPr>
      <w:r w:rsidRPr="00956CC1">
        <w:rPr>
          <w:rFonts w:ascii="GHEA Grapalat" w:hAnsi="GHEA Grapalat" w:cs="Sylfaen"/>
          <w:b/>
          <w:sz w:val="24"/>
          <w:szCs w:val="24"/>
          <w:lang w:val="hy-AM" w:eastAsia="ru-RU"/>
        </w:rPr>
        <w:t xml:space="preserve">ՀԱՆՐԱՅԻՆ ԾԱՌԱՅՈՂՆԵՐԻՆ ԲՆԱԿԱՐԱՆՆԵՐՈՎ ԱՊԱՀՈՎՄԱՆ ԾՐԱԳՐԻ ՇՐՋԱՆԱԿՆԵՐՈՒՄ ԵՐԵՎԱՆ ՔԱՂԱՔԻ </w:t>
      </w:r>
      <w:r w:rsidR="009B0D83" w:rsidRPr="009B0D83">
        <w:rPr>
          <w:rFonts w:ascii="GHEA Grapalat" w:hAnsi="GHEA Grapalat" w:cs="Sylfaen"/>
          <w:b/>
          <w:sz w:val="24"/>
          <w:szCs w:val="24"/>
          <w:lang w:val="hy-AM" w:eastAsia="ru-RU"/>
        </w:rPr>
        <w:t>ՀՐԱՉՅԱ ԱՃԱՌ</w:t>
      </w:r>
      <w:r w:rsidR="00B0257A" w:rsidRPr="00154B8B">
        <w:rPr>
          <w:rFonts w:ascii="GHEA Grapalat" w:hAnsi="GHEA Grapalat" w:cs="Sylfaen"/>
          <w:b/>
          <w:sz w:val="24"/>
          <w:szCs w:val="24"/>
          <w:lang w:val="hy-AM" w:eastAsia="ru-RU"/>
        </w:rPr>
        <w:t>ՅԱՆ</w:t>
      </w:r>
      <w:r w:rsidRPr="00956CC1">
        <w:rPr>
          <w:rFonts w:ascii="GHEA Grapalat" w:hAnsi="GHEA Grapalat" w:cs="Sylfaen"/>
          <w:b/>
          <w:sz w:val="24"/>
          <w:szCs w:val="24"/>
          <w:lang w:val="hy-AM" w:eastAsia="ru-RU"/>
        </w:rPr>
        <w:t xml:space="preserve"> ՓՈՂՈՑԻ</w:t>
      </w:r>
      <w:r w:rsidR="009B0D83">
        <w:rPr>
          <w:rFonts w:ascii="GHEA Grapalat" w:hAnsi="GHEA Grapalat" w:cs="Sylfaen"/>
          <w:b/>
          <w:sz w:val="24"/>
          <w:szCs w:val="24"/>
          <w:lang w:val="hy-AM" w:eastAsia="ru-RU"/>
        </w:rPr>
        <w:t xml:space="preserve"> N </w:t>
      </w:r>
      <w:r w:rsidR="009B0D83" w:rsidRPr="009B0D83">
        <w:rPr>
          <w:rFonts w:ascii="GHEA Grapalat" w:hAnsi="GHEA Grapalat" w:cs="Sylfaen"/>
          <w:b/>
          <w:sz w:val="24"/>
          <w:szCs w:val="24"/>
          <w:lang w:val="hy-AM" w:eastAsia="ru-RU"/>
        </w:rPr>
        <w:t>53</w:t>
      </w:r>
      <w:r w:rsidRPr="00956CC1">
        <w:rPr>
          <w:rFonts w:ascii="GHEA Grapalat" w:hAnsi="GHEA Grapalat" w:cs="Sylfaen"/>
          <w:b/>
          <w:sz w:val="24"/>
          <w:szCs w:val="24"/>
          <w:lang w:val="hy-AM" w:eastAsia="ru-RU"/>
        </w:rPr>
        <w:t xml:space="preserve"> ՀԱՍՑԵՈՒՄ ԿԱՌՈՒՑՎՈՂ ԲԱԶՄԱԲՆԱԿԱՐԱՆ ՇԵՆՔԱՅԻՆ ՀԱՄԱԼԻՐԻ ԲՆԱԿԱՐԱՆՆԵՐԻ ԵՎ ԱՎՏՈԿԱՅԱՆԱՏԵՂԻՆԵՐԻ ՎԱՃԱՌՔԻ ԿԱՐԳԸ ՀԱՍՏԱՏԵԼՈՒ ՄԱՍԻՆ</w:t>
      </w:r>
      <w:r w:rsidR="0068188D" w:rsidRPr="00956CC1">
        <w:rPr>
          <w:rFonts w:ascii="Calibri" w:hAnsi="Calibri" w:cs="Calibri"/>
          <w:b/>
          <w:bCs/>
          <w:color w:val="000000"/>
          <w:sz w:val="24"/>
          <w:szCs w:val="24"/>
          <w:lang w:val="hy-AM" w:eastAsia="ru-RU"/>
        </w:rPr>
        <w:t> </w:t>
      </w:r>
    </w:p>
    <w:p w:rsidR="004E75A5" w:rsidRPr="004E75A5" w:rsidRDefault="004E75A5" w:rsidP="00CD0681">
      <w:pPr>
        <w:shd w:val="clear" w:color="auto" w:fill="FFFFFF"/>
        <w:spacing w:line="360" w:lineRule="auto"/>
        <w:ind w:firstLine="269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eastAsia="ru-RU"/>
        </w:rPr>
      </w:pPr>
    </w:p>
    <w:p w:rsidR="004E75A5" w:rsidRPr="0069018B" w:rsidRDefault="004E75A5" w:rsidP="004E75A5">
      <w:pPr>
        <w:shd w:val="clear" w:color="auto" w:fill="FFFFFF"/>
        <w:spacing w:after="0" w:line="240" w:lineRule="auto"/>
        <w:ind w:left="-426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901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Հայաստանի Հանրապետության Սահմանադրության 86-րդ հոդվածի 1-ին մասի 3-րդ կետին, «Քաղաքաշինության մասին» օրենքի 10-րդ հոդվածի 1-ին մասի 19-րդ կետին համապատասխան` բնակարանային շինարարությունը խրախուսելու և կառուցապատման ներդրումային ծրագրերի իրականացմանն աջակցելու նպատակով՝ Հայաստանի Հանրապետության կառավարությունը</w:t>
      </w:r>
      <w:r w:rsidRPr="0069018B">
        <w:rPr>
          <w:rFonts w:ascii="Arial" w:eastAsia="Times New Roman" w:hAnsi="Arial" w:cs="Arial"/>
          <w:color w:val="000000"/>
          <w:sz w:val="24"/>
          <w:szCs w:val="24"/>
          <w:lang w:val="hy-AM" w:eastAsia="ru-RU"/>
        </w:rPr>
        <w:t> </w:t>
      </w:r>
      <w:r w:rsidRPr="004E75A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ru-RU"/>
        </w:rPr>
        <w:t>որոշում է.</w:t>
      </w:r>
    </w:p>
    <w:p w:rsidR="004E75A5" w:rsidRPr="0069018B" w:rsidRDefault="004E75A5" w:rsidP="004E75A5">
      <w:pPr>
        <w:shd w:val="clear" w:color="auto" w:fill="FFFFFF"/>
        <w:spacing w:after="0" w:line="240" w:lineRule="auto"/>
        <w:ind w:left="-426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901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1. Հաստատել հանրային ծառայողներին բնակարաններով ապահովման ծրագրի (այսուհետ` ծրագիր)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շրջանակներում Երևան քաղաքի </w:t>
      </w:r>
      <w:r w:rsidRPr="004E75A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Հրաչյա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E75A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Աճառ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յան փողոցի N </w:t>
      </w:r>
      <w:r w:rsidRPr="006901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Pr="004E75A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հասցեում (</w:t>
      </w:r>
      <w:r w:rsidRPr="004E75A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Ավան </w:t>
      </w:r>
      <w:r w:rsidRPr="006901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վարչական շրջան) «ՄԼ Մայնինգ» սահմանափակ պատասխանատվությամբ ընկերության կողմից (այսուհետ՝ կառուցապատող) կառուցվող բազմաբնակարան շենքային համալիրից</w:t>
      </w:r>
      <w:r w:rsidRPr="0069018B">
        <w:rPr>
          <w:rFonts w:ascii="Arial" w:eastAsia="Times New Roman" w:hAnsi="Arial" w:cs="Arial"/>
          <w:color w:val="000000"/>
          <w:sz w:val="24"/>
          <w:szCs w:val="24"/>
          <w:lang w:val="hy-AM" w:eastAsia="ru-RU"/>
        </w:rPr>
        <w:t> </w:t>
      </w:r>
      <w:r w:rsidRPr="0069018B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բնակարանների և ավտոկայանատեղիների վաճառքի կարգը` համաձայն հավելվածի:</w:t>
      </w:r>
    </w:p>
    <w:p w:rsidR="004E75A5" w:rsidRPr="0069018B" w:rsidRDefault="004E75A5" w:rsidP="004E75A5">
      <w:pPr>
        <w:shd w:val="clear" w:color="auto" w:fill="FFFFFF"/>
        <w:spacing w:after="0" w:line="240" w:lineRule="auto"/>
        <w:ind w:left="-426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901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2. Սահմանել, որ՝</w:t>
      </w:r>
    </w:p>
    <w:p w:rsidR="004E75A5" w:rsidRPr="0069018B" w:rsidRDefault="004E75A5" w:rsidP="004E75A5">
      <w:pPr>
        <w:shd w:val="clear" w:color="auto" w:fill="FFFFFF"/>
        <w:spacing w:after="0" w:line="240" w:lineRule="auto"/>
        <w:ind w:left="-426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901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ծրագրի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շրջանակներում Երևան քաղաքի</w:t>
      </w:r>
      <w:r w:rsidRPr="004E75A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Հրաչյա Աճառ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յան փողոցի N </w:t>
      </w:r>
      <w:r w:rsidRPr="004E75A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53</w:t>
      </w:r>
      <w:r w:rsidRPr="006901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հասցեում կառուցվող բազմաբնակարան շենքային համալիրից վաճառքի ենթակա է թվով</w:t>
      </w:r>
      <w:r w:rsidRPr="0069018B">
        <w:rPr>
          <w:rFonts w:ascii="Arial" w:eastAsia="Times New Roman" w:hAnsi="Arial" w:cs="Arial"/>
          <w:color w:val="000000"/>
          <w:sz w:val="24"/>
          <w:szCs w:val="24"/>
          <w:lang w:val="hy-AM" w:eastAsia="ru-RU"/>
        </w:rPr>
        <w:t> </w:t>
      </w:r>
      <w:r w:rsidRPr="004E75A5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1000</w:t>
      </w:r>
      <w:r w:rsidRPr="0069018B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 xml:space="preserve"> բնակարան և թվով 700 ավտոկայանատեղի, որոնք խաղարկվելու են և շահառուներին հանձնվելու են</w:t>
      </w:r>
      <w:r w:rsidRPr="0069018B">
        <w:rPr>
          <w:rFonts w:ascii="Arial" w:eastAsia="Times New Roman" w:hAnsi="Arial" w:cs="Arial"/>
          <w:color w:val="000000"/>
          <w:sz w:val="24"/>
          <w:szCs w:val="24"/>
          <w:lang w:val="hy-AM" w:eastAsia="ru-RU"/>
        </w:rPr>
        <w:t> </w:t>
      </w:r>
      <w:r w:rsidRPr="0069018B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1 փուլով՝</w:t>
      </w:r>
    </w:p>
    <w:p w:rsidR="004E75A5" w:rsidRPr="0069018B" w:rsidRDefault="004E75A5" w:rsidP="004E75A5">
      <w:pPr>
        <w:shd w:val="clear" w:color="auto" w:fill="FFFFFF"/>
        <w:spacing w:after="0" w:line="240" w:lineRule="auto"/>
        <w:ind w:left="-426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901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ծրագրի շրջանակ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ներում Երևան քաղաքի</w:t>
      </w:r>
      <w:r w:rsidRPr="004E75A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Հրաչյա Աճառ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յան փողոցի N </w:t>
      </w:r>
      <w:r w:rsidRPr="006901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Pr="004E75A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Pr="006901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հասցեում կառուցվող բազմաբնակարան շենքային համալիրի բնակարանների և ավտոկայանատեղիների բաշխման ու վաճառքի աշխատանքները Հայաստանի Հանրապետության անունից կազմակերպում և համակարգում է Հայաստանի Հանրապետության քաղաքաշինության կոմիտեն (այսուհետ՝ կոմիտե).</w:t>
      </w:r>
    </w:p>
    <w:p w:rsidR="004E75A5" w:rsidRPr="0069018B" w:rsidRDefault="004E75A5" w:rsidP="00F37ACF">
      <w:pPr>
        <w:shd w:val="clear" w:color="auto" w:fill="FFFFFF" w:themeFill="background1"/>
        <w:spacing w:after="0" w:line="240" w:lineRule="auto"/>
        <w:ind w:left="-426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901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3) սույն որոշման 2-րդ կետի 1-ին ենթակետում նշված բնակարաններից և ավտոկայանատեղիներից առանց վիճակահանության, որպես բացառություն, սույն </w:t>
      </w:r>
      <w:r w:rsidRPr="006901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որոշմամբ հաստատված կարգի պայմաններով, բնակարանի և ավտոկայանատեղիի գնման իրավունք է տրամադրվում 2020 թվականի սեպտեմբերի 27-ին Ադրբեջանի կողմից Արցախի Հանրապետության դեմ սանձազերծված պատերազմական գործողությունների ժամանակ զոհված զինծառայողի ընտանիքի այն անդամին, ով սույն ծրագրի շրջանակներում համարվում է հավակնորդ.</w:t>
      </w:r>
    </w:p>
    <w:p w:rsidR="004E75A5" w:rsidRPr="0069018B" w:rsidRDefault="004E75A5" w:rsidP="00F37ACF">
      <w:pPr>
        <w:shd w:val="clear" w:color="auto" w:fill="FFFFFF" w:themeFill="background1"/>
        <w:spacing w:after="0" w:line="240" w:lineRule="auto"/>
        <w:ind w:left="-426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901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4) սույն որոշումն ուժի մեջ մտնելուց հետո կոմիտեի նախագահի կողմից հավակնորդների ցուցակը հաստատվելուց հետո տասնհինգ աշխատանքային օրվա ընթացքում կոմիտեն էլեկտրոնային փոստով առաջարկ (անհետկանչելի օֆերտա) է ներկայացնում զոհված զինծառայողի ընտանիքի անդամ հավակնորդին՝ սույն որոշմամբ հաստատված կարգի պայմաններով եռամսյա ժամկետում կոմիտեի և կառուցապատողի (հիփոթեքի դեպքում՝ նաև վարկատուի, շահառուի ընտանիքի անդամ վարկառուի) հետ իրեն տրամադրված բնակարանի և ավտոկայանատեղիի գնման իրավունքի պայմանագիր կնքելու մասին.</w:t>
      </w:r>
    </w:p>
    <w:p w:rsidR="004E75A5" w:rsidRPr="0069018B" w:rsidRDefault="004E75A5" w:rsidP="00F37ACF">
      <w:pPr>
        <w:shd w:val="clear" w:color="auto" w:fill="FFFFFF" w:themeFill="background1"/>
        <w:spacing w:after="0" w:line="240" w:lineRule="auto"/>
        <w:ind w:left="-426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901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5) սույն կետի 4-րդ ենթակետում նշված ժամկետում նույն կետում նշված պայմանագիրը չկնքվելու դեպքում տվյալ բնակարանը և ավտոկայանատեղին ենթակա են բաշխման հավակնորդների ցուցակում ընդգրկված, վիճակահանության արդյունքներով բնակարանի ձեռքբերման իրավունք չստացած այլ ծառայողների միջև՝ սույն որոշմամբ հաստատված կարգով։</w:t>
      </w:r>
    </w:p>
    <w:p w:rsidR="004E75A5" w:rsidRPr="0069018B" w:rsidRDefault="004E75A5" w:rsidP="00F37ACF">
      <w:pPr>
        <w:shd w:val="clear" w:color="auto" w:fill="FFFFFF" w:themeFill="background1"/>
        <w:spacing w:after="0" w:line="240" w:lineRule="auto"/>
        <w:ind w:left="-426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901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3. Հայաստանի Հանրապետության ֆինանսների նախարարին՝ սույն որոշման 1-ին կետում նշված շենքային համալիրի շենքերից բնակարանների և ավտոկայանատեղիների բաշխման, վաճառքից առաջացած ֆինանսական մուտքերն ու ելքերն իրականացնել</w:t>
      </w:r>
      <w:r w:rsidRPr="0069018B">
        <w:rPr>
          <w:rFonts w:ascii="Arial" w:eastAsia="Times New Roman" w:hAnsi="Arial" w:cs="Arial"/>
          <w:color w:val="000000"/>
          <w:sz w:val="24"/>
          <w:szCs w:val="24"/>
          <w:lang w:val="hy-AM" w:eastAsia="ru-RU"/>
        </w:rPr>
        <w:t> </w:t>
      </w:r>
      <w:r w:rsidRPr="0069018B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կոմիտեի անվամբ</w:t>
      </w:r>
      <w:r w:rsidRPr="0069018B">
        <w:rPr>
          <w:rFonts w:ascii="Arial" w:eastAsia="Times New Roman" w:hAnsi="Arial" w:cs="Arial"/>
          <w:color w:val="000000"/>
          <w:sz w:val="24"/>
          <w:szCs w:val="24"/>
          <w:lang w:val="hy-AM" w:eastAsia="ru-RU"/>
        </w:rPr>
        <w:t> </w:t>
      </w:r>
      <w:r w:rsidRPr="0069018B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բացված՝ պետական բյուջեի միջոցների և համայնքների բյուջեների միջոցների ենթահաշվից դուրս գործող գանձապետական ավանդային հաշվի մի</w:t>
      </w:r>
      <w:r w:rsidRPr="006901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ջոցով (այսուհետ՝ ավանդային հաշիվ):</w:t>
      </w:r>
    </w:p>
    <w:p w:rsidR="004E75A5" w:rsidRPr="0069018B" w:rsidRDefault="004E75A5" w:rsidP="00F37ACF">
      <w:pPr>
        <w:shd w:val="clear" w:color="auto" w:fill="FFFFFF" w:themeFill="background1"/>
        <w:spacing w:after="0" w:line="240" w:lineRule="auto"/>
        <w:ind w:left="-426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901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4. Սահմանել, որ ավանդային հաշվի մուտքերն են ծրագրի շահառուների կողմից պետությանը կատարվող կանխավճարները, իսկ ելքերը կատարվում են հետևյալ ուղղություններով՝</w:t>
      </w:r>
    </w:p>
    <w:p w:rsidR="004E75A5" w:rsidRPr="0069018B" w:rsidRDefault="004E75A5" w:rsidP="00F37ACF">
      <w:pPr>
        <w:shd w:val="clear" w:color="auto" w:fill="FFFFFF" w:themeFill="background1"/>
        <w:spacing w:after="0" w:line="240" w:lineRule="auto"/>
        <w:ind w:left="-426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901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կառուցապատողի և պետության միջև կնքված նախնական առուվաճառքի պայմանագրի շրջանակներում կառուցապատողին կատարվող կանխավճարներ.</w:t>
      </w:r>
    </w:p>
    <w:p w:rsidR="004E75A5" w:rsidRPr="0069018B" w:rsidRDefault="004E75A5" w:rsidP="00F37ACF">
      <w:pPr>
        <w:shd w:val="clear" w:color="auto" w:fill="FFFFFF" w:themeFill="background1"/>
        <w:spacing w:after="0" w:line="240" w:lineRule="auto"/>
        <w:ind w:left="-426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901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ծրագրի շահառուների վճարած կանխավճարի վերադարձներ.</w:t>
      </w:r>
    </w:p>
    <w:p w:rsidR="004E75A5" w:rsidRPr="0069018B" w:rsidRDefault="004E75A5" w:rsidP="00F37ACF">
      <w:pPr>
        <w:shd w:val="clear" w:color="auto" w:fill="FFFFFF" w:themeFill="background1"/>
        <w:spacing w:after="0" w:line="240" w:lineRule="auto"/>
        <w:ind w:left="-426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901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3) սույն որոշմամբ հաստատված կարգով սահմանված՝</w:t>
      </w:r>
    </w:p>
    <w:p w:rsidR="004E75A5" w:rsidRPr="0069018B" w:rsidRDefault="004E75A5" w:rsidP="00F37ACF">
      <w:pPr>
        <w:shd w:val="clear" w:color="auto" w:fill="FFFFFF" w:themeFill="background1"/>
        <w:spacing w:after="0" w:line="240" w:lineRule="auto"/>
        <w:ind w:left="-426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6901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ա. Հայաստանի Հանրապետության պետական բյուջե փոխանցվող տուգանքի գումարները,</w:t>
      </w:r>
    </w:p>
    <w:p w:rsidR="004E75A5" w:rsidRPr="0069018B" w:rsidRDefault="004E75A5" w:rsidP="00F37ACF">
      <w:pPr>
        <w:shd w:val="clear" w:color="auto" w:fill="FFFFFF" w:themeFill="background1"/>
        <w:spacing w:after="0" w:line="240" w:lineRule="auto"/>
        <w:ind w:left="-426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6901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բ. գրավի առարկայի (հետգնման) գծով փոխանցումները:</w:t>
      </w:r>
    </w:p>
    <w:p w:rsidR="004E75A5" w:rsidRPr="0069018B" w:rsidRDefault="004E75A5" w:rsidP="00F37ACF">
      <w:pPr>
        <w:shd w:val="clear" w:color="auto" w:fill="FFFFFF" w:themeFill="background1"/>
        <w:spacing w:after="0" w:line="240" w:lineRule="auto"/>
        <w:ind w:left="-426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6901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5. Կոմիտեի նախագահին՝ ապահովել՝</w:t>
      </w:r>
    </w:p>
    <w:p w:rsidR="004E75A5" w:rsidRPr="0069018B" w:rsidRDefault="004E75A5" w:rsidP="00F37ACF">
      <w:pPr>
        <w:shd w:val="clear" w:color="auto" w:fill="FFFFFF" w:themeFill="background1"/>
        <w:spacing w:after="0" w:line="240" w:lineRule="auto"/>
        <w:ind w:left="-426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6901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կոմիտեի և կառուցապատողի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հետ Երևան քաղաքի Հրաչյա Աճառյան</w:t>
      </w:r>
      <w:r w:rsidRPr="006901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փողոցի N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53 հասցեում (Ավան</w:t>
      </w:r>
      <w:r w:rsidRPr="006901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վարչական շրջան) կառուցապատվող հողամասի գրավի կամ հաջորդող գրավի պայմանագրի կնքումը՝ սույն որոշմամբ հաստատված կարգով սահմանված հիմնական պայմաններով.</w:t>
      </w:r>
    </w:p>
    <w:p w:rsidR="004E75A5" w:rsidRPr="0069018B" w:rsidRDefault="004E75A5" w:rsidP="00F37ACF">
      <w:pPr>
        <w:shd w:val="clear" w:color="auto" w:fill="FFFFFF" w:themeFill="background1"/>
        <w:spacing w:after="0" w:line="240" w:lineRule="auto"/>
        <w:ind w:left="-426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6901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2) կոմիտեի և ծրագրի վարկատու կազմակերպությունների հետ սույն որոշմամբ հաստատված կարգով նախատեսված համապատասխան համաձայնագրերի կնքումը.</w:t>
      </w:r>
    </w:p>
    <w:p w:rsidR="004E75A5" w:rsidRPr="0069018B" w:rsidRDefault="004E75A5" w:rsidP="00F37ACF">
      <w:pPr>
        <w:shd w:val="clear" w:color="auto" w:fill="FFFFFF" w:themeFill="background1"/>
        <w:spacing w:after="0" w:line="240" w:lineRule="auto"/>
        <w:ind w:left="-426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6901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3) սույն որոշումն ուժի մեջ մտնելուց հետո յուրաքանչյուր եռամսյակի ավարտից հետո հինգ աշխատանքային օրվա ընթացքում կոմիտեի պաշտոնական կայքում հաշվի մուտքերի և ելքերի վերաբերյալ տեղեկատվության՝ ընդհանուր ցուցանիշներով, հրապարակումը:</w:t>
      </w:r>
    </w:p>
    <w:p w:rsidR="004E75A5" w:rsidRPr="004E75A5" w:rsidRDefault="004E75A5" w:rsidP="00F37ACF">
      <w:pPr>
        <w:shd w:val="clear" w:color="auto" w:fill="FFFFFF" w:themeFill="background1"/>
        <w:spacing w:after="0" w:line="240" w:lineRule="auto"/>
        <w:ind w:left="-426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6901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>6</w:t>
      </w:r>
      <w:r w:rsidRPr="0041233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 Հայաստանի Հանրապետության քաղաքաշինության կոմիտեի նախագահին՝ սույն որոշումն ուժի մեջ մտնելուց հետո մեկամսյա ժամկետում ապահովել որոշման 5-րդ կետի    1-ին ենթակետով և որոշման հավելվածի 16-րդ կետով նախատեսված պայմանագրերի կնքումը:</w:t>
      </w:r>
    </w:p>
    <w:p w:rsidR="004E75A5" w:rsidRPr="0069018B" w:rsidRDefault="004E75A5" w:rsidP="00F37ACF">
      <w:pPr>
        <w:shd w:val="clear" w:color="auto" w:fill="FFFFFF" w:themeFill="background1"/>
        <w:spacing w:after="0" w:line="240" w:lineRule="auto"/>
        <w:ind w:left="-426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7. </w:t>
      </w:r>
      <w:r w:rsidRPr="0069018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Սույն որոշումն ուժի մեջ է մտնում պաշտոնական հրապարակմանը հաջորդող օրվանից:</w:t>
      </w:r>
    </w:p>
    <w:p w:rsidR="004E75A5" w:rsidRPr="0069018B" w:rsidRDefault="004E75A5" w:rsidP="00F37ACF">
      <w:pPr>
        <w:shd w:val="clear" w:color="auto" w:fill="FFFFFF" w:themeFill="background1"/>
        <w:spacing w:after="0" w:line="240" w:lineRule="auto"/>
        <w:ind w:left="-426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6901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A6235" w:rsidRPr="004E75A5" w:rsidRDefault="00EA6235" w:rsidP="00F37ACF">
      <w:pPr>
        <w:shd w:val="clear" w:color="auto" w:fill="FFFFFF" w:themeFill="background1"/>
        <w:spacing w:line="360" w:lineRule="auto"/>
        <w:ind w:left="-270"/>
        <w:jc w:val="right"/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:rsidR="00BD54C9" w:rsidRPr="00E14587" w:rsidRDefault="00BD54C9" w:rsidP="00F37ACF">
      <w:pPr>
        <w:shd w:val="clear" w:color="auto" w:fill="FFFFFF" w:themeFill="background1"/>
        <w:spacing w:line="360" w:lineRule="auto"/>
        <w:ind w:left="-270"/>
        <w:jc w:val="right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</w:p>
    <w:p w:rsidR="00AA2772" w:rsidRPr="00E14587" w:rsidRDefault="00AA2772" w:rsidP="00F37ACF">
      <w:pPr>
        <w:shd w:val="clear" w:color="auto" w:fill="FFFFFF" w:themeFill="background1"/>
        <w:spacing w:line="360" w:lineRule="auto"/>
        <w:ind w:left="-270"/>
        <w:jc w:val="right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</w:p>
    <w:p w:rsidR="00AA2772" w:rsidRDefault="00AA2772" w:rsidP="00F37ACF">
      <w:pPr>
        <w:shd w:val="clear" w:color="auto" w:fill="FFFFFF" w:themeFill="background1"/>
        <w:spacing w:line="360" w:lineRule="auto"/>
        <w:ind w:left="-270"/>
        <w:jc w:val="right"/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:rsidR="004E75A5" w:rsidRDefault="004E75A5" w:rsidP="00F37ACF">
      <w:pPr>
        <w:shd w:val="clear" w:color="auto" w:fill="FFFFFF" w:themeFill="background1"/>
        <w:spacing w:line="360" w:lineRule="auto"/>
        <w:ind w:left="-270"/>
        <w:jc w:val="right"/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:rsidR="004E75A5" w:rsidRDefault="004E75A5" w:rsidP="00F37ACF">
      <w:pPr>
        <w:shd w:val="clear" w:color="auto" w:fill="FFFFFF" w:themeFill="background1"/>
        <w:spacing w:line="360" w:lineRule="auto"/>
        <w:ind w:left="-270"/>
        <w:jc w:val="right"/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:rsidR="004E75A5" w:rsidRDefault="004E75A5" w:rsidP="00F37ACF">
      <w:pPr>
        <w:shd w:val="clear" w:color="auto" w:fill="FFFFFF" w:themeFill="background1"/>
        <w:spacing w:line="360" w:lineRule="auto"/>
        <w:ind w:left="-270"/>
        <w:jc w:val="right"/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:rsidR="004E75A5" w:rsidRDefault="004E75A5" w:rsidP="00F37ACF">
      <w:pPr>
        <w:shd w:val="clear" w:color="auto" w:fill="FFFFFF" w:themeFill="background1"/>
        <w:spacing w:line="360" w:lineRule="auto"/>
        <w:ind w:left="-270"/>
        <w:jc w:val="right"/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:rsidR="004E75A5" w:rsidRDefault="004E75A5" w:rsidP="00F37ACF">
      <w:pPr>
        <w:shd w:val="clear" w:color="auto" w:fill="FFFFFF" w:themeFill="background1"/>
        <w:spacing w:line="360" w:lineRule="auto"/>
        <w:ind w:left="-270"/>
        <w:jc w:val="right"/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:rsidR="004E75A5" w:rsidRDefault="004E75A5" w:rsidP="00F37ACF">
      <w:pPr>
        <w:shd w:val="clear" w:color="auto" w:fill="FFFFFF" w:themeFill="background1"/>
        <w:spacing w:line="360" w:lineRule="auto"/>
        <w:ind w:left="-270"/>
        <w:jc w:val="right"/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:rsidR="004E75A5" w:rsidRDefault="004E75A5" w:rsidP="00F37ACF">
      <w:pPr>
        <w:shd w:val="clear" w:color="auto" w:fill="FFFFFF" w:themeFill="background1"/>
        <w:spacing w:line="360" w:lineRule="auto"/>
        <w:ind w:left="-270"/>
        <w:jc w:val="right"/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:rsidR="004E75A5" w:rsidRDefault="004E75A5" w:rsidP="00F37ACF">
      <w:pPr>
        <w:shd w:val="clear" w:color="auto" w:fill="FFFFFF" w:themeFill="background1"/>
        <w:spacing w:line="360" w:lineRule="auto"/>
        <w:ind w:left="-270"/>
        <w:jc w:val="right"/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:rsidR="004E75A5" w:rsidRDefault="004E75A5" w:rsidP="00F37ACF">
      <w:pPr>
        <w:shd w:val="clear" w:color="auto" w:fill="FFFFFF" w:themeFill="background1"/>
        <w:spacing w:line="360" w:lineRule="auto"/>
        <w:ind w:left="-270"/>
        <w:jc w:val="right"/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:rsidR="004E75A5" w:rsidRDefault="004E75A5" w:rsidP="00F37ACF">
      <w:pPr>
        <w:shd w:val="clear" w:color="auto" w:fill="FFFFFF" w:themeFill="background1"/>
        <w:spacing w:line="360" w:lineRule="auto"/>
        <w:ind w:left="-270"/>
        <w:jc w:val="right"/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:rsidR="004E75A5" w:rsidRDefault="004E75A5" w:rsidP="00F37ACF">
      <w:pPr>
        <w:shd w:val="clear" w:color="auto" w:fill="FFFFFF" w:themeFill="background1"/>
        <w:spacing w:line="360" w:lineRule="auto"/>
        <w:ind w:left="-270"/>
        <w:jc w:val="right"/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:rsidR="004E75A5" w:rsidRDefault="004E75A5" w:rsidP="00F37ACF">
      <w:pPr>
        <w:shd w:val="clear" w:color="auto" w:fill="FFFFFF" w:themeFill="background1"/>
        <w:spacing w:line="360" w:lineRule="auto"/>
        <w:ind w:left="-270"/>
        <w:jc w:val="right"/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:rsidR="004E75A5" w:rsidRDefault="004E75A5" w:rsidP="00F37ACF">
      <w:pPr>
        <w:shd w:val="clear" w:color="auto" w:fill="FFFFFF" w:themeFill="background1"/>
        <w:spacing w:line="360" w:lineRule="auto"/>
        <w:ind w:left="-270"/>
        <w:jc w:val="right"/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:rsidR="004E75A5" w:rsidRDefault="004E75A5" w:rsidP="00F37ACF">
      <w:pPr>
        <w:shd w:val="clear" w:color="auto" w:fill="FFFFFF" w:themeFill="background1"/>
        <w:spacing w:line="360" w:lineRule="auto"/>
        <w:ind w:left="-270"/>
        <w:jc w:val="right"/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:rsidR="004E75A5" w:rsidRDefault="004E75A5" w:rsidP="00F37ACF">
      <w:pPr>
        <w:shd w:val="clear" w:color="auto" w:fill="FFFFFF" w:themeFill="background1"/>
        <w:spacing w:line="360" w:lineRule="auto"/>
        <w:ind w:left="-270"/>
        <w:jc w:val="right"/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:rsidR="004E75A5" w:rsidRDefault="004E75A5" w:rsidP="00F37ACF">
      <w:pPr>
        <w:shd w:val="clear" w:color="auto" w:fill="FFFFFF" w:themeFill="background1"/>
        <w:spacing w:line="360" w:lineRule="auto"/>
        <w:ind w:left="-270"/>
        <w:jc w:val="right"/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:rsidR="004E75A5" w:rsidRPr="004E75A5" w:rsidRDefault="004E75A5" w:rsidP="00F37ACF">
      <w:pPr>
        <w:shd w:val="clear" w:color="auto" w:fill="FFFFFF" w:themeFill="background1"/>
        <w:spacing w:line="360" w:lineRule="auto"/>
        <w:ind w:left="-270"/>
        <w:jc w:val="right"/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:rsidR="004442B5" w:rsidRDefault="004442B5" w:rsidP="00F37ACF">
      <w:pPr>
        <w:shd w:val="clear" w:color="auto" w:fill="FFFFFF" w:themeFill="background1"/>
        <w:spacing w:line="360" w:lineRule="auto"/>
        <w:ind w:left="-270"/>
        <w:jc w:val="right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Հավելված</w:t>
      </w:r>
    </w:p>
    <w:p w:rsidR="004442B5" w:rsidRDefault="004442B5" w:rsidP="00F37ACF">
      <w:pPr>
        <w:shd w:val="clear" w:color="auto" w:fill="FFFFFF" w:themeFill="background1"/>
        <w:spacing w:line="360" w:lineRule="auto"/>
        <w:ind w:left="-270" w:firstLine="269"/>
        <w:jc w:val="right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ՀՀ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կառավարության</w:t>
      </w:r>
      <w:r w:rsidR="00AA277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202</w:t>
      </w:r>
      <w:r w:rsidR="00AA2772" w:rsidRPr="00E1458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4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թվականի</w:t>
      </w:r>
    </w:p>
    <w:p w:rsidR="004442B5" w:rsidRDefault="004442B5" w:rsidP="00F37ACF">
      <w:pPr>
        <w:shd w:val="clear" w:color="auto" w:fill="FFFFFF" w:themeFill="background1"/>
        <w:spacing w:line="360" w:lineRule="auto"/>
        <w:ind w:left="-270" w:firstLine="269"/>
        <w:jc w:val="right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………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-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ի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N …-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Ն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որոշման</w:t>
      </w:r>
    </w:p>
    <w:p w:rsidR="0068188D" w:rsidRPr="00CD0681" w:rsidRDefault="0068188D" w:rsidP="00F37ACF">
      <w:pPr>
        <w:shd w:val="clear" w:color="auto" w:fill="FFFFFF" w:themeFill="background1"/>
        <w:spacing w:line="360" w:lineRule="auto"/>
        <w:ind w:left="-270" w:right="491"/>
        <w:rPr>
          <w:rFonts w:ascii="GHEA Grapalat" w:hAnsi="GHEA Grapalat"/>
          <w:sz w:val="24"/>
          <w:szCs w:val="24"/>
          <w:lang w:val="hy-AM"/>
        </w:rPr>
      </w:pPr>
    </w:p>
    <w:p w:rsidR="0068188D" w:rsidRPr="00CD0681" w:rsidRDefault="0068188D" w:rsidP="00F37ACF">
      <w:pPr>
        <w:shd w:val="clear" w:color="auto" w:fill="FFFFFF" w:themeFill="background1"/>
        <w:spacing w:line="360" w:lineRule="auto"/>
        <w:ind w:left="-270" w:right="491"/>
        <w:rPr>
          <w:rFonts w:ascii="GHEA Grapalat" w:hAnsi="GHEA Grapalat"/>
          <w:b/>
          <w:sz w:val="24"/>
          <w:szCs w:val="24"/>
          <w:lang w:val="hy-AM"/>
        </w:rPr>
      </w:pPr>
      <w:r w:rsidRPr="00CD0681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</w:t>
      </w:r>
      <w:r w:rsidRPr="00CD0681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0B1ED5" w:rsidRPr="00CD0681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Pr="00CD0681">
        <w:rPr>
          <w:rFonts w:ascii="GHEA Grapalat" w:hAnsi="GHEA Grapalat"/>
          <w:b/>
          <w:sz w:val="24"/>
          <w:szCs w:val="24"/>
          <w:lang w:val="hy-AM"/>
        </w:rPr>
        <w:t xml:space="preserve">Կ Ա Ր Գ </w:t>
      </w:r>
    </w:p>
    <w:p w:rsidR="0068188D" w:rsidRPr="00CD0681" w:rsidRDefault="0068188D" w:rsidP="00F37ACF">
      <w:pPr>
        <w:shd w:val="clear" w:color="auto" w:fill="FFFFFF" w:themeFill="background1"/>
        <w:spacing w:line="360" w:lineRule="auto"/>
        <w:ind w:left="-270" w:right="6" w:hanging="1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D0681">
        <w:rPr>
          <w:rFonts w:ascii="GHEA Grapalat" w:hAnsi="GHEA Grapalat"/>
          <w:b/>
          <w:sz w:val="24"/>
          <w:szCs w:val="24"/>
          <w:lang w:val="hy-AM"/>
        </w:rPr>
        <w:t xml:space="preserve">ՀԱՆՐԱՅԻՆ ԾԱՌԱՅՈՂՆԵՐԻՆ  ԲՆԱԿԱՐԱՆՆԵՐՈՎ ԱՊԱՀՈՎՄԱՆ ԾՐԱԳՐԻ ՇՐՋԱՆԱԿՆԵՐՈՒՄ ԵՐԵՎԱՆ ՔԱՂԱՔԻ </w:t>
      </w:r>
      <w:r w:rsidR="00AA2772" w:rsidRPr="00AA2772">
        <w:rPr>
          <w:rFonts w:ascii="GHEA Grapalat" w:hAnsi="GHEA Grapalat" w:cs="Sylfaen"/>
          <w:b/>
          <w:sz w:val="24"/>
          <w:szCs w:val="24"/>
          <w:lang w:val="hy-AM" w:eastAsia="ru-RU"/>
        </w:rPr>
        <w:t>ՀՐԱՉՅԱ ԱՃԱՌ</w:t>
      </w:r>
      <w:r w:rsidR="0044106B" w:rsidRPr="00154B8B">
        <w:rPr>
          <w:rFonts w:ascii="GHEA Grapalat" w:hAnsi="GHEA Grapalat" w:cs="Sylfaen"/>
          <w:b/>
          <w:sz w:val="24"/>
          <w:szCs w:val="24"/>
          <w:lang w:val="hy-AM" w:eastAsia="ru-RU"/>
        </w:rPr>
        <w:t>ՅԱՆ</w:t>
      </w:r>
      <w:r w:rsidR="0044106B" w:rsidRPr="00956CC1">
        <w:rPr>
          <w:rFonts w:ascii="GHEA Grapalat" w:hAnsi="GHEA Grapalat" w:cs="Sylfaen"/>
          <w:b/>
          <w:sz w:val="24"/>
          <w:szCs w:val="24"/>
          <w:lang w:val="hy-AM" w:eastAsia="ru-RU"/>
        </w:rPr>
        <w:t xml:space="preserve"> ՓՈՂՈՑԻ</w:t>
      </w:r>
      <w:r w:rsidR="00AA2772">
        <w:rPr>
          <w:rFonts w:ascii="GHEA Grapalat" w:hAnsi="GHEA Grapalat" w:cs="Sylfaen"/>
          <w:b/>
          <w:sz w:val="24"/>
          <w:szCs w:val="24"/>
          <w:lang w:val="hy-AM" w:eastAsia="ru-RU"/>
        </w:rPr>
        <w:t xml:space="preserve"> N </w:t>
      </w:r>
      <w:r w:rsidR="00AA2772" w:rsidRPr="00AA2772">
        <w:rPr>
          <w:rFonts w:ascii="GHEA Grapalat" w:hAnsi="GHEA Grapalat" w:cs="Sylfaen"/>
          <w:b/>
          <w:sz w:val="24"/>
          <w:szCs w:val="24"/>
          <w:lang w:val="hy-AM" w:eastAsia="ru-RU"/>
        </w:rPr>
        <w:t>53</w:t>
      </w:r>
      <w:r w:rsidR="0044106B" w:rsidRPr="00956CC1">
        <w:rPr>
          <w:rFonts w:ascii="GHEA Grapalat" w:hAnsi="GHEA Grapalat" w:cs="Sylfaen"/>
          <w:b/>
          <w:sz w:val="24"/>
          <w:szCs w:val="24"/>
          <w:lang w:val="hy-AM" w:eastAsia="ru-RU"/>
        </w:rPr>
        <w:t xml:space="preserve"> </w:t>
      </w:r>
      <w:r w:rsidRPr="00CD0681">
        <w:rPr>
          <w:rFonts w:ascii="GHEA Grapalat" w:hAnsi="GHEA Grapalat"/>
          <w:b/>
          <w:sz w:val="24"/>
          <w:szCs w:val="24"/>
          <w:lang w:val="hy-AM"/>
        </w:rPr>
        <w:t xml:space="preserve">ՀԱՍՑԵՈՒՄ ԿԱՌՈՒՑՎՈՂ ԲԱԶՄԱԲՆԱԿԱՐԱՆ ՇԵՆՔԱՅԻՆ ՀԱՄԱԼԻՐԻ ԲՆԱԿԱՐԱՆՆԵՐԻ ԵՎ ԱՎՏՈԿԱՅԱՆԱՏԵՂԻՆԵՐԻ ՎԱՃԱՌՔԻ </w:t>
      </w:r>
    </w:p>
    <w:p w:rsidR="0020437E" w:rsidRDefault="0020437E" w:rsidP="00F37ACF">
      <w:pPr>
        <w:pStyle w:val="Heading1"/>
        <w:shd w:val="clear" w:color="auto" w:fill="FFFFFF" w:themeFill="background1"/>
        <w:spacing w:before="0" w:line="360" w:lineRule="auto"/>
        <w:ind w:left="-270" w:right="9"/>
        <w:rPr>
          <w:rFonts w:ascii="GHEA Grapalat" w:hAnsi="GHEA Grapalat"/>
          <w:szCs w:val="24"/>
          <w:lang w:val="hy-AM"/>
        </w:rPr>
      </w:pPr>
    </w:p>
    <w:p w:rsidR="0068188D" w:rsidRPr="00CD0681" w:rsidRDefault="00745757" w:rsidP="00F37ACF">
      <w:pPr>
        <w:pStyle w:val="Heading1"/>
        <w:shd w:val="clear" w:color="auto" w:fill="FFFFFF" w:themeFill="background1"/>
        <w:spacing w:before="0" w:line="360" w:lineRule="auto"/>
        <w:ind w:left="-270" w:right="9"/>
        <w:rPr>
          <w:rFonts w:ascii="GHEA Grapalat" w:hAnsi="GHEA Grapalat"/>
          <w:szCs w:val="24"/>
          <w:lang w:val="hy-AM"/>
        </w:rPr>
      </w:pPr>
      <w:r w:rsidRPr="007508F6">
        <w:rPr>
          <w:rFonts w:ascii="GHEA Grapalat" w:hAnsi="GHEA Grapalat"/>
          <w:szCs w:val="24"/>
          <w:lang w:val="hy-AM"/>
        </w:rPr>
        <w:t xml:space="preserve"> 1</w:t>
      </w:r>
      <w:r w:rsidR="0068188D" w:rsidRPr="00CD0681">
        <w:rPr>
          <w:rFonts w:ascii="GHEA Grapalat" w:hAnsi="GHEA Grapalat"/>
          <w:szCs w:val="24"/>
          <w:lang w:val="hy-AM"/>
        </w:rPr>
        <w:t xml:space="preserve">. ԸՆԴՀԱՆՈՒՐ ԴՐՈՒՅԹՆԵՐ </w:t>
      </w:r>
    </w:p>
    <w:p w:rsidR="00971395" w:rsidRPr="00412332" w:rsidRDefault="007A6EDA" w:rsidP="00F37ACF">
      <w:pPr>
        <w:shd w:val="clear" w:color="auto" w:fill="FFFFFF" w:themeFill="background1"/>
        <w:spacing w:after="0" w:line="360" w:lineRule="auto"/>
        <w:ind w:left="-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0D8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  </w:t>
      </w:r>
      <w:r w:rsidR="00971395" w:rsidRPr="00CD068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Սույն կարգով </w:t>
      </w:r>
      <w:r w:rsidR="001E33C9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սահմանվում է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հանրային ծառայողներին բնակարաններ</w:t>
      </w:r>
      <w:r w:rsidR="005D6F3A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ով ապահովման ծրագրի </w:t>
      </w:r>
      <w:r w:rsidR="00B21449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(այսուհետ` Ծրագիր)</w:t>
      </w:r>
      <w:r w:rsidR="00B214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E0D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շրջանակներում Երևան քաղաքի</w:t>
      </w:r>
      <w:r w:rsidR="00BE0D1C" w:rsidRPr="00BE0D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E0D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Հրաչյա Աճառյա</w:t>
      </w:r>
      <w:r w:rsidR="00251A1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BE0D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փողոցի N </w:t>
      </w:r>
      <w:r w:rsidR="00251A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BE0D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 հասցեում (Ավան 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վարչական շրջան) </w:t>
      </w:r>
      <w:r w:rsidR="00E61194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51A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«ՄԼ Մայնինգ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սահմանափակ պատասխանատվությամբ ընկերության կողմից (այսուհետ՝ Կառուցապատող)</w:t>
      </w:r>
      <w:r w:rsidR="00D92378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կառուցվող բազմաբնակարան շենքային համալիրի բնակարանների և </w:t>
      </w:r>
      <w:r w:rsidR="00971395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ավտոկայանատեղիների վաճառքի </w:t>
      </w:r>
      <w:r w:rsidR="006675E3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կազմակերպման գործընթացը:</w:t>
      </w:r>
    </w:p>
    <w:p w:rsidR="00971395" w:rsidRPr="00CD0681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Ծրագրի շահառու դառնալուն կարող են հավակնել </w:t>
      </w:r>
      <w:r w:rsidR="00327D81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r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ետության աջակցությամբ իրականացվող</w:t>
      </w:r>
      <w:r w:rsidR="00B21449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պետական </w:t>
      </w:r>
      <w:r w:rsidR="00B4404C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հանրային </w:t>
      </w:r>
      <w:r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ծառայողների</w:t>
      </w:r>
      <w:r w:rsidR="00A6540D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բնակարաններով ապահովման ծրագ</w:t>
      </w:r>
      <w:r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րի </w:t>
      </w:r>
      <w:r w:rsidR="009E123C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շրջանակներում</w:t>
      </w:r>
      <w:r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Երևան քաղաքի Ադոնցի փողոցի N 6/1, N 6/2, N 6</w:t>
      </w:r>
      <w:r w:rsidR="00CC06CE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4,</w:t>
      </w:r>
      <w:r w:rsidR="005C6367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4/3</w:t>
      </w:r>
      <w:r w:rsidR="00D40422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19/8</w:t>
      </w:r>
      <w:r w:rsidR="00A42046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CC06CE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Գրիբոյեդովի փողոցի N 48</w:t>
      </w:r>
      <w:r w:rsidR="00FA341A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հասցեներում</w:t>
      </w:r>
      <w:r w:rsidR="001006E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կառուցված կամ կառուցվող բազմաբնակարան շենքային համալիրներում անշա</w:t>
      </w:r>
      <w:r w:rsidR="00BA1D7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րժ գույքերի վերաբերյալ պայմանագ</w:t>
      </w:r>
      <w:r w:rsidR="001006E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</w:t>
      </w:r>
      <w:r w:rsidR="00BA1D7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="001006E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չկնքած</w:t>
      </w:r>
      <w:r w:rsidR="00CA2A53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35CB4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ինչպես նաև </w:t>
      </w:r>
      <w:r w:rsidR="00CA2A53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Առնո Բաբաջանյան փողոցի N 42/5</w:t>
      </w:r>
      <w:r w:rsidR="00251A15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006E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</w:t>
      </w:r>
      <w:r w:rsidR="00BA1D7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</w:t>
      </w:r>
      <w:r w:rsidR="001006E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եում</w:t>
      </w:r>
      <w:r w:rsidR="00BA1D7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կառուցվող</w:t>
      </w:r>
      <w:r w:rsidR="001006E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բազմաբնակարան շենքային համալիր</w:t>
      </w:r>
      <w:r w:rsidR="00BA1D7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</w:t>
      </w:r>
      <w:r w:rsidR="00DF4F3A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բնակարանի</w:t>
      </w:r>
      <w:r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ձեռք բերման իրավունք չստացած անձինք</w:t>
      </w:r>
      <w:r w:rsidR="001006E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(վիճակահանու</w:t>
      </w:r>
      <w:r w:rsidR="00BA1D7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թյամբ բաշխվող </w:t>
      </w:r>
      <w:r w:rsidR="00DF4F3A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բնակարանի</w:t>
      </w:r>
      <w:r w:rsidR="00BA1D7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շահառու</w:t>
      </w:r>
      <w:r w:rsidR="001006E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չհանդիսա</w:t>
      </w:r>
      <w:r w:rsidR="00BA1D7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</w:t>
      </w:r>
      <w:r w:rsidR="00F76840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ող</w:t>
      </w:r>
      <w:r w:rsidR="00AF08D2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F76840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շահառուի կողմից ձեռքբերված </w:t>
      </w:r>
      <w:r w:rsidR="00DF4F3A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բնակարանի</w:t>
      </w:r>
      <w:r w:rsidR="00F76840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006E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գնման ֆինանսավորմանը մասնակ</w:t>
      </w:r>
      <w:r w:rsidR="009E123C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</w:t>
      </w:r>
      <w:r w:rsidR="001006E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ելու իրավունք չստա</w:t>
      </w:r>
      <w:r w:rsidR="00BA1D7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</w:t>
      </w:r>
      <w:r w:rsidR="001006E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ած անձինք)</w:t>
      </w:r>
      <w:r w:rsidR="00C8418D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«Հանրային ծառայության մասին» օրենքով նախատեսված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պաշտոններ զբաղեցնող, ինչպես նաև «Հանրային ծառայության մասին» օրենքով նախատեսված մարմինների հաստիքացուցակով նախատեսված քաղաքացիական աշխատանք կատարող և տեխնիկական սպասարկում իրականացնող անձինք (այսուհետ՝ </w:t>
      </w:r>
      <w:r w:rsidR="005523A0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առայող), որոնց գործատուն և աշխատավայրը գտնվում են Երևան քաղաքում։</w:t>
      </w:r>
    </w:p>
    <w:p w:rsidR="00971395" w:rsidRPr="00CD0681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Ծրագրի շահառու դառնալուն կարող են հավակնել նաև օտարերկրյա պետություններում գտնվող` Հայաստանի Հանրապետության դիվանագիտական ծառայության մարմիններում դիվանագիտական պաշտոն զբաղեցնող անձինք:</w:t>
      </w:r>
    </w:p>
    <w:p w:rsidR="00971395" w:rsidRPr="00CD0681" w:rsidRDefault="007A6EDA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4. </w:t>
      </w:r>
      <w:r w:rsidR="00C73FA9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</w:t>
      </w:r>
      <w:r w:rsidR="00C73FA9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րկարամյա ծառայության</w:t>
      </w:r>
      <w:r w:rsidR="00565082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ա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շխատանքային գործունեության ընթացքում ցուցաբերած բարձր արդյունավետության և ներդրած նշանակալի ավանդի համար</w:t>
      </w:r>
      <w:r w:rsidR="00C14C47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E4E7E" w:rsidRPr="00BE4E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E4E7E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որպես խրախուսում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BE4E7E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լիազոր մարմնի ղեկավարի</w:t>
      </w:r>
      <w:r w:rsidR="00BE4E7E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համաձայնությամբ Ծրագրի շահառու դառնալուն կարող են հավակնել նաև 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պետական և համայնքային ոչ առևտրային կազմակերպությունների, հարյուր տոկոս պետական բաժնեմաս ունեցող առևտրային կազմակերպությունների, </w:t>
      </w:r>
      <w:r w:rsidR="00B675FB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հարյուր տոկոս պետական բաժնեմաս ունեցող հիմնադրամների, 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ինչպես նաև ծրագրերի իրականացման գրասենյակների այն աշխատակիցները, որոնց գործատուն</w:t>
      </w:r>
      <w:r w:rsidR="001459DC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աշխատավայրը 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գտնվում </w:t>
      </w:r>
      <w:r w:rsidR="00D9020A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են 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Երևան քաղաքում։ </w:t>
      </w:r>
      <w:r w:rsidR="003365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Լիազոր մարմնի</w:t>
      </w:r>
      <w:r w:rsidR="00C654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65472" w:rsidRPr="009B0D83">
        <w:rPr>
          <w:rFonts w:ascii="GHEA Grapalat" w:hAnsi="GHEA Grapalat" w:cs="Times New Roman"/>
          <w:color w:val="000000"/>
          <w:sz w:val="24"/>
          <w:szCs w:val="24"/>
          <w:lang w:val="hy-AM"/>
        </w:rPr>
        <w:t>(</w:t>
      </w:r>
      <w:r w:rsidR="00C65472" w:rsidRPr="00C65472">
        <w:rPr>
          <w:rFonts w:ascii="GHEA Grapalat" w:hAnsi="GHEA Grapalat" w:cs="Times New Roman"/>
          <w:color w:val="000000"/>
          <w:sz w:val="24"/>
          <w:szCs w:val="24"/>
          <w:lang w:val="hy-AM"/>
        </w:rPr>
        <w:t>կազմակերպության, հիմնադրամի, գրասենյակի գործունեության ոլորտի և/կամ իր ենթակայությամբ գործող պետական մարմինն է</w:t>
      </w:r>
      <w:r w:rsidR="00C65472" w:rsidRPr="009B0D83">
        <w:rPr>
          <w:rFonts w:ascii="GHEA Grapalat" w:hAnsi="GHEA Grapalat" w:cs="Times New Roman"/>
          <w:color w:val="000000"/>
          <w:sz w:val="24"/>
          <w:szCs w:val="24"/>
          <w:lang w:val="hy-AM"/>
        </w:rPr>
        <w:t>)</w:t>
      </w:r>
      <w:r w:rsidR="00C65472" w:rsidRPr="009B0D83">
        <w:rPr>
          <w:rFonts w:ascii="GHEA Grapalat" w:hAnsi="GHEA Grapalat" w:cs="Times New Roman"/>
          <w:color w:val="000000"/>
          <w:lang w:val="hy-AM"/>
        </w:rPr>
        <w:t xml:space="preserve"> </w:t>
      </w:r>
      <w:r w:rsidR="003365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ղեկավարի 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համաձայնությունը կարող է տրվել համապատասխան մարմնի</w:t>
      </w:r>
      <w:r w:rsidR="00C65472" w:rsidRPr="009B0D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65472" w:rsidRPr="00CA2A53">
        <w:rPr>
          <w:rFonts w:ascii="GHEA Grapalat" w:hAnsi="GHEA Grapalat" w:cs="Times New Roman"/>
          <w:color w:val="000000"/>
          <w:sz w:val="24"/>
          <w:szCs w:val="24"/>
          <w:lang w:val="hy-AM"/>
        </w:rPr>
        <w:t>(կազմակերպություն, հիմնադրամ, գրասենյակ)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ղեկավարի գրավոր հիմնավորված միջնորդության առկայության դեպքում</w:t>
      </w:r>
      <w:r w:rsidR="003365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BB025B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միջնորդությունը պետք է պ</w:t>
      </w:r>
      <w:r w:rsidR="003365D8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արունակի յուրաքանչյուր աշխատակցի վերաբերյալ մանրամասն բնո</w:t>
      </w:r>
      <w:r w:rsidR="004D43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ւթագիր</w:t>
      </w:r>
      <w:r w:rsidR="003365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="003365D8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ամաձայնությունը ստացած մարմինների աշխատողների դիմ</w:t>
      </w:r>
      <w:r w:rsidR="00D74307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-հայտերը ներառվում են համապատասխան լիազոր մարմնի գերատեսչական տեղեկանքում</w:t>
      </w:r>
      <w:r w:rsidR="003365D8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ներ</w:t>
      </w:r>
      <w:r w:rsidR="00042602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կայացվում են </w:t>
      </w:r>
      <w:r w:rsidR="007C205A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7C205A" w:rsidRPr="008262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</w:t>
      </w:r>
      <w:r w:rsidR="00CA2A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ագրի շրջանակներում Երևան քաղաքի Հրաչյա Աճառյան փողոցի N 53</w:t>
      </w:r>
      <w:r w:rsidR="007C205A" w:rsidRPr="008262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հասցեում կառուցվող բազմաբնակարան շենքային համալիրի բնակարանների</w:t>
      </w:r>
      <w:r w:rsidR="007C205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ավտոկայանատեղիների</w:t>
      </w:r>
      <w:r w:rsidR="007C205A" w:rsidRPr="008262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բաշխման ու վաճառքի աշխատանքները Հայաստանի Հանրապետության անունից կազմակերպո</w:t>
      </w:r>
      <w:r w:rsidR="007C205A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</w:t>
      </w:r>
      <w:r w:rsidR="007C205A" w:rsidRPr="008262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համակարգո</w:t>
      </w:r>
      <w:r w:rsidR="007C205A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</w:t>
      </w:r>
      <w:r w:rsidR="007C205A" w:rsidRPr="008262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Հայաստանի Հանրապետության քաղաքաշինության կոմիտե (այսուհետ՝ Կոմիտե)</w:t>
      </w:r>
      <w:r w:rsidR="007C205A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:rsidR="00971395" w:rsidRPr="00CD0681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5. Սույն կարգի կիրառման նպատակով պետության և </w:t>
      </w:r>
      <w:r w:rsidR="006E1D4D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առայողի միջև հարաբերությունների գլխավոր սկզբունքները </w:t>
      </w:r>
      <w:r w:rsidR="006E1D4D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առայողի վճարունակությունը և նրա կողմից ստանձնված պարտավորությունների կատարման պատշաճությունն են:</w:t>
      </w:r>
    </w:p>
    <w:p w:rsidR="00971395" w:rsidRPr="00CD0681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6. Ծրագրի շրջանակներում </w:t>
      </w:r>
      <w:r w:rsidR="006E1D4D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առայողի ընտանիքի անդամ են համարվում </w:t>
      </w:r>
      <w:r w:rsidR="006E1D4D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նրա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ամուսինը, երեխաները և ծնողները:</w:t>
      </w:r>
    </w:p>
    <w:p w:rsidR="00971395" w:rsidRPr="00CD0681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7. Ծառայողի համաձայնության դեպքում </w:t>
      </w:r>
      <w:r w:rsidR="00197DA2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հիփոթեքային վարկի միջոցով գույքային միավորի ձեռքբերման համար գնման ֆինանսավորմանը կարող են մասնակցել </w:t>
      </w:r>
      <w:r w:rsidR="00B0151A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3365D8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առայողի ընտանիքի անդամները, ինչպես </w:t>
      </w:r>
      <w:r w:rsidR="00197DA2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նաև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երրորդ անձինք (այդ թվում՝ ընտանիքի անդամ չհանդիսացող</w:t>
      </w:r>
      <w:r w:rsidR="0034358C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):</w:t>
      </w:r>
    </w:p>
    <w:p w:rsidR="00971395" w:rsidRPr="006853C1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8. Ծրագրի շրջանակներում տրամադրված հի</w:t>
      </w:r>
      <w:r w:rsidR="0034358C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ոթեքային վարկի սպասարկման ընթացքում շահառուի ցանկությամբ և վարկատու կազմակերպության (գործընկեր ֆինանսական կազմակերպության) համաձայնությամբ համավարկառուն, այդ թվում՝ համասեփականատերը  կարող է  փոխվել (կամ ավելանալ նոր համավարկառու, համասեփականատեր), եթե </w:t>
      </w:r>
      <w:r w:rsidR="002E58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շահառուն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ցանկանում է բնակարանի ձեռքբերման նպատակով գնման ֆինանսավորման համար իր հետ վարկային պարտավորություններ ստանձնած անձին փոխարինել (կամ համալրել) մեկ այլ անձով</w:t>
      </w:r>
      <w:r w:rsidR="000239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="0002390B" w:rsidRPr="000239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F547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րավունքի փոխանցում</w:t>
      </w:r>
      <w:r w:rsidR="00F5478B" w:rsidRPr="003A0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F547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օտարում</w:t>
      </w:r>
      <w:r w:rsidR="00F5478B" w:rsidRPr="003A0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0239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նախատեսող պայմանագրի</w:t>
      </w:r>
      <w:r w:rsidR="0002390B" w:rsidRPr="000239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547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նոտարական վավերաց</w:t>
      </w:r>
      <w:r w:rsidR="009F2860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="00F547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="009F2860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ից </w:t>
      </w:r>
      <w:r w:rsidR="00F547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հետո 10  աշխատանքային օրվա ընթացքում </w:t>
      </w:r>
      <w:r w:rsidR="009F286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պայմանագրի օրինակը </w:t>
      </w:r>
      <w:r w:rsidR="0002390B" w:rsidRPr="000239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ներկայացվում է </w:t>
      </w:r>
      <w:r w:rsidR="005D5E39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Կոմիտեին և </w:t>
      </w:r>
      <w:r w:rsidR="00F547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</w:t>
      </w:r>
      <w:r w:rsidR="000239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ցապատողին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6853C1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BD76D8" w:rsidRPr="00154B8B" w:rsidRDefault="00BD76D8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9. Սույն կարգի 7-րդ և 8-րդ կետերի հիման վրա գույքային միավորների գնման գործընթացում երրորդ անձանց ներգրավելուն Կոմիտեն տալիս է իր համաձայնությունը, եթե </w:t>
      </w:r>
      <w:r w:rsidR="00C927F9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պետական </w:t>
      </w:r>
      <w:r w:rsidR="007B3F04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հանրային </w:t>
      </w:r>
      <w:r w:rsidR="00C927F9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ծառայողներին</w:t>
      </w:r>
      <w:r w:rsidR="00772485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927F9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բնակարաններով ապահովման ծրագրի շրջանակներում Երևան քաղաքի Ադոնցի փողոցի N 6/1, N 6/2, N 6, N 4</w:t>
      </w:r>
      <w:r w:rsidR="00DF7EAA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C927F9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F7EAA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="00CA2A53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4/3, N 19/8, </w:t>
      </w:r>
      <w:r w:rsidR="00C927F9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Գրիբոյեդովի փողոցի N 48</w:t>
      </w:r>
      <w:r w:rsidR="006F19E2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A1D7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C927F9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ասցեներ</w:t>
      </w:r>
      <w:r w:rsidR="00000FC7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անշարժ գույք</w:t>
      </w:r>
      <w:r w:rsidR="007B3F04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="00BA1D7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="00000FC7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վերաբերյալ</w:t>
      </w:r>
      <w:r w:rsidR="00C927F9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նրանց հետ չ</w:t>
      </w:r>
      <w:r w:rsidR="00395309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</w:t>
      </w:r>
      <w:r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կնքվել պայմանագ</w:t>
      </w:r>
      <w:r w:rsidR="00395309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րեր</w:t>
      </w:r>
      <w:r w:rsidR="00CD189D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ինչպես նաև </w:t>
      </w:r>
      <w:r w:rsidR="00BA1D7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Առնո Բաբաջանյան փողոցի N 42/5 հասցեում կառուցվող բազմաբնակարան շենքային համալիրում </w:t>
      </w:r>
      <w:r w:rsidR="00DF4F3A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բնակարանի</w:t>
      </w:r>
      <w:r w:rsidR="00B81508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ձեռք բերման իրավունք </w:t>
      </w:r>
      <w:r w:rsidR="00FF07C1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չեն ստացել </w:t>
      </w:r>
      <w:r w:rsidR="00BC1453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(չեն հանդիսացել</w:t>
      </w:r>
      <w:r w:rsidR="00FF07C1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վիճակահանությամբ բաշխվող</w:t>
      </w:r>
      <w:r w:rsidR="00BA1D7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F4F3A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բնակարանի</w:t>
      </w:r>
      <w:r w:rsidR="006F19E2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շահառու, չեն մասնակցել</w:t>
      </w:r>
      <w:r w:rsidR="00BA1D7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04C7C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շահառուի կողմից ձեռքբերված </w:t>
      </w:r>
      <w:r w:rsidR="00DF4F3A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բնակարանի</w:t>
      </w:r>
      <w:r w:rsidR="00BA1D7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գնման ֆինանսավորմանը)</w:t>
      </w:r>
      <w:r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</w:p>
    <w:p w:rsidR="00000FFB" w:rsidRPr="00CD0681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CD068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971395" w:rsidRPr="00CD0681" w:rsidRDefault="00745757" w:rsidP="00F37ACF">
      <w:pPr>
        <w:shd w:val="clear" w:color="auto" w:fill="FFFFFF" w:themeFill="background1"/>
        <w:spacing w:after="0" w:line="360" w:lineRule="auto"/>
        <w:ind w:left="-270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508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2</w:t>
      </w:r>
      <w:r w:rsidR="00971395" w:rsidRPr="00CD06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ԴԻՄՈՒՄ-ՀԱՅՏԵՐԻ ՀԱՎԱՔԱԳՐՈՒՄԸ</w:t>
      </w:r>
    </w:p>
    <w:p w:rsidR="00971395" w:rsidRPr="00CD0681" w:rsidRDefault="00C927F9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Ծրագրի շրջանակներում սույն</w:t>
      </w:r>
      <w:r w:rsidR="00CA2A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կարգի պայմաններով Երևան քաղաք</w:t>
      </w:r>
      <w:r w:rsidR="00CA2A53" w:rsidRPr="00CA2A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Հրաչյա Աճառյան</w:t>
      </w:r>
      <w:r w:rsidR="009752DC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փողոցի N </w:t>
      </w:r>
      <w:r w:rsidR="00CA2A53" w:rsidRPr="00CA2A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53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հասցեում (</w:t>
      </w:r>
      <w:r w:rsidR="00CA2A53" w:rsidRPr="00CA2A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Ավան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վարչական շրջան) կառուցվող բազմաբնակարան շենքային համալիրից բնակարան</w:t>
      </w:r>
      <w:r w:rsidR="00E61194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ավտոկայանատեղի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գնելու ցանկություն ունեցող </w:t>
      </w:r>
      <w:r w:rsidR="00B0151A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առայողը Կոմիտեի նախագահի հրամանով սահմանված </w:t>
      </w:r>
      <w:r w:rsidR="00635E65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ձևով և 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ժամկետում դիմում-հայտ 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է ներկայացնում իր գերատեսչության գլխավոր քարտուղարին (աշխատակազմի ղեկավարին): </w:t>
      </w:r>
      <w:r w:rsidR="00E43889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Դիմում-հայտը ներ</w:t>
      </w:r>
      <w:r w:rsidR="00617A6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կայ</w:t>
      </w:r>
      <w:r w:rsidR="00E43889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617A6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ցնելու հետ միաժամանակ, իր մասնակցության ապահովման համար </w:t>
      </w:r>
      <w:r w:rsidR="00B0151A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617A6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առայողը պարտավորվում է հրամանով սահմանված ժամկետներում </w:t>
      </w:r>
      <w:r w:rsidR="00ED51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</w:t>
      </w:r>
      <w:r w:rsidR="00617A6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նել սահմանված գումարի վճարում</w:t>
      </w:r>
      <w:r w:rsidR="00E43889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042602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</w:t>
      </w:r>
      <w:r w:rsidR="00617A6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ոմիտեի անվամբ բացված </w:t>
      </w:r>
      <w:r w:rsidR="001224C7" w:rsidRPr="001224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Ավանդային հաշվին</w:t>
      </w:r>
      <w:r w:rsidR="00617A6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="00E43889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903E00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ավակնորդի կողմից </w:t>
      </w:r>
      <w:r w:rsidR="001224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903E00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վանդային հաշվին 400,000 դրամ գումարի վճարումն իրականացնելուց</w:t>
      </w:r>
      <w:r w:rsidR="000410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իմում-հայտը ներկայացնելու փաստը համարվում է </w:t>
      </w:r>
      <w:r w:rsidR="002C1AE8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2C1AE8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առայողի կողմից 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կարգով նախատեսված քաղաքացիաիրավական հարաբերությունների  պայմանների ընդունում</w:t>
      </w:r>
      <w:r w:rsidR="006607D2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ներառյալ </w:t>
      </w:r>
      <w:r w:rsidR="006607D2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պարտավորթյունների չկատարման համար </w:t>
      </w:r>
      <w:r w:rsidR="00E83D2F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սահմանված 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պատասխանատվության </w:t>
      </w:r>
      <w:r w:rsidR="006607D2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միջոցների 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պայմանները:</w:t>
      </w:r>
    </w:p>
    <w:p w:rsidR="006E109C" w:rsidRPr="007508F6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C927F9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Դիմում-հայտում նշվում են</w:t>
      </w:r>
      <w:r w:rsidR="006E109C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6E109C" w:rsidRDefault="006E109C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0151A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առայողի էլեկտրոնային փոստի հասցեն, </w:t>
      </w:r>
    </w:p>
    <w:p w:rsidR="006E109C" w:rsidRDefault="006E109C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Ծ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առայողի</w:t>
      </w:r>
      <w:r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հեռախոսահամարը, </w:t>
      </w:r>
    </w:p>
    <w:p w:rsidR="006E109C" w:rsidRDefault="006E109C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</w:t>
      </w:r>
      <w:r w:rsidR="00F17C0B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0151A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EE7A1D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առայողին պատկանող բանկային հաշվեհամարը,</w:t>
      </w:r>
    </w:p>
    <w:p w:rsidR="00971395" w:rsidRPr="00CD0681" w:rsidRDefault="006E109C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</w:t>
      </w:r>
      <w:r w:rsidR="00EE7A1D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5709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կարգի 6-րդ կետով սահմանված</w:t>
      </w:r>
      <w:r w:rsidR="00F17C0B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1052C3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17C0B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Ծառայողի</w:t>
      </w:r>
      <w:r w:rsidR="00F17C0B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ընտանիքի կազմը (նշելով անունները, ազգանունները),</w:t>
      </w:r>
      <w:r w:rsidR="00EE7A1D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ինչպես նաև </w:t>
      </w:r>
      <w:r w:rsidR="00B0151A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EA62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առայողը 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պետք է հավաստի իր և իր </w:t>
      </w:r>
      <w:r w:rsidR="007C707C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ամուսնու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կողմից պետական </w:t>
      </w:r>
      <w:r w:rsidR="007B3F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հանրային 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ծառայողներին բնակարաններով ապահովման որևէ ծրագրի շրջանակներում անշարժ գույքի </w:t>
      </w:r>
      <w:r w:rsidR="00AC4013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ձեռբերման վերաբերյալ կնքված</w:t>
      </w:r>
      <w:r w:rsidR="00981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պայմանագր</w:t>
      </w:r>
      <w:r w:rsidR="00AC4013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 բացակայության փաստը</w:t>
      </w:r>
      <w:r w:rsidR="00F676E9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:rsidR="00971395" w:rsidRPr="00CD0681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6B57AB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Դիմում-հայտին կից ներկայացվում են`</w:t>
      </w:r>
    </w:p>
    <w:p w:rsidR="00971395" w:rsidRPr="00CD0681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B0151A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առայողի և նրա ընտանիքի անդամների</w:t>
      </w:r>
      <w:r w:rsidR="00815644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անձը հաստատող փաստաթղթերի պատճենները.</w:t>
      </w:r>
    </w:p>
    <w:p w:rsidR="00971395" w:rsidRPr="00CD0681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ամուսնության</w:t>
      </w:r>
      <w:r w:rsidR="007C707C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ամուսնալուծության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վկայական</w:t>
      </w:r>
      <w:r w:rsidR="007C707C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պատճեն</w:t>
      </w:r>
      <w:r w:rsidR="007C707C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ը.</w:t>
      </w:r>
    </w:p>
    <w:p w:rsidR="00971395" w:rsidRPr="00E14587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6B57AB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Յուրաքանչյուր գերատեսչության </w:t>
      </w:r>
      <w:r w:rsidR="00B2285F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ծառայողների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կողմից ներկայացված </w:t>
      </w:r>
      <w:r w:rsidR="00E43889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          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դիմում</w:t>
      </w:r>
      <w:r w:rsidR="00AC4013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հայտերը հավաքագրվում և ամփոփվում են տվյալ գերատեսչությունում, </w:t>
      </w:r>
      <w:r w:rsidR="00B2285F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ծառայողների</w:t>
      </w:r>
      <w:r w:rsidR="007073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տվյալները լրացվում են </w:t>
      </w:r>
      <w:r w:rsidR="00E43889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BF7BDC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առուցապատողի կողմից սպասարկվող կայքէջում</w:t>
      </w:r>
      <w:r w:rsidR="003D662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3D66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միաժամանակ հաստատելով </w:t>
      </w:r>
      <w:r w:rsidR="00B2285F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ծառայողին</w:t>
      </w:r>
      <w:r w:rsidR="003D662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BF7BDC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համաձայն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Կոմիտեի նախագահի կողմից սահմանված ձևով գերատեսչական տեղեկանքում</w:t>
      </w:r>
      <w:r w:rsidR="00BF7BDC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առկա տվյալների</w:t>
      </w:r>
      <w:r w:rsidR="00AC4013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BF7BDC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</w:t>
      </w:r>
      <w:r w:rsidR="008C0E6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նչի արդյունքում միաժամանակ ձևավորվում է տվյալ մարմնի գերատեսչական տեղեկանքը</w:t>
      </w:r>
      <w:r w:rsidR="00AC4013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8C0E6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դիմում-հայտերի հետ միասին ներկայացվում  Կոմիտե՝ ըստ Կոմիտեի նախագահի կողմից սահմանված և Կոմիտեի կայքում հրապարակված ժամկետների:</w:t>
      </w:r>
      <w:r w:rsidR="00C44F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C44FAD" w:rsidRPr="00E14587" w:rsidRDefault="00C44FAD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C44FAD" w:rsidRPr="00E14587" w:rsidRDefault="00C44FAD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AC4013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  <w:r w:rsidRPr="00CD068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AD57F5" w:rsidRPr="00AD57F5" w:rsidRDefault="00AD57F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</w:p>
    <w:p w:rsidR="00971395" w:rsidRPr="00CD0681" w:rsidRDefault="00745757" w:rsidP="00F37ACF">
      <w:pPr>
        <w:shd w:val="clear" w:color="auto" w:fill="FFFFFF" w:themeFill="background1"/>
        <w:spacing w:after="0" w:line="360" w:lineRule="auto"/>
        <w:ind w:left="-270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508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3</w:t>
      </w:r>
      <w:r w:rsidR="00971395" w:rsidRPr="00CD06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ՊԱՀԱՆՋԱՐԿԻ ՁԵՎԱՎՈՐՈՒՄԸ</w:t>
      </w:r>
    </w:p>
    <w:p w:rsidR="00971395" w:rsidRPr="00CD0681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D068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E1687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610D36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1533E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ույն կարգ</w:t>
      </w:r>
      <w:r w:rsidR="00E1687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ով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նախատեսված գերատեսչական տեղեկանքները</w:t>
      </w:r>
      <w:r w:rsidR="002221A6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դիմում-հայտերը</w:t>
      </w:r>
      <w:r w:rsidR="002221A6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 գերատեսչություններից ստանալուց</w:t>
      </w:r>
      <w:r w:rsidR="00610D36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և</w:t>
      </w:r>
      <w:r w:rsidR="00804846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մասնակցության գումարի վճարման </w:t>
      </w:r>
      <w:r w:rsidR="00966AAC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փաստը հաստատելուց</w:t>
      </w:r>
      <w:r w:rsidR="0081390F" w:rsidRPr="008139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հետո</w:t>
      </w:r>
      <w:r w:rsidR="00966AAC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Կոմիտեն կազմում է </w:t>
      </w:r>
      <w:r w:rsidR="0066329C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Երևան քաղաքի </w:t>
      </w:r>
      <w:r w:rsidR="005F796B" w:rsidRPr="005F796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Հրաչյա Աճառ</w:t>
      </w:r>
      <w:r w:rsidR="003F7873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յան</w:t>
      </w:r>
      <w:r w:rsidR="003F7873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6329C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փողոցի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="005F796B" w:rsidRPr="005F796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53</w:t>
      </w:r>
      <w:r w:rsidR="003F7873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հասցեում (</w:t>
      </w:r>
      <w:r w:rsidR="005F796B" w:rsidRPr="005F796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Ավան</w:t>
      </w:r>
      <w:r w:rsidR="003F7873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վարչական շրջան) կառուցվող բ</w:t>
      </w:r>
      <w:r w:rsidR="005F796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ազմաբնակարան շենքային համալիրի</w:t>
      </w:r>
      <w:r w:rsidR="005F796B" w:rsidRPr="005F796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</w:t>
      </w:r>
      <w:r w:rsidR="0037599F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բնակարան գնելու հավակնորդ </w:t>
      </w:r>
      <w:r w:rsidR="00955AD3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առայողների ցուցակը (այսուհետ՝ </w:t>
      </w:r>
      <w:r w:rsidR="00480E46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ուցակ): </w:t>
      </w:r>
      <w:r w:rsidR="00480E46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ուցակը հաստատվում է Կոմիտեի նախագահի հրամանով</w:t>
      </w:r>
      <w:r w:rsidR="0081390F" w:rsidRPr="008139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մինչև </w:t>
      </w:r>
      <w:r w:rsidR="0081390F" w:rsidRPr="00412332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 xml:space="preserve">2024 թվականի </w:t>
      </w:r>
      <w:r w:rsidR="00215051" w:rsidRPr="00412332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օգոստոսի 20</w:t>
      </w:r>
      <w:r w:rsidR="0081390F" w:rsidRPr="00412332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-ը,</w:t>
      </w:r>
      <w:r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հ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րապարակվում Կոմիտեի կայքում, որից հետո էլեկտրոնային եղանակով հաստատվում է նաև Կառուցապատողի կողմից սպասարկվող կայքէջում:</w:t>
      </w:r>
    </w:p>
    <w:p w:rsidR="00971395" w:rsidRPr="00CD0681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E1687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 </w:t>
      </w:r>
      <w:r w:rsidR="00955AD3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առայողը համարվում է </w:t>
      </w:r>
      <w:r w:rsidR="004F50D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</w:t>
      </w:r>
      <w:r w:rsidR="001C797E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ուցակից</w:t>
      </w:r>
      <w:r w:rsidR="001C797E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ինքնաբերաբար հանված, եթե՝</w:t>
      </w:r>
    </w:p>
    <w:p w:rsidR="005C229F" w:rsidRPr="00412332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պետական </w:t>
      </w:r>
      <w:r w:rsidR="00AD57F5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հանրային </w:t>
      </w:r>
      <w:r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ծառայողներին բնակարաններով ապահովման ծրագր</w:t>
      </w:r>
      <w:r w:rsidR="004B38F3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շրջանակներում </w:t>
      </w:r>
      <w:r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Երևան քաղաքի Ա</w:t>
      </w:r>
      <w:r w:rsidR="0066329C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դոնցի փողոցի N 6/1, N 6/2, N 6,</w:t>
      </w:r>
      <w:r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67F31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4</w:t>
      </w:r>
      <w:r w:rsidR="00DF7EAA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F7EAA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="00567F31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4/3, </w:t>
      </w:r>
      <w:r w:rsidR="00E61194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19/</w:t>
      </w:r>
      <w:r w:rsidR="00E61194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37599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Գրիբոյեդովի </w:t>
      </w:r>
      <w:r w:rsidR="00E61194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փողոցի </w:t>
      </w:r>
      <w:r w:rsidR="0037599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48</w:t>
      </w:r>
      <w:r w:rsidR="0066329C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B38F3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հասցեների </w:t>
      </w:r>
      <w:r w:rsidR="00804C7C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անշարժ գույքի </w:t>
      </w:r>
      <w:r w:rsidR="00FF07C1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վերաբերյալ </w:t>
      </w:r>
      <w:r w:rsidR="004B38F3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կնքել է </w:t>
      </w:r>
      <w:r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</w:t>
      </w:r>
      <w:r w:rsidR="004B38F3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</w:t>
      </w:r>
      <w:r w:rsidR="002223E4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804C7C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ին</w:t>
      </w:r>
      <w:r w:rsidR="006F19E2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չպես նաև Առնո Բաբաջանյան փողոցի </w:t>
      </w:r>
      <w:r w:rsidR="00804C7C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42/5 հասցեում կառուցվող բազմաբնակարան շենքային համալիրում ստացել է </w:t>
      </w:r>
      <w:r w:rsidR="00DF4F3A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բնկարանի</w:t>
      </w:r>
      <w:r w:rsidR="00804C7C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ձեռք բերման իրավունք (</w:t>
      </w:r>
      <w:r w:rsidR="00562DCC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հանդիսաց</w:t>
      </w:r>
      <w:r w:rsidR="00BC1453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ել է </w:t>
      </w:r>
      <w:r w:rsidR="00804C7C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վիճակահանությամբ բաշխվող </w:t>
      </w:r>
      <w:r w:rsidR="00DF4F3A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բնակարանի </w:t>
      </w:r>
      <w:r w:rsidR="00804C7C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շահառու,</w:t>
      </w:r>
      <w:r w:rsidR="00562DCC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</w:t>
      </w:r>
      <w:r w:rsidR="00804C7C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շահառուի կողմից ձեռքբերված </w:t>
      </w:r>
      <w:r w:rsidR="00DF4F3A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բնակարանի</w:t>
      </w:r>
      <w:r w:rsidR="00562DCC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գնման ֆինանսավորմանը մասնակցող</w:t>
      </w:r>
      <w:r w:rsidR="00B80F72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անձ</w:t>
      </w:r>
      <w:r w:rsidR="00804C7C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</w:p>
    <w:p w:rsidR="00971395" w:rsidRPr="00B80F72" w:rsidRDefault="005C229F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="00613556" w:rsidRPr="00412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Ծառայողի</w:t>
      </w:r>
      <w:r w:rsidR="00E60A58" w:rsidRPr="00412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ամուսինը </w:t>
      </w:r>
      <w:r w:rsidR="00BC1453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 և հանրային ծառայողներին բնակարաններով ապ</w:t>
      </w:r>
      <w:r w:rsidR="004B38F3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ահովման ծրագրի շրջանակներում </w:t>
      </w:r>
      <w:r w:rsidR="00BC1453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Երևան քաղաքի Ադոնցի փողոցի N 6/1, N 6/2, N 6, N 4, N 4/3, N 19/8, Գրիբոյեդովի փողոցի N 48</w:t>
      </w:r>
      <w:r w:rsidR="004B38F3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հասցեներում</w:t>
      </w:r>
      <w:r w:rsidR="00BC1453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կառուցված կամ կառուցվող բազմաբնակարան շենքային համալիրներում անշարժ գույքի վերաբերյալ կնքել է </w:t>
      </w:r>
      <w:r w:rsidR="004B38F3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</w:t>
      </w:r>
      <w:r w:rsidR="00933036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BC1453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ր, </w:t>
      </w:r>
      <w:r w:rsidR="0057636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ինչպես նաև Առնո Բաբաջանյան փողոցի N 42/5 հասցեում կառուցվող բազմաբնակարան շենքային համալիրում ստացել է </w:t>
      </w:r>
      <w:r w:rsidR="00DF4F3A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բնակարանի</w:t>
      </w:r>
      <w:r w:rsidR="004B38F3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7636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ձեռք բերման իրավունք (</w:t>
      </w:r>
      <w:r w:rsidR="00BC1453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հանդիսացել է </w:t>
      </w:r>
      <w:r w:rsidR="0057636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վիճակահանությամբ բաշխվող </w:t>
      </w:r>
      <w:r w:rsidR="00DF4F3A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բնակարանի</w:t>
      </w:r>
      <w:r w:rsidR="0057636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շահառու</w:t>
      </w:r>
      <w:r w:rsidR="00BC1453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57636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C1453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</w:t>
      </w:r>
      <w:r w:rsidR="0057636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շահառուի կողմից ձեռքբերված </w:t>
      </w:r>
      <w:r w:rsidR="00DF4F3A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բնակարանի</w:t>
      </w:r>
      <w:r w:rsidR="00BC1453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գնման ֆինանսավորմանը մասնակցող</w:t>
      </w:r>
      <w:r w:rsidR="0057636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80F72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</w:t>
      </w:r>
      <w:r w:rsidR="0057636F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920910" w:rsidRPr="004123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971395" w:rsidRPr="00CD0681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3) մինչև վիճակահանության կազմակերպումը գրավոր դիմել է իրեն </w:t>
      </w:r>
      <w:r w:rsidR="00FB1A2A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ուցակից հանելու մասին</w:t>
      </w:r>
      <w:r w:rsidR="00FB1A2A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971395" w:rsidRPr="00CD0681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մահացել  կամ ճանաչվել է մահացած կամ անհայտ բացակայող</w:t>
      </w:r>
      <w:r w:rsidR="00FB1A2A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5) Կոմիտեն </w:t>
      </w:r>
      <w:r w:rsidR="00473B3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Ծառայողի գործատուից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ստացել է </w:t>
      </w:r>
      <w:r w:rsidR="00473B3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գրավոր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տեղեկատվություն, որ մինչև </w:t>
      </w:r>
      <w:r w:rsidR="006A7204" w:rsidRPr="004E3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անշարժ գույքի գնման իրավունքի </w:t>
      </w:r>
      <w:r w:rsidRPr="004E3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</w:t>
      </w:r>
      <w:r w:rsidR="00A344D2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րի</w:t>
      </w:r>
      <w:r w:rsidRPr="004E3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կնք</w:t>
      </w:r>
      <w:r w:rsidR="000E3E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ումը</w:t>
      </w:r>
      <w:r w:rsidR="004F50D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Ծառայողը</w:t>
      </w:r>
      <w:r w:rsidR="00472394" w:rsidRPr="004723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723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ազատվել</w:t>
      </w:r>
      <w:r w:rsidR="00472394" w:rsidRPr="004723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 պետական ոլորտի ծառայությունից՝ բացառությամբ </w:t>
      </w:r>
      <w:r w:rsidR="004723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այն դեպքերի</w:t>
      </w:r>
      <w:r w:rsidR="00472394" w:rsidRPr="004723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4723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երբ</w:t>
      </w:r>
      <w:r w:rsidR="00472394" w:rsidRPr="004723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344D2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Ծառայող</w:t>
      </w:r>
      <w:r w:rsidR="00D062D4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F1A73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աշխատանքից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ազատ</w:t>
      </w:r>
      <w:r w:rsidR="00890EEB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վելուց հետո մինչև </w:t>
      </w:r>
      <w:r w:rsidR="003240B6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նրա անձնական էջի ակտիվացման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առաջին օրն աշխատանքի (ծառայության) է ընդունվել պետական ոլորտի այլ գործատուի մոտ և այդ փաստը հաստատող փաստաթղթերը ներկայացրել է Կոմիտե</w:t>
      </w:r>
      <w:r w:rsidR="00473B3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 Ծառայողի գործատուն պարտավոր է եռօրյա ժամկետում Կոմիտեին տրամադրել Ծառայողի աշխատանքից ազատման վերաբերյալ տեղեկատվություն</w:t>
      </w:r>
      <w:r w:rsidR="00AF1A73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971395" w:rsidRPr="00CD0681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6) պարզվել է, որ </w:t>
      </w:r>
      <w:r w:rsidR="00D062D4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D062D4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առայողը</w:t>
      </w:r>
      <w:r w:rsidR="00D062D4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չի բավարարում սույն կարգի պայմաններով սահմանված մասնակցության պահանջներից որևիցե մեկին</w:t>
      </w:r>
      <w:r w:rsidR="00D062D4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971395" w:rsidRPr="00CD0681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7) </w:t>
      </w:r>
      <w:r w:rsidR="00C9283C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C9283C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առայողը</w:t>
      </w:r>
      <w:r w:rsidR="00C9283C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06F31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կարգ</w:t>
      </w:r>
      <w:r w:rsidR="00604D18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սահմանված </w:t>
      </w:r>
      <w:r w:rsidR="00C9283C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ժամկետներում չի մասնակցել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բաշխման նախապատրաստման գործընթացին</w:t>
      </w:r>
      <w:r w:rsidR="00C9283C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</w:p>
    <w:p w:rsidR="00971395" w:rsidRPr="00CD0681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106F31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622BAA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622BAA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առայողը </w:t>
      </w:r>
      <w:r w:rsidR="00106F31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չի ակցեպտավորել սույն կարգ</w:t>
      </w:r>
      <w:r w:rsidR="00473B3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 սահմանված ժամկետում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իրեն ներկայացվա</w:t>
      </w:r>
      <w:r w:rsidR="00610E16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 անշարժ գույքի գնման իրավունքի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պայմանագրի կնքման առաջարկը:</w:t>
      </w:r>
    </w:p>
    <w:p w:rsidR="00971395" w:rsidRPr="00CD0681" w:rsidRDefault="00622BAA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ուցակի կազմում յուրաքանչյուր փոփոխությունից հետո հնգօրյա ժամկետում թարմացված ցուցակը հրապարակվում է Կոմիտեի պաշտոնական կայքում:</w:t>
      </w:r>
    </w:p>
    <w:p w:rsidR="00971395" w:rsidRPr="00CD0681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D068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971395" w:rsidRPr="00CD0681" w:rsidRDefault="00745757" w:rsidP="00F37ACF">
      <w:pPr>
        <w:shd w:val="clear" w:color="auto" w:fill="FFFFFF" w:themeFill="background1"/>
        <w:spacing w:after="0" w:line="360" w:lineRule="auto"/>
        <w:ind w:left="-270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508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4</w:t>
      </w:r>
      <w:r w:rsidR="00971395" w:rsidRPr="00CD06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ՊԵՏՈՒԹՅԱՆ ԵՎ ԿԱՌՈՒՑԱՊԱՏՈՂԻ ՀԱՐԱԲԵՐՈՒԹՅՈՒՆՆԵՐԸ</w:t>
      </w:r>
    </w:p>
    <w:p w:rsidR="00971395" w:rsidRPr="00CD0681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D068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E1687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Կոմիտեի և Կառուցապատող</w:t>
      </w:r>
      <w:r w:rsidR="0017745D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միջև </w:t>
      </w:r>
      <w:r w:rsidRPr="00F547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քաղաքացիական օրենսգրքի 445-րդ հոդվածի պահանջներին համապատասխան կնքվում է առուվաճառքի նախնական պայ</w:t>
      </w:r>
      <w:r w:rsidRPr="007177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մանագիր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որով Կառուցապատողը պարտավորվում է իր սեփականությունը հանդիսացող հողամասի վրա կառուցվող բազմաբնակարան շենքային համալիրի կառուցման ավարտից հետո ինքնուրույն գույքային միավոր գրանցված բնակելի նշանակության տարածքների և ավտոկայանատեղիների </w:t>
      </w:r>
      <w:r w:rsidR="00487FFE" w:rsidRPr="004E3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սեփականության իրավունքի փոխանցման ակտեր</w:t>
      </w:r>
      <w:r w:rsidRPr="004E3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կնքել </w:t>
      </w:r>
      <w:r w:rsidR="00445AEB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Ծրագրի </w:t>
      </w:r>
      <w:r w:rsidRPr="004E3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շահառուների</w:t>
      </w:r>
      <w:r w:rsidR="00445AEB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E3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հետ: Միաժամանակ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կնքվում է նաև </w:t>
      </w:r>
      <w:r w:rsidR="005134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51345C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առուցապատվող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հողամասի առաջնային գրավի կամ հաջորդող գրավի պայմանագիր՝ սույն որոշմամբ հաստատված կարգով սահմանված հիմնական պայմաններով: </w:t>
      </w:r>
      <w:r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Կառուցապատվող հողամասի հաջորդող գրավի պայմանագիր</w:t>
      </w:r>
      <w:r w:rsidR="00554C5F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կարող է կնքվել միայն կառուցվող բազմաբնակարան շենքային համալիրի բնակարանների</w:t>
      </w:r>
      <w:r w:rsidR="0051345C"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առաջնային գրավի իրավունքը</w:t>
      </w:r>
      <w:r w:rsidR="0051345C"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նշված հողամասի առաջնային գրավի իրավունքի իրավատեր գրավառուի կողմից</w:t>
      </w:r>
      <w:r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 օգուտ </w:t>
      </w:r>
      <w:r w:rsidR="00FB4971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r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ետությանը</w:t>
      </w:r>
      <w:r w:rsidR="008143A8"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հրաժարվելու</w:t>
      </w:r>
      <w:r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պարագայում</w:t>
      </w:r>
      <w:r w:rsidRPr="00445A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Գրավի առարկա է հանդիսանում Կառուցապատողին սեփականության իրավունքով պատկանող այն հողամասը, որը ներառում է </w:t>
      </w:r>
      <w:r w:rsidR="00CF7A60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090A92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րագրի շրջանակներում թվով </w:t>
      </w:r>
      <w:r w:rsidR="00BB02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1000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բնակարանի </w:t>
      </w:r>
      <w:r w:rsidR="00BB02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700 ավտոկայանատեղիի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կառուցման համար նախագծով նախատեսված տվյալ շենքային համալիրի կառուցապատման մակերեսը, ներքին բակի մակերեսը՝ ներառյալ տվյալ շենքային համալիրի միջմասնաշենքային տարածքները և շենքային համալիրի արտաքին պարագծից մինչև 1,5 մետր հեռավորության վրա ընկած հատվածը, որը համաձայն նախագծի նախատեսված է որպես շենքի սալվածք:</w:t>
      </w:r>
    </w:p>
    <w:p w:rsidR="00971395" w:rsidRPr="00CD0681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E1687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554C5F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Կոմիտեի</w:t>
      </w:r>
      <w:r w:rsidR="00554C5F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Կառուցապատողի միջև կնքվող </w:t>
      </w:r>
      <w:r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բնակելի նշանակության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տարածքների և ավտոկայանատեղիների առուվաճառքի նախնական պայմանագրի հիմնական պայմաններն են`</w:t>
      </w:r>
    </w:p>
    <w:p w:rsidR="00971395" w:rsidRPr="00CD0681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</w:t>
      </w:r>
      <w:r w:rsidRPr="00CD068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CD06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հիմնական պայմանագրով միավորի նախատեսվող գինը՝</w:t>
      </w:r>
      <w:r w:rsidRPr="00CD068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բնակարանի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համար՝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գրանցված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ներքին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մակերեսը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բազմապատկած՝</w:t>
      </w:r>
    </w:p>
    <w:p w:rsidR="00971395" w:rsidRPr="00CD0681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սույն կարգով ն</w:t>
      </w:r>
      <w:r w:rsidR="007E473E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ախատեսված ներքին հարդարմամբ՝ 4</w:t>
      </w:r>
      <w:r w:rsidR="00F519BD" w:rsidRPr="00F519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48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,000 ՀՀ դրամով` ներառյալ ավելացված արժեքի հարկը</w:t>
      </w:r>
      <w:r w:rsidR="00B07477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971395" w:rsidRPr="00CD0681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բ. առանց ներքին հարդարման, սակայն արտաքին դռների և պատուհանների տեղադրմամբ, սվաղած պատերով և միջնապատերով, ցեմենտյա շաղախից հատակով, </w:t>
      </w:r>
      <w:r w:rsidR="0071773D" w:rsidRPr="007177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էլեկտրականության, ջրամատակարարման և ջրահեռացման հանգույցներ</w:t>
      </w:r>
      <w:r w:rsidR="007177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ով, սակայն առանց դրանց ներքին </w:t>
      </w:r>
      <w:r w:rsidR="0071773D" w:rsidRPr="005F2D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մոնտաժման</w:t>
      </w:r>
      <w:r w:rsidR="00F519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3</w:t>
      </w:r>
      <w:r w:rsidR="00F519BD" w:rsidRPr="00F519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98</w:t>
      </w:r>
      <w:r w:rsidRPr="005F2D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,000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ՀՀ դրամով` ներառյալ ավելացված արժեքի հարկը</w:t>
      </w:r>
      <w:r w:rsidR="00B07477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971395" w:rsidRPr="00CD0681" w:rsidRDefault="00A3426F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գ. ավտոկայանատեղիի համար՝ </w:t>
      </w:r>
      <w:r w:rsidR="00027BCF" w:rsidRPr="00027B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027BCF" w:rsidRPr="00027B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2B13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00,</w:t>
      </w:r>
      <w:r w:rsidR="0097139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000 ՀՀ դրամով` ներառյալ ավելացված արժեքի հարկը:</w:t>
      </w:r>
    </w:p>
    <w:p w:rsidR="00971395" w:rsidRPr="00CD0681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</w:t>
      </w:r>
      <w:r w:rsidRPr="00CD068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CD06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միավորի կողմնորոշիչ գինը</w:t>
      </w:r>
      <w:r w:rsidR="00B33B5E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բնակարանի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նախագծային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մակերեսի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97 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տոկոսը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բազմապատկա</w:t>
      </w:r>
      <w:r w:rsidR="00A3426F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 </w:t>
      </w:r>
      <w:r w:rsidR="004F50D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ներքին հարդարմամբ</w:t>
      </w:r>
      <w:r w:rsidR="00AA1D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3426F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074BD8" w:rsidRPr="00074B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48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,000 ՀՀ դրամով</w:t>
      </w:r>
      <w:r w:rsidR="0076729F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4B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(առանց ներքին հարդարման՝ 3</w:t>
      </w:r>
      <w:r w:rsidR="00074BD8" w:rsidRPr="00074B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98</w:t>
      </w:r>
      <w:r w:rsidR="0076729F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,000 ՀՀ դրամով)</w:t>
      </w:r>
      <w:r w:rsidR="004F50D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B3D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ներառյալ ավելացված արժեքի հարկը և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ավտոկա</w:t>
      </w:r>
      <w:r w:rsidR="007E473E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յանատեղիի համար հաստատուն՝ </w:t>
      </w:r>
      <w:r w:rsidR="00074B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7E473E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074BD8" w:rsidRPr="00074B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2B13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00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,000 ՀՀ դրամ` ներառյալ ավելացված արժեքի հարկը: </w:t>
      </w:r>
      <w:r w:rsidR="00600751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Անշարժ գույքի սեփականության իրավունքի փոխանցման ակտի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կնքման փուլում, ելնելով բնակարանի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գրանցված մակերեսից, միավորի գնի և միավորի կողմնորոշիչ գնի միջև դրական տարբերություն առաջանալու դեպքում գնորդը պետք է լրավճարի այդ տարբերությունը,</w:t>
      </w:r>
      <w:r w:rsidR="00A374D9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որը կփոխանցվի Կառուցապատողին,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իսկ բացասական տարբերության դեպքում` այդ տարբերությունը Կառուցապատողին փոխանցված լինելու դեպքում պետք է վերադարձվի Կոմիտեին և Կոմիտեի կողմից՝ գնորդին</w:t>
      </w:r>
      <w:r w:rsidR="00A374D9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971395" w:rsidRPr="00CD0681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</w:t>
      </w:r>
      <w:r w:rsidRPr="00CD068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CD06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ծավալը՝</w:t>
      </w:r>
      <w:r w:rsidRPr="00CD068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նախնական՝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447AF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բնակարանների </w:t>
      </w:r>
      <w:r w:rsidR="00995620"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մոտավոր</w:t>
      </w:r>
      <w:r w:rsidR="00995620" w:rsidRPr="00D6331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90A92" w:rsidRPr="00D6331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464A2" w:rsidRPr="008A61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70</w:t>
      </w:r>
      <w:r w:rsidR="00D6331F" w:rsidRPr="008A61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6464A2" w:rsidRPr="008A61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000</w:t>
      </w:r>
      <w:r w:rsidR="00332EC7" w:rsidRPr="00D6331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6331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քառ</w:t>
      </w:r>
      <w:r w:rsidRPr="00D6331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մետր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ընդհանուր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մակերեսով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մինչև</w:t>
      </w:r>
      <w:r w:rsidR="00201AA9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B13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1000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բնակարան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="00201AA9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B13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700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ավտոկայանատեղի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="00E81A9B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Ծրարգի </w:t>
      </w:r>
      <w:r w:rsidR="00E81A9B" w:rsidRPr="007508F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ահառուների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հետ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C5B6C"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անշարժ գույքի գնման իրավունքի</w:t>
      </w:r>
      <w:r w:rsidR="00AC5B6C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պայմանագրերի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կնքումն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ավարտելո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ւց մինչև երկամսյա ժամկետում կարող է կատարվել գ</w:t>
      </w:r>
      <w:r w:rsidR="00CF7A60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նման ծավալների ճշտում՝ ելնելով Ծ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րագրի շահառուների պահանջարկի մակարդակից</w:t>
      </w:r>
      <w:r w:rsidR="00E81A9B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971395" w:rsidRPr="00CD0681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</w:t>
      </w:r>
      <w:r w:rsidRPr="00CD068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CD06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հիմնական պայմանագրի առարկայի բնութագրերը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ըստ սույն կարգի</w:t>
      </w:r>
      <w:r w:rsidR="00AD7399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</w:p>
    <w:p w:rsidR="00971395" w:rsidRPr="00CD0681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</w:t>
      </w:r>
      <w:r w:rsidRPr="00CD068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CD06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գնման առարկայի նույնականացումը՝</w:t>
      </w:r>
      <w:r w:rsidRPr="00CD068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ըստ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Երևանի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քաղաքապետարանի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հետ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համաձայնեց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ված կառուցման նախագծից տվյալ գույքերի հատակագծերի, որոնք </w:t>
      </w:r>
      <w:r w:rsidR="001B35EE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որպես հավելվածներ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կցվում են </w:t>
      </w:r>
      <w:r w:rsidR="0003006A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անշարժ գույքի գնման իրավունքի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պայմանագրին</w:t>
      </w:r>
      <w:r w:rsidR="008B6DAD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(շենքային համալիրի նախագծային փաստաթղթերի համալիր փորձաքննության և շինարարության թույլտվության հիմքով)</w:t>
      </w:r>
      <w:r w:rsidR="00AD7399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</w:p>
    <w:p w:rsidR="00971395" w:rsidRPr="007508F6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6)</w:t>
      </w:r>
      <w:r w:rsidRPr="00CD068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CD06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Կառուցապատողին ֆինանսավորման վճարումը փուլային կամ միանվագ՝</w:t>
      </w:r>
      <w:r w:rsidRPr="00CD068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ըստ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տվյալ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բնակարանի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շահառուի</w:t>
      </w:r>
      <w:r w:rsidR="00C47014"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, </w:t>
      </w:r>
      <w:r w:rsidR="00FB4971" w:rsidRPr="007508F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ետության</w:t>
      </w:r>
      <w:r w:rsidR="00C47014"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և հիփոթեքի դեպքում</w:t>
      </w:r>
      <w:r w:rsidR="00C868BA"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՝ նաև վարկատուի միջև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կնք</w:t>
      </w:r>
      <w:r w:rsidR="00965DCC"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ած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47014"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անշարժ գույքի գնման իրավունքի 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պայմանագրով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նախատեսված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վճարման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068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պարբերականության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5F2D8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որը</w:t>
      </w:r>
      <w:r w:rsidRPr="005F2D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2D8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կատարվում</w:t>
      </w:r>
      <w:r w:rsidRPr="005F2D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2D8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5F2D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2D8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ոչ</w:t>
      </w:r>
      <w:r w:rsidRPr="005F2D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2D8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ուշ</w:t>
      </w:r>
      <w:r w:rsidRPr="005F2D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5F2D8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քան</w:t>
      </w:r>
      <w:r w:rsidRPr="005F2D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2D8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շահառուի</w:t>
      </w:r>
      <w:r w:rsidRPr="005F2D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2D8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կողմից</w:t>
      </w:r>
      <w:r w:rsidRPr="005F2D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="00A374D9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Ծրագրով </w:t>
      </w:r>
      <w:r w:rsidRPr="005F2D8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նախատեսված</w:t>
      </w:r>
      <w:r w:rsidRPr="005F2D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2D8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ժամկետներում</w:t>
      </w:r>
      <w:r w:rsidRPr="005F2D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2D8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վճարումները</w:t>
      </w:r>
      <w:r w:rsidRPr="005F2D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="001224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5F2D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վանդային հաշվին մուտքագրվելուց հետո</w:t>
      </w:r>
      <w:r w:rsidR="00075763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2D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10-րդ աշխատանքային օրը՝</w:t>
      </w:r>
      <w:r w:rsidR="00E71979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3E6BF1" w:rsidRPr="007508F6" w:rsidRDefault="000034AB" w:rsidP="00F37ACF">
      <w:pPr>
        <w:shd w:val="clear" w:color="auto" w:fill="FFFFFF" w:themeFill="background1"/>
        <w:spacing w:after="3" w:line="360" w:lineRule="auto"/>
        <w:ind w:left="-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  </w:t>
      </w:r>
      <w:r w:rsidRPr="006464A2">
        <w:rPr>
          <w:rFonts w:ascii="GHEA Grapalat" w:eastAsia="Times New Roman" w:hAnsi="GHEA Grapalat" w:cs="Arial Unicode"/>
          <w:b/>
          <w:color w:val="000000"/>
          <w:sz w:val="24"/>
          <w:szCs w:val="24"/>
          <w:lang w:val="hy-AM"/>
        </w:rPr>
        <w:t>ա․</w:t>
      </w:r>
      <w:r w:rsidR="00B804B6" w:rsidRPr="007508F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</w:t>
      </w:r>
      <w:r w:rsidR="003E6BF1" w:rsidRPr="00154B8B">
        <w:rPr>
          <w:rFonts w:ascii="GHEA Grapalat" w:hAnsi="GHEA Grapalat"/>
          <w:b/>
          <w:sz w:val="24"/>
          <w:szCs w:val="24"/>
          <w:lang w:val="hy-AM"/>
        </w:rPr>
        <w:t>փուլային վճարումներ՝ ըստ շահառուի կողմից հիփոթեքային վարկի հաշվին կատարած վճարումների</w:t>
      </w:r>
      <w:r w:rsidR="002F335F" w:rsidRPr="007508F6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3E6BF1" w:rsidRPr="00154B8B" w:rsidRDefault="000034AB" w:rsidP="00F37ACF">
      <w:pPr>
        <w:shd w:val="clear" w:color="auto" w:fill="FFFFFF" w:themeFill="background1"/>
        <w:spacing w:after="0" w:line="360" w:lineRule="auto"/>
        <w:ind w:left="-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3E6BF1" w:rsidRPr="00154B8B">
        <w:rPr>
          <w:rFonts w:ascii="GHEA Grapalat" w:hAnsi="GHEA Grapalat"/>
          <w:sz w:val="24"/>
          <w:szCs w:val="24"/>
          <w:lang w:val="hy-AM"/>
        </w:rPr>
        <w:t xml:space="preserve"> առաջին փուլ</w:t>
      </w:r>
      <w:r w:rsidR="00F76004" w:rsidRPr="007508F6">
        <w:rPr>
          <w:rFonts w:ascii="GHEA Grapalat" w:hAnsi="GHEA Grapalat"/>
          <w:sz w:val="24"/>
          <w:szCs w:val="24"/>
          <w:lang w:val="hy-AM"/>
        </w:rPr>
        <w:t xml:space="preserve">՝ </w:t>
      </w:r>
      <w:r w:rsidR="003E6BF1" w:rsidRPr="00154B8B">
        <w:rPr>
          <w:rFonts w:ascii="GHEA Grapalat" w:hAnsi="GHEA Grapalat"/>
          <w:sz w:val="24"/>
          <w:szCs w:val="24"/>
          <w:lang w:val="hy-AM"/>
        </w:rPr>
        <w:t>բնակարանի կողմնորոշիչ գնի 80 տոկոս</w:t>
      </w:r>
      <w:r w:rsidR="00F76004" w:rsidRPr="007508F6">
        <w:rPr>
          <w:rFonts w:ascii="GHEA Grapalat" w:hAnsi="GHEA Grapalat"/>
          <w:sz w:val="24"/>
          <w:szCs w:val="24"/>
          <w:lang w:val="hy-AM"/>
        </w:rPr>
        <w:t>ի</w:t>
      </w:r>
      <w:r w:rsidR="003E6BF1" w:rsidRPr="00154B8B">
        <w:rPr>
          <w:rFonts w:ascii="GHEA Grapalat" w:hAnsi="GHEA Grapalat"/>
          <w:sz w:val="24"/>
          <w:szCs w:val="24"/>
          <w:lang w:val="hy-AM"/>
        </w:rPr>
        <w:t xml:space="preserve"> և ավտոկայանատեղիի համար՝</w:t>
      </w:r>
      <w:r w:rsidR="003E6BF1" w:rsidRPr="00CD0681">
        <w:rPr>
          <w:rFonts w:ascii="GHEA Grapalat" w:hAnsi="GHEA Grapalat"/>
          <w:sz w:val="24"/>
          <w:szCs w:val="24"/>
          <w:lang w:val="hy-AM"/>
        </w:rPr>
        <w:t xml:space="preserve"> արժեքի</w:t>
      </w:r>
      <w:r w:rsidR="003E6BF1" w:rsidRPr="00154B8B">
        <w:rPr>
          <w:rFonts w:ascii="GHEA Grapalat" w:hAnsi="GHEA Grapalat"/>
          <w:sz w:val="24"/>
          <w:szCs w:val="24"/>
          <w:lang w:val="hy-AM"/>
        </w:rPr>
        <w:t xml:space="preserve"> 20 տոկոս</w:t>
      </w:r>
      <w:r w:rsidR="00F76004" w:rsidRPr="007508F6">
        <w:rPr>
          <w:rFonts w:ascii="GHEA Grapalat" w:hAnsi="GHEA Grapalat"/>
          <w:sz w:val="24"/>
          <w:szCs w:val="24"/>
          <w:lang w:val="hy-AM"/>
        </w:rPr>
        <w:t>ի չափով կանխավճար</w:t>
      </w:r>
      <w:r w:rsidR="003E6BF1" w:rsidRPr="00154B8B">
        <w:rPr>
          <w:rFonts w:ascii="GHEA Grapalat" w:hAnsi="GHEA Grapalat"/>
          <w:sz w:val="24"/>
          <w:szCs w:val="24"/>
          <w:lang w:val="hy-AM"/>
        </w:rPr>
        <w:t>,</w:t>
      </w:r>
    </w:p>
    <w:p w:rsidR="002F335F" w:rsidRDefault="000034AB" w:rsidP="00F37ACF">
      <w:pPr>
        <w:shd w:val="clear" w:color="auto" w:fill="FFFFFF" w:themeFill="background1"/>
        <w:spacing w:line="360" w:lineRule="auto"/>
        <w:ind w:left="-27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3E6BF1" w:rsidRPr="00154B8B">
        <w:rPr>
          <w:rFonts w:ascii="GHEA Grapalat" w:hAnsi="GHEA Grapalat"/>
          <w:sz w:val="24"/>
          <w:szCs w:val="24"/>
          <w:lang w:val="hy-AM"/>
        </w:rPr>
        <w:t>երկրորդ փուլ</w:t>
      </w:r>
      <w:r w:rsidR="00F76004" w:rsidRPr="007508F6">
        <w:rPr>
          <w:rFonts w:ascii="GHEA Grapalat" w:hAnsi="GHEA Grapalat"/>
          <w:sz w:val="24"/>
          <w:szCs w:val="24"/>
          <w:lang w:val="hy-AM"/>
        </w:rPr>
        <w:t>՝</w:t>
      </w:r>
      <w:r w:rsidR="003E6BF1" w:rsidRPr="00154B8B">
        <w:rPr>
          <w:rFonts w:ascii="GHEA Grapalat" w:hAnsi="GHEA Grapalat"/>
          <w:sz w:val="24"/>
          <w:szCs w:val="24"/>
          <w:lang w:val="hy-AM"/>
        </w:rPr>
        <w:t xml:space="preserve"> բնակարանի կողմնորոշիչ գնի 20 տոկոսը</w:t>
      </w:r>
      <w:r w:rsidR="003E6BF1" w:rsidRPr="005F2D82">
        <w:rPr>
          <w:rFonts w:ascii="GHEA Grapalat" w:hAnsi="GHEA Grapalat"/>
          <w:sz w:val="24"/>
          <w:szCs w:val="24"/>
          <w:lang w:val="hy-AM"/>
        </w:rPr>
        <w:t>, ինչպես նաև</w:t>
      </w:r>
      <w:r w:rsidR="003E6BF1" w:rsidRPr="00154B8B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միավորի գնի և միավորի կողմնորոշիչ գնի միջև դրական տարբերություն առաջանալու դեպքում</w:t>
      </w:r>
      <w:r w:rsidR="003E6BF1" w:rsidRPr="005F2D82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>՝ լրավճարը</w:t>
      </w:r>
      <w:r w:rsidR="003E6BF1" w:rsidRPr="00154B8B">
        <w:rPr>
          <w:rFonts w:ascii="GHEA Grapalat" w:hAnsi="GHEA Grapalat"/>
          <w:sz w:val="24"/>
          <w:szCs w:val="24"/>
          <w:lang w:val="hy-AM"/>
        </w:rPr>
        <w:t xml:space="preserve"> և ավտոկայան</w:t>
      </w:r>
      <w:r w:rsidR="003E6BF1" w:rsidRPr="005F2D82">
        <w:rPr>
          <w:rFonts w:ascii="GHEA Grapalat" w:hAnsi="GHEA Grapalat"/>
          <w:sz w:val="24"/>
          <w:szCs w:val="24"/>
          <w:lang w:val="hy-AM"/>
        </w:rPr>
        <w:t>ա</w:t>
      </w:r>
      <w:r w:rsidR="003E6BF1" w:rsidRPr="00154B8B">
        <w:rPr>
          <w:rFonts w:ascii="GHEA Grapalat" w:hAnsi="GHEA Grapalat"/>
          <w:sz w:val="24"/>
          <w:szCs w:val="24"/>
          <w:lang w:val="hy-AM"/>
        </w:rPr>
        <w:t>տեղիի</w:t>
      </w:r>
      <w:r w:rsidR="003E6BF1" w:rsidRPr="005F2D82">
        <w:rPr>
          <w:rFonts w:ascii="GHEA Grapalat" w:hAnsi="GHEA Grapalat"/>
          <w:sz w:val="24"/>
          <w:szCs w:val="24"/>
          <w:lang w:val="hy-AM"/>
        </w:rPr>
        <w:t xml:space="preserve"> արժեքի</w:t>
      </w:r>
      <w:r w:rsidR="003E6BF1" w:rsidRPr="00154B8B">
        <w:rPr>
          <w:rFonts w:ascii="GHEA Grapalat" w:hAnsi="GHEA Grapalat"/>
          <w:sz w:val="24"/>
          <w:szCs w:val="24"/>
          <w:lang w:val="hy-AM"/>
        </w:rPr>
        <w:t xml:space="preserve"> 80 տոկոսը</w:t>
      </w:r>
      <w:r w:rsidR="00E71979" w:rsidRPr="007508F6">
        <w:rPr>
          <w:rFonts w:ascii="GHEA Grapalat" w:hAnsi="GHEA Grapalat"/>
          <w:sz w:val="24"/>
          <w:szCs w:val="24"/>
          <w:lang w:val="hy-AM"/>
        </w:rPr>
        <w:t>,</w:t>
      </w:r>
    </w:p>
    <w:p w:rsidR="009F3549" w:rsidRPr="007508F6" w:rsidRDefault="000034AB" w:rsidP="00F37ACF">
      <w:pPr>
        <w:shd w:val="clear" w:color="auto" w:fill="FFFFFF" w:themeFill="background1"/>
        <w:spacing w:line="360" w:lineRule="auto"/>
        <w:ind w:left="-274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բ</w:t>
      </w:r>
      <w:r w:rsidR="006464A2" w:rsidRPr="006464A2">
        <w:rPr>
          <w:rFonts w:ascii="GHEA Grapalat" w:hAnsi="GHEA Grapalat"/>
          <w:b/>
          <w:sz w:val="24"/>
          <w:szCs w:val="24"/>
          <w:lang w:val="hy-AM"/>
        </w:rPr>
        <w:t>.</w:t>
      </w:r>
      <w:r w:rsidR="009F3549" w:rsidRPr="00CD0681">
        <w:rPr>
          <w:rFonts w:ascii="GHEA Grapalat" w:hAnsi="GHEA Grapalat"/>
          <w:b/>
          <w:sz w:val="24"/>
          <w:szCs w:val="24"/>
          <w:lang w:val="hy-AM"/>
        </w:rPr>
        <w:t xml:space="preserve"> փուլային վճարումներ՝ ըստ շահառուի կողմից անձնական խնայողությունների հաշվին կատարած վճարումների</w:t>
      </w:r>
      <w:r w:rsidR="00D472C3" w:rsidRPr="007508F6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առաջին փուլ</w:t>
      </w:r>
      <w:r w:rsidR="00DD5710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C66896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կանխավճար՝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բնակարանի կողմնորոշիչ գնի 40 տոկոս</w:t>
      </w:r>
      <w:r w:rsidR="00C66896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ավտոկայանատեղիի արժեքի 20 տոկոս</w:t>
      </w:r>
      <w:r w:rsidR="00C66896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երկրորդ փուլ</w:t>
      </w:r>
      <w:r w:rsidR="00DD5710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C66896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կանխավճար՝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բնակարանի կողմնորոշիչ գնի 30 տոկոս</w:t>
      </w:r>
      <w:r w:rsidR="00C66896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ավտոկայանատեղիի արժեքի 30 տոկոս</w:t>
      </w:r>
      <w:r w:rsidR="00C66896" w:rsidRPr="007508F6">
        <w:rPr>
          <w:rFonts w:ascii="GHEA Grapalat" w:hAnsi="GHEA Grapalat"/>
          <w:sz w:val="24"/>
          <w:szCs w:val="24"/>
          <w:lang w:val="hy-AM"/>
        </w:rPr>
        <w:t>ը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երրորդ փուլ</w:t>
      </w:r>
      <w:r w:rsidR="00DD5710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66896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կանխավճար՝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բնակարանի կողմնորոշիչ գնի 20 տոկոս</w:t>
      </w:r>
      <w:r w:rsidR="00C66896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ավտոկայանատեղիի արժեքի 30 տոկոս</w:t>
      </w:r>
      <w:r w:rsidR="00C66896" w:rsidRPr="007508F6">
        <w:rPr>
          <w:rFonts w:ascii="GHEA Grapalat" w:hAnsi="GHEA Grapalat"/>
          <w:sz w:val="24"/>
          <w:szCs w:val="24"/>
          <w:lang w:val="hy-AM"/>
        </w:rPr>
        <w:t>ը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չորրորդ փուլ</w:t>
      </w:r>
      <w:r w:rsidR="00B045A5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C66896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կանխավճար՝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բնակարանի կողմնորոշիչ գնի 10 տոկոս</w:t>
      </w:r>
      <w:r w:rsidR="00C66896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 w:rsidR="00A73D14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ինչպես նաև միավորի գնի և միավորի կողմնորոշիչ գնի միջև դրական տարբերություն առաջանալու դեպքում՝ լրավճարը</w:t>
      </w:r>
      <w:r w:rsidR="00A73D14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ավտոկայանատեղիի արժեքի 20 տոկոս</w:t>
      </w:r>
      <w:r w:rsidR="00C66896" w:rsidRPr="007508F6">
        <w:rPr>
          <w:rFonts w:ascii="GHEA Grapalat" w:hAnsi="GHEA Grapalat"/>
          <w:sz w:val="24"/>
          <w:szCs w:val="24"/>
          <w:lang w:val="hy-AM"/>
        </w:rPr>
        <w:t>ը</w:t>
      </w:r>
      <w:r w:rsidR="00385A16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Փուլային վճարումների (կանխավճարների) կատարման նվազագույն պայմաններն (հիմքերն) են հանդիսանում՝ սույն կետի 11-րդ ենթակետի համաձայն ներկայացված տեխնիկական հսկողի հաշվետվության առկայությունը</w:t>
      </w:r>
      <w:r w:rsidR="008C7DAB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E210F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շահառուի կողմից </w:t>
      </w:r>
      <w:r w:rsidR="008B3D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կարգով</w:t>
      </w:r>
      <w:r w:rsidR="00710982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սահմանված գումարները </w:t>
      </w:r>
      <w:r w:rsidR="001224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վանդային հաշվին վճարված լինելը</w:t>
      </w:r>
      <w:r w:rsidR="008C7DAB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ինչպես նաև</w:t>
      </w:r>
      <w:r w:rsidR="001A4877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A4877"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Կառուցապ</w:t>
      </w:r>
      <w:r w:rsidR="008C7DAB"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1A4877"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</w:t>
      </w:r>
      <w:r w:rsidR="008C7DAB"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="001A4877"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ղի հատուկ հաշ</w:t>
      </w:r>
      <w:r w:rsidR="008C7DAB"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իվը</w:t>
      </w:r>
      <w:r w:rsidR="001A4877"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C7DAB"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սպասարկող առևտրային բանկի</w:t>
      </w:r>
      <w:r w:rsidR="003F45C4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F82D67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A4877"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Կոմիտեի</w:t>
      </w:r>
      <w:r w:rsidR="00285953"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Կառուցապատողի</w:t>
      </w:r>
      <w:r w:rsidR="00797DBD"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A4877"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միջև կնքված հուշագրով սահմանված պա</w:t>
      </w:r>
      <w:r w:rsidR="008C7DAB"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հանջները</w:t>
      </w:r>
      <w:r w:rsidR="00AB5FFD"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DC6AF9"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համաձայն որի</w:t>
      </w:r>
      <w:r w:rsidR="00AB5FFD"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DC6AF9"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C6367"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կարող է նախատեսվել մինչև կառուցվող շենքի շինարարության ավարտը կամ մինչև սեփականության իրավունքի փոխանցման ակտի կնքումը </w:t>
      </w:r>
      <w:r w:rsidR="000E6A55"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5C6367"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առուցապատողի հատուկ հաշվի միջոցների մի </w:t>
      </w:r>
      <w:r w:rsidR="000E6A55"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մասի գրավի իրավունքի դադարեցում</w:t>
      </w:r>
      <w:r w:rsidR="00BB2204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7)</w:t>
      </w:r>
      <w:r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հաշվարկների կատարման համար պետության հաշիվը՝</w:t>
      </w:r>
      <w:r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BB2204" w:rsidRPr="007508F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="00BB2204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2A6A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վանդային հաշիվ</w:t>
      </w:r>
      <w:r w:rsidR="00BB2204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8)</w:t>
      </w:r>
      <w:r w:rsidR="009A4077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կանխավճարի ապահովու</w:t>
      </w:r>
      <w:r w:rsidR="000F25AC" w:rsidRPr="007508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մ՝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կառուցվող շենքային համալիրի</w:t>
      </w:r>
      <w:r w:rsidR="00CF7A60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հողամասի, հողամասի վրա գտնվող Ծ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րագրի շրջանակ</w:t>
      </w:r>
      <w:r w:rsidR="000F25AC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իրականացվող նոր շենքային համալիրի անավարտ շինարարության և քաղաքաշինական փաստաթղթերով Կառուցապատողի ունեցած իրավունքների առաջնային կամ հաջորդող գրավ, </w:t>
      </w:r>
      <w:r w:rsidR="00A44F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որն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ուժի մեջ է մինչև</w:t>
      </w:r>
      <w:r w:rsidR="00B05F3F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անշարժ գույքի փոխանցման ակտ</w:t>
      </w:r>
      <w:r w:rsidR="00A44F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="00B05F3F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կնքումը, 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9)</w:t>
      </w:r>
      <w:r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կապալառուների (շինարարական աշխատանքներ իրականացնող, տեխհսկող, նախագծող) հետ հարաբերություններում պատվիրատու կողմը՝</w:t>
      </w:r>
      <w:r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Կառուցապատողը</w:t>
      </w:r>
      <w:r w:rsidR="000F25AC" w:rsidRPr="007508F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, </w:t>
      </w:r>
    </w:p>
    <w:p w:rsidR="00E63B85" w:rsidRPr="0069018B" w:rsidRDefault="00971395" w:rsidP="00F37ACF">
      <w:pPr>
        <w:shd w:val="clear" w:color="auto" w:fill="FFFFFF" w:themeFill="background1"/>
        <w:spacing w:after="0" w:line="360" w:lineRule="auto"/>
        <w:ind w:left="-426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10)</w:t>
      </w:r>
      <w:r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հիմնական պայմանագրի կնքման ժամկետը և դրա առարկայի հանձնումը՝</w:t>
      </w:r>
      <w:r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E63B85" w:rsidRPr="006901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կառուցապատողի և կոմիտեի միջև անշարժ գույքի առուվաճառքի նախնական </w:t>
      </w:r>
      <w:r w:rsidR="00E63B85" w:rsidRPr="006901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պայ</w:t>
      </w:r>
      <w:r w:rsidR="00D51F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մանագիր կնքելու օրվանից մինչև 4</w:t>
      </w:r>
      <w:r w:rsidR="00D51F25" w:rsidRPr="00D51F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E63B85" w:rsidRPr="006901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ամսվա ընթացքում ծրագրով նախատեսված բազմաբնակարան շենքային համալիրի ավարտական ակտի ձևակերպում, բնակարանների և ավտոկայանատեղիների հանձնում-ընդունում պետությանը և շահառուներին, սեփականության իրավունքի փոխանցման ակտի կնքում ծրագրի շահառուների հետ՝ յուրաքանչյուր շահառուի հետ անշարժ գույքի գնման իրավունքի պայմ</w:t>
      </w:r>
      <w:r w:rsidR="00D51F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անագիրը կնքելու օրվանից մինչև </w:t>
      </w:r>
      <w:r w:rsidR="00D51F25" w:rsidRPr="00D51F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51</w:t>
      </w:r>
      <w:r w:rsidR="00E63B85" w:rsidRPr="006901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ամսվա ընթացքում: Շենքային համալիրի պետական գրանցման գործընթացը կառուցապատողի կողմից չհիմնավորված պատճառաբանությամբ սույն կետի 10-րդ ենթակետով սահմանված ժամկետից 30 օրացուցային օրից ուշ ներկայացնելու դեպքում՝ գնորդը (շահառուն) իրավունք ունի կառուցապատողից պահանջել տույժ յուրաքանչյուր ուշացված ամսվա համար՝ տվյալ շահառուի հետ կնքած անշարժ գույքի գնման իրավունքի պայմանագրային արժեքի 1 տոկոսի չափով գումար.</w:t>
      </w:r>
    </w:p>
    <w:p w:rsidR="00971395" w:rsidRPr="00E63B85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11)</w:t>
      </w:r>
      <w:r w:rsidRPr="00154B8B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154B8B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հատուկ</w:t>
      </w:r>
      <w:r w:rsidRPr="001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պայմաններ՝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ա. </w:t>
      </w:r>
      <w:r w:rsidR="003E19BA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առուցապատողը յուրաքանչյուր ամիս</w:t>
      </w:r>
      <w:r w:rsidR="000B10BA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ոչ ուշ, քան հաշվետու ամսվան հաջորդող ամսվա 15-ը Կոմիտե է ներկայացնում տեխնիկական հսկողություն իրականացնող անձի կամ կազմակերպության հաշվետու ամսվա հաշվետվությունը, որ</w:t>
      </w:r>
      <w:r w:rsidR="000B10BA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պարունակում է շինարարական աշխատանքների ընթացքի, ժամանակացույցից շեղումների և իրականացված աշխատանքների մասին տեղեկատվություն, այդ թվում նաև հաստատված նախագծերից շեղումների և փոփոխությունների վերաբերյալ տեղեկատվություն: Միաժամանակ հաշվետվությունը պետք է պարունակի կատարված աշխատանքների մասով տեղեկատվություն՝ լուսանկարների և այլ գրաֆիկական պատկերների տեսքով,</w:t>
      </w:r>
    </w:p>
    <w:p w:rsidR="00674E61" w:rsidRPr="00154B8B" w:rsidRDefault="00674E61" w:rsidP="00F37ACF">
      <w:pPr>
        <w:shd w:val="clear" w:color="auto" w:fill="FFFFFF" w:themeFill="background1"/>
        <w:spacing w:after="0" w:line="360" w:lineRule="auto"/>
        <w:ind w:left="-270"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</w:t>
      </w:r>
      <w:r w:rsidR="00FE499C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բ. </w:t>
      </w:r>
      <w:r w:rsidR="00AD187F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CF7A60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առուցապատողը, Ծ</w:t>
      </w:r>
      <w:r w:rsidR="00802FCC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րագրի </w:t>
      </w:r>
      <w:r w:rsidR="00FE499C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շրջանակներից դուրս տվյալ շենքային համալիրում, երրորդ անձի հետ որևէ տարածքի օտարման նախնական պայմանագիր կնքելիս, պետք է վերցնի հայտարարություն պետության պահանջատիրության հանդեպ գնորդի պահանջի ստորադասության մասին համաձայնություն, </w:t>
      </w:r>
    </w:p>
    <w:p w:rsidR="00971395" w:rsidRPr="00154B8B" w:rsidRDefault="00674E61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3E19BA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առուցապատողը պարտավոր է կառուցման ավարտից հետո «Բազմաբնակարան շենքի կառավարման մասին» օրենքով սահմանված կարգով իրականացնել շենքային համալիրի կառավարումը՝ մինչև շենքի բոլոր սեփականատերերի ընդհանուր ժողով հրավիրելու միջոցով կառավարման մարմին ձևավորելը և ընդհանուր բաժնային սեփականություն հանդիսացող գույքը վերջինիս կառավարմանը հանձնելը</w:t>
      </w:r>
      <w:r w:rsidR="00EE408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:rsidR="00971395" w:rsidRPr="00154B8B" w:rsidRDefault="00674E61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դ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մինչև սեփականատերերի ընդհանուր ժողովի որոշմամբ կառավարման մարմ</w:t>
      </w:r>
      <w:r w:rsidR="00934A60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B23612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ձևավորելը և ընդհանուր բաժնային սեփականություն հանդիսացող գույքը վերջինիս կառավարմանը հանձնելը չիրականացնել </w:t>
      </w:r>
      <w:r w:rsidR="00EE408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ընդհանուր </w:t>
      </w:r>
      <w:r w:rsidR="00D05993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բաժնային սեփականություն հանդիսացող գույքի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սահմանների փոփոխությանը հանգեցնող գործողություն,</w:t>
      </w:r>
    </w:p>
    <w:p w:rsidR="00971395" w:rsidRPr="00154B8B" w:rsidRDefault="00751597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3E19BA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առուցապատողը պարտավոր է </w:t>
      </w:r>
      <w:r w:rsidR="008B3D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Ծրագրի </w:t>
      </w:r>
      <w:r w:rsidR="00521E0F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շահառուների </w:t>
      </w:r>
      <w:r w:rsidR="007D040C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համար</w:t>
      </w:r>
      <w:r w:rsidR="00521E0F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ապահովել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բնակարանների ներքին հարդարման աշխատանքների համար նախատեսվող նյութերի նմուշների ընտրությ</w:t>
      </w:r>
      <w:r w:rsidR="00521E0F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  հնարավորությունը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յուրաքանչյուր նյութի համար առաջարկելով առնվազն 3 այլընտրանքային տարբերակ,</w:t>
      </w:r>
    </w:p>
    <w:p w:rsidR="00971395" w:rsidRPr="00154B8B" w:rsidRDefault="00751597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3E19BA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առուցապատողը պարտավոր է սույն որոշում</w:t>
      </w:r>
      <w:r w:rsidR="007514E6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ուժի մեջ մտնելու պահից սպասարկել ինտերնետային կայք, որում նկարագրված </w:t>
      </w:r>
      <w:r w:rsidR="007514E6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լինի բազմաբնակարան շենքային համալիրը՝ յուրաքանչյուր բնակարանի և ավտոկայանատեղիի հատակագծի և գնի դիտման հնարավորությամբ,</w:t>
      </w:r>
    </w:p>
    <w:p w:rsidR="00F5342A" w:rsidRPr="009B0D83" w:rsidRDefault="00751597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3E19BA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առուցապատողը պարտավոր է սպասարկել սերվեր, որը պետք է հնարավորություն ընձեռի Կառուցապատողի կայքում</w:t>
      </w:r>
      <w:r w:rsidR="00F5342A" w:rsidRPr="009B0D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:rsidR="003D334D" w:rsidRDefault="007E1F0F" w:rsidP="00F37ACF">
      <w:pPr>
        <w:shd w:val="clear" w:color="auto" w:fill="FFFFFF" w:themeFill="background1"/>
        <w:spacing w:after="0" w:line="360" w:lineRule="auto"/>
        <w:ind w:left="-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0D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D334D" w:rsidRPr="009B0D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տեսնել</w:t>
      </w:r>
      <w:r w:rsidR="00A01A11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հասանելի բնակարանների </w:t>
      </w:r>
      <w:r w:rsidR="00E117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ավտոկայանատեղիների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ցանկը՝ տպելու հնարավորությամբ,</w:t>
      </w:r>
      <w:r w:rsidR="00D0210F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3D334D" w:rsidRDefault="003D334D" w:rsidP="00F37ACF">
      <w:pPr>
        <w:shd w:val="clear" w:color="auto" w:fill="FFFFFF" w:themeFill="background1"/>
        <w:spacing w:after="0" w:line="360" w:lineRule="auto"/>
        <w:ind w:left="-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0D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հավակնորդին հասանելի բնակարանների </w:t>
      </w:r>
      <w:r w:rsidR="00E117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ավտոկայանատեղիների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ցանկից առանձնացնել</w:t>
      </w:r>
      <w:r w:rsidR="00A01A11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հավակնորդի կողմից ընտրված բնակարանների </w:t>
      </w:r>
      <w:r w:rsidR="00E117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ավտոկայանատեղիների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տարբերակները՝ տվյալ բնակարանն</w:t>
      </w:r>
      <w:r w:rsidR="00E117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ավտոկայանատեղին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ընտրած այլ հավակնորդների քանակային թվի նշումով՝ տպելու հնարավորությամբ,</w:t>
      </w:r>
    </w:p>
    <w:p w:rsidR="00971395" w:rsidRPr="007A6EDA" w:rsidRDefault="00D0210F" w:rsidP="00F37ACF">
      <w:pPr>
        <w:shd w:val="clear" w:color="auto" w:fill="FFFFFF" w:themeFill="background1"/>
        <w:spacing w:after="0" w:line="360" w:lineRule="auto"/>
        <w:ind w:left="-270"/>
        <w:jc w:val="both"/>
        <w:rPr>
          <w:rFonts w:eastAsia="MS Gothic" w:cs="MS Gothic"/>
          <w:color w:val="000000"/>
          <w:sz w:val="24"/>
          <w:szCs w:val="24"/>
          <w:lang w:val="hy-AM"/>
        </w:rPr>
      </w:pPr>
      <w:r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D334D" w:rsidRPr="009B0D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Կոմիտեի կողմից սահմանված ժամկետի դրությամբ առանձնացնել և ամրագրել յուրաքանչյուր բնակարանի </w:t>
      </w:r>
      <w:r w:rsidR="00EA62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ավտոկայանատեղիի </w:t>
      </w:r>
      <w:r w:rsidR="00702493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Ցուցակը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տպելու հնարավորությամբ։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12)</w:t>
      </w:r>
      <w:r w:rsidRPr="00E96284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96284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Կառուցապատողի</w:t>
      </w:r>
      <w:r w:rsidRPr="00E962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E96284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ձախողում՝</w:t>
      </w:r>
      <w:r w:rsidRPr="00E96284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E9628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կանխավճարների</w:t>
      </w:r>
      <w:r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9628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գծով</w:t>
      </w:r>
      <w:r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9628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պարտքի</w:t>
      </w:r>
      <w:r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9628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դիմաց</w:t>
      </w:r>
      <w:r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9628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</w:t>
      </w:r>
      <w:r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րավի առարկան Հայաստանի Հանրապետության օրենսդրությամբ սահմանված արտադատական կարգով կարող է իրացվել և տրամադրվել այլ Կառուցապատողի: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971395" w:rsidRPr="00154B8B" w:rsidRDefault="00745757" w:rsidP="00F37ACF">
      <w:pPr>
        <w:shd w:val="clear" w:color="auto" w:fill="FFFFFF" w:themeFill="background1"/>
        <w:spacing w:after="0" w:line="360" w:lineRule="auto"/>
        <w:ind w:left="-270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508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5</w:t>
      </w:r>
      <w:r w:rsidR="00971395" w:rsidRPr="001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ԾՐԱԳՐԻ ՇԱՀԱՌՈՒՆԵՐԻ ՀԻՓՈԹԵՔԱՅԻՆ ՖԻՆԱՆՍԱՎՈՐՈՒՄԸ</w:t>
      </w:r>
    </w:p>
    <w:p w:rsidR="00971395" w:rsidRPr="00E8694D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E1687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Սույն կարգի պայմաններով </w:t>
      </w:r>
      <w:r w:rsidR="00204044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Ծրագրի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շահառուներին հիփոթեքային վարկերով ֆինանսավորման պատրաստ գործընկեր առևտրային բանկի կամ բանկերի (այսուհետ՝ </w:t>
      </w:r>
      <w:r w:rsidR="00204044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արկատու</w:t>
      </w:r>
      <w:r w:rsidR="00204044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E8694D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սպասարկման գրասենյակների հասցեները և աշխատանքային ժամերը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հրապարակվում են Կոմիտեի պաշտոնական կայքում:</w:t>
      </w:r>
      <w:r w:rsidR="00E8694D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</w:t>
      </w:r>
      <w:r w:rsidR="00E8694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արկատու</w:t>
      </w:r>
      <w:r w:rsidR="00E8694D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E8694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ընտրությունը Ծառայողը կատարում է իր հայեցողությամբ</w:t>
      </w:r>
      <w:r w:rsidR="00E8694D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E1687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Վարկատուի պահանջի դեպքում Կոմիտեն </w:t>
      </w:r>
      <w:r w:rsidR="00E8694D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արկատուի հետ կնքում է  պետության կողմից գրավի առարկայի գնման (հետգնման) պայմանների վերաբերյալ</w:t>
      </w:r>
      <w:r w:rsidR="005C4F03" w:rsidRPr="005C4F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C4F03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 համաձայնագիր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971395" w:rsidRPr="00154B8B" w:rsidRDefault="00E1687D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Ծառայողները կամ </w:t>
      </w:r>
      <w:r w:rsidR="005024A5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նրանց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ընտանիքի անդամները վարկունակության որոշման համար կարող են դիմել </w:t>
      </w:r>
      <w:r w:rsidR="005024A5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արկատուին՝ ներկայացնելով </w:t>
      </w:r>
      <w:r w:rsidR="005024A5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արկատուի կայքում սույն կարգի շրջանակներում հիփոթեքային վարկ տրամադրելու նպատակով անձի վարկունակությունը որոշելու համար պահանջվող համապատասխան փաստաթղթերը: </w:t>
      </w:r>
      <w:r w:rsidR="000E5183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0E5183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արկունակությունը որոշվում է Վարկատուի կողմից</w:t>
      </w:r>
      <w:r w:rsidR="000E5183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։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Անձին վարկունակ ճանաչելու դեպքում </w:t>
      </w:r>
      <w:r w:rsidR="005024A5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արկատուն տրամադրում է տիպային ձևանմուշով փաստաթուղթ իր կողմից </w:t>
      </w:r>
      <w:r w:rsidR="00955AD3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առայողին և (</w:t>
      </w:r>
      <w:r w:rsidR="00CF7A60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կամ) </w:t>
      </w:r>
      <w:r w:rsidR="00B17F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նրա</w:t>
      </w:r>
      <w:r w:rsidR="00CF7A60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ընտանիքի անդամին Ծ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րագրին մասնակցելու համար որոշակի չափով հիփոթեքային վարկի տրամադրման համաձայնության մասին: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E1687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Վարկատուն </w:t>
      </w:r>
      <w:r w:rsidR="00473B3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պարտավոր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 վարկունակ  </w:t>
      </w:r>
      <w:r w:rsidR="00955AD3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առայողին և (կամ) նրա ընտանիքի վարկունակ անդամին տրամադրել հիփոթեքային վարկ՝ բնակարանի և ավտոկայանատեղիի </w:t>
      </w:r>
      <w:r w:rsidR="00487EE6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գնման իրավունքի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պայմանագրով կանխավճարների կատարման համար` հետևյալ պայմաններով`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</w:t>
      </w:r>
      <w:r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վարկառուի (համավարկառուի) անձնական համաֆինանսավորում՝</w:t>
      </w:r>
      <w:r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գույքի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միավորի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կողմնորոշիչ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գնի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10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տոկոսից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ոչ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պակաս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ավտոկայանատեղիի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արժեքի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տոկոսից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ոչ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պակաս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B17F23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</w:t>
      </w:r>
      <w:r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ապահովու</w:t>
      </w:r>
      <w:r w:rsidR="009E22F9" w:rsidRPr="007508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մ՝</w:t>
      </w:r>
      <w:r w:rsidRPr="00154B8B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="00F07515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404FE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գնման իրավունքի</w:t>
      </w:r>
      <w:r w:rsidR="006404FE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պայմանագրով վաճառող-պետության հանդեպ շահառուի ունեցած իրավունքների (ներառյալ պետությանը կատարվող կանխավճարների պահանջի իրավունքը)</w:t>
      </w:r>
      <w:r w:rsidR="00B17F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գրավ</w:t>
      </w:r>
      <w:r w:rsidR="00B17F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գույքի ստացումից հետո</w:t>
      </w:r>
    </w:p>
    <w:p w:rsidR="00971395" w:rsidRPr="00154B8B" w:rsidRDefault="00C96086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Պետությունը </w:t>
      </w:r>
      <w:r w:rsidR="004329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արկատո</w:t>
      </w:r>
      <w:r w:rsidR="002E5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ւին երաշխավորում է Երևան քաղաքի Հրաչյա Աճառ</w:t>
      </w:r>
      <w:r w:rsidR="00276CFC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յան </w:t>
      </w:r>
      <w:r w:rsidR="002E5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փողոցի N 53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հասցեում (</w:t>
      </w:r>
      <w:r w:rsidR="002E5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Ավան</w:t>
      </w:r>
      <w:r w:rsidR="00276CFC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վարչական շրջան) կառուցվող բազմաբնակարան շենքային համալիրում գրավի առարկայի՝ իր կամ իր որոշած շահառուի կողմից գնում (հետգնում)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հետևյալ դեպքում</w:t>
      </w:r>
      <w:r w:rsidR="009F7C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244A0F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մինչև կառուցման ավարտը </w:t>
      </w:r>
      <w:r w:rsidR="00576519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անշարժ գույքի գնման իրավունքի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պայմանագրից ծագած գույքային իրավունքի (ներառյալ պետությանը կատարված կանխավճարի պահանջի իրավունքը) գրավի դեպքում՝ գնում հիփոթեքային վարկի միջոցով վարկառուի կատարած կանխավճարների 100 տոկոսի չափով, բայց ոչ ավելի, քան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պետության կողմից համապատասխան հետգնման պահանջը բավարարելու պահին վարկի մայր գումարի մնացորդն է, վարկատուի կողմից պետությանը գնման պահանջ ներկայացվելու օրվանից երեք ամսվա ընթացքում, ընդ որում, վարկատու կազմակերպության կողմից հետգնման պահանջ կարող է ներկայացվել միայն տվյալ վարկային և գրավի պայմանագրով սահմանված վճարային պարտավորությունների խախտման դեպքում</w:t>
      </w:r>
      <w:r w:rsidR="00244A0F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</w:t>
      </w:r>
      <w:r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D6043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վարկի տոկոսադրույք</w:t>
      </w:r>
      <w:r w:rsidR="00B17F23" w:rsidRPr="00D604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="00B17F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արկատու</w:t>
      </w:r>
      <w:r w:rsidR="00B17F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առաջարկի</w:t>
      </w:r>
      <w:r w:rsidR="00596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համապատասխան.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D6043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)</w:t>
      </w:r>
      <w:r w:rsidRPr="00D60433">
        <w:rPr>
          <w:rFonts w:ascii="Calibri" w:eastAsia="Times New Roman" w:hAnsi="Calibri" w:cs="Calibri"/>
          <w:b/>
          <w:color w:val="000000"/>
          <w:sz w:val="24"/>
          <w:szCs w:val="24"/>
          <w:lang w:val="hy-AM"/>
        </w:rPr>
        <w:t> </w:t>
      </w:r>
      <w:r w:rsidRPr="002F2EC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հաշվարկների արժույթ՝</w:t>
      </w:r>
      <w:r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ՀՀ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դրամ՝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առանց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ինդեքսավորման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971395" w:rsidRPr="00D60433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</w:t>
      </w:r>
      <w:r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D6043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ապահովագրություն՝</w:t>
      </w:r>
      <w:r w:rsidR="003010CC" w:rsidRPr="001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432987" w:rsidRPr="00D604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3010CC" w:rsidRPr="00D604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արկատու</w:t>
      </w:r>
      <w:r w:rsidR="00B17F23" w:rsidRPr="00D604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3010CC" w:rsidRPr="00D604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առաջարկին համապատասխան</w:t>
      </w:r>
      <w:r w:rsidR="005D1826" w:rsidRPr="00D604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ա. դժբախտ պատահարներից </w:t>
      </w:r>
      <w:r w:rsidR="005D1826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վարկառուի (համավարկառուի)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ապահովագրություն, որի գծով սահմանվող սակագինը կիրառվում է վարկի գումարի մնացորդի նկատմամբ (եթե դրա պահանջը ներկայացվում է </w:t>
      </w:r>
      <w:r w:rsidR="00BC3F43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արկատու</w:t>
      </w:r>
      <w:r w:rsidR="00BC3F43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կողմից),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բ. անշարժ գույքի ապահովագրություն, որի գծով սահմանվող սակագինը կիրառվում է վարկի գումարի մնացորդի նկատմամբ: Ապահովագրական պատահար տեղի ունենալու դեպքում ապահովագրության շահառուն հանդիսանում է </w:t>
      </w:r>
      <w:r w:rsidR="00BC3F43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արկատուն, քանի դեռ հիփոթեքային վարկը մարված չէ</w:t>
      </w:r>
      <w:r w:rsidR="00BC3F43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6)</w:t>
      </w:r>
      <w:r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հիփոթեքային վարկի մարման ժամկետ</w:t>
      </w:r>
      <w:r w:rsidR="00BC3F43" w:rsidRPr="007508F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սահմանվում է</w:t>
      </w:r>
      <w:r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5969B3"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համաձայն Վարկատուի առաջարկի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ամսական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անուիտետային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ոչ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հավասարաչափ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շահառուի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ընտրությամբ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վճարումներ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վարկի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տրամադրման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սկզբի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ց, վերանայման ենթակա՝ ելնելով վարկի փաստացի ստացած գումարի չափերից</w:t>
      </w:r>
      <w:r w:rsidR="00CF3FC3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7)</w:t>
      </w:r>
      <w:r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վարկի վաղաժամկետ լրիվ կամ մասնակի մարման դեպքում տուգանք՝</w:t>
      </w:r>
      <w:r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բացակայում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8)</w:t>
      </w:r>
      <w:r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E9628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վարկառուն</w:t>
      </w:r>
      <w:r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կրում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գրավի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պայմանագրի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նոտարական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վավերացման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գրանցման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ծախսերը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ապահովագրության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ծախսերն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ուղղակի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ամ </w:t>
      </w:r>
      <w:r w:rsidR="00EC3B5A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արկատուին որպես վարկի սպասարկման վճար վճարելու եղանակով.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9)</w:t>
      </w:r>
      <w:r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վարկի օգտագործման ուղղությունը՝</w:t>
      </w:r>
      <w:r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վարկառուի</w:t>
      </w:r>
      <w:r w:rsidR="003010CC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վճարման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հանձնարարականի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հիման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վրա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A6AC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վանդային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հաշվին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որպես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կանխավճար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գումարի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մուտքագրում՝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համաձայն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Կոմիտեի</w:t>
      </w:r>
      <w:r w:rsidR="003010CC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Վարկատո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</w:t>
      </w:r>
      <w:r w:rsidR="00EC3B5A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 վարկառուի կնքած </w:t>
      </w:r>
      <w:r w:rsidR="003010CC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կառուցվող շենքի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անշարժ գույքի </w:t>
      </w:r>
      <w:r w:rsidR="003010CC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գնման իրավունքի և գրավի խառը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պայմանագրի:</w:t>
      </w:r>
    </w:p>
    <w:p w:rsidR="00971395" w:rsidRPr="00154B8B" w:rsidRDefault="00AB5BDE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2</w:t>
      </w:r>
      <w:r w:rsidR="00E1687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Վարկատուի կողմից պետությանը գնման պահանջ ներկայացվելու </w:t>
      </w:r>
      <w:r w:rsidR="00CA2D27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r w:rsidR="00FB4971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r w:rsidR="00CA2D27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ետության կողմից այն բավարար</w:t>
      </w:r>
      <w:r w:rsidR="00EC3B5A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CA2D27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ելու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դեպքում շահառուն կորցնում է բնակարանի կողմնորոշիչ գնի 10 տոկոսին հավասար մասը՝ առանց տոկոսային և այլ հավելումների</w:t>
      </w:r>
      <w:r w:rsidR="00BB0DF6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իսկ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մնացորդ գումարի առկայության դեպքում այն ենթակա է վերադարձման շահառուին:</w:t>
      </w:r>
    </w:p>
    <w:p w:rsidR="007456D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971395" w:rsidRPr="00154B8B" w:rsidRDefault="00745757" w:rsidP="00F37ACF">
      <w:pPr>
        <w:shd w:val="clear" w:color="auto" w:fill="FFFFFF" w:themeFill="background1"/>
        <w:spacing w:after="0" w:line="360" w:lineRule="auto"/>
        <w:ind w:left="-270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508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6</w:t>
      </w:r>
      <w:r w:rsidR="00971395" w:rsidRPr="001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. </w:t>
      </w:r>
      <w:r w:rsidR="00EC3B5A" w:rsidRPr="007508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ԾՐԱՐԳՐԻ </w:t>
      </w:r>
      <w:r w:rsidR="00971395" w:rsidRPr="001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ՇԱՀԱՌՈՒՆԵՐԻՆ </w:t>
      </w:r>
      <w:r w:rsidR="0015323F" w:rsidRPr="001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ԳՈՒՅՔԱՅԻՆ ՄԻԱՎՈՐՆԵՐԻ</w:t>
      </w:r>
      <w:r w:rsidR="00971395" w:rsidRPr="001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ՀԱՏԿԱՑՄԱՆ ԳՈՐԾԸՆԹԱՑԻ ԿԱԶՄԱԿԵՐՊՈՒՄԸ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7456D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E1687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702493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Ց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ուցակի հրապարակումից հետո Կոմիտեի նախագահի կողմից սահմանվ</w:t>
      </w:r>
      <w:r w:rsidR="00A0486D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ած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ժամկետներում իրականացվում է Եր</w:t>
      </w:r>
      <w:r w:rsidR="002E5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ևան քաղաքի Հրաչյա Աճառ</w:t>
      </w:r>
      <w:r w:rsidR="005969B3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յան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փողոցի</w:t>
      </w:r>
      <w:r w:rsidR="00A0486D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E5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53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հասցեում (</w:t>
      </w:r>
      <w:r w:rsidR="002E5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Ավան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վարչական շրջան) կառուցվող </w:t>
      </w:r>
      <w:r w:rsidR="002E5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բազմաբնակարան շենքային համալիրի</w:t>
      </w:r>
      <w:r w:rsidR="00F644A6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բնակարանների </w:t>
      </w:r>
      <w:r w:rsidR="00F644A6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ավտոկայանատեղիների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բաշխման նախապատրաստման համար հետևյալ գործընթացը`</w:t>
      </w:r>
    </w:p>
    <w:p w:rsidR="00971395" w:rsidRPr="00154B8B" w:rsidRDefault="007456D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ակտիվացվում է հավակնորդի անձնական էջը, իսկ </w:t>
      </w:r>
      <w:r w:rsidR="00070AB3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նախապես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վճարված 400,000 դրամը՝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ա. համարվում է </w:t>
      </w:r>
      <w:r w:rsidR="00573A53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անշարժ գույք</w:t>
      </w:r>
      <w:r w:rsidR="00360C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="00573A53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գնման իրավունքի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պայմանագրի կնքման փուլում </w:t>
      </w:r>
      <w:r w:rsidR="00360C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անշարժ գույքերի</w:t>
      </w:r>
      <w:r w:rsidR="00360C29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մասով վճարվող առաջին կանխավճարի մաս,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 վերադարձման ենթակա չէ որպես տուգանք, եթե հավակնորդը համակարգով տվյալ բնակարանի</w:t>
      </w:r>
      <w:r w:rsidR="00FE4D87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FE4D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նաև՝ ավտոկայանատեղի</w:t>
      </w:r>
      <w:r w:rsidR="00FE4D87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ձեռքբերման միակ հավակնորդ որոշվելուց կամ վիճակահանությամբ տվյալ </w:t>
      </w:r>
      <w:r w:rsidR="00573A53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անշարժ գույքի գնման իրավունքի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պայմանագրի կնքման առաջարկը ստանալուց հետո </w:t>
      </w:r>
      <w:r w:rsidR="00473B3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կարգով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սահմանված ժամկետում չի վճարել կանխավճարը և(կամ) չի կնքել </w:t>
      </w:r>
      <w:r w:rsidR="004C3EB0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անշաժ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գույքի </w:t>
      </w:r>
      <w:r w:rsidR="004C3EB0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="006559B0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նման իրավունքի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պայմանագիրը,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գ. վերադարձման ենթակա չէ որպես տուգանք</w:t>
      </w:r>
      <w:r w:rsidR="00354099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եթե հավակնորդը համակարգով տվյալ բնակարանի</w:t>
      </w:r>
      <w:r w:rsidR="00FE4D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E4D87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FE4D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նաև՝ ավտոկայանատեղի</w:t>
      </w:r>
      <w:r w:rsidR="00FE4D87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ձեռքբերման միակ հավակնորդ որոշվելուց կամ վիճակահանությամբ տվյալ գույքի </w:t>
      </w:r>
      <w:r w:rsidR="006559B0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գնման իրավունքի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պայմանագրի կնքման առաջարկն ստանալուց հետո բնակարանի</w:t>
      </w:r>
      <w:r w:rsidR="00FE4D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E4D87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FE4D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նաև՝ ավտոկայանատեղի</w:t>
      </w:r>
      <w:r w:rsidR="00FE4D87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համար սույն կարգով նախատեսված առաջին կանխավճարը կատարելուց հետո Վարկատու կազմակերպության կողմից հիփոթեքային վարկի տրամադրման դիմումը չբավարա</w:t>
      </w:r>
      <w:r w:rsidR="00E210F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րելու արդյունքում սույն կարգ</w:t>
      </w:r>
      <w:r w:rsidR="00035ADE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ով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սահմանված ժամկետում չի կնքում անշարժ գույքի </w:t>
      </w:r>
      <w:r w:rsidR="006559B0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գնման իրավունքի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պայմանագիր</w:t>
      </w:r>
      <w:r w:rsidR="006559B0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դ. ենթակա է վերադարձման հավակնորդին</w:t>
      </w:r>
      <w:r w:rsidR="00F16E17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C177F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նրա բանկային </w:t>
      </w:r>
      <w:r w:rsidR="00F16E17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հաշվեհամարին փոխանցման տարբերակով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եթե վիճակահանության արդյունքներով վերջինիս ոչ մի բնակարանի</w:t>
      </w:r>
      <w:r w:rsidR="00FE4D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E4D87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FE4D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նաև՝ ավտոկայանատեղի</w:t>
      </w:r>
      <w:r w:rsidR="002E5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FE4D87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ստացման իրավունք չի վերապահվում,</w:t>
      </w:r>
    </w:p>
    <w:p w:rsidR="00971395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ե. ենթակա է վերադարձման հավակնորդին (հավակնորդի ժառանգներին), եթե հավակնորդը սույն կարգի 1</w:t>
      </w:r>
      <w:r w:rsidR="00035ADE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կետի 3-րդ, 4-րդ</w:t>
      </w:r>
      <w:r w:rsidR="00070AB3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5-րդ </w:t>
      </w:r>
      <w:r w:rsidR="00070AB3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6-րդ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ենթակետերի հիմքերով հանված է </w:t>
      </w:r>
      <w:r w:rsidR="00702493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ուցակից</w:t>
      </w:r>
      <w:r w:rsidR="009D5C9F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</w:p>
    <w:p w:rsidR="002E5E5C" w:rsidRPr="00154B8B" w:rsidRDefault="002E5E5C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զ. </w:t>
      </w:r>
      <w:r w:rsidRPr="002E5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ենթակա է վերադարձման հավակնորդին նրա բանկային հաշվեհամարին փոխանցման տարբերակով, եթե վիճակահանության արդյունքներով և' վերջինիս, և' վերջինիս ամուսնուն բնակարանի (նաև՝ ավտոկայանատեղի) ստացման իրավունք է վերապահվում՝ տվյալ բնակարաններից որևէ մեկից (իրենց ընտրությամբ) հրաժարվելու պայմանով.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հավակնորդըԿառուցապատողի ինտերնետային կայքում մուտքագրում է </w:t>
      </w:r>
      <w:r w:rsidR="002A48D6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անձնական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օգտանուն</w:t>
      </w:r>
      <w:r w:rsidR="002A48D6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ծածկագիր</w:t>
      </w:r>
      <w:r w:rsidR="002A48D6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ը: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Մուտք գործելով համակարգ՝ հավակնորդին ներկայաց</w:t>
      </w:r>
      <w:r w:rsidR="002A48D6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է սույն կարգի պայմանների համաձայն հավակնորդին հասանելի բնակարանների ցանկ տարբեր մասնաշենքերից՝ նշելով տվյալ պահին յուրաքանչյուր բնակարանի հավակնորդների թիվը՝ տպելու հնարավորությամբ</w:t>
      </w:r>
      <w:r w:rsidR="009D5C9F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հավակնորդը իրեն համակարգի ներկայացրած հասանելի բնակարանների ցանկից կայքում իրավունք ունի ընտրելու նվազագույնը՝ 1 և առավելագույնը՝ թվով 20 բնակարան: Ընտրությունը հավակնորդը կարող է փոփոխել մինչև Կոմիտեի նախագահի կողմից սահմանված որոշակի ամսաթվի ժամը </w:t>
      </w:r>
      <w:r w:rsidR="002A48D6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63540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2A48D6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63540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59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63540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ներառյալ</w:t>
      </w:r>
      <w:r w:rsidR="009D5C9F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համակարգ</w:t>
      </w:r>
      <w:r w:rsidR="00ED2E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 w:rsidR="00ED2E14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Կոմիտեի նախագահի կողմից սահմանված որոշակի ամսաթվի ժամը 18:00-ի դրությամբ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առանձնացնում է յուրաքանչյուր բնակարանի նկատմամբ </w:t>
      </w:r>
      <w:r w:rsidR="00ED2E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ձևավորված</w:t>
      </w:r>
      <w:r w:rsidR="00B17F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493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</w:t>
      </w:r>
      <w:r w:rsidR="009345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ուցակը, որտեղ</w:t>
      </w:r>
      <w:r w:rsidR="00DA3583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ներառված հավակնորդների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միջև պետք է իրականացվի տվյալ բնակարանի վիճակահանություն</w:t>
      </w:r>
      <w:r w:rsidR="00ED2E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971395" w:rsidRPr="00154B8B" w:rsidRDefault="007456D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E1687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Կոմիտեն տվյալ բնակարանի հավակնորդների էլեկտրոնային փոստին ուղղված ծանուցմամբ ծանուցում է բնակարան</w:t>
      </w:r>
      <w:r w:rsidR="0007708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07708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ավտոկայան</w:t>
      </w:r>
      <w:r w:rsidR="008A12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07708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տեղիների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վիճակահանության անցկացման օրվա, վայրի և ժամի մասին: Վիճակահանությունների կազմակերպումը շարունակական է, քանի դեռ տվյալ բնակարանի </w:t>
      </w:r>
      <w:r w:rsidR="0007708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ավտոկայանատեղիի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նախորդ վիճակահանությամբ որոշված հավակնորդի հետ սահմանված ժամկետում </w:t>
      </w:r>
      <w:r w:rsidR="00FD1550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գնման իրավունքի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պայմանագիր չի կնքվել: Ընդ որում, տվյալ բնակարանի</w:t>
      </w:r>
      <w:r w:rsidR="005969B3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ավտոկայանատեղիի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երկրորդ և յուրաքանչյուր հաջորդ վիճակահանության ժամանակ մասնակիցների կազմից հանվում են այն հավակնորդները, ովքեր իրենց ընտրած այլ բնակարանի</w:t>
      </w:r>
      <w:r w:rsidR="005969B3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ավտոկայանատեղիի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մասով արդեն իսկ ստացել են </w:t>
      </w:r>
      <w:r w:rsidR="004C6CB8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գնման իրավունքի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պայմանագիր կնքելու առաջարկ, կամ սույն կարգի</w:t>
      </w:r>
      <w:r w:rsidR="008A12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8C05B6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կետի համաձայն հ</w:t>
      </w:r>
      <w:r w:rsidR="009A26F4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անված են </w:t>
      </w:r>
      <w:r w:rsidR="00702493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</w:t>
      </w:r>
      <w:r w:rsidR="009A26F4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ուցակից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971395" w:rsidRPr="00154B8B" w:rsidRDefault="007456D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E1687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9A26F4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Վիճակահանությունն անցկացվում է </w:t>
      </w:r>
      <w:r w:rsidR="00A66EEC" w:rsidRPr="00A66E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մինչև 2024 թվականի </w:t>
      </w:r>
      <w:r w:rsidR="00DF0709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սեպտեմբերի 1</w:t>
      </w:r>
      <w:r w:rsidR="00A66EEC" w:rsidRPr="00412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-ը</w:t>
      </w:r>
      <w:r w:rsidR="00A66EEC" w:rsidRPr="00A66E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A26F4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առցանց տարբերակով, վիճակահանության գործընթացը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կազմակերպվում է Կոմիտեի նախագահի հրամանով ստեղծված աշխատանքային խմբի կողմից, որի կազմում ընդգրկվում են Հայաստանի Հանրապետության վարչապետի աշխատակազմի, Կոմիտեի և կառուցապատումն իրականացնող «</w:t>
      </w:r>
      <w:r w:rsidR="00923B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ՄԼ ՄԱՅՆԻՆԳ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սահմանափակ պատասխանատվությամբ ընկերության ներկայացուցիչները: Վիճակահանության գործընթացի իրականացման հետ կապված ծախսերն ապահովում է Կառուցապատողը: </w:t>
      </w:r>
    </w:p>
    <w:p w:rsidR="00971395" w:rsidRPr="00154B8B" w:rsidRDefault="007456D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E1687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106F31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Սույն կարգի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համաձայն ստեղծված աշխատանքային խմբի անդամներից Կոմիտեի մեկ ներկայացուցիչն (քարտուղար) արձանագրում է վիճակահանության ընթացքը:</w:t>
      </w:r>
    </w:p>
    <w:p w:rsidR="00FA3EE7" w:rsidRPr="00154B8B" w:rsidRDefault="007456D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E1687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Յուրաքանչյուր բնակարանի </w:t>
      </w:r>
      <w:r w:rsidR="008A12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ավտոկայանատեղիի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վիճակահանության ավարտից հետո կազմված արձանագրությունը ստորագրվում է  սույն կարգի</w:t>
      </w:r>
      <w:r w:rsidR="008A12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համաձայն ստեղծված աշխատանքային խմբի անդամների կողմից</w:t>
      </w:r>
      <w:r w:rsidR="000E6A5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971395" w:rsidRPr="00154B8B" w:rsidRDefault="007456D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E1687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8A12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Բնակարանների վ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իճակահանությունն անցկացվում է հետևյալ կարգով՝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վիճակահանությունը մեկնարկում է հավակնորդների նվազագույն թիվ ունեցող բնակարանի խաղարկությամբ՝ ըստ աճման կարգի: Այն դեպքում, երբ հավակնորդների նվազագույն թիվ ունեցող բնակարանների քանակը մեկից ավելի է, ապա համակարգը </w:t>
      </w:r>
      <w:r w:rsidR="00E54BA2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ինքնաշխատ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սկզբունքով հայտարարում է տվյալ բնակարաններից որևէ մեկի խաղարկությունը.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հայտարարվում է վիճակահանությամբ բաշխվող բնակարանի նախագծային համարը՝ ըստ կառուցման նախագծի, հարկը</w:t>
      </w:r>
      <w:r w:rsidR="0041276B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ծրագիրը </w:t>
      </w:r>
      <w:r w:rsidR="009A26F4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պատահականության սկզբունքով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ձևավորում (գեներացնում) է խաղարկվող բնակարանը ընտրած հավակնորդների ցանկը` ըստ հերթական համարների</w:t>
      </w:r>
      <w:r w:rsidR="0041276B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թափանցիկ թմբուկի մեջ դրվում են տվյալ բնակարանի վիճակահանությանը մասնակցող հավակնորդների քանակով հերթական համարներով համարակալված պայմանական առարկաները (համարակալումը դաջված է տվյալ առարկայի ներքին կողմում և արտաքինից տեսանելի չէ)</w:t>
      </w:r>
      <w:r w:rsidR="003F288A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</w:p>
    <w:p w:rsidR="00971395" w:rsidRPr="00154B8B" w:rsidRDefault="007E1F0F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5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աշխատանքային խմբի անդամներից որևէ մեկը՝ բացառությամբ քարտուղարի, մոտենում է թմբուկին, պտտեցնում է այն և դրանից հանում մեկ պայմանական առարկա</w:t>
      </w:r>
      <w:r w:rsidR="003F288A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</w:p>
    <w:p w:rsidR="00971395" w:rsidRPr="00154B8B" w:rsidRDefault="007E1F0F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վիճակահանությամբ բաշխվող բնակարանի շահող (շահառու) է ճանաչվում այն անձը, ում համակարգի կողմից պատահականության սկզբունքով տրված հերթական համարը համապատասխանում է թմբուկից հանված պայմանական առարկայի ներքին կողմում դաջված հերթական համարին</w:t>
      </w:r>
      <w:r w:rsidR="00FC7897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</w:p>
    <w:p w:rsidR="00971395" w:rsidRPr="00154B8B" w:rsidRDefault="007E1F0F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համակարգը հաղթող ճանաչված մասնակցի անվան, հայրանվան և ազգանվան դիմաց կատարում</w:t>
      </w:r>
      <w:r w:rsidR="00FC7897" w:rsidRPr="00FC78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C7897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 նշում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որից հետո քարտուղարը տպում է տվյալ վիճակահանության արձանագրությունը, որ</w:t>
      </w:r>
      <w:r w:rsidR="00106F31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էլ հաստատվում է սույն կարգի 2</w:t>
      </w:r>
      <w:r w:rsidR="008C05B6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կետով սահմանված ձևով:</w:t>
      </w:r>
    </w:p>
    <w:p w:rsidR="008A12AA" w:rsidRPr="00154B8B" w:rsidRDefault="00042602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627916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9.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A12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Ավտոկայանատեղիների վ</w:t>
      </w:r>
      <w:r w:rsidR="008A12A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իճակահանությունն անցկացվում է հետևյալ կարգով՝</w:t>
      </w:r>
    </w:p>
    <w:p w:rsidR="008A12AA" w:rsidRPr="00154B8B" w:rsidRDefault="005D0286" w:rsidP="00F37ACF">
      <w:pPr>
        <w:shd w:val="clear" w:color="auto" w:fill="FFFFFF" w:themeFill="background1"/>
        <w:spacing w:after="0" w:line="360" w:lineRule="auto"/>
        <w:ind w:lef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</w:t>
      </w:r>
      <w:r w:rsidR="008A12A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05993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Կոմիտեի նախագահի հրամանով սահմանված ժամկետում </w:t>
      </w:r>
      <w:r w:rsidR="00D05993" w:rsidRPr="00D059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="008A12A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նակարանի գնման իրավունք ստացած շահառուն</w:t>
      </w:r>
      <w:r w:rsidR="002A6A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երի կողմից ըստ իրենց ցանկությամբ</w:t>
      </w:r>
      <w:r w:rsidR="001E3C87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A6A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1E3C87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վանդային </w:t>
      </w:r>
      <w:r w:rsidR="008A12A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հաշվեհամարի</w:t>
      </w:r>
      <w:r w:rsidR="001E3C87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8A12A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կատարվում է ավտոկայանատեղիների վիճակահանության մասնակցության համար 400,000 ՀՀ դրամ գումարի վճարում</w:t>
      </w:r>
      <w:r w:rsidR="003925D2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</w:p>
    <w:p w:rsidR="008A12AA" w:rsidRPr="00154B8B" w:rsidRDefault="005D0286" w:rsidP="00F37ACF">
      <w:pPr>
        <w:shd w:val="clear" w:color="auto" w:fill="FFFFFF" w:themeFill="background1"/>
        <w:spacing w:after="0" w:line="360" w:lineRule="auto"/>
        <w:ind w:lef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</w:t>
      </w:r>
      <w:r w:rsidR="008A12A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A12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 վճարումն իրականացրած մա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սնակիցների միջև տեղի է ունենում </w:t>
      </w:r>
      <w:r w:rsidR="008A12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ավտոկայանատեղիների վիճակահանություն (</w:t>
      </w:r>
      <w:r w:rsidR="008A12A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ըստ առանձնացված մասնաշենքերի</w:t>
      </w:r>
      <w:r w:rsidR="008A12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8A12A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 Ընդ որում յուրաքանչյուր մասնաշենքում առկա ավտոկայանատեղիների վիճակահանությանը մասնակցելու իրավունք են ստանում միայն այն մասնակիցներն, ովքեր արդեն իսկ տվյալ մասն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աշենքում ձեռք են բերել բնակարան</w:t>
      </w:r>
      <w:r w:rsidR="003925D2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</w:p>
    <w:p w:rsidR="0055583C" w:rsidRPr="00154B8B" w:rsidRDefault="005D0286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h</w:t>
      </w:r>
      <w:r w:rsidR="00C325EE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ամակարգը պատահականության սկզբունքով հայտարարում է վիճակահանությամբ բաշխվող ավտոկայանատեղիի նախագծային համարը՝ ըստ կառուցման նախագծի, հարկը</w:t>
      </w:r>
      <w:r w:rsidR="003925D2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</w:p>
    <w:p w:rsidR="0055583C" w:rsidRPr="00154B8B" w:rsidRDefault="005D0286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4) </w:t>
      </w:r>
      <w:r w:rsidR="0055583C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ծրագիրը պատահականության սկզբունքով ձևավորում (գեներացնում) է յուրաքանչյուր խաղարկվող ավտոկայանատեղիի հավակնորդների ցանկը` ըստ հերթական համարների. Ընդ որում վիճակահանությանը մասնակցում են այն բոլոր հավակնորդները, ովքեր արդեն իսկ տվյալ մասնաշենքում ձեռք են բերել բնակարան</w:t>
      </w:r>
      <w:r w:rsidR="001F76A4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</w:p>
    <w:p w:rsidR="008A12AA" w:rsidRPr="00154B8B" w:rsidRDefault="0055583C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թափանցիկ թմբուկի մեջ դրվում են տվյալ ավտոկայանատեղիի վիճակահանությանը մասնակցող հավակնորդների քանակով հերթական համարներով համարակալված պայմանական առարկաները (համարակալումը դաջված է տվյալ առարկայի ներքին կողմում և արտաքինից տեսանելի չէ)</w:t>
      </w:r>
      <w:r w:rsidR="001F76A4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</w:p>
    <w:p w:rsidR="006C7345" w:rsidRPr="00154B8B" w:rsidRDefault="006C734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6) աշխատանքային խմբի անդամներից որևէ մեկը՝ բացառությամբ քարտուղարի, մոտենում է թմբուկին, պտտեցնում է այն և դրանից հանում մեկ պայմանական առարկա</w:t>
      </w:r>
      <w:r w:rsidR="001F76A4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</w:p>
    <w:p w:rsidR="006C7345" w:rsidRPr="00154B8B" w:rsidRDefault="006C734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7) վիճակահանությամբ բաշխվող ավտոկայանատեղիի շահող (շահառու) է ճանաչվում այն անձը, ում համակարգի կողմից պատահականության սկզբունքով տրված հերթական համարը համապատասխանում է թմբուկից հանված պայմանական առարկայի ներքին կողմում դաջված հերթական համարին</w:t>
      </w:r>
      <w:r w:rsidR="00F81DBA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</w:p>
    <w:p w:rsidR="008A12AA" w:rsidRPr="00154B8B" w:rsidRDefault="006C734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8) համակարգը հաղթող ճանաչված մասնակցի անվան, հայրանվան և ազգանվան դիմաց նշում է կատարում, որից հետո քարտուղարը տպում է տվյալ վիճակահանության արձանագրությունը, որն էլ հաստատվում է սույն կարգի 2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կետով սահմանված ձևով</w:t>
      </w:r>
      <w:r w:rsidR="00F81DBA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։ </w:t>
      </w:r>
    </w:p>
    <w:p w:rsidR="00C9308A" w:rsidRDefault="00BF0119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30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Մեկ հավակնորդ ունեցող բնակարանի միակ հավակնորդին, իսկ մեկից ավելի հավակնորդներ ունեցած բնակարանի՝ վիճակահանության արդյունքներով որոշված հավակնորդին</w:t>
      </w:r>
      <w:r w:rsidR="007343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34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ինչպես նաև ավտոկայանատեղիների վիճակահանության արդյունքներով որոշված հավակնորդներին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Կոմիտեն</w:t>
      </w:r>
      <w:r w:rsidR="005D5AC4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ոչ ուշ քան</w:t>
      </w:r>
      <w:r w:rsidR="00473B3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D5AC4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473B3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0-օրյա ժամկետում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էլեկտրոնային փոստով </w:t>
      </w:r>
      <w:r w:rsidR="005D5AC4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միաժամանակ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առաջարկ (անհետկանչելի օֆերտա) է ներկայացնում սույն կարգի պայմաններով տվյալ բնակարանի և ավտոկայանատեղիի </w:t>
      </w:r>
      <w:r w:rsidR="0062347F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գնման իրավունքի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պայմանագիր կնքելու մասին, որն ստանալուց հետո հավակնորդը  պարտավոր է որպես ակցեպտ </w:t>
      </w:r>
      <w:r w:rsidR="00217E29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տասնհինգ </w:t>
      </w:r>
      <w:r w:rsidR="00542F0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աշխատանքային օրվա ընթացքում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վճարել բնակարանի և ավտոկայանատեղիի համար սույն կարգով նախատեսված առաջին կանխավճարը</w:t>
      </w:r>
      <w:r w:rsidR="0057236E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անհրաժեշտ նշումներով լրացված օֆերտան էլեկտրոնային փոստով ներկայաց</w:t>
      </w:r>
      <w:r w:rsidR="00CF39B0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նել</w:t>
      </w:r>
      <w:r w:rsidR="0057236E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Կոմիտե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971395"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971395" w:rsidRPr="00E9628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Օֆերտան ակցեպտավորելու դեպքում տասնհինգ աշխատանքային օրվա ընթացքում (իսկ հիփոթեքի դեպքում՝ օֆերտան ակցեպտավորելուց հետո քառասունհինգ</w:t>
      </w:r>
      <w:r w:rsidR="002D7142" w:rsidRPr="00E9628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971395" w:rsidRPr="00E9628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աշխատանքային օրվա ընթացքում)</w:t>
      </w:r>
      <w:r w:rsidR="00971395"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Կոմիտեի</w:t>
      </w:r>
      <w:r w:rsidR="009167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916739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Կառուցապատողի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շահառուի (հիփոթեքի դեպքում՝ նաև </w:t>
      </w:r>
      <w:r w:rsidR="00B73190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արկատուի) միջև կնքվում է </w:t>
      </w:r>
      <w:r w:rsidR="00591072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աղաքացիական օրենսգրքի</w:t>
      </w:r>
      <w:r w:rsidR="0057236E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91072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570.1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հոդվածի պահանջներին համապատասխան </w:t>
      </w:r>
      <w:r w:rsidR="007C4B36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կառուցվող շենքից անշարժ գույք գնելու իրավունքի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պայմանագիր, որով Կոմիտեն ու շահառուն պարտավորվում են ապագայում՝ նույն պայմանագրով ամրագրված ժամկետում</w:t>
      </w:r>
      <w:r w:rsidR="007C4B36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կնքել </w:t>
      </w:r>
      <w:r w:rsidR="007C4B36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անշարժ գույքի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(բնակարան և ավտոկայանատեղ</w:t>
      </w:r>
      <w:r w:rsidR="007C4B36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7C4B36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սեփականության իրավունքի փոխանցման ակտ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="007C4B36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անշարժ գույքի գնման իրավունքի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պայմանագրով նախատեսված պայմաններով, իսկ վարկի դեպքում՝ </w:t>
      </w:r>
      <w:r w:rsidR="00827C15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արկատուի ու շահառուի (</w:t>
      </w:r>
      <w:r w:rsidR="00827C15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շահառուի </w:t>
      </w:r>
      <w:r w:rsidR="006C5800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ցանկությամբ նաև </w:t>
      </w:r>
      <w:r w:rsidR="009345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ընտանիքի անդամի) միջև կարգավորվում են </w:t>
      </w:r>
      <w:r w:rsidR="00E36B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նաև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վարկի տրամադրման, մարման, գրավի հարաբերությունները:</w:t>
      </w:r>
      <w:r w:rsidR="006651C5">
        <w:rPr>
          <w:rFonts w:ascii="Sylfaen" w:eastAsia="Times New Roman" w:hAnsi="Sylfaen" w:cs="Calibri"/>
          <w:color w:val="000000"/>
          <w:sz w:val="24"/>
          <w:szCs w:val="24"/>
          <w:lang w:val="hy-AM"/>
        </w:rPr>
        <w:t xml:space="preserve"> </w:t>
      </w:r>
      <w:r w:rsidR="006651C5" w:rsidRPr="006651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Կ</w:t>
      </w:r>
      <w:r w:rsidR="00C9308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առուցվող շենքից անշարժ գույք գնելու իրավունքի պայմանագիր</w:t>
      </w:r>
      <w:r w:rsidR="00C9308A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C9308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9308A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ենթակա է </w:t>
      </w:r>
      <w:r w:rsidR="00C9308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նոտարական վավերացման</w:t>
      </w:r>
      <w:r w:rsidR="00C9308A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9628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Օֆերտան</w:t>
      </w:r>
      <w:r w:rsidR="004A3422" w:rsidRPr="00E9628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850F36" w:rsidRPr="00E9628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սույն կարգով սահմանված ժամկետում </w:t>
      </w:r>
      <w:r w:rsidRPr="00E9628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չակցեպտավորելու դեպքում</w:t>
      </w:r>
      <w:r w:rsidR="00850F36" w:rsidRPr="00154B8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955AD3" w:rsidRPr="007508F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Ծ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առայողը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համարվում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E3F1B" w:rsidRPr="007508F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Ց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ուցակից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ինքնաբերաբար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հանված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կորցնում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սույն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կարգի</w:t>
      </w:r>
      <w:r w:rsidR="00E210F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F01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րդ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կետի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համաձայն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կատարա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 վճարումը՝ որպես տուգանք: Օֆերտան</w:t>
      </w:r>
      <w:r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E9628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ակցեպտավորելու դեպքում՝</w:t>
      </w:r>
      <w:r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բնակարանի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ձեռքբերման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համար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հիփոթեքային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վարկի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տրամադրման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97D0C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մասին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հավակնորդի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դիմումը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Վարկատու</w:t>
      </w:r>
      <w:r w:rsidR="009345E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կողմից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45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աշխատանքային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օրվա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ընթացքում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չբավարարելու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52DDD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հետևանքով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անշարժ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գույքի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F64B4"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գնման իրավունքի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պայմանագիր չկնքելու դեպքում, ինչպես նաև գույքային միավորը (բնակարան և ավտոկայանատեղի) անձնական խնայողությունների հաշվին ձեռք բերելու նպատակով անշարժ գույքի </w:t>
      </w:r>
      <w:r w:rsidR="00DF64B4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գնման իրավունքի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պայմանագի</w:t>
      </w:r>
      <w:r w:rsidR="00850F36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րը հավակնորդի կողմից սույն կարգով սահմանված ժամկետում չկնքվելու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դեպքում </w:t>
      </w:r>
      <w:r w:rsidR="00955AD3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առայողը համարվում է </w:t>
      </w:r>
      <w:r w:rsidR="00EE3F1B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ուցակից ինքնաբերաբար հա</w:t>
      </w:r>
      <w:r w:rsidR="00106F31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նված և կորցնում է սույն կարգի </w:t>
      </w:r>
      <w:r w:rsidR="00BF01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="00106F31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</w:t>
      </w:r>
      <w:r w:rsidR="00BF01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կետի</w:t>
      </w:r>
      <w:r w:rsidR="00106F31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BF01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31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կետի</w:t>
      </w:r>
      <w:r w:rsidR="00BF01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5-րդ ենթակետի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համաձայն կատարած վճարումների 20 տոկոսը: </w:t>
      </w:r>
      <w:r w:rsidR="00FF614A" w:rsidRPr="009B0D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</w:t>
      </w:r>
      <w:r w:rsidR="00FF614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րկու և ավելի  </w:t>
      </w:r>
      <w:r w:rsidR="00FF614A" w:rsidRPr="009B0D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բնակարաններ ընտրած միակ </w:t>
      </w:r>
      <w:r w:rsidR="00FF614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հավակնորդ</w:t>
      </w:r>
      <w:r w:rsidR="00FF614A" w:rsidRPr="009B0D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ին </w:t>
      </w:r>
      <w:r w:rsidR="00FF614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համակարգը  հաղթող է ճանաչում բոլոր բնակարանների մասով</w:t>
      </w:r>
      <w:r w:rsidR="00A1485B" w:rsidRPr="009B0D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ինչի </w:t>
      </w:r>
      <w:r w:rsidR="00FF614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մասին էլեկտրոնային ծանուցումն ստանալուց հետո հավակնորդը պետք է </w:t>
      </w:r>
      <w:r w:rsidR="00FF614A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եռօրյա ժամկետում</w:t>
      </w:r>
      <w:r w:rsidR="00FF614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հաստատի իր նախընտրած մեկ բնակարանը, չհաստատելու դեպքում օֆերտան ներկայացվում է հավակնորդին այն բնակարանի վերաբերյալ, որը խաղարկության ժամանակ համակարգը առաջինն էր ընտրել:</w:t>
      </w:r>
    </w:p>
    <w:p w:rsidR="00971395" w:rsidRPr="00154B8B" w:rsidRDefault="00E1687D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432E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0C6FA9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Կոմիտեի</w:t>
      </w:r>
      <w:r w:rsidR="00963C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Կառուցապատողի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շահառուի միջև կնքվող </w:t>
      </w:r>
      <w:r w:rsidR="00D43FA7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անշարժ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գույքի </w:t>
      </w:r>
      <w:r w:rsidR="00D43FA7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գնման իրավունքի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պայմանագրի</w:t>
      </w:r>
      <w:r w:rsidR="00D43FA7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4A3422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այդ թվում՝ </w:t>
      </w:r>
      <w:r w:rsidR="00D43FA7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օֆերտայում ներկայացվող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հիմնական պայմաններն են՝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</w:t>
      </w:r>
      <w:r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միավորի գինը</w:t>
      </w:r>
      <w:r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մեջ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ներառված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ավելացված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արժեքի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հարկը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).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բնակարանի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համար՝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գրանցված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ներքին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մակերեսը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բազմապատկած՝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սույն կարգով ն</w:t>
      </w:r>
      <w:r w:rsidR="00692DD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ախատեսված ներքին հարդարմամբ՝ 4</w:t>
      </w:r>
      <w:r w:rsidR="006651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48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,000 ՀՀ դրամով,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բ. շահառուի ցանկությամբ, առանց ներքին հարդարման, սակայն արտաքին դռների և պատուհանների տեղադրմամբ, սվաղած պատերով և միջնապատերով, ցեմենտյա շաղախից հատակով, </w:t>
      </w:r>
      <w:r w:rsidR="003C10A6" w:rsidRPr="003C10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էլեկտրականության, ջրամատակարարման և ջրահեռացման հանգույցներով, սակայն առանց դրանց ներքին մոնտաժման</w:t>
      </w:r>
      <w:r w:rsidR="006651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398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,000 ՀՀ դրամով`</w:t>
      </w:r>
    </w:p>
    <w:p w:rsidR="00971395" w:rsidRPr="00154B8B" w:rsidRDefault="00692DDA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գ. ավտոկայանատեղիի համար՝ </w:t>
      </w:r>
      <w:r w:rsidR="006651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6651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355D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00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,000 ՀՀ դրամով</w:t>
      </w:r>
      <w:r w:rsidR="00684CC4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2)</w:t>
      </w:r>
      <w:r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միավորի կողմնորոշիչ գինը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բնակարանի համար՝ նախագծային մա</w:t>
      </w:r>
      <w:r w:rsidR="00692DD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կերեսի 97 տոկոսը բազմապատկած 4</w:t>
      </w:r>
      <w:r w:rsidR="000632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48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,000 ՀՀ դրա</w:t>
      </w:r>
      <w:r w:rsidR="000632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մով (առանց ներքին հարդարման՝ 398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,000 ՀՀ դրամ), ավտոկայ</w:t>
      </w:r>
      <w:r w:rsidR="00692DD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անատեղիի համար՝ հաստատուն՝ </w:t>
      </w:r>
      <w:r w:rsidR="000632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692DD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0632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355D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00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,000 ՀՀ դրամով: </w:t>
      </w:r>
      <w:r w:rsidR="00996059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     Անշարժ գույքի սեփականության իրավունքի փոխանցման ակտի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96059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կնքման փուլում,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բնակարանի գրանցված մակերեսից ելնելով, միավորի գնի և միավորի կողմնորոշիչ գնի միջև դրական տարբերություն առաջանալու դեպքում Կոմիտեի կողմից էլեկտրոնային ծանուցումը ստանալուց հետո 30 աշխատանքային օրվա ընթացքում շահառուն պետք է լրավճարի այդ տարբերությունը, իսկ բացասական տարբերության դեպքում 30 աշխատանքային օրվա ընթացքում այն պետք է վերադարձվի շահառուին</w:t>
      </w:r>
      <w:r w:rsidR="00684CC4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971395" w:rsidRPr="00684CC4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</w:t>
      </w:r>
      <w:r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պայմանագրի առարկայի բնութագրերը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ըստ սույն կարգի</w:t>
      </w:r>
      <w:r w:rsidR="00684CC4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</w:t>
      </w:r>
      <w:r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գնման առարկայի նույնականացումը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ըստ Երևանի քաղաքապետարանի հետ համաձայնեցված կառուցման նախագծից տվյալ գույք</w:t>
      </w:r>
      <w:r w:rsidR="00F519D1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հատակագծ</w:t>
      </w:r>
      <w:r w:rsidR="00F519D1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ի, որ</w:t>
      </w:r>
      <w:r w:rsidR="00F519D1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ոնք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կցվում </w:t>
      </w:r>
      <w:r w:rsidR="00F519D1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են անշարժ գույքի գնման իրավունքի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պայմանագրին՝ որպես հավելված</w:t>
      </w:r>
      <w:r w:rsidR="006F0A07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</w:p>
    <w:p w:rsidR="00EB03EA" w:rsidRPr="00154B8B" w:rsidRDefault="00785539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5) </w:t>
      </w:r>
      <w:r w:rsidRPr="001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շահառուի կողմից պետությանը կատարվող վճարումների նախնական փուլ. </w:t>
      </w:r>
    </w:p>
    <w:p w:rsidR="00EB03EA" w:rsidRPr="00154B8B" w:rsidRDefault="00EB03EA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ա.</w:t>
      </w:r>
      <w:r w:rsidRPr="001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5539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բնակարանի կողմնորոշիչ գնի 10 տոկոսից ոչ պակաս՝ նվազեցված սույն կարգի </w:t>
      </w:r>
      <w:r w:rsidR="00D84C82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     </w:t>
      </w:r>
      <w:r w:rsidR="00963C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="00785539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կետի համաձայն վճարած գումարը, </w:t>
      </w:r>
    </w:p>
    <w:p w:rsidR="00785539" w:rsidRPr="00154B8B" w:rsidRDefault="00EB03EA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բ.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85539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ավտոկայանատեղիի գնի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785539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 տոկոսը</w:t>
      </w:r>
      <w:r w:rsidR="00042602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նվազեցված սույն կարգի </w:t>
      </w:r>
      <w:r w:rsidR="00963C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29</w:t>
      </w:r>
      <w:r w:rsidR="00042602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կետի համաձայն վճարած գումարը, </w:t>
      </w:r>
      <w:r w:rsidR="00785539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ոչ ուշ, քան սույն կարգի </w:t>
      </w:r>
      <w:r w:rsidR="00963C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30</w:t>
      </w:r>
      <w:r w:rsidR="00785539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կետով նախատեսված օֆերտայի ստացման օրվանից </w:t>
      </w:r>
      <w:r w:rsidR="00032CAB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</w:t>
      </w:r>
      <w:r w:rsidR="00785539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աշխատանքային օրը,</w:t>
      </w:r>
    </w:p>
    <w:p w:rsidR="00971395" w:rsidRPr="00CD0681" w:rsidRDefault="00785539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971395"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971395" w:rsidRPr="001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շահառուի կողմից պետությանը կատարվող վճարումները.</w:t>
      </w:r>
      <w:r w:rsidR="00971395"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971395"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փուլային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71395"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71395"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միանվագ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971395" w:rsidRPr="002F2ECD" w:rsidRDefault="008D6894" w:rsidP="00F37ACF">
      <w:pPr>
        <w:shd w:val="clear" w:color="auto" w:fill="FFFFFF" w:themeFill="background1"/>
        <w:spacing w:after="3" w:line="360" w:lineRule="auto"/>
        <w:ind w:left="-270"/>
        <w:jc w:val="both"/>
        <w:rPr>
          <w:rFonts w:ascii="GHEA Grapalat" w:hAnsi="GHEA Grapalat"/>
          <w:sz w:val="24"/>
          <w:szCs w:val="24"/>
          <w:lang w:val="hy-AM"/>
        </w:rPr>
      </w:pPr>
      <w:r w:rsidRPr="008214C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   </w:t>
      </w:r>
      <w:r w:rsidR="003D334D" w:rsidRPr="008214C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</w:t>
      </w:r>
      <w:r w:rsidR="002F2ECD" w:rsidRPr="008214C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  <w:r w:rsidR="002F2ECD" w:rsidRPr="008214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 </w:t>
      </w:r>
      <w:r w:rsidRPr="002F2EC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971395" w:rsidRPr="002F2EC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փուլային տարբերակ՝</w:t>
      </w:r>
      <w:r w:rsidR="00F519D1" w:rsidRPr="002F2ECD">
        <w:rPr>
          <w:rFonts w:ascii="GHEA Grapalat" w:hAnsi="GHEA Grapalat"/>
          <w:b/>
          <w:sz w:val="24"/>
          <w:szCs w:val="24"/>
          <w:lang w:val="hy-AM"/>
        </w:rPr>
        <w:t xml:space="preserve"> ըստ շահառուի կողմից հիփոթեքային վարկի հաշվին կատարած վճարումների</w:t>
      </w:r>
      <w:r w:rsidR="002F2ECD" w:rsidRPr="002F2EC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2F2ECD" w:rsidRPr="002F2EC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1-ին փուլ</w:t>
      </w:r>
      <w:r w:rsidR="00840014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բնակարանի կողմնորոշիչ գնի </w:t>
      </w:r>
      <w:r w:rsidR="00BD4CBE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 տոկոս</w:t>
      </w:r>
      <w:r w:rsidR="00E867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="00E10E35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չափով</w:t>
      </w:r>
      <w:r w:rsidR="00E10E35" w:rsidRPr="00E10E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10E3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կանխավճար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հիփոթեքային վարկի հաշվին, </w:t>
      </w:r>
      <w:r w:rsidR="00E10E35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որը վճարվում է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ոչ ուշ, քան </w:t>
      </w:r>
      <w:r w:rsidR="006B52A4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անշարժ գույքի գնման իրավունքի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պայմանագրի կնքումից հետո 7-րդ աշխատանքային օրը,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642C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փուլ</w:t>
      </w:r>
      <w:r w:rsidR="00840014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բնակարանի կողմնորոշիչ գնի </w:t>
      </w:r>
      <w:r w:rsidR="006642C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 տոկոս</w:t>
      </w:r>
      <w:r w:rsidR="00E10E35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 չափով</w:t>
      </w:r>
      <w:r w:rsidR="00E10E35" w:rsidRPr="00E10E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10E3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կանխավճար</w:t>
      </w:r>
      <w:r w:rsidR="008A37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6642C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ինչպես նաև բնակարանի գրանցված մակերեսից ելնելով, միավորի գնի և միավորի կողմնորոշիչ գնի միջև դրական տարբերու</w:t>
      </w:r>
      <w:r w:rsidR="00B30BF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թյան չափով լրավճար (առկայության</w:t>
      </w:r>
      <w:r w:rsidR="0002790D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դեպքում)՝ անձնական խնայողություններից և (կամ) հիփոթեքային վարկի հաշվին, </w:t>
      </w:r>
      <w:r w:rsidR="00E10E35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որը վճարվում է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ոչ ուշ, քան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շենքի (մասնաշենքի) կառուցման ավարտը պետական գրանցման ենթարկվելու մասին վաճառողի ծանուցումն ստանալուց հետո </w:t>
      </w:r>
      <w:r w:rsidR="001E1924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փուլի կանխավճարը՝ 15-րդ օրը, լրավճարը՝ 30-րդ օրը.</w:t>
      </w:r>
    </w:p>
    <w:p w:rsidR="00F519D1" w:rsidRPr="008214C0" w:rsidRDefault="008D6894" w:rsidP="00F37ACF">
      <w:pPr>
        <w:shd w:val="clear" w:color="auto" w:fill="FFFFFF" w:themeFill="background1"/>
        <w:spacing w:after="3" w:line="360" w:lineRule="auto"/>
        <w:ind w:left="-270"/>
        <w:jc w:val="both"/>
        <w:rPr>
          <w:rFonts w:ascii="GHEA Grapalat" w:hAnsi="GHEA Grapalat"/>
          <w:sz w:val="24"/>
          <w:szCs w:val="24"/>
          <w:lang w:val="hy-AM"/>
        </w:rPr>
      </w:pPr>
      <w:r w:rsidRPr="008214C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   </w:t>
      </w:r>
      <w:r w:rsidR="003D334D" w:rsidRPr="008214C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բ</w:t>
      </w:r>
      <w:r w:rsidR="008214C0" w:rsidRPr="008214C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  <w:r w:rsidR="008214C0" w:rsidRPr="008214C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8214C0" w:rsidRPr="008214C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8214C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F519D1" w:rsidRPr="008214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փուլային տարբերակ՝</w:t>
      </w:r>
      <w:r w:rsidR="00E24F7C" w:rsidRPr="008214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E24F7C" w:rsidRPr="008214C0">
        <w:rPr>
          <w:rFonts w:ascii="GHEA Grapalat" w:hAnsi="GHEA Grapalat"/>
          <w:b/>
          <w:sz w:val="24"/>
          <w:szCs w:val="24"/>
          <w:lang w:val="hy-AM"/>
        </w:rPr>
        <w:t>ըստ շահառուի կողմից անձնական խնայողությունների հաշվին կատարած վճարումների</w:t>
      </w:r>
      <w:r w:rsidR="008214C0" w:rsidRPr="002F2EC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8214C0" w:rsidRPr="002F2EC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F519D1" w:rsidRPr="00154B8B" w:rsidRDefault="00F519D1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1-ին փուլ</w:t>
      </w:r>
      <w:r w:rsidR="00840014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բնակարանի կողմնորոշիչ գնի 30 տոկոս</w:t>
      </w:r>
      <w:r w:rsidR="00840014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չափով </w:t>
      </w:r>
      <w:r w:rsidR="00840014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կանխավճար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812E8B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անձնական խնայողությունների հաշվին, </w:t>
      </w:r>
      <w:r w:rsidR="00840014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որը վճարվում է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ոչ ուշ, քան </w:t>
      </w:r>
      <w:r w:rsidR="00692571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անշարժ գույքի գնման իրավունքի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պայմանագրի կնքումից հետո 7-րդ աշխատանքային օրը,</w:t>
      </w:r>
    </w:p>
    <w:p w:rsidR="00F519D1" w:rsidRPr="00154B8B" w:rsidRDefault="00F519D1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2-րդ փուլ</w:t>
      </w:r>
      <w:r w:rsidR="00840014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բնակարանի կողմնորոշիչ գնի 30 տոկոս</w:t>
      </w:r>
      <w:r w:rsidR="00840014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ավտոկայանատեղիի արժեքի 30 տոկոս</w:t>
      </w:r>
      <w:r w:rsidR="00840014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2424E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չափով </w:t>
      </w:r>
      <w:r w:rsidR="0012424E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կանխավճար՝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անձնական խնայողությունների հաշվին,</w:t>
      </w:r>
      <w:r w:rsidR="0012424E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որը վճարվում է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ոչ ուշ, քան </w:t>
      </w:r>
      <w:r w:rsidR="00ED35C9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անշարժ գույքի գնման իրավունքի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պայմանագրի կնքմանը հաջորդող 10-րդ ամսվա վերջին օրը,</w:t>
      </w:r>
    </w:p>
    <w:p w:rsidR="00F519D1" w:rsidRPr="00154B8B" w:rsidRDefault="00F519D1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3-րդ փուլ</w:t>
      </w:r>
      <w:r w:rsidR="0012424E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բնակարանի կողմնորոշիչ գնի 20 տոկոս</w:t>
      </w:r>
      <w:r w:rsidR="0012424E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ավտոկայանատեղիի արժեքի 30 տոկոս</w:t>
      </w:r>
      <w:r w:rsidR="0012424E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չափով </w:t>
      </w:r>
      <w:r w:rsidR="0012424E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կանխավճար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անձնական խնայողությունների հաշվին, </w:t>
      </w:r>
      <w:r w:rsidR="0012424E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որը վճարվում է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ոչ ուշ, քան </w:t>
      </w:r>
      <w:r w:rsidR="006F1DB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անշարժ գույքի գնման իրավունքի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պայմանագրի կնքմանը հաջորդող 20-րդ ամսվա վերջին օրը,</w:t>
      </w:r>
    </w:p>
    <w:p w:rsidR="00512160" w:rsidRPr="00154B8B" w:rsidRDefault="00F519D1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4-րդ փուլ</w:t>
      </w:r>
      <w:r w:rsidR="0012424E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բնակարանի կողմնորոշիչ գնի և ավտոկայանատեղիի արժեքի մնացորդային գումարի չափով</w:t>
      </w:r>
      <w:r w:rsidR="0012424E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2424E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կանխավճար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ինչպես նաև բնակարանի գրանցված մակերեսից ելնելով, միավորի գնի և միավորի կողմնորոշիչ գնի միջև դրական տարբերու</w:t>
      </w:r>
      <w:r w:rsidR="00742B98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թյան չափով լրավճար</w:t>
      </w:r>
      <w:r w:rsidR="00637AEF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742B98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(առկայության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դեպքու</w:t>
      </w:r>
      <w:r w:rsidR="00BC2217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մ)՝ </w:t>
      </w:r>
      <w:r w:rsidR="00ED0F16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անձնական խնայողությունների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հաշվին, </w:t>
      </w:r>
      <w:r w:rsidR="00F76004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որը վճարվում է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ոչ ուշ, քան շենքի (մասնաշենքի) կառուցման ավարտը պետական գրանցման ենթարկվելու մասին վաճառողի ծանուցումն ստանալուց հետո</w:t>
      </w:r>
      <w:r w:rsidR="00FA2DB9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4-րդ փուլի կանխավճարը՝ 15-րդ օրը, լրավճարը՝ 30-րդ օրը</w:t>
      </w:r>
      <w:r w:rsidR="00FA2DB9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BC2217" w:rsidRPr="00154B8B" w:rsidRDefault="00512160" w:rsidP="00F37ACF">
      <w:pPr>
        <w:shd w:val="clear" w:color="auto" w:fill="FFFFFF" w:themeFill="background1"/>
        <w:spacing w:after="3" w:line="360" w:lineRule="auto"/>
        <w:ind w:left="-270"/>
        <w:jc w:val="both"/>
        <w:rPr>
          <w:rFonts w:ascii="GHEA Grapalat" w:hAnsi="GHEA Grapalat"/>
          <w:sz w:val="24"/>
          <w:szCs w:val="24"/>
          <w:lang w:val="hy-AM"/>
        </w:rPr>
      </w:pPr>
      <w:r w:rsidRPr="00154B8B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A713CE" w:rsidRPr="00154B8B">
        <w:rPr>
          <w:rFonts w:ascii="GHEA Grapalat" w:hAnsi="GHEA Grapalat"/>
          <w:sz w:val="24"/>
          <w:szCs w:val="24"/>
          <w:lang w:val="hy-AM"/>
        </w:rPr>
        <w:t xml:space="preserve">Շահառուի կողմից բնակարանի մասով </w:t>
      </w:r>
      <w:r w:rsidR="00DA75DC" w:rsidRPr="00154B8B">
        <w:rPr>
          <w:rFonts w:ascii="GHEA Grapalat" w:hAnsi="GHEA Grapalat"/>
          <w:sz w:val="24"/>
          <w:szCs w:val="24"/>
          <w:lang w:val="hy-AM"/>
        </w:rPr>
        <w:t>անձնական խնայողությունների հաշվին իրականացվող վճարումների</w:t>
      </w:r>
      <w:r w:rsidR="008D6894" w:rsidRPr="00154B8B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A713CE" w:rsidRPr="00154B8B">
        <w:rPr>
          <w:rFonts w:ascii="GHEA Grapalat" w:hAnsi="GHEA Grapalat"/>
          <w:sz w:val="24"/>
          <w:szCs w:val="24"/>
          <w:lang w:val="hy-AM"/>
        </w:rPr>
        <w:t xml:space="preserve"> փուլից </w:t>
      </w:r>
      <w:r w:rsidR="008D6894" w:rsidRPr="00154B8B">
        <w:rPr>
          <w:rFonts w:ascii="GHEA Grapalat" w:hAnsi="GHEA Grapalat"/>
          <w:sz w:val="24"/>
          <w:szCs w:val="24"/>
          <w:lang w:val="hy-AM"/>
        </w:rPr>
        <w:t>սկսած</w:t>
      </w:r>
      <w:r w:rsidR="00A952EA" w:rsidRPr="00154B8B">
        <w:rPr>
          <w:rFonts w:ascii="GHEA Grapalat" w:hAnsi="GHEA Grapalat"/>
          <w:sz w:val="24"/>
          <w:szCs w:val="24"/>
          <w:lang w:val="hy-AM"/>
        </w:rPr>
        <w:t xml:space="preserve"> </w:t>
      </w:r>
      <w:r w:rsidR="008D6894" w:rsidRPr="00154B8B">
        <w:rPr>
          <w:rFonts w:ascii="GHEA Grapalat" w:hAnsi="GHEA Grapalat"/>
          <w:sz w:val="24"/>
          <w:szCs w:val="24"/>
          <w:lang w:val="hy-AM"/>
        </w:rPr>
        <w:t>շահառուն</w:t>
      </w:r>
      <w:r w:rsidR="00C95F37" w:rsidRPr="00154B8B">
        <w:rPr>
          <w:rFonts w:ascii="GHEA Grapalat" w:hAnsi="GHEA Grapalat"/>
          <w:sz w:val="24"/>
          <w:szCs w:val="24"/>
          <w:lang w:val="hy-AM"/>
        </w:rPr>
        <w:t xml:space="preserve"> կարող է վճարումներն իրականացնել սույն կարգի</w:t>
      </w:r>
      <w:r w:rsidR="00106F31" w:rsidRPr="00154B8B">
        <w:rPr>
          <w:rFonts w:ascii="GHEA Grapalat" w:hAnsi="GHEA Grapalat"/>
          <w:sz w:val="24"/>
          <w:szCs w:val="24"/>
          <w:lang w:val="hy-AM"/>
        </w:rPr>
        <w:t xml:space="preserve"> </w:t>
      </w:r>
      <w:r w:rsidR="007D595A" w:rsidRPr="00CD0681">
        <w:rPr>
          <w:rFonts w:ascii="GHEA Grapalat" w:hAnsi="GHEA Grapalat"/>
          <w:sz w:val="24"/>
          <w:szCs w:val="24"/>
          <w:lang w:val="hy-AM"/>
        </w:rPr>
        <w:t>3</w:t>
      </w:r>
      <w:r w:rsidR="00432E72">
        <w:rPr>
          <w:rFonts w:ascii="GHEA Grapalat" w:hAnsi="GHEA Grapalat"/>
          <w:sz w:val="24"/>
          <w:szCs w:val="24"/>
          <w:lang w:val="hy-AM"/>
        </w:rPr>
        <w:t>1</w:t>
      </w:r>
      <w:r w:rsidR="00C95F37" w:rsidRPr="00154B8B">
        <w:rPr>
          <w:rFonts w:ascii="GHEA Grapalat" w:hAnsi="GHEA Grapalat"/>
          <w:sz w:val="24"/>
          <w:szCs w:val="24"/>
          <w:lang w:val="hy-AM"/>
        </w:rPr>
        <w:t xml:space="preserve">-րդ կետի </w:t>
      </w:r>
      <w:r w:rsidR="00EF741C" w:rsidRPr="00154B8B">
        <w:rPr>
          <w:rFonts w:ascii="GHEA Grapalat" w:hAnsi="GHEA Grapalat"/>
          <w:sz w:val="24"/>
          <w:szCs w:val="24"/>
          <w:lang w:val="hy-AM"/>
        </w:rPr>
        <w:t>6</w:t>
      </w:r>
      <w:r w:rsidR="00C95F37" w:rsidRPr="00154B8B">
        <w:rPr>
          <w:rFonts w:ascii="GHEA Grapalat" w:hAnsi="GHEA Grapalat"/>
          <w:sz w:val="24"/>
          <w:szCs w:val="24"/>
          <w:lang w:val="hy-AM"/>
        </w:rPr>
        <w:t xml:space="preserve">) ենթակետի </w:t>
      </w:r>
      <w:r w:rsidR="00591723">
        <w:rPr>
          <w:rFonts w:ascii="GHEA Grapalat" w:hAnsi="GHEA Grapalat"/>
          <w:sz w:val="24"/>
          <w:szCs w:val="24"/>
          <w:lang w:val="hy-AM"/>
        </w:rPr>
        <w:t xml:space="preserve">ա․ պարբերության </w:t>
      </w:r>
      <w:r w:rsidR="00C95F37" w:rsidRPr="00154B8B">
        <w:rPr>
          <w:rFonts w:ascii="GHEA Grapalat" w:hAnsi="GHEA Grapalat"/>
          <w:sz w:val="24"/>
          <w:szCs w:val="24"/>
          <w:lang w:val="hy-AM"/>
        </w:rPr>
        <w:t>համաձայն:</w:t>
      </w:r>
    </w:p>
    <w:p w:rsidR="00660046" w:rsidRPr="00CD0681" w:rsidRDefault="00660046" w:rsidP="00F37ACF">
      <w:pPr>
        <w:shd w:val="clear" w:color="auto" w:fill="FFFFFF" w:themeFill="background1"/>
        <w:spacing w:after="3" w:line="360" w:lineRule="auto"/>
        <w:ind w:left="-270" w:firstLine="412"/>
        <w:jc w:val="both"/>
        <w:rPr>
          <w:rFonts w:ascii="GHEA Grapalat" w:hAnsi="GHEA Grapalat"/>
          <w:sz w:val="24"/>
          <w:szCs w:val="24"/>
          <w:lang w:val="hy-AM"/>
        </w:rPr>
      </w:pPr>
      <w:r w:rsidRPr="00154B8B">
        <w:rPr>
          <w:rFonts w:ascii="GHEA Grapalat" w:hAnsi="GHEA Grapalat"/>
          <w:sz w:val="24"/>
          <w:szCs w:val="24"/>
          <w:lang w:val="hy-AM"/>
        </w:rPr>
        <w:t xml:space="preserve">Շահառուի կողմից բնակարանի և ավտոկայանատեղիի մասով անձնական խնայողությունների հաշվին իրականացվող </w:t>
      </w:r>
      <w:r w:rsidR="007D595A" w:rsidRPr="00CD0681">
        <w:rPr>
          <w:rFonts w:ascii="GHEA Grapalat" w:hAnsi="GHEA Grapalat"/>
          <w:sz w:val="24"/>
          <w:szCs w:val="24"/>
          <w:lang w:val="hy-AM"/>
        </w:rPr>
        <w:t xml:space="preserve">փուլային </w:t>
      </w:r>
      <w:r w:rsidRPr="00154B8B">
        <w:rPr>
          <w:rFonts w:ascii="GHEA Grapalat" w:hAnsi="GHEA Grapalat"/>
          <w:sz w:val="24"/>
          <w:szCs w:val="24"/>
          <w:lang w:val="hy-AM"/>
        </w:rPr>
        <w:t>վճարումները սահմանված ժամկետից</w:t>
      </w:r>
      <w:r w:rsidR="007D595A" w:rsidRPr="00CD0681">
        <w:rPr>
          <w:rFonts w:ascii="GHEA Grapalat" w:hAnsi="GHEA Grapalat"/>
          <w:sz w:val="24"/>
          <w:szCs w:val="24"/>
          <w:lang w:val="hy-AM"/>
        </w:rPr>
        <w:t xml:space="preserve"> 30 օրացուցային օր</w:t>
      </w:r>
      <w:r w:rsidRPr="00154B8B">
        <w:rPr>
          <w:rFonts w:ascii="GHEA Grapalat" w:hAnsi="GHEA Grapalat"/>
          <w:sz w:val="24"/>
          <w:szCs w:val="24"/>
          <w:lang w:val="hy-AM"/>
        </w:rPr>
        <w:t xml:space="preserve"> ուշացվելու դեպքում </w:t>
      </w:r>
      <w:r w:rsidR="00226297" w:rsidRPr="00CD0681">
        <w:rPr>
          <w:rFonts w:ascii="GHEA Grapalat" w:hAnsi="GHEA Grapalat"/>
          <w:sz w:val="24"/>
          <w:szCs w:val="24"/>
          <w:lang w:val="hy-AM"/>
        </w:rPr>
        <w:t xml:space="preserve">հաջորդ օրվանից հաշված </w:t>
      </w:r>
      <w:r w:rsidRPr="00154B8B">
        <w:rPr>
          <w:rFonts w:ascii="GHEA Grapalat" w:hAnsi="GHEA Grapalat"/>
          <w:sz w:val="24"/>
          <w:szCs w:val="24"/>
          <w:lang w:val="hy-AM"/>
        </w:rPr>
        <w:t xml:space="preserve">յուրաքանչյուր ուշացած </w:t>
      </w:r>
      <w:r w:rsidRPr="00154B8B">
        <w:rPr>
          <w:rFonts w:ascii="GHEA Grapalat" w:hAnsi="GHEA Grapalat"/>
          <w:sz w:val="24"/>
          <w:szCs w:val="24"/>
          <w:lang w:val="hy-AM"/>
        </w:rPr>
        <w:lastRenderedPageBreak/>
        <w:t>օրվա համար</w:t>
      </w:r>
      <w:r w:rsidR="00BC551E" w:rsidRPr="00CD068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297" w:rsidRPr="00CD0681">
        <w:rPr>
          <w:rFonts w:ascii="GHEA Grapalat" w:hAnsi="GHEA Grapalat"/>
          <w:sz w:val="24"/>
          <w:szCs w:val="24"/>
          <w:lang w:val="hy-AM"/>
        </w:rPr>
        <w:t xml:space="preserve">Կառուցապատողն իրավունք ունի </w:t>
      </w:r>
      <w:r w:rsidR="00472D06" w:rsidRPr="00CD0681">
        <w:rPr>
          <w:rFonts w:ascii="GHEA Grapalat" w:hAnsi="GHEA Grapalat"/>
          <w:sz w:val="24"/>
          <w:szCs w:val="24"/>
          <w:lang w:val="hy-AM"/>
        </w:rPr>
        <w:t xml:space="preserve">Շահառուից </w:t>
      </w:r>
      <w:r w:rsidR="00226297" w:rsidRPr="00CD0681">
        <w:rPr>
          <w:rFonts w:ascii="GHEA Grapalat" w:hAnsi="GHEA Grapalat"/>
          <w:sz w:val="24"/>
          <w:szCs w:val="24"/>
          <w:lang w:val="hy-AM"/>
        </w:rPr>
        <w:t>պահանջել</w:t>
      </w:r>
      <w:r w:rsidR="005C19A9" w:rsidRPr="007508F6">
        <w:rPr>
          <w:rFonts w:ascii="GHEA Grapalat" w:hAnsi="GHEA Grapalat"/>
          <w:sz w:val="24"/>
          <w:szCs w:val="24"/>
          <w:lang w:val="hy-AM"/>
        </w:rPr>
        <w:t>ու</w:t>
      </w:r>
      <w:r w:rsidR="00226297" w:rsidRPr="00CD0681">
        <w:rPr>
          <w:rFonts w:ascii="GHEA Grapalat" w:hAnsi="GHEA Grapalat"/>
          <w:sz w:val="24"/>
          <w:szCs w:val="24"/>
          <w:lang w:val="hy-AM"/>
        </w:rPr>
        <w:t xml:space="preserve"> </w:t>
      </w:r>
      <w:r w:rsidR="007277F5" w:rsidRPr="00154B8B">
        <w:rPr>
          <w:rFonts w:ascii="GHEA Grapalat" w:hAnsi="GHEA Grapalat"/>
          <w:sz w:val="24"/>
          <w:szCs w:val="24"/>
          <w:lang w:val="hy-AM"/>
        </w:rPr>
        <w:t xml:space="preserve">ժամկետանց գումարի </w:t>
      </w:r>
      <w:r w:rsidR="00226297" w:rsidRPr="00CD0681">
        <w:rPr>
          <w:rFonts w:ascii="GHEA Grapalat" w:hAnsi="GHEA Grapalat"/>
          <w:sz w:val="24"/>
          <w:szCs w:val="24"/>
          <w:lang w:val="hy-AM"/>
        </w:rPr>
        <w:t>0,05</w:t>
      </w:r>
      <w:r w:rsidR="00BC551E" w:rsidRPr="00CD0681">
        <w:rPr>
          <w:rFonts w:ascii="GHEA Grapalat" w:hAnsi="GHEA Grapalat"/>
          <w:sz w:val="24"/>
          <w:szCs w:val="24"/>
          <w:lang w:val="hy-AM"/>
        </w:rPr>
        <w:t xml:space="preserve"> </w:t>
      </w:r>
      <w:r w:rsidR="00BC551E" w:rsidRPr="00154B8B">
        <w:rPr>
          <w:rFonts w:ascii="GHEA Grapalat" w:hAnsi="GHEA Grapalat"/>
          <w:sz w:val="24"/>
          <w:szCs w:val="24"/>
          <w:lang w:val="hy-AM"/>
        </w:rPr>
        <w:t xml:space="preserve">տոկոսի չափով </w:t>
      </w:r>
      <w:r w:rsidR="007277F5" w:rsidRPr="00154B8B">
        <w:rPr>
          <w:rFonts w:ascii="GHEA Grapalat" w:hAnsi="GHEA Grapalat"/>
          <w:sz w:val="24"/>
          <w:szCs w:val="24"/>
          <w:lang w:val="hy-AM"/>
        </w:rPr>
        <w:t>տույժ:</w:t>
      </w:r>
    </w:p>
    <w:p w:rsidR="00971395" w:rsidRPr="00154B8B" w:rsidRDefault="00591723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գ․</w:t>
      </w:r>
      <w:r w:rsidR="00971395" w:rsidRPr="001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միանվագ տարբերակ`</w:t>
      </w:r>
    </w:p>
    <w:p w:rsidR="00971395" w:rsidRPr="00154B8B" w:rsidRDefault="00591723" w:rsidP="00F37ACF">
      <w:pPr>
        <w:shd w:val="clear" w:color="auto" w:fill="FFFFFF" w:themeFill="background1"/>
        <w:spacing w:after="0" w:line="360" w:lineRule="auto"/>
        <w:ind w:left="-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բնակարանի և ավտոկայանատեղիի արժեքի մնացորդային գումարի չափով</w:t>
      </w:r>
      <w:r w:rsidR="005C19A9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C19A9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միանվագ կանխավճար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անձնական խնայողությունների և (կամ) հիփոթեքի հաշվին, </w:t>
      </w:r>
      <w:r w:rsidR="005C19A9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որը վճարվում է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ոչ ուշ, քան </w:t>
      </w:r>
      <w:r w:rsidR="00E3550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անշարժ գույքի գնման իրավունքի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պայմանագրի կնքումից հետո</w:t>
      </w:r>
      <w:r w:rsidR="003732ED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7-րդ աշխատանքային օրը,</w:t>
      </w:r>
    </w:p>
    <w:p w:rsidR="00971395" w:rsidRPr="00154B8B" w:rsidRDefault="00CF1216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անշարժ գույքի սեփականության իրավունքի փոխանցման ակտի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կնքման փուլում, բնակարանի գրանցված մակերեսից ելնելով, միավորի գնի և միավորի կողմնորոշիչ գնի միջև դրական տարբերության չափով լրավճար՝ անձնական խնայողությունների և (կամ) հիփոթեքային վարկի հաշվին, </w:t>
      </w:r>
      <w:r w:rsidR="00171E42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որը վճարվում է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ոչ ուշ, քան շենքի (մասնաշենքի) կառուցման ավարտը պետական գրանցման ենթարկվելու մասին վաճառողի ծանուցումն ստանալուց հետո՝</w:t>
      </w:r>
      <w:r w:rsidR="00171E42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30-րդ օրը:</w:t>
      </w:r>
    </w:p>
    <w:p w:rsidR="00971395" w:rsidRPr="00154B8B" w:rsidRDefault="00591723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D66EA7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EF741C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345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ուլային կամ միանվագ տարբերակներով վճարումների սահմանված ժամկետներն ըստ առանձին գույքային միավորների ուշացվելու դեպքում այդ ժամկետանց օրերի քանակով երկարաձգվում են </w:t>
      </w:r>
      <w:r w:rsidR="009345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կարգով</w:t>
      </w:r>
      <w:r w:rsidR="00EF741C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սահմանված Կառուցապատողի կողմից տվյալ գույքային միավորի հանձնման </w:t>
      </w:r>
      <w:r w:rsidR="001E2D6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</w:t>
      </w:r>
      <w:r w:rsidR="00EF741C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ամկետները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971395" w:rsidRPr="00154B8B" w:rsidRDefault="00591723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0D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971395"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971395" w:rsidRPr="001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կանխավճարի հաշվեգրման հաշիվը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2A6A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վանդային հաշիվ.</w:t>
      </w:r>
    </w:p>
    <w:p w:rsidR="00971395" w:rsidRPr="00154B8B" w:rsidRDefault="00591723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971395"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971395" w:rsidRPr="001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կանխավճարի վճարման աղբյուրը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շահառուի անձ</w:t>
      </w:r>
      <w:r w:rsidR="00CF7A60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նական խնայողություններ և (կամ) Ծ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րագրի մասնակից վարկատուից շահառուի վերցրած հիփոթեքային վարկ.</w:t>
      </w:r>
    </w:p>
    <w:p w:rsidR="00971395" w:rsidRPr="00154B8B" w:rsidRDefault="00591723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971395"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865E19" w:rsidRPr="007508F6"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  <w:t xml:space="preserve">գույքի </w:t>
      </w:r>
      <w:r w:rsidR="00971395" w:rsidRPr="001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հանձնումը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շահառուի հետ անշարժ գույքի </w:t>
      </w:r>
      <w:r w:rsidR="00FE6B77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գնման իրավունքի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պայմ</w:t>
      </w:r>
      <w:r w:rsidR="00A66E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անագիրը կնքելու օրվանից մինչև </w:t>
      </w:r>
      <w:r w:rsidR="00A66EEC" w:rsidRPr="00A66E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51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ամսվա ընթացքում ինքնուրույն գույքային միավոր բնակարանի (նաև ավտոկայանատեղիի) առուվաճառք և հանձնում ընդունում շահառուին (</w:t>
      </w:r>
      <w:r w:rsidR="00971395"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Կոմիտեն պարտավոր է Կառուցապատողի հետ իր ունեցած նախնական առուվաճառքի</w:t>
      </w:r>
      <w:r w:rsidR="00F72277"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71395"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պայմանագրով տվյալ գույքի </w:t>
      </w:r>
      <w:r w:rsidR="00FE6B77"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սեփականության իրավունքի փոխանցման ակտի</w:t>
      </w:r>
      <w:r w:rsidR="00971395" w:rsidRPr="00E962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կնքման իրավունքը շահառուից ստացած կանխավճարի դիմաց փոխանցել շահառուին՝ հանձնման նախատեսված ամսաթվից տաս օր առաջ Կառուցապատողին և շահառուին տրվող ծանուցմամբ</w:t>
      </w:r>
      <w:r w:rsidR="00971395" w:rsidRPr="006769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).</w:t>
      </w:r>
    </w:p>
    <w:p w:rsidR="00971395" w:rsidRPr="00154B8B" w:rsidRDefault="00591723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11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971395"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971395" w:rsidRPr="001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իրավունքների փոխանցում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  <w:r w:rsidR="00F547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իրավունքի փոխանցում</w:t>
      </w:r>
      <w:r w:rsidR="00F5478B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F547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օտարում</w:t>
      </w:r>
      <w:r w:rsidR="00F5478B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F547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նախատեսող պայմանագրի  </w:t>
      </w:r>
      <w:r w:rsidR="009345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օրինակը </w:t>
      </w:r>
      <w:r w:rsidR="00F547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նոտարական վավերաց</w:t>
      </w:r>
      <w:r w:rsidR="000727E1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="00F547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="000727E1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ից </w:t>
      </w:r>
      <w:r w:rsidR="00F547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հետո 10  աշխատանքային օրվա ընթացքում </w:t>
      </w:r>
      <w:r w:rsidR="00902E8D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Կոմիտեին և </w:t>
      </w:r>
      <w:r w:rsidR="00F547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Կառուցապատողին ներկայացնելու պայմանով.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</w:t>
      </w:r>
      <w:r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E9628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առանց Կոմիտեի համաձայնության</w:t>
      </w:r>
      <w:r w:rsidR="001D1700" w:rsidRPr="00CD06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1D1700" w:rsidRPr="00CD068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անշարժ գույքի գնման իրավունքի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պայմանագրով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շահառուի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ունեցած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իրավունքը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կարող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փոխանցվել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երրորդ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անձանց՝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շահառուի սնանկության կամ շահառուից գումարի բռնագանձման դատական ակտի հարկադիր կատարման շրջանակներում </w:t>
      </w:r>
      <w:r w:rsidR="00677D71" w:rsidRPr="00CD068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անշարժ գույքի գնման իրավունքի</w:t>
      </w:r>
      <w:r w:rsidR="00677D71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պայմանագրից ծագած շահառուի գույքային իրավունքները ձեռք բերած անձին,</w:t>
      </w:r>
    </w:p>
    <w:p w:rsidR="00971395" w:rsidRPr="00154B8B" w:rsidRDefault="00153E79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շահառուի ժառանգության կամ ամուսնալուծության հետևանքով իրավունք ձեռք բերած անձին,</w:t>
      </w:r>
    </w:p>
    <w:p w:rsidR="00971395" w:rsidRPr="007E6278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շահառուի՝ սույն կարգով սահմանված ընտանիքի անդամին,</w:t>
      </w:r>
      <w:r w:rsidR="00751597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այն պայմանով, որ վերջինս </w:t>
      </w:r>
      <w:r w:rsidR="00751597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</w:t>
      </w:r>
      <w:r w:rsidR="00704B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հանրային</w:t>
      </w:r>
      <w:r w:rsidR="00751597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ծառայողներին բնակարաններով ապահովման ծրագրի շրջանակներում (հասցեներ՝ Երևան քաղաքի Ա</w:t>
      </w:r>
      <w:r w:rsidR="00231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դոնցի փողոցի N 6/1, N 6/2, N 6, </w:t>
      </w:r>
      <w:r w:rsidR="00751597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4</w:t>
      </w:r>
      <w:r w:rsidR="00153E79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F534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53E79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="00153E79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867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4/3, N 19/8, </w:t>
      </w:r>
      <w:r w:rsidR="00751597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Գրիբոյեդովի </w:t>
      </w:r>
      <w:r w:rsidR="00751597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փողոցի </w:t>
      </w:r>
      <w:r w:rsidR="00751597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48</w:t>
      </w:r>
      <w:r w:rsidR="00E867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ինչպես նաև Առնո Բաբաջանյան N 42/5</w:t>
      </w:r>
      <w:r w:rsidR="00751597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626FA0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չի </w:t>
      </w:r>
      <w:r w:rsidR="00626FA0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կնքել </w:t>
      </w:r>
      <w:r w:rsidR="00751597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անշարժ գույքի առուվաճառքի պայմանագիր</w:t>
      </w:r>
      <w:r w:rsidR="0093346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7E6278" w:rsidRPr="007E627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E627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7E6278" w:rsidRPr="00CD18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նչպես նաև </w:t>
      </w:r>
      <w:r w:rsidR="007E627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Առնո Բաբաջանյան փողոցի </w:t>
      </w:r>
      <w:r w:rsidR="007E6278" w:rsidRPr="007E627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</w:t>
      </w:r>
      <w:r w:rsidR="007E6278" w:rsidRPr="00CA2A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="007E627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42/5</w:t>
      </w:r>
      <w:r w:rsidR="007E6278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E627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</w:t>
      </w:r>
      <w:r w:rsidR="007E6278" w:rsidRPr="00BA1D7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</w:t>
      </w:r>
      <w:r w:rsidR="007E627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եում</w:t>
      </w:r>
      <w:r w:rsidR="007E6278" w:rsidRPr="00BA1D7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կառուցվող</w:t>
      </w:r>
      <w:r w:rsidR="007E6278" w:rsidRPr="001006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E6278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բազմ</w:t>
      </w:r>
      <w:r w:rsidR="007E627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աբնակարան շենքային համալիրում</w:t>
      </w:r>
      <w:r w:rsidR="007E6278" w:rsidRPr="00BA1D7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E6278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բնակարանի ձեռք բերման իրավո</w:t>
      </w:r>
      <w:r w:rsidR="007E627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ւնք չ</w:t>
      </w:r>
      <w:r w:rsidR="007E6278" w:rsidRPr="007E627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="007E6278" w:rsidRPr="00BA1D7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ստացել </w:t>
      </w:r>
      <w:r w:rsidR="007E6278" w:rsidRPr="001006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7E627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</w:t>
      </w:r>
      <w:r w:rsidR="007E6278" w:rsidRPr="007E627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="007E6278" w:rsidRPr="00BA1D7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հանդիսանում </w:t>
      </w:r>
      <w:r w:rsidR="007E627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վիճակահանությամբ բաշխվող </w:t>
      </w:r>
      <w:r w:rsidR="00704B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բնակարանի</w:t>
      </w:r>
      <w:r w:rsidR="007E627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շահառու, չ</w:t>
      </w:r>
      <w:r w:rsidR="007E6278" w:rsidRPr="007E627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="007E6278" w:rsidRPr="00BA1D7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մասնակցում </w:t>
      </w:r>
      <w:r w:rsidR="007E627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շահառուի կողմից ձեռքբերված</w:t>
      </w:r>
      <w:r w:rsidR="007E6278" w:rsidRPr="00804C7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4B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բնակարանի</w:t>
      </w:r>
      <w:r w:rsidR="007E627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ֆինանսավորմանը</w:t>
      </w:r>
      <w:r w:rsidR="007E6278" w:rsidRPr="001006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7E6278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 </w:t>
      </w:r>
    </w:p>
    <w:p w:rsidR="00A11DF9" w:rsidRPr="00154B8B" w:rsidRDefault="00A11DF9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B33D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</w:t>
      </w:r>
      <w:r w:rsidRPr="000B33D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0B33D0" w:rsidRPr="000B33D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Pr="000B33D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ոմիտեի</w:t>
      </w:r>
      <w:r w:rsidRPr="000B33D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0B33D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համաձայնությամբ</w:t>
      </w:r>
      <w:r w:rsidRPr="00CD068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CD068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անշարժ գույքի գնման իրավունքի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պայմանագրով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շահառուի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ունեցած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իրավունքը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պահանջի իրավունքի զիջման գործարքով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կարող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փոխանցվել </w:t>
      </w:r>
      <w:r w:rsidR="00EE3F1B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Ց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ուցակում ընդգրկված անձի՝ միայն Կոմիտեի գրավոր համաձայնությամբ: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Ընդ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որում Կոմիտեի կողմից համաձայնություն</w:t>
      </w:r>
      <w:r w:rsidR="000A255B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A255B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տրվում է </w:t>
      </w:r>
      <w:r w:rsidR="000A255B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եթե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տվյալ հավակնորդը </w:t>
      </w:r>
      <w:r w:rsidR="006F17CF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կարգի 1</w:t>
      </w:r>
      <w:r w:rsidR="001E2D6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6F17CF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կետի համաձայն հանված չէ </w:t>
      </w:r>
      <w:r w:rsidR="00EE3F1B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</w:t>
      </w:r>
      <w:r w:rsidR="006F17CF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ուցակից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</w:p>
    <w:p w:rsidR="00971395" w:rsidRPr="00154B8B" w:rsidRDefault="00591723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971395" w:rsidRPr="0093346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9345EB" w:rsidRPr="0093346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պայմանագրի</w:t>
      </w:r>
      <w:r w:rsidR="009345EB" w:rsidRPr="009345E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971395" w:rsidRPr="001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վաղաժամկետ</w:t>
      </w:r>
      <w:r w:rsidR="00E01B19" w:rsidRPr="001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971395" w:rsidRPr="001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լուծման հետևանքներ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A23F10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անշարժ գույքի գնման իրավունքի</w:t>
      </w:r>
      <w:r w:rsidR="00A23F10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պայմանագրի վաղաժամկետ լուծման դեպքում շահառուն կորցնում է վճարած կանխավճարից </w:t>
      </w:r>
      <w:r w:rsidR="00FB30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բնակարանի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կողմնորոշիչ գնի 10 տոկոսին հավասար մասը,</w:t>
      </w:r>
      <w:r w:rsidR="00FB30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իսկ ավտոկայանատեղիի մասով՝ արժեքի 20 տոկոսին հավասար մասը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որպես տուգանք, կանխավճարի մնացած մասը ենթակա է վերադարձման շահառուին (կամ շահառուի անունից՝ վարկատուին) </w:t>
      </w:r>
      <w:r w:rsidR="00D92FA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պայմանագրի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լուծման ամսաթվից 3 ամսվա ընթացքում՝ առանց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տոկոսային կամ այլ հավելման: Ազատված բնակարանը սույն կարգի պայմաններով</w:t>
      </w:r>
      <w:r w:rsidR="00D2140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սահմանված ընթացակարգով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առաջարկվում է </w:t>
      </w:r>
      <w:r w:rsidR="00EE3F1B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Ց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ուցակում առկա այլ </w:t>
      </w:r>
      <w:r w:rsidR="00971856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առայողների.</w:t>
      </w:r>
    </w:p>
    <w:p w:rsidR="00971395" w:rsidRPr="00154B8B" w:rsidRDefault="00591723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971395"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971395" w:rsidRPr="001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կանխավճարի կատարման կետանցի հետևանքներ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կանխավճարների որևէ մասնաբաժնի՝ 90 օրացուցային օրվանից ավելի կետանցի դեպքում </w:t>
      </w:r>
      <w:r w:rsidR="00D42D88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անշարժ գույքի գնման իրավունքի</w:t>
      </w:r>
      <w:r w:rsidR="00D42D88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պայմանագիրը Կոմիտեի գրավոր ծանուցմամբ, միակողմանի վաղաժամկետ լուծվում է</w:t>
      </w:r>
      <w:r w:rsidR="008B7159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B7159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շահառուն կորցնում է վճարած կանխավճարից բնակարանի կողմնորոշիչ գնի 10 տոկոս</w:t>
      </w:r>
      <w:r w:rsidR="006F023B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60506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իսկ ավտոկայանատեղիի դեպքում՝ արժեքի 20 տոկոս</w:t>
      </w:r>
      <w:r w:rsidR="008B7159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ը՝ </w:t>
      </w:r>
      <w:r w:rsidR="0060506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որպես տուգանք, </w:t>
      </w:r>
      <w:r w:rsidR="0056075E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իսկ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վճարած կանխավճարի մնացած մասը ենթակա է վերադարձման շահառուին (կամ շահառուի անունից՝ </w:t>
      </w:r>
      <w:r w:rsidR="0056075E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արկատուին)՝ լուծման </w:t>
      </w:r>
      <w:r w:rsidR="0056075E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օրվանից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 ամսվա ընթացքում՝ առանց տոկոսային կամ այլ հավելման: Ազատված բնակարանը սույն կարգի պայմաններով </w:t>
      </w:r>
      <w:r w:rsidR="00D2140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սահմանված ընթացակարգով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առաջարկվում է </w:t>
      </w:r>
      <w:r w:rsidR="00EE3F1B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ուցակում առկա այլ ծառայողների.</w:t>
      </w:r>
    </w:p>
    <w:p w:rsidR="00971395" w:rsidRPr="00154B8B" w:rsidRDefault="0097139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5917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154B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ծախսեր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շահառուն կրում է</w:t>
      </w:r>
      <w:r w:rsidR="00FE6B77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պայմանագրերի նոտարական վավերացման ծախսերը, հի</w:t>
      </w:r>
      <w:r w:rsidR="0034358C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ոթեքային վարկի կապակցությամբ ապահովագրական ծախսերը, </w:t>
      </w:r>
      <w:r w:rsidR="00A23F10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սեփականության իրավունքի փոխանցման ակտ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ից ծագող իրավունքների գրանցման, հիփոթեքային վարկի սպասարկման, բնակարանի գազի, խմելու ջրի, էլեկտրաէներգիայի, հեռախոսի, հեռուստատեսային կապի բաժանորդ դառնալու ծախսերը:</w:t>
      </w:r>
    </w:p>
    <w:p w:rsidR="00EA257E" w:rsidRPr="00154B8B" w:rsidRDefault="007456D5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23F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EA257E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Օֆերտայի</w:t>
      </w:r>
      <w:r w:rsidR="00BC4E0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A257E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օրինակելի ձևաչափը հաստատվում է Կոմիտեի նախագահի կողմից: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15323F" w:rsidRPr="00154B8B" w:rsidRDefault="00EA257E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23F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5D3E4E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Շահառուի կողմից օֆերտան ակցեպտավորելիս ընտրելու միջոցով պարտադիր նշվում է գույքային միավորի փուլային կամ միանվագ վճարման, ինչպես նաև </w:t>
      </w:r>
      <w:r w:rsidR="00E52EA4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բնակարանը՝ ներքին հարդարմամբ </w:t>
      </w:r>
      <w:r w:rsidR="005D3E4E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առանց </w:t>
      </w:r>
      <w:r w:rsidR="00E52EA4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ներքին հարդարմամբ </w:t>
      </w:r>
      <w:r w:rsidR="005D3E4E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առաջարկվող տարբերակներից մեկը: </w:t>
      </w:r>
    </w:p>
    <w:p w:rsidR="00850F36" w:rsidRPr="00154B8B" w:rsidRDefault="00EA257E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23F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850F36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Ակցեպտավորված օֆերտան ենթակա չէ փոփոխման:</w:t>
      </w:r>
    </w:p>
    <w:p w:rsidR="00971395" w:rsidRPr="00154B8B" w:rsidRDefault="0015323F" w:rsidP="00F37ACF">
      <w:pPr>
        <w:shd w:val="clear" w:color="auto" w:fill="FFFFFF" w:themeFill="background1"/>
        <w:spacing w:after="0" w:line="360" w:lineRule="auto"/>
        <w:ind w:left="-27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23F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կարգի կիրառման ընթացքում կնքված անշարժ գույքի </w:t>
      </w:r>
      <w:r w:rsidR="00FE6B77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գնման իրավունքի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պայմանագրերի լուծման հետևանքով ազատված բնակարանի</w:t>
      </w:r>
      <w:r w:rsidR="00BC4E0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</w:t>
      </w:r>
      <w:r w:rsidR="00BC4E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BC4E0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</w:t>
      </w:r>
      <w:r w:rsidR="00BC4E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BC4E0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ավտոկայանատեղիի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համար յոթ աշխատանքային օրվա ընթացքում Կոմիտեն ապահովում է իր պաշտոնական կայքում համապատասխան տեղեկատվության հրապարակումը: Հրապարակումից մինչև 21-րդ օրը ներառյալ կազմակ</w:t>
      </w:r>
      <w:r w:rsidR="00106F31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երպվում </w:t>
      </w:r>
      <w:r w:rsidR="00F871B2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 </w:t>
      </w:r>
      <w:r w:rsidR="00106F31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գույքային միավորների հատկացման գործընթացը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971395" w:rsidRPr="00154B8B" w:rsidRDefault="00F05D09" w:rsidP="00F37AC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-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3</w:t>
      </w:r>
      <w:r w:rsidR="00723F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Սույն կարգի կիրառման ընթացքում </w:t>
      </w:r>
      <w:r w:rsidR="009A348E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անշարժ գույքի գնման իրավունքի</w:t>
      </w:r>
      <w:r w:rsidR="009A348E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պայմանագրից ծագած իրավունքները </w:t>
      </w:r>
      <w:r w:rsidR="00677D71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երրորդ անձին</w:t>
      </w:r>
      <w:r w:rsidR="00A96AEB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A96AEB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այդ թվում՝ համասեփականատեր </w:t>
      </w:r>
      <w:r w:rsidR="00A96AEB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հանդիսացող անձանցից որևիցէ մեկին</w:t>
      </w:r>
      <w:r w:rsidR="00A96AEB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677D71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փոխանցելու նպատակով </w:t>
      </w:r>
      <w:r w:rsidR="00677D71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նախնական համաձայնություն հայցող</w:t>
      </w:r>
      <w:r w:rsidR="00E01B19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77D71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շահառուի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դիմում</w:t>
      </w:r>
      <w:r w:rsidR="00677D71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ստանալուց յոթ աշխատանքային օրվա ընթացքում</w:t>
      </w:r>
      <w:r w:rsidR="00E01B19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515B9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</w:t>
      </w:r>
      <w:r w:rsidR="00F515B9" w:rsidRPr="007508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F515B9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ապահովում է իր պաշտոնական կայքում համապատասխան տեղեկատվության հրապարակումը: </w:t>
      </w:r>
      <w:r w:rsidR="00D54F30" w:rsidRPr="00154B8B">
        <w:rPr>
          <w:rFonts w:ascii="GHEA Grapalat" w:hAnsi="GHEA Grapalat" w:cs="SylfaenRegular"/>
          <w:sz w:val="24"/>
          <w:szCs w:val="24"/>
          <w:lang w:val="hy-AM"/>
        </w:rPr>
        <w:t xml:space="preserve">Հրապարակումից մինչև օրացուցային 14-րդ օրը ներառյալ </w:t>
      </w:r>
      <w:r w:rsidR="00EE3F1B" w:rsidRPr="007508F6">
        <w:rPr>
          <w:rFonts w:ascii="GHEA Grapalat" w:hAnsi="GHEA Grapalat" w:cs="SylfaenRegular"/>
          <w:sz w:val="24"/>
          <w:szCs w:val="24"/>
          <w:lang w:val="hy-AM"/>
        </w:rPr>
        <w:t xml:space="preserve"> Ց</w:t>
      </w:r>
      <w:r w:rsidR="00D54F30" w:rsidRPr="00154B8B">
        <w:rPr>
          <w:rFonts w:ascii="GHEA Grapalat" w:hAnsi="GHEA Grapalat" w:cs="SylfaenRegular"/>
          <w:sz w:val="24"/>
          <w:szCs w:val="24"/>
          <w:lang w:val="hy-AM"/>
        </w:rPr>
        <w:t xml:space="preserve">ուցակում ընդգրկված </w:t>
      </w:r>
      <w:r w:rsidR="00971856" w:rsidRPr="007508F6">
        <w:rPr>
          <w:rFonts w:ascii="GHEA Grapalat" w:hAnsi="GHEA Grapalat" w:cs="SylfaenRegular"/>
          <w:sz w:val="24"/>
          <w:szCs w:val="24"/>
          <w:lang w:val="hy-AM"/>
        </w:rPr>
        <w:t>Ծ</w:t>
      </w:r>
      <w:r w:rsidR="00D54F30" w:rsidRPr="00154B8B">
        <w:rPr>
          <w:rFonts w:ascii="GHEA Grapalat" w:hAnsi="GHEA Grapalat" w:cs="SylfaenRegular"/>
          <w:sz w:val="24"/>
          <w:szCs w:val="24"/>
          <w:lang w:val="hy-AM"/>
        </w:rPr>
        <w:t>առայողները կարող են սույն կարգի համաձայն հայտ ներկայացնել տվյալ գույքային իրավունքի</w:t>
      </w:r>
      <w:r w:rsidR="00D54F30" w:rsidRPr="00CD0681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D54F30" w:rsidRPr="00154B8B">
        <w:rPr>
          <w:rFonts w:ascii="GHEA Grapalat" w:hAnsi="GHEA Grapalat" w:cs="SylfaenRegular"/>
          <w:sz w:val="24"/>
          <w:szCs w:val="24"/>
          <w:lang w:val="hy-AM"/>
        </w:rPr>
        <w:t>ձեռքբերման համար: Մեկից ավելի հայտերի դեպքում Կոմիտեն օրացուցային 7-օրյա ժամկետում կազմակերպում է</w:t>
      </w:r>
      <w:r w:rsidR="00D54F30" w:rsidRPr="00CD0681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D54F30" w:rsidRPr="00154B8B">
        <w:rPr>
          <w:rFonts w:ascii="GHEA Grapalat" w:hAnsi="GHEA Grapalat" w:cs="SylfaenRegular"/>
          <w:sz w:val="24"/>
          <w:szCs w:val="24"/>
          <w:lang w:val="hy-AM"/>
        </w:rPr>
        <w:t xml:space="preserve">վիճակահանություն: </w:t>
      </w:r>
      <w:r w:rsidR="00305E56" w:rsidRPr="00CD0681">
        <w:rPr>
          <w:rFonts w:ascii="GHEA Grapalat" w:hAnsi="GHEA Grapalat" w:cs="SylfaenRegular"/>
          <w:sz w:val="24"/>
          <w:szCs w:val="24"/>
          <w:lang w:val="hy-AM"/>
        </w:rPr>
        <w:t>Անշարժ գույքի գնման իրավունքի</w:t>
      </w:r>
      <w:r w:rsidR="00D54F30" w:rsidRPr="00154B8B">
        <w:rPr>
          <w:rFonts w:ascii="GHEA Grapalat" w:hAnsi="GHEA Grapalat" w:cs="SylfaenRegular"/>
          <w:sz w:val="24"/>
          <w:szCs w:val="24"/>
          <w:lang w:val="hy-AM"/>
        </w:rPr>
        <w:t xml:space="preserve"> պայմանագրից ծագած իրավունքները երրորդ անձին փոխանցելու նպատակով</w:t>
      </w:r>
      <w:r w:rsidR="00D54F30" w:rsidRPr="00CD0681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D54F30" w:rsidRPr="00154B8B">
        <w:rPr>
          <w:rFonts w:ascii="GHEA Grapalat" w:hAnsi="GHEA Grapalat" w:cs="SylfaenRegular"/>
          <w:sz w:val="24"/>
          <w:szCs w:val="24"/>
          <w:lang w:val="hy-AM"/>
        </w:rPr>
        <w:t>Կոմիտեի նախնական համաձայնություն հայցած շահառուին Կոմիտեն ներկայացնում է իրավունքների փոխանցման</w:t>
      </w:r>
      <w:r w:rsidR="00D54F30" w:rsidRPr="00CD0681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D54F30" w:rsidRPr="00154B8B">
        <w:rPr>
          <w:rFonts w:ascii="GHEA Grapalat" w:hAnsi="GHEA Grapalat" w:cs="SylfaenRegular"/>
          <w:sz w:val="24"/>
          <w:szCs w:val="24"/>
          <w:lang w:val="hy-AM"/>
        </w:rPr>
        <w:t>համաձայնություն մեկ հավակնորդի դեպքում՝ միակ հավակնորդին, իսկ մեկից ավելի հավակնորդների դեպքում՝</w:t>
      </w:r>
      <w:r w:rsidR="00D54F30" w:rsidRPr="00CD0681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D54F30" w:rsidRPr="00154B8B">
        <w:rPr>
          <w:rFonts w:ascii="GHEA Grapalat" w:hAnsi="GHEA Grapalat" w:cs="SylfaenRegular"/>
          <w:sz w:val="24"/>
          <w:szCs w:val="24"/>
          <w:lang w:val="hy-AM"/>
        </w:rPr>
        <w:t xml:space="preserve">վիճակահանության արդյունքներով որոշված հավակնորդին՝ </w:t>
      </w:r>
      <w:r w:rsidR="00305E56" w:rsidRPr="00CD0681">
        <w:rPr>
          <w:rFonts w:ascii="GHEA Grapalat" w:hAnsi="GHEA Grapalat" w:cs="SylfaenRegular"/>
          <w:sz w:val="24"/>
          <w:szCs w:val="24"/>
          <w:lang w:val="hy-AM"/>
        </w:rPr>
        <w:t xml:space="preserve">անշարժ գույքի գնման իրավունքի </w:t>
      </w:r>
      <w:r w:rsidR="00D54F30" w:rsidRPr="00154B8B">
        <w:rPr>
          <w:rFonts w:ascii="GHEA Grapalat" w:hAnsi="GHEA Grapalat" w:cs="SylfaenRegular"/>
          <w:sz w:val="24"/>
          <w:szCs w:val="24"/>
          <w:lang w:val="hy-AM"/>
        </w:rPr>
        <w:t>պայմանագրից ծագած իրավունքները</w:t>
      </w:r>
      <w:r w:rsidR="00305E56" w:rsidRPr="00CD0681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D54F30" w:rsidRPr="00154B8B">
        <w:rPr>
          <w:rFonts w:ascii="GHEA Grapalat" w:hAnsi="GHEA Grapalat" w:cs="SylfaenRegular"/>
          <w:sz w:val="24"/>
          <w:szCs w:val="24"/>
          <w:lang w:val="hy-AM"/>
        </w:rPr>
        <w:t>փոխանցելու մասին:</w:t>
      </w:r>
      <w:r w:rsidR="004223F8" w:rsidRPr="00CD0681">
        <w:rPr>
          <w:rFonts w:ascii="GHEA Grapalat" w:hAnsi="GHEA Grapalat" w:cs="SylfaenRegular"/>
          <w:sz w:val="24"/>
          <w:szCs w:val="24"/>
          <w:lang w:val="hy-AM"/>
        </w:rPr>
        <w:t xml:space="preserve"> Այն դեպքում, երբ հ</w:t>
      </w:r>
      <w:r w:rsidR="004223F8" w:rsidRPr="00154B8B">
        <w:rPr>
          <w:rFonts w:ascii="GHEA Grapalat" w:hAnsi="GHEA Grapalat" w:cs="SylfaenRegular"/>
          <w:sz w:val="24"/>
          <w:szCs w:val="24"/>
          <w:lang w:val="hy-AM"/>
        </w:rPr>
        <w:t xml:space="preserve">րապարակումից մինչև օրացուցային 14-րդ օրը ներառյալ </w:t>
      </w:r>
      <w:r w:rsidR="00623A30" w:rsidRPr="007508F6">
        <w:rPr>
          <w:rFonts w:ascii="GHEA Grapalat" w:hAnsi="GHEA Grapalat" w:cs="SylfaenRegular"/>
          <w:sz w:val="24"/>
          <w:szCs w:val="24"/>
          <w:lang w:val="hy-AM"/>
        </w:rPr>
        <w:t xml:space="preserve"> Ց</w:t>
      </w:r>
      <w:r w:rsidR="004223F8" w:rsidRPr="00154B8B">
        <w:rPr>
          <w:rFonts w:ascii="GHEA Grapalat" w:hAnsi="GHEA Grapalat" w:cs="SylfaenRegular"/>
          <w:sz w:val="24"/>
          <w:szCs w:val="24"/>
          <w:lang w:val="hy-AM"/>
        </w:rPr>
        <w:t xml:space="preserve">ուցակում ընդգրկված </w:t>
      </w:r>
      <w:r w:rsidR="00971856" w:rsidRPr="007508F6">
        <w:rPr>
          <w:rFonts w:ascii="GHEA Grapalat" w:hAnsi="GHEA Grapalat" w:cs="SylfaenRegular"/>
          <w:sz w:val="24"/>
          <w:szCs w:val="24"/>
          <w:lang w:val="hy-AM"/>
        </w:rPr>
        <w:t>Ծ</w:t>
      </w:r>
      <w:r w:rsidR="004223F8" w:rsidRPr="00154B8B">
        <w:rPr>
          <w:rFonts w:ascii="GHEA Grapalat" w:hAnsi="GHEA Grapalat" w:cs="SylfaenRegular"/>
          <w:sz w:val="24"/>
          <w:szCs w:val="24"/>
          <w:lang w:val="hy-AM"/>
        </w:rPr>
        <w:t xml:space="preserve">առայողները սույն կարգի համաձայն հայտ </w:t>
      </w:r>
      <w:r w:rsidR="004223F8" w:rsidRPr="00CD0681">
        <w:rPr>
          <w:rFonts w:ascii="GHEA Grapalat" w:hAnsi="GHEA Grapalat" w:cs="SylfaenRegular"/>
          <w:sz w:val="24"/>
          <w:szCs w:val="24"/>
          <w:lang w:val="hy-AM"/>
        </w:rPr>
        <w:t xml:space="preserve">չեն </w:t>
      </w:r>
      <w:r w:rsidR="004223F8" w:rsidRPr="00154B8B">
        <w:rPr>
          <w:rFonts w:ascii="GHEA Grapalat" w:hAnsi="GHEA Grapalat" w:cs="SylfaenRegular"/>
          <w:sz w:val="24"/>
          <w:szCs w:val="24"/>
          <w:lang w:val="hy-AM"/>
        </w:rPr>
        <w:t>ներկայացնում տվյալ գույքային իրավունքի</w:t>
      </w:r>
      <w:r w:rsidR="004223F8" w:rsidRPr="00CD0681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4223F8" w:rsidRPr="00154B8B">
        <w:rPr>
          <w:rFonts w:ascii="GHEA Grapalat" w:hAnsi="GHEA Grapalat" w:cs="SylfaenRegular"/>
          <w:sz w:val="24"/>
          <w:szCs w:val="24"/>
          <w:lang w:val="hy-AM"/>
        </w:rPr>
        <w:t>ձեռքբերման համար</w:t>
      </w:r>
      <w:r w:rsidR="004223F8" w:rsidRPr="00CD0681">
        <w:rPr>
          <w:rFonts w:ascii="GHEA Grapalat" w:hAnsi="GHEA Grapalat" w:cs="SylfaenRegular"/>
          <w:sz w:val="24"/>
          <w:szCs w:val="24"/>
          <w:lang w:val="hy-AM"/>
        </w:rPr>
        <w:t xml:space="preserve"> և այդ մասին Կոմիտեն ծանուցմամբ տեղեկացնում է շահառուին</w:t>
      </w:r>
      <w:r w:rsidR="00906F7F" w:rsidRPr="00CD0681">
        <w:rPr>
          <w:rFonts w:ascii="GHEA Grapalat" w:hAnsi="GHEA Grapalat" w:cs="SylfaenRegular"/>
          <w:sz w:val="24"/>
          <w:szCs w:val="24"/>
          <w:lang w:val="hy-AM"/>
        </w:rPr>
        <w:t xml:space="preserve"> և </w:t>
      </w:r>
      <w:r w:rsidR="004223F8" w:rsidRPr="00CD0681">
        <w:rPr>
          <w:rFonts w:ascii="GHEA Grapalat" w:hAnsi="GHEA Grapalat" w:cs="SylfaenRegular"/>
          <w:sz w:val="24"/>
          <w:szCs w:val="24"/>
          <w:lang w:val="hy-AM"/>
        </w:rPr>
        <w:t xml:space="preserve">տվյալ ծանուցման հիմքով շահառուն </w:t>
      </w:r>
      <w:r w:rsidR="004223F8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անշարժ գույքի գնման իրավունքի</w:t>
      </w:r>
      <w:r w:rsidR="004223F8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պայմանագրից</w:t>
      </w:r>
      <w:r w:rsidR="009F24D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223F8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ծագած իրավունքները</w:t>
      </w:r>
      <w:r w:rsidR="004223F8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կարող է փոխանցել միայն անշարժ գույքի գնման իրավունքի</w:t>
      </w:r>
      <w:r w:rsidR="004223F8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պայմանագրով համասեփականատեր </w:t>
      </w:r>
      <w:r w:rsidR="004223F8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4223F8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համավարկառու</w:t>
      </w:r>
      <w:r w:rsidR="004223F8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4223F8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հանդիսացող անձանցից որևիցէ մեկին</w:t>
      </w:r>
      <w:r w:rsidR="00D65B7A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միայն</w:t>
      </w:r>
      <w:r w:rsidR="00D65B7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վերջինիս (</w:t>
      </w:r>
      <w:r w:rsidR="00D65B7A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վերջիններիս</w:t>
      </w:r>
      <w:r w:rsidR="00D65B7A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D65B7A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ցանկության դեպքում</w:t>
      </w:r>
      <w:r w:rsidR="004223F8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EA257E" w:rsidRPr="00154B8B" w:rsidRDefault="00EA257E" w:rsidP="00F37AC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-270" w:firstLine="412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23F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9345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Հավակնորդների կամ շ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ահառուների նկատմամբ սույն կարգով սահմանված տուգանքներ կիրառելիս Կոմիտեն </w:t>
      </w:r>
      <w:r w:rsidR="005243B9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այդ 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մասին </w:t>
      </w:r>
      <w:r w:rsidR="006A7EF2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եռ</w:t>
      </w: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օրյա ժամկետում տեղեկացնում է նրանց: </w:t>
      </w:r>
    </w:p>
    <w:p w:rsidR="00971395" w:rsidRPr="00154B8B" w:rsidRDefault="00F05D09" w:rsidP="00F37ACF">
      <w:pPr>
        <w:shd w:val="clear" w:color="auto" w:fill="FFFFFF" w:themeFill="background1"/>
        <w:spacing w:after="0" w:line="360" w:lineRule="auto"/>
        <w:ind w:left="-27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23F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Բնակարանների ընդհանուր մակերեսի չափագրումն իրականացվում է ՀՀ օրենսդրությամբ սահմանված կարգով:</w:t>
      </w:r>
    </w:p>
    <w:p w:rsidR="00971395" w:rsidRPr="00154B8B" w:rsidRDefault="00F05D09" w:rsidP="00F37ACF">
      <w:pPr>
        <w:shd w:val="clear" w:color="auto" w:fill="FFFFFF" w:themeFill="background1"/>
        <w:spacing w:after="0" w:line="360" w:lineRule="auto"/>
        <w:ind w:left="-27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23F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Ծրագրի շրջանակներում Երև</w:t>
      </w:r>
      <w:r w:rsidR="0093346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 քաղաքի </w:t>
      </w:r>
      <w:r w:rsidR="0093346B" w:rsidRPr="0093346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Հրաչյա Աճառ</w:t>
      </w:r>
      <w:r w:rsidR="00312469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յան </w:t>
      </w:r>
      <w:r w:rsidR="00FF26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փողոցի N </w:t>
      </w:r>
      <w:r w:rsidR="00FF267D" w:rsidRPr="00FF26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53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հասցեում (</w:t>
      </w:r>
      <w:r w:rsidR="00FF267D" w:rsidRPr="00FF26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Ավան</w:t>
      </w:r>
      <w:r w:rsidR="00312469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վարչական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շրջան) կառուցվող բազմաբնակարան շենքային համալիրից </w:t>
      </w:r>
      <w:r w:rsidR="00FF26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յուրաքան</w:t>
      </w:r>
      <w:r w:rsidR="00FF267D" w:rsidRPr="00FF26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չյուր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մասնաշենքի բնակարանները և ավտոկայանատեղիները Կառուցապատողի կողմից առանձին փոստային հասցեով և վկայականով պետական գրանցման ենթարկվելուց և գնման առարկայի բնութագրերին համապատասխան վիճակին հասցվելուց հետո Կոմիտեն Կառուցապատողին և շահառուներին ոչ ուշ, քան տասնհինգ օր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առաջ ծանուցում է տվյալ գույքի </w:t>
      </w:r>
      <w:r w:rsidR="004D4CB4" w:rsidRPr="00CD06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սեփականության իրավունքի փոխանցման ակտի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կնքման՝ Հայաստանի Հանրապետության իրավունքը շահառուներին փոխանցելու մասին, որից հետո յուրաքանչյուր շահառուի, Կոմիտեի և Կառուցապատողի միջև կնքվում է համապատասխան </w:t>
      </w:r>
      <w:r w:rsidR="00894EA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անշարժ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գույքի </w:t>
      </w:r>
      <w:r w:rsidR="00C66EC2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փոխանցման ակտ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որով Կառուցապատողը շահառուին է </w:t>
      </w:r>
      <w:r w:rsidR="00894EA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փոխանցում անշարժ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գույք</w:t>
      </w:r>
      <w:r w:rsidR="00894EA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սեփականության իրավունքը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որի գինը, ներառյալ ավելացված արժեքի հարկը, կանխավճարված է Հայաստանի Հանրապետության կողմից:</w:t>
      </w:r>
    </w:p>
    <w:p w:rsidR="00971395" w:rsidRPr="00E14587" w:rsidRDefault="00723F52" w:rsidP="00F37ACF">
      <w:pPr>
        <w:shd w:val="clear" w:color="auto" w:fill="FFFFFF" w:themeFill="background1"/>
        <w:spacing w:after="0" w:line="360" w:lineRule="auto"/>
        <w:ind w:left="-27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40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894EAD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Փոխանցման ակտի </w:t>
      </w:r>
      <w:r w:rsidR="00971395" w:rsidRPr="0015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կնքումից հետո դրանից ծագող շահառուի իրավունքները Հայաստանի Հանրապետության օրենքով սահմանված կարգով ենթակա են պետական գրանցման:</w:t>
      </w:r>
    </w:p>
    <w:p w:rsidR="00FF267D" w:rsidRPr="00E14587" w:rsidRDefault="00FF267D" w:rsidP="00F37ACF">
      <w:pPr>
        <w:shd w:val="clear" w:color="auto" w:fill="FFFFFF" w:themeFill="background1"/>
        <w:spacing w:after="0" w:line="360" w:lineRule="auto"/>
        <w:ind w:left="-27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FF267D" w:rsidRPr="00E14587" w:rsidRDefault="00FF267D" w:rsidP="007C4296">
      <w:pPr>
        <w:shd w:val="clear" w:color="auto" w:fill="FFFFFF" w:themeFill="background1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0" w:name="_GoBack"/>
      <w:bookmarkEnd w:id="0"/>
    </w:p>
    <w:p w:rsidR="00FF267D" w:rsidRPr="00E14587" w:rsidRDefault="00FF267D" w:rsidP="00F37ACF">
      <w:pPr>
        <w:shd w:val="clear" w:color="auto" w:fill="FFFFFF" w:themeFill="background1"/>
        <w:spacing w:after="0" w:line="360" w:lineRule="auto"/>
        <w:ind w:left="-27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71395" w:rsidRPr="00CD0681" w:rsidRDefault="00745757" w:rsidP="00F37ACF">
      <w:pPr>
        <w:shd w:val="clear" w:color="auto" w:fill="FFFFFF" w:themeFill="background1"/>
        <w:spacing w:after="0" w:line="360" w:lineRule="auto"/>
        <w:ind w:left="-270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08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7</w:t>
      </w:r>
      <w:r w:rsidR="00971395" w:rsidRPr="00CD06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 ՇԵՆՔԱՅԻՆ ՀԱՄԱԼԻՐԻ ԲՆՈՒԹԱԳՐԵՐԸ</w:t>
      </w:r>
    </w:p>
    <w:p w:rsidR="00971395" w:rsidRPr="00CD0681" w:rsidRDefault="00971395" w:rsidP="00F37ACF">
      <w:pPr>
        <w:shd w:val="clear" w:color="auto" w:fill="FFFFFF" w:themeFill="background1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068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2397"/>
        <w:gridCol w:w="3638"/>
        <w:gridCol w:w="3333"/>
      </w:tblGrid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71717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94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ՆԵՐՔԻՆ ՀԱՐԴԱՐՄԱՆ ԱՇԽԱՏԱՆՔՆԵՐ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71717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NN</w:t>
            </w:r>
          </w:p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71717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F24AC1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F24AC1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Շենքերի մասերը,</w:t>
            </w:r>
          </w:p>
          <w:p w:rsidR="00550D4F" w:rsidRPr="00F24AC1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F24AC1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սենքերը և սենյակները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F24AC1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F24AC1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Օգտագործվող նյութերի նկարագիրը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F24AC1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F24AC1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Ծանոթագրություն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71717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Հյուրասենյակներ, ննջասենյակներ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  <w:szCs w:val="21"/>
              </w:rPr>
              <w:t>պատերը`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բարելավված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լատեքսաներկում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բարելավված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գաջի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սվաղի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վրա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` СНиП 3.04.01- 87-ի համաձայն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>լատեքսաներկը`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նմուշային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բնակարանի որակին համապատասխան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71717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  <w:szCs w:val="21"/>
              </w:rPr>
              <w:t>առաստաղները`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բարելավված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լատեքսաներկում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բարելավված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գաջի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սվաղի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վրա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`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СНиП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3.04.01-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87-ի համաձայն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>լատեքսաներկը`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նմուշային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բնակարանի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որակին համապատասխան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71717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  <w:szCs w:val="21"/>
              </w:rPr>
              <w:t>հատակները`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լամինատից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առնվազն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8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մմ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հաստությամբ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>լամինատը`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IS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Օ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14486:2012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ստանդարտին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համապատասխան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և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նմուշային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բնակարանի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նմուշին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ու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որակին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համապատասխան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71717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F24AC1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F24AC1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Միջհարկային</w:t>
            </w:r>
          </w:p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24AC1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բարձրություն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հատակ-առաստաղ 3.0մ +/-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 սմ մաքուր բարձրությամբ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71717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F24AC1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F24AC1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Միջանցքներ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  <w:szCs w:val="21"/>
              </w:rPr>
              <w:t>պատերը`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բարելավված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լատեքսաներկում, բարելավված գաջի սվաղի վրա` СНиП 3.04.01- 87-ի համաձայն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>լատեքսաներկը`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նմուշային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բնակարանի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որակին համապատասխան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71717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  <w:szCs w:val="21"/>
              </w:rPr>
              <w:t>առաստաղները`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բարելավված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լատեքսաներկում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բարելավված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գաջի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քսահարթեցման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վրա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`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СНиП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3.04.01- 87-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ի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համաձայն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>լատեքսաներկը՝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նմուշային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բնակարանի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որակին համապատասխան</w:t>
            </w:r>
          </w:p>
        </w:tc>
      </w:tr>
      <w:tr w:rsidR="00550D4F" w:rsidRPr="00D83E1D" w:rsidTr="00CD189D">
        <w:trPr>
          <w:trHeight w:val="48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  <w:szCs w:val="21"/>
              </w:rPr>
              <w:t>հատակները`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լամինատից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առնվազն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8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մմ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հաստությամբ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կամ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սալիկապատ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`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ըստ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մակերեսի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առնվազն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30 x 30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սմ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չափսերի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>լամինատը`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IS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Օ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14486:2012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որակի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ստանդարտին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համա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-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պատասխան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և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նմուշային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բնակարանի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նմուշին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ու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որակին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համապատասխան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>սալիկը`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ISO 10545-2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որակի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ստանդարտին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համապա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-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տասխան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և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նմուշային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բնակարանի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նմուշին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ու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որակին համապատասխան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71717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71717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Սանհանգույց և լոգասենյակ</w:t>
            </w:r>
          </w:p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  <w:szCs w:val="21"/>
              </w:rPr>
              <w:t>պատերը`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երեսապատում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ջնա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րակված խեցեսալիկներով՝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առնվազն մինչև կախովի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առաստաղի բարձրությամբ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>խեցեսալիկները`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ISO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10545-2 որակի ստանդարտին և նմուշային բնակարանի նմուշին ու որակին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համապատասխան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  <w:szCs w:val="21"/>
              </w:rPr>
              <w:t>առաստաղները`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կախովի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ջրակայուն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նյութերով, ներկառուցված լուսատուներով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>կախովի առաստաղը`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նմու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շային բնակարանի նմուշին և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որակին համապատասխան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  <w:szCs w:val="21"/>
              </w:rPr>
              <w:t>հատակները`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խեցեսալիկներ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կամ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կերամագրանիտ` ըստ մակերեսի`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առնվազն 30 x 30 սմ չափսերի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>խեցեսալիկները և կերա-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>մագրանիտը`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ISO 10545-2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որակի ստանդարտին համա-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պատասխան և նմուշային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բնակարանի նմուշին ու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որակին համապատասխան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  <w:szCs w:val="21"/>
              </w:rPr>
              <w:t>կահավորանքը`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ճենապակյա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լվացա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րան և զուգարանակոնք, լոգատեղի՝ խեցեսալե գոտով և առանձին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lastRenderedPageBreak/>
              <w:t>հոսակով), ցնցուղ, ծորակներ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lastRenderedPageBreak/>
              <w:t>Եվրամիության անդամ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կամ այլ երկրներում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գրանցված արտադրողին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lastRenderedPageBreak/>
              <w:t>պատկանող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ապրանքանիշի ներքո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արտադրված սանտեխնի-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կական սարքեր և սարքա-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վորումներ կամ նմուշային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բնակարանի նմուշին և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որակին համապատասխան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71717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lastRenderedPageBreak/>
              <w:t>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Խոհանոցներ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  <w:szCs w:val="21"/>
              </w:rPr>
              <w:t>պատերը`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բարելավված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լատեքսաներկում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բարելավված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գաջի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սվաղի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վրա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և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խոհանոցային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կահույքի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հատ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վածում մասնակի սալիկապատում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>լատեքսաներկը`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նմուշային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բնակարանի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որակին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համա- պատասխան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>սալիկը`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ISO 10545-2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որակի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ստանդարտին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և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նմուշային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բնակարանի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որակին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համապատասխան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  <w:szCs w:val="21"/>
              </w:rPr>
              <w:t>առաստաղները`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բարելավված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լատեքսաներկում բարելավված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գաջի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քսահարթեցման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վրա` СНиП 3.04.01- 87-ի համաձայն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>լատեքսաներկը`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նմուշային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բնակարանի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որակին համապատասխան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  <w:szCs w:val="21"/>
              </w:rPr>
              <w:t>հատակները`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խեցեսալիկներ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կամ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կերամագրանիտ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առնվազն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`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ըստ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մակերեսի՝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30 x 30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սմ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չափսերի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>խեցեսալիկը և կերա- մագրանիտը`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ISO 10545-2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որակի ստանդարտին և նմուշային բնակարանի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որակին համապատասխան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71717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Դռներ և</w:t>
            </w:r>
          </w:p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պատուհաններ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  <w:szCs w:val="21"/>
              </w:rPr>
              <w:t>ներքին դռները`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ՄԴՖ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ից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կամ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համարժեք այլ փայտանյութից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>ներքին դռները`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նմուշային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բնակարանի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նմուշին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և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որակին համապատասխան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  <w:szCs w:val="21"/>
              </w:rPr>
              <w:t>մուտքի դուռը`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երկաթյա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հիմքով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երեսապատումը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МДФ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>մուտքի դուռը`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նմուշային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բնակարանի նմուշին և որակին համապատասխան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  <w:szCs w:val="21"/>
              </w:rPr>
              <w:t>պատուհանները`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մետաղապլաստե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և ալյումինե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երկշերտ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ապակեփաթեթով, առնվազն երեք խցիկով, պլաստմասսայե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պատուհանագոգերով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>մետաղապլաստե պատու- հանները`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նմուշային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բնա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-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կարանի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նմուշին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և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որակին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համապատասխան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  <w:szCs w:val="21"/>
              </w:rPr>
              <w:t>շքամուտքի դռները՝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մետաղական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ջերմամեկուսացմամբ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>շքամուտքի դռները՝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նորմատիվ պահանջներին համապատասխան</w:t>
            </w:r>
          </w:p>
        </w:tc>
      </w:tr>
      <w:tr w:rsidR="00550D4F" w:rsidRPr="00D83E1D" w:rsidTr="00CD189D">
        <w:trPr>
          <w:gridAfter w:val="2"/>
          <w:wAfter w:w="7025" w:type="dxa"/>
          <w:trHeight w:val="479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71717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Օթյակներ (լոջիաներ) և պատշգամբներ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  <w:szCs w:val="21"/>
              </w:rPr>
              <w:t>հատակները`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կերամագրանիտե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սալիկներով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երեսապատում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>կերամագրանիտե սալիկները`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ISO 10545-2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որակի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ստանդարտին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և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նմուշային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բնակարանի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որակին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համապատասխան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71717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Ստորգետնյա ավտոկայանատեղիներ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>Մոտ 15-29 քառ.մ մակերեսով։</w:t>
            </w:r>
            <w:r w:rsidRPr="00D83E1D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  <w:szCs w:val="21"/>
              </w:rPr>
              <w:t xml:space="preserve"> Ընդհանուր ավտոկայանատեղին պետք է հագեցված լինի օդափոխության և հակահրդեհային ազդանշանման համակարգերով, ինչպես նաև ինժեներական և տեխնոլոգիական սարքավորումներով՝ համաձայն հաստատված նախագծի: Ընդ որում ավտոկայանատեղիի մուտքային մասը պետք է լինի նվազագույնը 2</w:t>
            </w:r>
            <w:r w:rsidRPr="00D83E1D">
              <w:rPr>
                <w:rFonts w:ascii="Cambria Math" w:eastAsia="Times New Roman" w:hAnsi="Cambria Math" w:cs="Cambria Math"/>
                <w:i/>
                <w:iCs/>
                <w:color w:val="000000"/>
                <w:sz w:val="21"/>
                <w:szCs w:val="21"/>
              </w:rPr>
              <w:t>․</w:t>
            </w:r>
            <w:r w:rsidRPr="00D83E1D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  <w:szCs w:val="21"/>
              </w:rPr>
              <w:t xml:space="preserve">5 </w:t>
            </w:r>
            <w:r w:rsidRPr="00D83E1D">
              <w:rPr>
                <w:rFonts w:ascii="GHEA Grapalat" w:eastAsia="Times New Roman" w:hAnsi="GHEA Grapalat" w:cs="GHEA Grapalat"/>
                <w:i/>
                <w:iCs/>
                <w:color w:val="000000"/>
                <w:sz w:val="21"/>
                <w:szCs w:val="21"/>
              </w:rPr>
              <w:t>մետ</w:t>
            </w:r>
            <w:r w:rsidRPr="00D83E1D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  <w:szCs w:val="21"/>
              </w:rPr>
              <w:t>ր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71717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Ընդհանուր օգտագործման տարածքներ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  <w:szCs w:val="21"/>
              </w:rPr>
              <w:t>աստիճանավանդակների պատերը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` լատեքսաներկում և (կամ) յուղաներկում բարելավված գաջի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սվաղի վրա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>լատեքսաներկը և յուղաներկը`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նորմատիվ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պահանջներին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համապատասխան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71717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  <w:szCs w:val="21"/>
              </w:rPr>
              <w:t>վերելակներ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  <w:szCs w:val="21"/>
              </w:rPr>
              <w:t>յուրաքանչյուր մուտքում՝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երկու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վերելակ՝մարդատար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և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բեռնատար՝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նորմատիվ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պահանջներին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համապատասխան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71717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  <w:szCs w:val="21"/>
              </w:rPr>
              <w:t>աստիճանավանդակներ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` սանդղաքայլերի և աստիճանահարթակների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երեսապատում՝ կերամագրանիտով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կամ 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բնական քարերով կամ դրանց համակցությամբ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  <w:lang w:val="hy-AM"/>
              </w:rPr>
              <w:t>Բնական քարերը կամ կերամագրանիտե սալիկները`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/>
              </w:rPr>
              <w:t> 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  <w:lang w:val="hy-AM"/>
              </w:rPr>
              <w:t>նորմատիվ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պահանջներին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համապատասխան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71717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հարկաբաժինների մուտքերի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lastRenderedPageBreak/>
              <w:t>հատակներ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lastRenderedPageBreak/>
              <w:t>կերամագրանիտե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lastRenderedPageBreak/>
              <w:t>սալիկները`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ISO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71717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շքամուտքի արտաքին աստիճանների և հարթակների երեսապատում՝ 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բնական քարերով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կամ կերամագրանիտե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սալիկներով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կամ դրանց համակցությամբ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  <w:lang w:val="hy-AM"/>
              </w:rPr>
              <w:t>Բնական քարեր կամ  կերամագրանիտե սալիկները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` նորմատիվ պահանջներին համապատասխան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  <w:r w:rsidRPr="00971717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լուսատուների տեղադրում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>լուսատուները`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ГОСТ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Р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54350-2011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որակի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ստանդարտին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համապատասխան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և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նորմատիվ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պահանջներին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համապատասխան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71717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Շքամուտք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շքամուտքի դռները՝ մետաղական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>շքամուտքի դռները՝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նորմատիվ պահանջներին համապատասխան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71717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հատակները՝ սալիկապատում կերա- մագրանիտով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կամ բնական քարերով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 ըստ նախագծի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կերամագրանիտը՝ ISO 10545-2 որակի ստանդարտին համապատասխան և նորմատիվ պահանջներին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համապատասխան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Բնական քարերը՝ նորմատիվ պահանջներին համապատասխան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550D4F" w:rsidRPr="001006EF" w:rsidTr="00CD1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71717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շքամուտքի արտաքին աստիճանների և հարթակների երեսապատում՝ 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բնական քարերով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կամ կերամագրանիտե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սալիկներով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կամ դրանց համակցությամբ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Բնական քարերը՝ նորմատիվ պահանջներին համապատասխան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  <w:r w:rsidRPr="00971717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լուսատուների տեղադրում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լեդ տեսակի լուսատուները՝ ГОСТ Р 54350-2011 որակի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ստանդարտին համա-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պատասխան և նորմատիվ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պահանջներին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համապատասխան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71717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lastRenderedPageBreak/>
              <w:t>ԱՐՏԱՔԻՆ ՀԱՐԴԱՐՄԱՆ, ՀԱՐԹ ՏԱՆԻՔԻ ԿԱՌՈՒՑՄԱՆ ԵՎ ԲԱՐԵԿԱՐԳՄԱՆ</w:t>
            </w:r>
          </w:p>
          <w:p w:rsidR="00550D4F" w:rsidRPr="00971717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71717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ԱՇԽԱՏԱՆՔՆԵՐ</w:t>
            </w:r>
          </w:p>
        </w:tc>
      </w:tr>
      <w:tr w:rsidR="00550D4F" w:rsidRPr="001006EF" w:rsidTr="00CD1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71717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Նորակառույց շենքի արտաքին պատեր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շենքի ճակատային մասի երեսապատում՝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կերամագրանիտե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սալիկներ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կամ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բնական քարեր կամ դրանց համակցություն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,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ցեմենտ-ավազե սվաղ ճակատային ծեփամածկմամբ և ճակատային ներկմամբ, մետաղական դեկորատիվ տարրերի կիրառում,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բնակարանային պատերի արտաքին միջավայրի հետ շփման հատվածներում ջերմամեկուսացում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հաստատված նախագծին և նորմատիվ պահանջներին համապատասխան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71717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Շենքի բակային տարածք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արտաքին լուսավորություն, բակային ինժեներական ցանցեր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հաստատված նախագծին և նորմատիվ պահանջ-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ներին համապատասխան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71717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Հարթ տանիքի 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ջրահեռացման ներքին համակարգով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հաստատված նախագծին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և նորմատիվ պահանջներին համապատասխան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71717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ԻՆԺԵՆԵՐԱԿԱՆ ՑԱՆՑԵՐ</w:t>
            </w:r>
          </w:p>
        </w:tc>
      </w:tr>
      <w:tr w:rsidR="00550D4F" w:rsidRPr="001006EF" w:rsidTr="00CD1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71717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Արտաքին խողովակաշարեր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Պլաստիկե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և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մետաղ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խողովակաշարի տրա-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մագիծը` ըստ սահմանված նորմերի</w:t>
            </w:r>
          </w:p>
        </w:tc>
      </w:tr>
      <w:tr w:rsidR="00550D4F" w:rsidRPr="001006EF" w:rsidTr="00CD1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71717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Ներքին խողովակաշարեր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Պլաստիկե և 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մետաղ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խողովակաշարի տրամագիծը` ըստ սահմանված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նորմերի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71717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Բնակարանների ներքին էլեկտրալարեր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Պ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ղնձյա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-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բազմաթել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>հաղորդալարերը և մալուխները`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նմուշային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բնակարանի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նմուշին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և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որակին համապատասխան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71717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Էլեկտրական կցամասեր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Ա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նջատիչներ, խրոցներ, վարդակներ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t>կցամասերը`</w:t>
            </w: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նմուշային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բնակարանում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իրականացված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նմուշներին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և</w:t>
            </w: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D83E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որակին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lastRenderedPageBreak/>
              <w:t>համապատասխան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71717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</w:rPr>
              <w:lastRenderedPageBreak/>
              <w:t>ՋԵՌՈՒՑՄԱՆ ՀԱՄԱԿԱՐԳԻ ԸՆՏՐՈՒԹՅՈՒՆԸ՝ ՊԱՏՎԻՐԱՏՈՒԻ ԱՌԱՋԱՐԿԻՆ ՀԱՄԱՊԱՏԱՍԽԱՆ</w:t>
            </w:r>
          </w:p>
        </w:tc>
      </w:tr>
      <w:tr w:rsidR="00550D4F" w:rsidRPr="00D83E1D" w:rsidTr="00CD1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971717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71717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Անհատական</w:t>
            </w:r>
          </w:p>
          <w:p w:rsidR="00550D4F" w:rsidRPr="00D83E1D" w:rsidRDefault="00550D4F" w:rsidP="00F37ACF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ջեռուցում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ջեռուցման կաթսան,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մարտկոցները և դրանց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փականները չեն տեղա-</w:t>
            </w:r>
          </w:p>
          <w:p w:rsidR="00550D4F" w:rsidRPr="00D83E1D" w:rsidRDefault="00550D4F" w:rsidP="00F37ACF">
            <w:pPr>
              <w:shd w:val="clear" w:color="auto" w:fill="FFFFFF" w:themeFill="background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3E1D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դրվում</w:t>
            </w:r>
          </w:p>
        </w:tc>
      </w:tr>
    </w:tbl>
    <w:p w:rsidR="00971395" w:rsidRPr="00CD0681" w:rsidRDefault="00971395" w:rsidP="00F37ACF">
      <w:pPr>
        <w:shd w:val="clear" w:color="auto" w:fill="FFFFFF" w:themeFill="background1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068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971395" w:rsidRPr="00CD0681" w:rsidRDefault="00971395" w:rsidP="00F37ACF">
      <w:pPr>
        <w:shd w:val="clear" w:color="auto" w:fill="FFFFFF" w:themeFill="background1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0681">
        <w:rPr>
          <w:rFonts w:ascii="GHEA Grapalat" w:eastAsia="Times New Roman" w:hAnsi="GHEA Grapalat" w:cs="Times New Roman"/>
          <w:color w:val="000000"/>
          <w:sz w:val="24"/>
          <w:szCs w:val="24"/>
        </w:rPr>
        <w:t>1. Մակերեսների ներքին և արտաքին հարդարում</w:t>
      </w:r>
      <w:r w:rsidR="007F63E8">
        <w:rPr>
          <w:rFonts w:ascii="GHEA Grapalat" w:eastAsia="Times New Roman" w:hAnsi="GHEA Grapalat" w:cs="Times New Roman"/>
          <w:color w:val="000000"/>
          <w:sz w:val="24"/>
          <w:szCs w:val="24"/>
        </w:rPr>
        <w:t>ը պետք է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իրականացնել СНиП 3.04.01-87 պահանջների համաձայն:</w:t>
      </w:r>
    </w:p>
    <w:p w:rsidR="00971395" w:rsidRPr="00CD0681" w:rsidRDefault="00971395" w:rsidP="00F37ACF">
      <w:pPr>
        <w:shd w:val="clear" w:color="auto" w:fill="FFFFFF" w:themeFill="background1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068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Շենքերի ընդհանուր օգտագործման տարածքներում (շքամուտքերում) </w:t>
      </w:r>
      <w:r w:rsidR="007F63E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պետք է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նախատեսել կոդավորված փականների (դոմոֆոն) տեղադրում, ցածր լարման ցանցեր (հեռահաղորդակցության, հեռախոսային, օպտիկամանրաթելային կապուղիներ և այլն)։</w:t>
      </w:r>
    </w:p>
    <w:p w:rsidR="00914142" w:rsidRPr="00CD0681" w:rsidRDefault="00971395" w:rsidP="00F37ACF">
      <w:pPr>
        <w:shd w:val="clear" w:color="auto" w:fill="FFFFFF" w:themeFill="background1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CD0681">
        <w:rPr>
          <w:rFonts w:ascii="GHEA Grapalat" w:eastAsia="Times New Roman" w:hAnsi="GHEA Grapalat" w:cs="Times New Roman"/>
          <w:color w:val="000000"/>
          <w:sz w:val="24"/>
          <w:szCs w:val="24"/>
        </w:rPr>
        <w:t>3. Բնակարանների էլեկտրական մատակարարման հաշվիչները, սառը ջրի մատակարար</w:t>
      </w:r>
      <w:r w:rsidR="00E962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ման ջրաչափերը և գազի հաշվիչները </w:t>
      </w:r>
      <w:r w:rsidR="00FD0F67">
        <w:rPr>
          <w:rFonts w:ascii="GHEA Grapalat" w:eastAsia="Times New Roman" w:hAnsi="GHEA Grapalat" w:cs="Times New Roman"/>
          <w:color w:val="000000"/>
          <w:sz w:val="24"/>
          <w:szCs w:val="24"/>
        </w:rPr>
        <w:t>Ծրագրի շ</w:t>
      </w:r>
      <w:r w:rsidR="00FD0F67" w:rsidRPr="00CD0681">
        <w:rPr>
          <w:rFonts w:ascii="GHEA Grapalat" w:eastAsia="Times New Roman" w:hAnsi="GHEA Grapalat" w:cs="Times New Roman"/>
          <w:color w:val="000000"/>
          <w:sz w:val="24"/>
          <w:szCs w:val="24"/>
        </w:rPr>
        <w:t>ահառուների</w:t>
      </w:r>
      <w:r w:rsidR="00FD0F6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հաշվին</w:t>
      </w:r>
      <w:r w:rsidR="00FD0F67" w:rsidRPr="00CD068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</w:rPr>
        <w:t>տեղադրվ</w:t>
      </w:r>
      <w:r w:rsidR="00EA623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ում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են </w:t>
      </w:r>
      <w:r w:rsidR="00B61222" w:rsidRPr="00CD0681">
        <w:rPr>
          <w:rFonts w:ascii="GHEA Grapalat" w:eastAsia="Times New Roman" w:hAnsi="GHEA Grapalat" w:cs="Times New Roman"/>
          <w:color w:val="000000"/>
          <w:sz w:val="24"/>
          <w:szCs w:val="24"/>
        </w:rPr>
        <w:t>մատակարար կազմակերպությունների կողմից</w:t>
      </w:r>
      <w:r w:rsidR="00F507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r w:rsidR="006968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շահառուների՝ </w:t>
      </w:r>
      <w:r w:rsidR="007E64D5" w:rsidRPr="00CD068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մատակարար կազմակերպությունների 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</w:rPr>
        <w:t>բաժանորդ</w:t>
      </w:r>
      <w:r w:rsidR="00F507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64D5">
        <w:rPr>
          <w:rFonts w:ascii="GHEA Grapalat" w:eastAsia="Times New Roman" w:hAnsi="GHEA Grapalat" w:cs="Times New Roman"/>
          <w:color w:val="000000"/>
          <w:sz w:val="24"/>
          <w:szCs w:val="24"/>
        </w:rPr>
        <w:t>դառնալու</w:t>
      </w:r>
      <w:r w:rsidRPr="00CD068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64D5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r w:rsidR="0069688E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  <w:r w:rsidR="00FD0F6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sectPr w:rsidR="00914142" w:rsidRPr="00CD0681" w:rsidSect="00D806BF">
      <w:pgSz w:w="12240" w:h="15840"/>
      <w:pgMar w:top="567" w:right="1041" w:bottom="5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1A70B0" w16cid:durableId="281088B0"/>
  <w16cid:commentId w16cid:paraId="1BE4CF0A" w16cid:durableId="28108A65"/>
  <w16cid:commentId w16cid:paraId="1FCDB083" w16cid:durableId="28108E31"/>
  <w16cid:commentId w16cid:paraId="69066EBE" w16cid:durableId="280F9364"/>
  <w16cid:commentId w16cid:paraId="43C75325" w16cid:durableId="280F9365"/>
  <w16cid:commentId w16cid:paraId="7D6C9252" w16cid:durableId="2812158F"/>
  <w16cid:commentId w16cid:paraId="3DFE5356" w16cid:durableId="280F9366"/>
  <w16cid:commentId w16cid:paraId="4CC53275" w16cid:durableId="280F9367"/>
  <w16cid:commentId w16cid:paraId="170CC023" w16cid:durableId="28109068"/>
  <w16cid:commentId w16cid:paraId="487E6BC4" w16cid:durableId="2810924C"/>
  <w16cid:commentId w16cid:paraId="3D103DCE" w16cid:durableId="28109283"/>
  <w16cid:commentId w16cid:paraId="2EF0FD86" w16cid:durableId="2810ABC9"/>
  <w16cid:commentId w16cid:paraId="17D94DBE" w16cid:durableId="28121AC4"/>
  <w16cid:commentId w16cid:paraId="0805030E" w16cid:durableId="280F9369"/>
  <w16cid:commentId w16cid:paraId="238142F0" w16cid:durableId="281095E2"/>
  <w16cid:commentId w16cid:paraId="7AF740BC" w16cid:durableId="280F936A"/>
  <w16cid:commentId w16cid:paraId="0FCF46C2" w16cid:durableId="28121B4E"/>
  <w16cid:commentId w16cid:paraId="108D2DF1" w16cid:durableId="28109BFE"/>
  <w16cid:commentId w16cid:paraId="60938FF0" w16cid:durableId="2810F794"/>
  <w16cid:commentId w16cid:paraId="46C65A9F" w16cid:durableId="28109CD1"/>
  <w16cid:commentId w16cid:paraId="6F2D9580" w16cid:durableId="28121F81"/>
  <w16cid:commentId w16cid:paraId="41123C56" w16cid:durableId="28121F4C"/>
  <w16cid:commentId w16cid:paraId="03FF907F" w16cid:durableId="2810A4C6"/>
  <w16cid:commentId w16cid:paraId="708B80CF" w16cid:durableId="280F936B"/>
  <w16cid:commentId w16cid:paraId="73ED5288" w16cid:durableId="280F936C"/>
  <w16cid:commentId w16cid:paraId="74128D9B" w16cid:durableId="2810A6A2"/>
  <w16cid:commentId w16cid:paraId="4E7F8707" w16cid:durableId="281220F0"/>
  <w16cid:commentId w16cid:paraId="6D208C5E" w16cid:durableId="28122196"/>
  <w16cid:commentId w16cid:paraId="6F379880" w16cid:durableId="28122160"/>
  <w16cid:commentId w16cid:paraId="54A1B28C" w16cid:durableId="281214C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2A1" w:rsidRDefault="003E22A1" w:rsidP="003038F3">
      <w:pPr>
        <w:spacing w:after="0" w:line="240" w:lineRule="auto"/>
      </w:pPr>
      <w:r>
        <w:separator/>
      </w:r>
    </w:p>
  </w:endnote>
  <w:endnote w:type="continuationSeparator" w:id="0">
    <w:p w:rsidR="003E22A1" w:rsidRDefault="003E22A1" w:rsidP="00303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2A1" w:rsidRDefault="003E22A1" w:rsidP="003038F3">
      <w:pPr>
        <w:spacing w:after="0" w:line="240" w:lineRule="auto"/>
      </w:pPr>
      <w:r>
        <w:separator/>
      </w:r>
    </w:p>
  </w:footnote>
  <w:footnote w:type="continuationSeparator" w:id="0">
    <w:p w:rsidR="003E22A1" w:rsidRDefault="003E22A1" w:rsidP="00303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823A3"/>
    <w:multiLevelType w:val="hybridMultilevel"/>
    <w:tmpl w:val="B2FE50EA"/>
    <w:lvl w:ilvl="0" w:tplc="C91CB394">
      <w:start w:val="1"/>
      <w:numFmt w:val="decimal"/>
      <w:lvlText w:val="%1."/>
      <w:lvlJc w:val="left"/>
      <w:pPr>
        <w:ind w:left="735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7171F28"/>
    <w:multiLevelType w:val="hybridMultilevel"/>
    <w:tmpl w:val="D0004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5020C"/>
    <w:multiLevelType w:val="hybridMultilevel"/>
    <w:tmpl w:val="537AC3E2"/>
    <w:lvl w:ilvl="0" w:tplc="4A50641E">
      <w:start w:val="12"/>
      <w:numFmt w:val="decimal"/>
      <w:lvlText w:val="%1)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50131F3E"/>
    <w:multiLevelType w:val="hybridMultilevel"/>
    <w:tmpl w:val="B2FE50EA"/>
    <w:lvl w:ilvl="0" w:tplc="C91CB394">
      <w:start w:val="1"/>
      <w:numFmt w:val="decimal"/>
      <w:lvlText w:val="%1."/>
      <w:lvlJc w:val="left"/>
      <w:pPr>
        <w:ind w:left="735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5D693DC7"/>
    <w:multiLevelType w:val="hybridMultilevel"/>
    <w:tmpl w:val="9098803E"/>
    <w:lvl w:ilvl="0" w:tplc="4A78636A">
      <w:start w:val="1"/>
      <w:numFmt w:val="decimal"/>
      <w:lvlText w:val="%1."/>
      <w:lvlJc w:val="left"/>
      <w:pPr>
        <w:ind w:left="630" w:hanging="360"/>
      </w:pPr>
      <w:rPr>
        <w:rFonts w:ascii="GHEA Grapalat" w:hAnsi="GHEA Grapalat" w:cs="Times New Roman"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77E42"/>
    <w:multiLevelType w:val="hybridMultilevel"/>
    <w:tmpl w:val="8EEC7D76"/>
    <w:lvl w:ilvl="0" w:tplc="9D900E5E">
      <w:start w:val="1"/>
      <w:numFmt w:val="decimal"/>
      <w:lvlText w:val="%1)"/>
      <w:lvlJc w:val="left"/>
      <w:pPr>
        <w:ind w:left="1095" w:hanging="360"/>
      </w:pPr>
      <w:rPr>
        <w:rFonts w:ascii="GHEA Grapalat" w:hAnsi="GHEA Grapala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395"/>
    <w:rsid w:val="00000FC7"/>
    <w:rsid w:val="00000FFB"/>
    <w:rsid w:val="0000292E"/>
    <w:rsid w:val="000034AB"/>
    <w:rsid w:val="00006294"/>
    <w:rsid w:val="00014A9A"/>
    <w:rsid w:val="0001638F"/>
    <w:rsid w:val="00017807"/>
    <w:rsid w:val="000219E7"/>
    <w:rsid w:val="0002390B"/>
    <w:rsid w:val="00025444"/>
    <w:rsid w:val="0002790D"/>
    <w:rsid w:val="00027BCF"/>
    <w:rsid w:val="0003006A"/>
    <w:rsid w:val="00032CAB"/>
    <w:rsid w:val="000357C3"/>
    <w:rsid w:val="00035ADE"/>
    <w:rsid w:val="00035FFA"/>
    <w:rsid w:val="00040370"/>
    <w:rsid w:val="000410EE"/>
    <w:rsid w:val="00042602"/>
    <w:rsid w:val="00044396"/>
    <w:rsid w:val="00047E1F"/>
    <w:rsid w:val="00051E62"/>
    <w:rsid w:val="00056BD3"/>
    <w:rsid w:val="00061121"/>
    <w:rsid w:val="00061AA0"/>
    <w:rsid w:val="000632B0"/>
    <w:rsid w:val="00070AB3"/>
    <w:rsid w:val="000727E1"/>
    <w:rsid w:val="00073B36"/>
    <w:rsid w:val="00074A08"/>
    <w:rsid w:val="00074BD8"/>
    <w:rsid w:val="00075763"/>
    <w:rsid w:val="0007604F"/>
    <w:rsid w:val="00077089"/>
    <w:rsid w:val="00081626"/>
    <w:rsid w:val="00090A92"/>
    <w:rsid w:val="00091659"/>
    <w:rsid w:val="000930C3"/>
    <w:rsid w:val="00093CB1"/>
    <w:rsid w:val="00097B5A"/>
    <w:rsid w:val="000A102F"/>
    <w:rsid w:val="000A1614"/>
    <w:rsid w:val="000A255B"/>
    <w:rsid w:val="000A2865"/>
    <w:rsid w:val="000A6CC3"/>
    <w:rsid w:val="000B10BA"/>
    <w:rsid w:val="000B1ED5"/>
    <w:rsid w:val="000B20EC"/>
    <w:rsid w:val="000B33D0"/>
    <w:rsid w:val="000B4318"/>
    <w:rsid w:val="000B727D"/>
    <w:rsid w:val="000C1564"/>
    <w:rsid w:val="000C35AF"/>
    <w:rsid w:val="000C6FA9"/>
    <w:rsid w:val="000C74F8"/>
    <w:rsid w:val="000C7E94"/>
    <w:rsid w:val="000D1471"/>
    <w:rsid w:val="000D4F5E"/>
    <w:rsid w:val="000D7357"/>
    <w:rsid w:val="000E3E22"/>
    <w:rsid w:val="000E5183"/>
    <w:rsid w:val="000E6A55"/>
    <w:rsid w:val="000E7604"/>
    <w:rsid w:val="000F209D"/>
    <w:rsid w:val="000F25AC"/>
    <w:rsid w:val="000F2626"/>
    <w:rsid w:val="000F3717"/>
    <w:rsid w:val="001006EF"/>
    <w:rsid w:val="00104B6F"/>
    <w:rsid w:val="00105000"/>
    <w:rsid w:val="001052C3"/>
    <w:rsid w:val="00106F31"/>
    <w:rsid w:val="00111E6C"/>
    <w:rsid w:val="001224C7"/>
    <w:rsid w:val="0012424E"/>
    <w:rsid w:val="001242E9"/>
    <w:rsid w:val="00130CF1"/>
    <w:rsid w:val="001370AE"/>
    <w:rsid w:val="001371B0"/>
    <w:rsid w:val="001459DC"/>
    <w:rsid w:val="00146D54"/>
    <w:rsid w:val="001507A2"/>
    <w:rsid w:val="0015323F"/>
    <w:rsid w:val="00153E79"/>
    <w:rsid w:val="00154B8B"/>
    <w:rsid w:val="00170E90"/>
    <w:rsid w:val="0017101B"/>
    <w:rsid w:val="00171E42"/>
    <w:rsid w:val="001736BB"/>
    <w:rsid w:val="0017745D"/>
    <w:rsid w:val="00181679"/>
    <w:rsid w:val="001822CA"/>
    <w:rsid w:val="0018332F"/>
    <w:rsid w:val="0019595E"/>
    <w:rsid w:val="00197DA2"/>
    <w:rsid w:val="001A077B"/>
    <w:rsid w:val="001A239E"/>
    <w:rsid w:val="001A4877"/>
    <w:rsid w:val="001A5211"/>
    <w:rsid w:val="001A7BE6"/>
    <w:rsid w:val="001B35EE"/>
    <w:rsid w:val="001B63C1"/>
    <w:rsid w:val="001B707C"/>
    <w:rsid w:val="001C254E"/>
    <w:rsid w:val="001C483D"/>
    <w:rsid w:val="001C78F4"/>
    <w:rsid w:val="001C797E"/>
    <w:rsid w:val="001D1700"/>
    <w:rsid w:val="001D1DA9"/>
    <w:rsid w:val="001D3A65"/>
    <w:rsid w:val="001D3B7C"/>
    <w:rsid w:val="001E1924"/>
    <w:rsid w:val="001E2D6A"/>
    <w:rsid w:val="001E33C9"/>
    <w:rsid w:val="001E3C87"/>
    <w:rsid w:val="001F103F"/>
    <w:rsid w:val="001F1472"/>
    <w:rsid w:val="001F5064"/>
    <w:rsid w:val="001F588F"/>
    <w:rsid w:val="001F5939"/>
    <w:rsid w:val="001F5A1E"/>
    <w:rsid w:val="001F76A4"/>
    <w:rsid w:val="00201AA9"/>
    <w:rsid w:val="002034A0"/>
    <w:rsid w:val="00204044"/>
    <w:rsid w:val="0020437E"/>
    <w:rsid w:val="0020608D"/>
    <w:rsid w:val="00215051"/>
    <w:rsid w:val="002158D4"/>
    <w:rsid w:val="00217E29"/>
    <w:rsid w:val="002221A6"/>
    <w:rsid w:val="002223E4"/>
    <w:rsid w:val="00223E82"/>
    <w:rsid w:val="00225D7E"/>
    <w:rsid w:val="00226297"/>
    <w:rsid w:val="00227BC7"/>
    <w:rsid w:val="00230482"/>
    <w:rsid w:val="00231E45"/>
    <w:rsid w:val="002325AB"/>
    <w:rsid w:val="00236431"/>
    <w:rsid w:val="002419BB"/>
    <w:rsid w:val="0024430D"/>
    <w:rsid w:val="00244A0F"/>
    <w:rsid w:val="0025053B"/>
    <w:rsid w:val="00251A15"/>
    <w:rsid w:val="00253245"/>
    <w:rsid w:val="00260607"/>
    <w:rsid w:val="00266CD3"/>
    <w:rsid w:val="00276CFC"/>
    <w:rsid w:val="0027794D"/>
    <w:rsid w:val="002852CA"/>
    <w:rsid w:val="002852EC"/>
    <w:rsid w:val="00285953"/>
    <w:rsid w:val="00286707"/>
    <w:rsid w:val="0029485A"/>
    <w:rsid w:val="00297545"/>
    <w:rsid w:val="002A48D6"/>
    <w:rsid w:val="002A6AC9"/>
    <w:rsid w:val="002B1326"/>
    <w:rsid w:val="002B1EBF"/>
    <w:rsid w:val="002B2EC5"/>
    <w:rsid w:val="002B4027"/>
    <w:rsid w:val="002C1AE8"/>
    <w:rsid w:val="002C2D1F"/>
    <w:rsid w:val="002C3625"/>
    <w:rsid w:val="002C505F"/>
    <w:rsid w:val="002C6D0B"/>
    <w:rsid w:val="002D1523"/>
    <w:rsid w:val="002D4231"/>
    <w:rsid w:val="002D7142"/>
    <w:rsid w:val="002E0709"/>
    <w:rsid w:val="002E23BC"/>
    <w:rsid w:val="002E582D"/>
    <w:rsid w:val="002E5E5C"/>
    <w:rsid w:val="002F2ECD"/>
    <w:rsid w:val="002F335F"/>
    <w:rsid w:val="002F6E78"/>
    <w:rsid w:val="002F75BA"/>
    <w:rsid w:val="00300482"/>
    <w:rsid w:val="003006F3"/>
    <w:rsid w:val="003010CC"/>
    <w:rsid w:val="003038F3"/>
    <w:rsid w:val="00305E56"/>
    <w:rsid w:val="00307B4A"/>
    <w:rsid w:val="00310903"/>
    <w:rsid w:val="00312469"/>
    <w:rsid w:val="00315BEE"/>
    <w:rsid w:val="00322B82"/>
    <w:rsid w:val="003240B6"/>
    <w:rsid w:val="00326B44"/>
    <w:rsid w:val="00327D81"/>
    <w:rsid w:val="00332EC7"/>
    <w:rsid w:val="003332F0"/>
    <w:rsid w:val="00333329"/>
    <w:rsid w:val="003365D8"/>
    <w:rsid w:val="0034358C"/>
    <w:rsid w:val="0034450D"/>
    <w:rsid w:val="00352418"/>
    <w:rsid w:val="00352A26"/>
    <w:rsid w:val="00354099"/>
    <w:rsid w:val="00354338"/>
    <w:rsid w:val="00355DAC"/>
    <w:rsid w:val="0036039F"/>
    <w:rsid w:val="00360C29"/>
    <w:rsid w:val="00361C58"/>
    <w:rsid w:val="003637DA"/>
    <w:rsid w:val="003653EB"/>
    <w:rsid w:val="00370A9F"/>
    <w:rsid w:val="00371EB4"/>
    <w:rsid w:val="003732ED"/>
    <w:rsid w:val="0037599F"/>
    <w:rsid w:val="00380602"/>
    <w:rsid w:val="00383E48"/>
    <w:rsid w:val="00385A16"/>
    <w:rsid w:val="00386A9D"/>
    <w:rsid w:val="003925D2"/>
    <w:rsid w:val="003928CB"/>
    <w:rsid w:val="00395309"/>
    <w:rsid w:val="00396664"/>
    <w:rsid w:val="0039750A"/>
    <w:rsid w:val="003A4430"/>
    <w:rsid w:val="003A6516"/>
    <w:rsid w:val="003B48CB"/>
    <w:rsid w:val="003C10A6"/>
    <w:rsid w:val="003C3374"/>
    <w:rsid w:val="003C6CC6"/>
    <w:rsid w:val="003D165D"/>
    <w:rsid w:val="003D334D"/>
    <w:rsid w:val="003D3843"/>
    <w:rsid w:val="003D6625"/>
    <w:rsid w:val="003D7C97"/>
    <w:rsid w:val="003E19BA"/>
    <w:rsid w:val="003E22A1"/>
    <w:rsid w:val="003E2E75"/>
    <w:rsid w:val="003E6BF1"/>
    <w:rsid w:val="003E70BF"/>
    <w:rsid w:val="003F288A"/>
    <w:rsid w:val="003F2C8B"/>
    <w:rsid w:val="003F45C4"/>
    <w:rsid w:val="003F5C99"/>
    <w:rsid w:val="003F708A"/>
    <w:rsid w:val="003F7873"/>
    <w:rsid w:val="0040072B"/>
    <w:rsid w:val="00412332"/>
    <w:rsid w:val="0041276B"/>
    <w:rsid w:val="004157C9"/>
    <w:rsid w:val="00417AB9"/>
    <w:rsid w:val="004223F8"/>
    <w:rsid w:val="00424117"/>
    <w:rsid w:val="00432987"/>
    <w:rsid w:val="00432E72"/>
    <w:rsid w:val="00434292"/>
    <w:rsid w:val="00436BB1"/>
    <w:rsid w:val="0043784F"/>
    <w:rsid w:val="00437CCC"/>
    <w:rsid w:val="0044106B"/>
    <w:rsid w:val="00442C8E"/>
    <w:rsid w:val="004434F6"/>
    <w:rsid w:val="00443991"/>
    <w:rsid w:val="004442B5"/>
    <w:rsid w:val="00445AEB"/>
    <w:rsid w:val="004544E8"/>
    <w:rsid w:val="00456413"/>
    <w:rsid w:val="004636E2"/>
    <w:rsid w:val="00465B90"/>
    <w:rsid w:val="0046630A"/>
    <w:rsid w:val="00467259"/>
    <w:rsid w:val="00472394"/>
    <w:rsid w:val="00472D06"/>
    <w:rsid w:val="00473B35"/>
    <w:rsid w:val="00475FAB"/>
    <w:rsid w:val="00480E46"/>
    <w:rsid w:val="004838FC"/>
    <w:rsid w:val="00485BFD"/>
    <w:rsid w:val="00487EE6"/>
    <w:rsid w:val="00487FFE"/>
    <w:rsid w:val="00491D58"/>
    <w:rsid w:val="00492AE7"/>
    <w:rsid w:val="004942D6"/>
    <w:rsid w:val="00495B3D"/>
    <w:rsid w:val="004966EF"/>
    <w:rsid w:val="00497D0C"/>
    <w:rsid w:val="004A1DDB"/>
    <w:rsid w:val="004A2C5C"/>
    <w:rsid w:val="004A3422"/>
    <w:rsid w:val="004B0677"/>
    <w:rsid w:val="004B06FA"/>
    <w:rsid w:val="004B33C2"/>
    <w:rsid w:val="004B38F3"/>
    <w:rsid w:val="004B6A8D"/>
    <w:rsid w:val="004C0EE6"/>
    <w:rsid w:val="004C30CB"/>
    <w:rsid w:val="004C3BFB"/>
    <w:rsid w:val="004C3EB0"/>
    <w:rsid w:val="004C6CB8"/>
    <w:rsid w:val="004C6F4C"/>
    <w:rsid w:val="004C7B13"/>
    <w:rsid w:val="004C7C40"/>
    <w:rsid w:val="004D3F2E"/>
    <w:rsid w:val="004D435E"/>
    <w:rsid w:val="004D4CB4"/>
    <w:rsid w:val="004D4EA5"/>
    <w:rsid w:val="004E3329"/>
    <w:rsid w:val="004E75A5"/>
    <w:rsid w:val="004F50D2"/>
    <w:rsid w:val="004F69E6"/>
    <w:rsid w:val="00502166"/>
    <w:rsid w:val="005024A5"/>
    <w:rsid w:val="005029DD"/>
    <w:rsid w:val="005105EE"/>
    <w:rsid w:val="00512160"/>
    <w:rsid w:val="0051345C"/>
    <w:rsid w:val="00516494"/>
    <w:rsid w:val="00516BFD"/>
    <w:rsid w:val="00516D7F"/>
    <w:rsid w:val="00521E0F"/>
    <w:rsid w:val="005243B9"/>
    <w:rsid w:val="00524439"/>
    <w:rsid w:val="00525A6B"/>
    <w:rsid w:val="00530EEE"/>
    <w:rsid w:val="0053654A"/>
    <w:rsid w:val="00537F4F"/>
    <w:rsid w:val="00542F05"/>
    <w:rsid w:val="00544A2D"/>
    <w:rsid w:val="00544AA4"/>
    <w:rsid w:val="00550D4F"/>
    <w:rsid w:val="005523A0"/>
    <w:rsid w:val="0055465E"/>
    <w:rsid w:val="00554C5F"/>
    <w:rsid w:val="0055583C"/>
    <w:rsid w:val="0056075E"/>
    <w:rsid w:val="00560B4E"/>
    <w:rsid w:val="00560F6B"/>
    <w:rsid w:val="00562DCC"/>
    <w:rsid w:val="00565082"/>
    <w:rsid w:val="00567F31"/>
    <w:rsid w:val="00571092"/>
    <w:rsid w:val="0057134D"/>
    <w:rsid w:val="0057236E"/>
    <w:rsid w:val="00573A53"/>
    <w:rsid w:val="00575914"/>
    <w:rsid w:val="0057636F"/>
    <w:rsid w:val="00576519"/>
    <w:rsid w:val="005768ED"/>
    <w:rsid w:val="005825FC"/>
    <w:rsid w:val="00584166"/>
    <w:rsid w:val="005849C7"/>
    <w:rsid w:val="00586A45"/>
    <w:rsid w:val="00586EB9"/>
    <w:rsid w:val="00591072"/>
    <w:rsid w:val="00591723"/>
    <w:rsid w:val="00592325"/>
    <w:rsid w:val="00594E76"/>
    <w:rsid w:val="00595CC1"/>
    <w:rsid w:val="005969B3"/>
    <w:rsid w:val="00596ECB"/>
    <w:rsid w:val="005A5B7D"/>
    <w:rsid w:val="005C19A9"/>
    <w:rsid w:val="005C229F"/>
    <w:rsid w:val="005C25B7"/>
    <w:rsid w:val="005C4F03"/>
    <w:rsid w:val="005C5540"/>
    <w:rsid w:val="005C6367"/>
    <w:rsid w:val="005D0286"/>
    <w:rsid w:val="005D1826"/>
    <w:rsid w:val="005D2B83"/>
    <w:rsid w:val="005D2B8C"/>
    <w:rsid w:val="005D3E4E"/>
    <w:rsid w:val="005D5AC4"/>
    <w:rsid w:val="005D5E39"/>
    <w:rsid w:val="005D6F3A"/>
    <w:rsid w:val="005D6F92"/>
    <w:rsid w:val="005E112F"/>
    <w:rsid w:val="005E17DF"/>
    <w:rsid w:val="005E1CC5"/>
    <w:rsid w:val="005E7BD6"/>
    <w:rsid w:val="005F2D82"/>
    <w:rsid w:val="005F2FD2"/>
    <w:rsid w:val="005F4FD8"/>
    <w:rsid w:val="005F77E3"/>
    <w:rsid w:val="005F796B"/>
    <w:rsid w:val="00600751"/>
    <w:rsid w:val="00604D18"/>
    <w:rsid w:val="00605065"/>
    <w:rsid w:val="00606806"/>
    <w:rsid w:val="00610D36"/>
    <w:rsid w:val="00610E16"/>
    <w:rsid w:val="00613556"/>
    <w:rsid w:val="00617A6A"/>
    <w:rsid w:val="00622625"/>
    <w:rsid w:val="00622BAA"/>
    <w:rsid w:val="0062347F"/>
    <w:rsid w:val="00623A30"/>
    <w:rsid w:val="00626FA0"/>
    <w:rsid w:val="00627916"/>
    <w:rsid w:val="00630651"/>
    <w:rsid w:val="0063540D"/>
    <w:rsid w:val="00635E65"/>
    <w:rsid w:val="00637AEF"/>
    <w:rsid w:val="006404FE"/>
    <w:rsid w:val="00642471"/>
    <w:rsid w:val="0064440D"/>
    <w:rsid w:val="006458DB"/>
    <w:rsid w:val="006464A2"/>
    <w:rsid w:val="0065457C"/>
    <w:rsid w:val="006559B0"/>
    <w:rsid w:val="00655A19"/>
    <w:rsid w:val="00657D45"/>
    <w:rsid w:val="00660046"/>
    <w:rsid w:val="006607D2"/>
    <w:rsid w:val="0066329C"/>
    <w:rsid w:val="00663913"/>
    <w:rsid w:val="006642CD"/>
    <w:rsid w:val="006651C5"/>
    <w:rsid w:val="00666CE9"/>
    <w:rsid w:val="006675E3"/>
    <w:rsid w:val="0067048C"/>
    <w:rsid w:val="00674E61"/>
    <w:rsid w:val="0067690F"/>
    <w:rsid w:val="00677352"/>
    <w:rsid w:val="00677D71"/>
    <w:rsid w:val="006817F7"/>
    <w:rsid w:val="0068188D"/>
    <w:rsid w:val="00681944"/>
    <w:rsid w:val="006831B3"/>
    <w:rsid w:val="00684CC4"/>
    <w:rsid w:val="006853C1"/>
    <w:rsid w:val="0068576E"/>
    <w:rsid w:val="00692571"/>
    <w:rsid w:val="00692DDA"/>
    <w:rsid w:val="00694072"/>
    <w:rsid w:val="00695960"/>
    <w:rsid w:val="0069688E"/>
    <w:rsid w:val="006A64D8"/>
    <w:rsid w:val="006A7204"/>
    <w:rsid w:val="006A7EF2"/>
    <w:rsid w:val="006B45B9"/>
    <w:rsid w:val="006B52A4"/>
    <w:rsid w:val="006B57AB"/>
    <w:rsid w:val="006C006D"/>
    <w:rsid w:val="006C19FF"/>
    <w:rsid w:val="006C377D"/>
    <w:rsid w:val="006C5800"/>
    <w:rsid w:val="006C7345"/>
    <w:rsid w:val="006C776F"/>
    <w:rsid w:val="006D09E5"/>
    <w:rsid w:val="006D1C48"/>
    <w:rsid w:val="006D220E"/>
    <w:rsid w:val="006D391F"/>
    <w:rsid w:val="006D69C7"/>
    <w:rsid w:val="006E109C"/>
    <w:rsid w:val="006E1D4D"/>
    <w:rsid w:val="006E39C4"/>
    <w:rsid w:val="006E6087"/>
    <w:rsid w:val="006F023B"/>
    <w:rsid w:val="006F0A07"/>
    <w:rsid w:val="006F0DF9"/>
    <w:rsid w:val="006F17CF"/>
    <w:rsid w:val="006F19E2"/>
    <w:rsid w:val="006F1DB5"/>
    <w:rsid w:val="007000BC"/>
    <w:rsid w:val="00702493"/>
    <w:rsid w:val="007030CF"/>
    <w:rsid w:val="00704437"/>
    <w:rsid w:val="00704B93"/>
    <w:rsid w:val="00706FB1"/>
    <w:rsid w:val="00707309"/>
    <w:rsid w:val="00710982"/>
    <w:rsid w:val="007146DA"/>
    <w:rsid w:val="0071773D"/>
    <w:rsid w:val="00717F1A"/>
    <w:rsid w:val="00723F52"/>
    <w:rsid w:val="00726AD3"/>
    <w:rsid w:val="007277F5"/>
    <w:rsid w:val="00731FD1"/>
    <w:rsid w:val="00734395"/>
    <w:rsid w:val="00734FC6"/>
    <w:rsid w:val="00735CB4"/>
    <w:rsid w:val="0073776C"/>
    <w:rsid w:val="00742B98"/>
    <w:rsid w:val="007448FD"/>
    <w:rsid w:val="007456D5"/>
    <w:rsid w:val="00745757"/>
    <w:rsid w:val="0074673B"/>
    <w:rsid w:val="0075050E"/>
    <w:rsid w:val="007508F6"/>
    <w:rsid w:val="007514E6"/>
    <w:rsid w:val="00751597"/>
    <w:rsid w:val="00752DDD"/>
    <w:rsid w:val="0076163A"/>
    <w:rsid w:val="0076729F"/>
    <w:rsid w:val="00772485"/>
    <w:rsid w:val="00772583"/>
    <w:rsid w:val="007752C8"/>
    <w:rsid w:val="007775D6"/>
    <w:rsid w:val="00783521"/>
    <w:rsid w:val="00785539"/>
    <w:rsid w:val="0078582F"/>
    <w:rsid w:val="0079360D"/>
    <w:rsid w:val="00797DBD"/>
    <w:rsid w:val="007A6EDA"/>
    <w:rsid w:val="007B0663"/>
    <w:rsid w:val="007B1334"/>
    <w:rsid w:val="007B3F04"/>
    <w:rsid w:val="007B4247"/>
    <w:rsid w:val="007C205A"/>
    <w:rsid w:val="007C2D02"/>
    <w:rsid w:val="007C3A7E"/>
    <w:rsid w:val="007C4296"/>
    <w:rsid w:val="007C47EF"/>
    <w:rsid w:val="007C4B36"/>
    <w:rsid w:val="007C707C"/>
    <w:rsid w:val="007D0126"/>
    <w:rsid w:val="007D040C"/>
    <w:rsid w:val="007D1228"/>
    <w:rsid w:val="007D3886"/>
    <w:rsid w:val="007D595A"/>
    <w:rsid w:val="007D5C82"/>
    <w:rsid w:val="007E05DE"/>
    <w:rsid w:val="007E1F0F"/>
    <w:rsid w:val="007E20F5"/>
    <w:rsid w:val="007E473E"/>
    <w:rsid w:val="007E6278"/>
    <w:rsid w:val="007E64D5"/>
    <w:rsid w:val="007F0923"/>
    <w:rsid w:val="007F0992"/>
    <w:rsid w:val="007F1C8E"/>
    <w:rsid w:val="007F63E8"/>
    <w:rsid w:val="008021D8"/>
    <w:rsid w:val="00802FCC"/>
    <w:rsid w:val="00804846"/>
    <w:rsid w:val="00804C7C"/>
    <w:rsid w:val="00812E8B"/>
    <w:rsid w:val="0081390F"/>
    <w:rsid w:val="00813C2A"/>
    <w:rsid w:val="008143A8"/>
    <w:rsid w:val="00815644"/>
    <w:rsid w:val="0082100F"/>
    <w:rsid w:val="008214C0"/>
    <w:rsid w:val="00825FF7"/>
    <w:rsid w:val="008262F7"/>
    <w:rsid w:val="00827C15"/>
    <w:rsid w:val="00827DE0"/>
    <w:rsid w:val="00834388"/>
    <w:rsid w:val="00834729"/>
    <w:rsid w:val="00840014"/>
    <w:rsid w:val="0084283A"/>
    <w:rsid w:val="00842914"/>
    <w:rsid w:val="00842E8C"/>
    <w:rsid w:val="00843F77"/>
    <w:rsid w:val="008507E1"/>
    <w:rsid w:val="00850F36"/>
    <w:rsid w:val="00853277"/>
    <w:rsid w:val="0085381F"/>
    <w:rsid w:val="00853ADA"/>
    <w:rsid w:val="00855E4E"/>
    <w:rsid w:val="00865E19"/>
    <w:rsid w:val="00866DA0"/>
    <w:rsid w:val="00870122"/>
    <w:rsid w:val="00871AD1"/>
    <w:rsid w:val="0087302C"/>
    <w:rsid w:val="00873700"/>
    <w:rsid w:val="00881649"/>
    <w:rsid w:val="00885D6F"/>
    <w:rsid w:val="0088608B"/>
    <w:rsid w:val="008869AE"/>
    <w:rsid w:val="00890923"/>
    <w:rsid w:val="00890EEB"/>
    <w:rsid w:val="0089263E"/>
    <w:rsid w:val="00892BA8"/>
    <w:rsid w:val="00894EAD"/>
    <w:rsid w:val="008A12AA"/>
    <w:rsid w:val="008A1621"/>
    <w:rsid w:val="008A1AF8"/>
    <w:rsid w:val="008A2A7A"/>
    <w:rsid w:val="008A3795"/>
    <w:rsid w:val="008A3AC9"/>
    <w:rsid w:val="008A6155"/>
    <w:rsid w:val="008A619D"/>
    <w:rsid w:val="008B08BE"/>
    <w:rsid w:val="008B3BAB"/>
    <w:rsid w:val="008B3D65"/>
    <w:rsid w:val="008B5CF0"/>
    <w:rsid w:val="008B6DAD"/>
    <w:rsid w:val="008B7159"/>
    <w:rsid w:val="008C05B6"/>
    <w:rsid w:val="008C0E6A"/>
    <w:rsid w:val="008C7BEA"/>
    <w:rsid w:val="008C7DAB"/>
    <w:rsid w:val="008D4050"/>
    <w:rsid w:val="008D6894"/>
    <w:rsid w:val="008E07EB"/>
    <w:rsid w:val="008E21C1"/>
    <w:rsid w:val="008E4B58"/>
    <w:rsid w:val="008E75B0"/>
    <w:rsid w:val="008F4761"/>
    <w:rsid w:val="008F6492"/>
    <w:rsid w:val="008F7BAE"/>
    <w:rsid w:val="00900514"/>
    <w:rsid w:val="00902E8D"/>
    <w:rsid w:val="00902F4A"/>
    <w:rsid w:val="00903E00"/>
    <w:rsid w:val="00906F7F"/>
    <w:rsid w:val="00914142"/>
    <w:rsid w:val="00914D16"/>
    <w:rsid w:val="00916739"/>
    <w:rsid w:val="009203FC"/>
    <w:rsid w:val="00920910"/>
    <w:rsid w:val="00923B9E"/>
    <w:rsid w:val="00933036"/>
    <w:rsid w:val="0093346B"/>
    <w:rsid w:val="00933B3B"/>
    <w:rsid w:val="00934143"/>
    <w:rsid w:val="009345EB"/>
    <w:rsid w:val="00934A60"/>
    <w:rsid w:val="00941E51"/>
    <w:rsid w:val="0094278A"/>
    <w:rsid w:val="0094582B"/>
    <w:rsid w:val="00952D99"/>
    <w:rsid w:val="0095589D"/>
    <w:rsid w:val="00955AD3"/>
    <w:rsid w:val="0095632F"/>
    <w:rsid w:val="009567C4"/>
    <w:rsid w:val="00956CC1"/>
    <w:rsid w:val="00961793"/>
    <w:rsid w:val="00963B5A"/>
    <w:rsid w:val="00963C4B"/>
    <w:rsid w:val="00964484"/>
    <w:rsid w:val="00965DCC"/>
    <w:rsid w:val="00966AAC"/>
    <w:rsid w:val="009675EE"/>
    <w:rsid w:val="00971395"/>
    <w:rsid w:val="00971717"/>
    <w:rsid w:val="00971856"/>
    <w:rsid w:val="009752DC"/>
    <w:rsid w:val="009779A0"/>
    <w:rsid w:val="00981283"/>
    <w:rsid w:val="009812AA"/>
    <w:rsid w:val="00982061"/>
    <w:rsid w:val="00986739"/>
    <w:rsid w:val="00986DFF"/>
    <w:rsid w:val="00995620"/>
    <w:rsid w:val="00996059"/>
    <w:rsid w:val="00996138"/>
    <w:rsid w:val="00997E14"/>
    <w:rsid w:val="009A03FA"/>
    <w:rsid w:val="009A26F4"/>
    <w:rsid w:val="009A348E"/>
    <w:rsid w:val="009A4077"/>
    <w:rsid w:val="009A54BD"/>
    <w:rsid w:val="009B0D83"/>
    <w:rsid w:val="009B2CD7"/>
    <w:rsid w:val="009C29E5"/>
    <w:rsid w:val="009C547A"/>
    <w:rsid w:val="009C54B5"/>
    <w:rsid w:val="009D22A3"/>
    <w:rsid w:val="009D2788"/>
    <w:rsid w:val="009D5C9F"/>
    <w:rsid w:val="009D66DE"/>
    <w:rsid w:val="009E0F27"/>
    <w:rsid w:val="009E123C"/>
    <w:rsid w:val="009E22F9"/>
    <w:rsid w:val="009F05BE"/>
    <w:rsid w:val="009F24DD"/>
    <w:rsid w:val="009F2860"/>
    <w:rsid w:val="009F3549"/>
    <w:rsid w:val="009F49D6"/>
    <w:rsid w:val="009F77C2"/>
    <w:rsid w:val="009F7B6F"/>
    <w:rsid w:val="009F7C23"/>
    <w:rsid w:val="00A017BC"/>
    <w:rsid w:val="00A01A11"/>
    <w:rsid w:val="00A03AA3"/>
    <w:rsid w:val="00A0486D"/>
    <w:rsid w:val="00A05339"/>
    <w:rsid w:val="00A07FB9"/>
    <w:rsid w:val="00A11722"/>
    <w:rsid w:val="00A11DF9"/>
    <w:rsid w:val="00A13186"/>
    <w:rsid w:val="00A13940"/>
    <w:rsid w:val="00A1485B"/>
    <w:rsid w:val="00A23D12"/>
    <w:rsid w:val="00A23F10"/>
    <w:rsid w:val="00A31902"/>
    <w:rsid w:val="00A31BBE"/>
    <w:rsid w:val="00A33579"/>
    <w:rsid w:val="00A3426F"/>
    <w:rsid w:val="00A344D2"/>
    <w:rsid w:val="00A374D9"/>
    <w:rsid w:val="00A42046"/>
    <w:rsid w:val="00A427FF"/>
    <w:rsid w:val="00A44F65"/>
    <w:rsid w:val="00A5216A"/>
    <w:rsid w:val="00A52194"/>
    <w:rsid w:val="00A54E11"/>
    <w:rsid w:val="00A61280"/>
    <w:rsid w:val="00A6142F"/>
    <w:rsid w:val="00A6540D"/>
    <w:rsid w:val="00A65420"/>
    <w:rsid w:val="00A66EEC"/>
    <w:rsid w:val="00A713CE"/>
    <w:rsid w:val="00A71E7B"/>
    <w:rsid w:val="00A73D14"/>
    <w:rsid w:val="00A80B3E"/>
    <w:rsid w:val="00A952EA"/>
    <w:rsid w:val="00A95DFF"/>
    <w:rsid w:val="00A95FD0"/>
    <w:rsid w:val="00A96AEB"/>
    <w:rsid w:val="00AA1D5B"/>
    <w:rsid w:val="00AA2772"/>
    <w:rsid w:val="00AA31F0"/>
    <w:rsid w:val="00AA5B69"/>
    <w:rsid w:val="00AA688D"/>
    <w:rsid w:val="00AB32DB"/>
    <w:rsid w:val="00AB5BDE"/>
    <w:rsid w:val="00AB5FFD"/>
    <w:rsid w:val="00AB7067"/>
    <w:rsid w:val="00AC3E93"/>
    <w:rsid w:val="00AC4013"/>
    <w:rsid w:val="00AC4BB4"/>
    <w:rsid w:val="00AC5B6C"/>
    <w:rsid w:val="00AC5BEB"/>
    <w:rsid w:val="00AC7B05"/>
    <w:rsid w:val="00AD109B"/>
    <w:rsid w:val="00AD187F"/>
    <w:rsid w:val="00AD4DAD"/>
    <w:rsid w:val="00AD57F5"/>
    <w:rsid w:val="00AD7399"/>
    <w:rsid w:val="00AD7F64"/>
    <w:rsid w:val="00AE23E9"/>
    <w:rsid w:val="00AE34AE"/>
    <w:rsid w:val="00AE3903"/>
    <w:rsid w:val="00AE4759"/>
    <w:rsid w:val="00AE6B64"/>
    <w:rsid w:val="00AF08D2"/>
    <w:rsid w:val="00AF126F"/>
    <w:rsid w:val="00AF1A73"/>
    <w:rsid w:val="00B0151A"/>
    <w:rsid w:val="00B0257A"/>
    <w:rsid w:val="00B045A5"/>
    <w:rsid w:val="00B05F3F"/>
    <w:rsid w:val="00B07477"/>
    <w:rsid w:val="00B11317"/>
    <w:rsid w:val="00B12053"/>
    <w:rsid w:val="00B14DA8"/>
    <w:rsid w:val="00B17F23"/>
    <w:rsid w:val="00B208C4"/>
    <w:rsid w:val="00B21449"/>
    <w:rsid w:val="00B2285F"/>
    <w:rsid w:val="00B23612"/>
    <w:rsid w:val="00B24BAC"/>
    <w:rsid w:val="00B30BFD"/>
    <w:rsid w:val="00B30C13"/>
    <w:rsid w:val="00B33B5E"/>
    <w:rsid w:val="00B34E34"/>
    <w:rsid w:val="00B4404C"/>
    <w:rsid w:val="00B45130"/>
    <w:rsid w:val="00B5146E"/>
    <w:rsid w:val="00B53464"/>
    <w:rsid w:val="00B547C3"/>
    <w:rsid w:val="00B5709D"/>
    <w:rsid w:val="00B57341"/>
    <w:rsid w:val="00B57BFD"/>
    <w:rsid w:val="00B57FD4"/>
    <w:rsid w:val="00B61222"/>
    <w:rsid w:val="00B62A0F"/>
    <w:rsid w:val="00B64466"/>
    <w:rsid w:val="00B675FB"/>
    <w:rsid w:val="00B73190"/>
    <w:rsid w:val="00B804B6"/>
    <w:rsid w:val="00B80F72"/>
    <w:rsid w:val="00B814CC"/>
    <w:rsid w:val="00B81508"/>
    <w:rsid w:val="00B81E81"/>
    <w:rsid w:val="00B85B60"/>
    <w:rsid w:val="00B8620C"/>
    <w:rsid w:val="00B87F7F"/>
    <w:rsid w:val="00BA1D7F"/>
    <w:rsid w:val="00BA4CB7"/>
    <w:rsid w:val="00BA5F83"/>
    <w:rsid w:val="00BA6E66"/>
    <w:rsid w:val="00BB025B"/>
    <w:rsid w:val="00BB0DF6"/>
    <w:rsid w:val="00BB1AC0"/>
    <w:rsid w:val="00BB2204"/>
    <w:rsid w:val="00BB2E64"/>
    <w:rsid w:val="00BC1453"/>
    <w:rsid w:val="00BC177F"/>
    <w:rsid w:val="00BC2217"/>
    <w:rsid w:val="00BC3E39"/>
    <w:rsid w:val="00BC3F43"/>
    <w:rsid w:val="00BC4E0D"/>
    <w:rsid w:val="00BC551E"/>
    <w:rsid w:val="00BC5CF2"/>
    <w:rsid w:val="00BD38E6"/>
    <w:rsid w:val="00BD4CBE"/>
    <w:rsid w:val="00BD54C9"/>
    <w:rsid w:val="00BD76D8"/>
    <w:rsid w:val="00BE0D1C"/>
    <w:rsid w:val="00BE4E7E"/>
    <w:rsid w:val="00BE536A"/>
    <w:rsid w:val="00BE63A0"/>
    <w:rsid w:val="00BE6530"/>
    <w:rsid w:val="00BE75BF"/>
    <w:rsid w:val="00BF0119"/>
    <w:rsid w:val="00BF2963"/>
    <w:rsid w:val="00BF2EC4"/>
    <w:rsid w:val="00BF3081"/>
    <w:rsid w:val="00BF3229"/>
    <w:rsid w:val="00BF4622"/>
    <w:rsid w:val="00BF491C"/>
    <w:rsid w:val="00BF5B14"/>
    <w:rsid w:val="00BF7BDC"/>
    <w:rsid w:val="00BF7C9E"/>
    <w:rsid w:val="00C14C47"/>
    <w:rsid w:val="00C14F98"/>
    <w:rsid w:val="00C20943"/>
    <w:rsid w:val="00C23735"/>
    <w:rsid w:val="00C24849"/>
    <w:rsid w:val="00C325EE"/>
    <w:rsid w:val="00C342D1"/>
    <w:rsid w:val="00C41B4F"/>
    <w:rsid w:val="00C44FAD"/>
    <w:rsid w:val="00C47014"/>
    <w:rsid w:val="00C6148D"/>
    <w:rsid w:val="00C617F0"/>
    <w:rsid w:val="00C62378"/>
    <w:rsid w:val="00C62700"/>
    <w:rsid w:val="00C6484F"/>
    <w:rsid w:val="00C65472"/>
    <w:rsid w:val="00C66896"/>
    <w:rsid w:val="00C66CED"/>
    <w:rsid w:val="00C66EC2"/>
    <w:rsid w:val="00C7081F"/>
    <w:rsid w:val="00C72F20"/>
    <w:rsid w:val="00C73FA9"/>
    <w:rsid w:val="00C82462"/>
    <w:rsid w:val="00C84066"/>
    <w:rsid w:val="00C8418D"/>
    <w:rsid w:val="00C868BA"/>
    <w:rsid w:val="00C91105"/>
    <w:rsid w:val="00C927F9"/>
    <w:rsid w:val="00C9283C"/>
    <w:rsid w:val="00C9308A"/>
    <w:rsid w:val="00C95F37"/>
    <w:rsid w:val="00C96086"/>
    <w:rsid w:val="00CA0EFB"/>
    <w:rsid w:val="00CA2A53"/>
    <w:rsid w:val="00CA2D27"/>
    <w:rsid w:val="00CA45A6"/>
    <w:rsid w:val="00CA56E2"/>
    <w:rsid w:val="00CA5BE5"/>
    <w:rsid w:val="00CB0BD7"/>
    <w:rsid w:val="00CB55E6"/>
    <w:rsid w:val="00CC06CE"/>
    <w:rsid w:val="00CC1ED5"/>
    <w:rsid w:val="00CC3E16"/>
    <w:rsid w:val="00CC7688"/>
    <w:rsid w:val="00CD0681"/>
    <w:rsid w:val="00CD189D"/>
    <w:rsid w:val="00CD2CBF"/>
    <w:rsid w:val="00CD71BC"/>
    <w:rsid w:val="00CE4B14"/>
    <w:rsid w:val="00CF1216"/>
    <w:rsid w:val="00CF39B0"/>
    <w:rsid w:val="00CF3FC3"/>
    <w:rsid w:val="00CF5D3E"/>
    <w:rsid w:val="00CF7A60"/>
    <w:rsid w:val="00CF7D92"/>
    <w:rsid w:val="00D0210F"/>
    <w:rsid w:val="00D032D3"/>
    <w:rsid w:val="00D05993"/>
    <w:rsid w:val="00D05F7A"/>
    <w:rsid w:val="00D06197"/>
    <w:rsid w:val="00D062D4"/>
    <w:rsid w:val="00D100C1"/>
    <w:rsid w:val="00D106C4"/>
    <w:rsid w:val="00D1187D"/>
    <w:rsid w:val="00D12CD2"/>
    <w:rsid w:val="00D14523"/>
    <w:rsid w:val="00D16278"/>
    <w:rsid w:val="00D212F0"/>
    <w:rsid w:val="00D2140D"/>
    <w:rsid w:val="00D251FD"/>
    <w:rsid w:val="00D27A3A"/>
    <w:rsid w:val="00D32C09"/>
    <w:rsid w:val="00D40422"/>
    <w:rsid w:val="00D41597"/>
    <w:rsid w:val="00D42D88"/>
    <w:rsid w:val="00D43FA7"/>
    <w:rsid w:val="00D472C3"/>
    <w:rsid w:val="00D51F25"/>
    <w:rsid w:val="00D54F30"/>
    <w:rsid w:val="00D5606A"/>
    <w:rsid w:val="00D60433"/>
    <w:rsid w:val="00D61C45"/>
    <w:rsid w:val="00D6331F"/>
    <w:rsid w:val="00D642AB"/>
    <w:rsid w:val="00D65B7A"/>
    <w:rsid w:val="00D66EA7"/>
    <w:rsid w:val="00D6750D"/>
    <w:rsid w:val="00D72071"/>
    <w:rsid w:val="00D737E4"/>
    <w:rsid w:val="00D74307"/>
    <w:rsid w:val="00D74A54"/>
    <w:rsid w:val="00D76335"/>
    <w:rsid w:val="00D767CE"/>
    <w:rsid w:val="00D769B5"/>
    <w:rsid w:val="00D806BF"/>
    <w:rsid w:val="00D8140A"/>
    <w:rsid w:val="00D84C82"/>
    <w:rsid w:val="00D86943"/>
    <w:rsid w:val="00D9020A"/>
    <w:rsid w:val="00D92378"/>
    <w:rsid w:val="00D92FAD"/>
    <w:rsid w:val="00D945DF"/>
    <w:rsid w:val="00D94EC3"/>
    <w:rsid w:val="00D9673B"/>
    <w:rsid w:val="00DA07B3"/>
    <w:rsid w:val="00DA3583"/>
    <w:rsid w:val="00DA75DC"/>
    <w:rsid w:val="00DB018B"/>
    <w:rsid w:val="00DB0BFA"/>
    <w:rsid w:val="00DC373B"/>
    <w:rsid w:val="00DC6AF9"/>
    <w:rsid w:val="00DD5710"/>
    <w:rsid w:val="00DD5AF1"/>
    <w:rsid w:val="00DF0709"/>
    <w:rsid w:val="00DF1CA9"/>
    <w:rsid w:val="00DF42EA"/>
    <w:rsid w:val="00DF4862"/>
    <w:rsid w:val="00DF4F3A"/>
    <w:rsid w:val="00DF6025"/>
    <w:rsid w:val="00DF64B4"/>
    <w:rsid w:val="00DF78D2"/>
    <w:rsid w:val="00DF7EAA"/>
    <w:rsid w:val="00E01B19"/>
    <w:rsid w:val="00E01FEB"/>
    <w:rsid w:val="00E07355"/>
    <w:rsid w:val="00E10E35"/>
    <w:rsid w:val="00E1177E"/>
    <w:rsid w:val="00E14587"/>
    <w:rsid w:val="00E1687D"/>
    <w:rsid w:val="00E21014"/>
    <w:rsid w:val="00E210FA"/>
    <w:rsid w:val="00E24664"/>
    <w:rsid w:val="00E24EC0"/>
    <w:rsid w:val="00E24F7C"/>
    <w:rsid w:val="00E255AD"/>
    <w:rsid w:val="00E26C01"/>
    <w:rsid w:val="00E35505"/>
    <w:rsid w:val="00E36BC8"/>
    <w:rsid w:val="00E415F9"/>
    <w:rsid w:val="00E43889"/>
    <w:rsid w:val="00E451D4"/>
    <w:rsid w:val="00E46081"/>
    <w:rsid w:val="00E470AF"/>
    <w:rsid w:val="00E506C1"/>
    <w:rsid w:val="00E50849"/>
    <w:rsid w:val="00E52BEB"/>
    <w:rsid w:val="00E52EA4"/>
    <w:rsid w:val="00E54BA2"/>
    <w:rsid w:val="00E54C33"/>
    <w:rsid w:val="00E54D45"/>
    <w:rsid w:val="00E552A4"/>
    <w:rsid w:val="00E57EFF"/>
    <w:rsid w:val="00E60A58"/>
    <w:rsid w:val="00E61194"/>
    <w:rsid w:val="00E61939"/>
    <w:rsid w:val="00E63B85"/>
    <w:rsid w:val="00E64E19"/>
    <w:rsid w:val="00E6561C"/>
    <w:rsid w:val="00E71979"/>
    <w:rsid w:val="00E719AD"/>
    <w:rsid w:val="00E71E45"/>
    <w:rsid w:val="00E73907"/>
    <w:rsid w:val="00E75F4F"/>
    <w:rsid w:val="00E762AE"/>
    <w:rsid w:val="00E81A9B"/>
    <w:rsid w:val="00E82D7E"/>
    <w:rsid w:val="00E83D2F"/>
    <w:rsid w:val="00E84CA2"/>
    <w:rsid w:val="00E867D1"/>
    <w:rsid w:val="00E8694D"/>
    <w:rsid w:val="00E91039"/>
    <w:rsid w:val="00E96284"/>
    <w:rsid w:val="00EA257E"/>
    <w:rsid w:val="00EA2BDB"/>
    <w:rsid w:val="00EA5795"/>
    <w:rsid w:val="00EA6235"/>
    <w:rsid w:val="00EB03EA"/>
    <w:rsid w:val="00EB0EF1"/>
    <w:rsid w:val="00EB45EC"/>
    <w:rsid w:val="00EB4B62"/>
    <w:rsid w:val="00EC1558"/>
    <w:rsid w:val="00EC3B5A"/>
    <w:rsid w:val="00EC6411"/>
    <w:rsid w:val="00ED0F16"/>
    <w:rsid w:val="00ED2E14"/>
    <w:rsid w:val="00ED35C9"/>
    <w:rsid w:val="00ED51C8"/>
    <w:rsid w:val="00EE1535"/>
    <w:rsid w:val="00EE1AED"/>
    <w:rsid w:val="00EE3D1F"/>
    <w:rsid w:val="00EE3F1B"/>
    <w:rsid w:val="00EE3FE0"/>
    <w:rsid w:val="00EE4080"/>
    <w:rsid w:val="00EE77BC"/>
    <w:rsid w:val="00EE7A1D"/>
    <w:rsid w:val="00EF0693"/>
    <w:rsid w:val="00EF741C"/>
    <w:rsid w:val="00F020A4"/>
    <w:rsid w:val="00F05410"/>
    <w:rsid w:val="00F05D09"/>
    <w:rsid w:val="00F07357"/>
    <w:rsid w:val="00F07515"/>
    <w:rsid w:val="00F101FE"/>
    <w:rsid w:val="00F1533E"/>
    <w:rsid w:val="00F15FFE"/>
    <w:rsid w:val="00F16E17"/>
    <w:rsid w:val="00F17C0B"/>
    <w:rsid w:val="00F24AC1"/>
    <w:rsid w:val="00F24CFF"/>
    <w:rsid w:val="00F34396"/>
    <w:rsid w:val="00F37ACF"/>
    <w:rsid w:val="00F447AF"/>
    <w:rsid w:val="00F464A3"/>
    <w:rsid w:val="00F47F71"/>
    <w:rsid w:val="00F5078E"/>
    <w:rsid w:val="00F515B9"/>
    <w:rsid w:val="00F519BD"/>
    <w:rsid w:val="00F519D1"/>
    <w:rsid w:val="00F5342A"/>
    <w:rsid w:val="00F5478B"/>
    <w:rsid w:val="00F60FFC"/>
    <w:rsid w:val="00F644A6"/>
    <w:rsid w:val="00F676E9"/>
    <w:rsid w:val="00F72277"/>
    <w:rsid w:val="00F76004"/>
    <w:rsid w:val="00F76840"/>
    <w:rsid w:val="00F76D1C"/>
    <w:rsid w:val="00F76FBD"/>
    <w:rsid w:val="00F806C0"/>
    <w:rsid w:val="00F818B7"/>
    <w:rsid w:val="00F81DBA"/>
    <w:rsid w:val="00F8228D"/>
    <w:rsid w:val="00F82D67"/>
    <w:rsid w:val="00F871B2"/>
    <w:rsid w:val="00F90F03"/>
    <w:rsid w:val="00F962BC"/>
    <w:rsid w:val="00FA0891"/>
    <w:rsid w:val="00FA1E71"/>
    <w:rsid w:val="00FA2DB9"/>
    <w:rsid w:val="00FA341A"/>
    <w:rsid w:val="00FA3EE7"/>
    <w:rsid w:val="00FB0DD4"/>
    <w:rsid w:val="00FB126F"/>
    <w:rsid w:val="00FB1A2A"/>
    <w:rsid w:val="00FB30FB"/>
    <w:rsid w:val="00FB4971"/>
    <w:rsid w:val="00FB6D3F"/>
    <w:rsid w:val="00FC0267"/>
    <w:rsid w:val="00FC3DD6"/>
    <w:rsid w:val="00FC62F9"/>
    <w:rsid w:val="00FC7897"/>
    <w:rsid w:val="00FD0F67"/>
    <w:rsid w:val="00FD1550"/>
    <w:rsid w:val="00FD58DF"/>
    <w:rsid w:val="00FD6B45"/>
    <w:rsid w:val="00FD6CA2"/>
    <w:rsid w:val="00FE499C"/>
    <w:rsid w:val="00FE4D87"/>
    <w:rsid w:val="00FE4E92"/>
    <w:rsid w:val="00FE5157"/>
    <w:rsid w:val="00FE5901"/>
    <w:rsid w:val="00FE5B2B"/>
    <w:rsid w:val="00FE6B77"/>
    <w:rsid w:val="00FE7ACB"/>
    <w:rsid w:val="00FF07C1"/>
    <w:rsid w:val="00FF0F70"/>
    <w:rsid w:val="00FF267D"/>
    <w:rsid w:val="00FF4BFC"/>
    <w:rsid w:val="00FF58CF"/>
    <w:rsid w:val="00FF614A"/>
    <w:rsid w:val="00FF7005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BA251"/>
  <w15:docId w15:val="{FEBC2F54-BD25-42E2-85BB-0C05A5DE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ECD"/>
  </w:style>
  <w:style w:type="paragraph" w:styleId="Heading1">
    <w:name w:val="heading 1"/>
    <w:basedOn w:val="Normal"/>
    <w:next w:val="Normal"/>
    <w:link w:val="Heading1Char"/>
    <w:qFormat/>
    <w:rsid w:val="0068188D"/>
    <w:pPr>
      <w:keepNext/>
      <w:spacing w:before="80" w:after="0" w:line="240" w:lineRule="auto"/>
      <w:jc w:val="center"/>
      <w:outlineLvl w:val="0"/>
    </w:pPr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971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1395"/>
    <w:rPr>
      <w:b/>
      <w:bCs/>
    </w:rPr>
  </w:style>
  <w:style w:type="character" w:styleId="Emphasis">
    <w:name w:val="Emphasis"/>
    <w:basedOn w:val="DefaultParagraphFont"/>
    <w:uiPriority w:val="20"/>
    <w:qFormat/>
    <w:rsid w:val="00971395"/>
    <w:rPr>
      <w:i/>
      <w:iCs/>
    </w:rPr>
  </w:style>
  <w:style w:type="character" w:customStyle="1" w:styleId="Heading1Char">
    <w:name w:val="Heading 1 Char"/>
    <w:basedOn w:val="DefaultParagraphFont"/>
    <w:link w:val="Heading1"/>
    <w:rsid w:val="0068188D"/>
    <w:rPr>
      <w:rFonts w:ascii="Arial Armenian" w:eastAsia="Times New Roman" w:hAnsi="Arial Armenian" w:cs="Times New Roman"/>
      <w:b/>
      <w:sz w:val="24"/>
      <w:szCs w:val="20"/>
      <w:lang w:val="en-GB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Bullet paras,Liste 1,OBC Bullet"/>
    <w:basedOn w:val="Normal"/>
    <w:link w:val="ListParagraphChar"/>
    <w:uiPriority w:val="34"/>
    <w:qFormat/>
    <w:rsid w:val="00DB0B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Bullet paras Char"/>
    <w:link w:val="ListParagraph"/>
    <w:uiPriority w:val="34"/>
    <w:qFormat/>
    <w:locked/>
    <w:rsid w:val="00DB0BFA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D7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C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C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C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C97"/>
    <w:rPr>
      <w:rFonts w:ascii="Segoe UI" w:hAnsi="Segoe UI" w:cs="Segoe UI"/>
      <w:sz w:val="18"/>
      <w:szCs w:val="18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27794D"/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666CE9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rsid w:val="00666CE9"/>
    <w:pPr>
      <w:spacing w:after="0" w:line="240" w:lineRule="auto"/>
      <w:jc w:val="center"/>
    </w:pPr>
    <w:rPr>
      <w:rFonts w:ascii="Arial Armenian" w:hAnsi="Arial Armenian" w:cs="Arial Armeni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03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8F3"/>
  </w:style>
  <w:style w:type="paragraph" w:styleId="Footer">
    <w:name w:val="footer"/>
    <w:basedOn w:val="Normal"/>
    <w:link w:val="FooterChar"/>
    <w:uiPriority w:val="99"/>
    <w:unhideWhenUsed/>
    <w:rsid w:val="00303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8F3"/>
  </w:style>
  <w:style w:type="paragraph" w:styleId="Revision">
    <w:name w:val="Revision"/>
    <w:hidden/>
    <w:uiPriority w:val="99"/>
    <w:semiHidden/>
    <w:rsid w:val="00BF29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0EB9C-300B-4B90-872D-CBBD4668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8847</Words>
  <Characters>50433</Characters>
  <Application>Microsoft Office Word</Application>
  <DocSecurity>0</DocSecurity>
  <Lines>420</Lines>
  <Paragraphs>118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Nersisyan</dc:creator>
  <cp:keywords>https:/mul2-mud.gov.am/tasks/629371/oneclick/aa12740659f81a0faf5ce34be180fbfa5da8cf6564782b8709e64c6aae6d40b6.docx?token=be97bc65beaef83f3ed4fea431ad7824</cp:keywords>
  <dc:description/>
  <cp:lastModifiedBy>Heghine Musayelyan</cp:lastModifiedBy>
  <cp:revision>2</cp:revision>
  <cp:lastPrinted>2024-02-29T13:17:00Z</cp:lastPrinted>
  <dcterms:created xsi:type="dcterms:W3CDTF">2024-03-01T14:43:00Z</dcterms:created>
  <dcterms:modified xsi:type="dcterms:W3CDTF">2024-03-01T14:43:00Z</dcterms:modified>
</cp:coreProperties>
</file>