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11A6" w14:textId="77777777" w:rsidR="009576B4" w:rsidRPr="006A12C7" w:rsidRDefault="001451DE">
      <w:pPr>
        <w:pStyle w:val="600"/>
        <w:rPr>
          <w:rFonts w:ascii="GHEA Grapalat" w:hAnsi="GHEA Grapalat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CF33BE6" wp14:editId="1A4DEE7A">
                <wp:simplePos x="0" y="0"/>
                <wp:positionH relativeFrom="column">
                  <wp:posOffset>4874895</wp:posOffset>
                </wp:positionH>
                <wp:positionV relativeFrom="paragraph">
                  <wp:posOffset>95885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292E" w14:textId="77777777"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7.5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" stroked="f">
                <v:textbox>
                  <w:txbxContent>
                    <w:p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3338">
        <w:rPr>
          <w:rFonts w:ascii="GHEA Grapalat" w:hAnsi="GHEA Grapalat"/>
          <w:noProof/>
        </w:rPr>
        <w:object w:dxaOrig="1440" w:dyaOrig="1440" w14:anchorId="3AC284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70462631" r:id="rId9"/>
        </w:object>
      </w:r>
    </w:p>
    <w:p w14:paraId="5C51D828" w14:textId="77777777" w:rsidR="009576B4" w:rsidRPr="006A12C7" w:rsidRDefault="009576B4">
      <w:pPr>
        <w:pStyle w:val="600"/>
        <w:rPr>
          <w:rFonts w:ascii="GHEA Grapalat" w:hAnsi="GHEA Grapalat"/>
        </w:rPr>
      </w:pPr>
    </w:p>
    <w:p w14:paraId="4ADE61FA" w14:textId="77777777"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14:paraId="50619FCB" w14:textId="77777777"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14:paraId="4C3BFEC5" w14:textId="77777777" w:rsidR="00860EA6" w:rsidRPr="006A12C7" w:rsidRDefault="00860EA6" w:rsidP="00860EA6">
      <w:pPr>
        <w:pStyle w:val="data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3A34E5">
        <w:rPr>
          <w:rFonts w:ascii="GHEA Grapalat" w:hAnsi="GHEA Grapalat"/>
          <w:lang w:val="af-ZA"/>
        </w:rPr>
        <w:t>2</w:t>
      </w:r>
      <w:r w:rsidR="00570EE9">
        <w:rPr>
          <w:rFonts w:ascii="GHEA Grapalat" w:hAnsi="GHEA Grapalat"/>
          <w:lang w:val="af-ZA"/>
        </w:rPr>
        <w:t>4</w:t>
      </w:r>
      <w:r w:rsidRPr="006A12C7">
        <w:rPr>
          <w:rFonts w:ascii="GHEA Grapalat" w:hAnsi="GHEA Grapalat"/>
          <w:lang w:val="af-ZA"/>
        </w:rPr>
        <w:t xml:space="preserve"> </w:t>
      </w:r>
      <w:proofErr w:type="spellStart"/>
      <w:r w:rsidRPr="006A12C7">
        <w:rPr>
          <w:rFonts w:ascii="GHEA Grapalat" w:hAnsi="GHEA Grapalat"/>
        </w:rPr>
        <w:t>թվականի</w:t>
      </w:r>
      <w:proofErr w:type="spellEnd"/>
      <w:r w:rsidR="00375C0A">
        <w:rPr>
          <w:rFonts w:ascii="GHEA Grapalat" w:hAnsi="GHEA Grapalat"/>
          <w:lang w:val="af-ZA"/>
        </w:rPr>
        <w:t xml:space="preserve"> №</w:t>
      </w:r>
      <w:r w:rsidR="00375C0A">
        <w:rPr>
          <w:rFonts w:ascii="GHEA Grapalat" w:hAnsi="GHEA Grapalat"/>
          <w:lang w:val="hy-AM"/>
        </w:rPr>
        <w:t>-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</w:r>
    </w:p>
    <w:p w14:paraId="34A9A51B" w14:textId="77777777"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6B2FD8F8" w14:textId="77777777"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14:paraId="25A38BF8" w14:textId="77777777"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975122">
        <w:rPr>
          <w:rFonts w:ascii="GHEA Grapalat" w:hAnsi="GHEA Grapalat"/>
          <w:sz w:val="24"/>
          <w:lang w:val="hy-AM"/>
        </w:rPr>
        <w:t>22</w:t>
      </w:r>
      <w:r w:rsidRPr="006A12C7">
        <w:rPr>
          <w:rFonts w:ascii="GHEA Grapalat" w:hAnsi="GHEA Grapalat"/>
          <w:sz w:val="24"/>
          <w:lang w:val="af-ZA"/>
        </w:rPr>
        <w:t xml:space="preserve"> ԹՎԱԿԱՆԻ </w:t>
      </w:r>
      <w:r w:rsidR="00975122">
        <w:rPr>
          <w:rFonts w:ascii="GHEA Grapalat" w:hAnsi="GHEA Grapalat"/>
          <w:sz w:val="24"/>
          <w:lang w:val="hy-AM"/>
        </w:rPr>
        <w:t>ՀՈԿՏԵՄԲԵՐԻ 5</w:t>
      </w:r>
      <w:r w:rsidR="00D04699" w:rsidRPr="006A12C7">
        <w:rPr>
          <w:rFonts w:ascii="GHEA Grapalat" w:hAnsi="GHEA Grapalat"/>
          <w:sz w:val="24"/>
          <w:lang w:val="af-ZA"/>
        </w:rPr>
        <w:t>-</w:t>
      </w:r>
      <w:r w:rsidRPr="006A12C7">
        <w:rPr>
          <w:rFonts w:ascii="GHEA Grapalat" w:hAnsi="GHEA Grapalat"/>
          <w:sz w:val="24"/>
          <w:lang w:val="af-ZA"/>
        </w:rPr>
        <w:t>Ի №</w:t>
      </w:r>
      <w:r w:rsidR="00975122">
        <w:rPr>
          <w:rFonts w:ascii="GHEA Grapalat" w:hAnsi="GHEA Grapalat"/>
          <w:sz w:val="24"/>
          <w:lang w:val="hy-AM"/>
        </w:rPr>
        <w:t>39</w:t>
      </w:r>
      <w:r w:rsidR="00570EE9">
        <w:rPr>
          <w:rFonts w:ascii="GHEA Grapalat" w:hAnsi="GHEA Grapalat"/>
          <w:sz w:val="24"/>
          <w:lang w:val="hy-AM"/>
        </w:rPr>
        <w:t>1</w:t>
      </w:r>
      <w:r w:rsidR="00A42032">
        <w:rPr>
          <w:rFonts w:ascii="GHEA Grapalat" w:hAnsi="GHEA Grapalat"/>
          <w:sz w:val="24"/>
          <w:lang w:val="hy-AM"/>
        </w:rPr>
        <w:t>-</w:t>
      </w:r>
      <w:r w:rsidR="005D3472" w:rsidRPr="006A12C7">
        <w:rPr>
          <w:rFonts w:ascii="GHEA Grapalat" w:hAnsi="GHEA Grapalat"/>
          <w:sz w:val="24"/>
          <w:lang w:val="af-ZA"/>
        </w:rPr>
        <w:t>Ն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="003D2F6A" w:rsidRPr="006A12C7">
        <w:rPr>
          <w:rFonts w:ascii="GHEA Grapalat" w:hAnsi="GHEA Grapalat"/>
          <w:sz w:val="24"/>
          <w:lang w:val="af-ZA"/>
        </w:rPr>
        <w:t xml:space="preserve">ՈՐՈՇՄԱՆ ՄԵՋ </w:t>
      </w:r>
      <w:r w:rsidR="00375C0A">
        <w:rPr>
          <w:rFonts w:ascii="GHEA Grapalat" w:hAnsi="GHEA Grapalat"/>
          <w:sz w:val="24"/>
          <w:lang w:val="hy-AM"/>
        </w:rPr>
        <w:t>ՓՈՓՈԽՈՒԹՅՈՒՆ</w:t>
      </w:r>
      <w:r w:rsidRPr="006A12C7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0E3D75E6" w14:textId="77777777"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66E0B2FF" w14:textId="77777777" w:rsidR="00D146D6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553FD48D" w14:textId="77777777" w:rsidR="00375C0A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0CC9FEFD" w14:textId="77777777" w:rsidR="00375C0A" w:rsidRPr="006A12C7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14:paraId="3C47FA9D" w14:textId="77777777" w:rsidR="00887A90" w:rsidRPr="006A12C7" w:rsidRDefault="0088100E" w:rsidP="004B3AD1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>Հիմք ընդունելով</w:t>
      </w:r>
      <w:r w:rsidR="006A12C7" w:rsidRPr="006A12C7">
        <w:rPr>
          <w:rFonts w:ascii="GHEA Grapalat" w:hAnsi="GHEA Grapalat"/>
          <w:noProof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>` Հայաստանի Հանրա</w:t>
      </w:r>
      <w:r w:rsidR="004B3AD1" w:rsidRPr="006A12C7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4B3AD1" w:rsidRPr="006A12C7">
        <w:rPr>
          <w:rFonts w:ascii="GHEA Grapalat" w:hAnsi="GHEA Grapalat"/>
          <w:lang w:val="af-ZA"/>
        </w:rPr>
        <w:softHyphen/>
        <w:t xml:space="preserve">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14:paraId="3066368C" w14:textId="77777777" w:rsidR="00F47F6B" w:rsidRPr="00570EE9" w:rsidRDefault="00071937" w:rsidP="00975122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975122">
        <w:rPr>
          <w:rFonts w:ascii="GHEA Grapalat" w:hAnsi="GHEA Grapalat"/>
          <w:lang w:val="hy-AM"/>
        </w:rPr>
        <w:t>22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975122">
        <w:rPr>
          <w:rFonts w:ascii="GHEA Grapalat" w:hAnsi="GHEA Grapalat"/>
          <w:noProof/>
          <w:lang w:val="hy-AM"/>
        </w:rPr>
        <w:t>հոկտեմբերի 5</w:t>
      </w:r>
      <w:r w:rsidRPr="006A12C7">
        <w:rPr>
          <w:rFonts w:ascii="GHEA Grapalat" w:hAnsi="GHEA Grapalat"/>
          <w:noProof/>
          <w:lang w:val="af-ZA"/>
        </w:rPr>
        <w:t xml:space="preserve">-ի </w:t>
      </w:r>
      <w:r w:rsidR="00487236" w:rsidRPr="006A12C7">
        <w:rPr>
          <w:rFonts w:ascii="GHEA Grapalat" w:hAnsi="GHEA Grapalat"/>
          <w:lang w:val="af-ZA"/>
        </w:rPr>
        <w:t>«</w:t>
      </w:r>
      <w:r w:rsidR="009F2441">
        <w:rPr>
          <w:rFonts w:ascii="GHEA Grapalat" w:hAnsi="GHEA Grapalat"/>
          <w:lang w:val="hy-AM"/>
        </w:rPr>
        <w:t>Հա</w:t>
      </w:r>
      <w:r w:rsidR="00975122" w:rsidRPr="00975122">
        <w:rPr>
          <w:rFonts w:ascii="GHEA Grapalat" w:hAnsi="GHEA Grapalat"/>
          <w:lang w:val="hy-AM"/>
        </w:rPr>
        <w:t>նրային էլեկտրոնային հաղորդակցության շարժական կապի լայնաշերտ տեխնոլոգիայի ծածկույթի որակի չափանիշներ սահմանելու մասին</w:t>
      </w:r>
      <w:r w:rsidRPr="006A12C7">
        <w:rPr>
          <w:rFonts w:ascii="GHEA Grapalat" w:hAnsi="GHEA Grapalat"/>
          <w:noProof/>
          <w:lang w:val="af-ZA"/>
        </w:rPr>
        <w:t>» №</w:t>
      </w:r>
      <w:r w:rsidR="00975122">
        <w:rPr>
          <w:rFonts w:ascii="GHEA Grapalat" w:hAnsi="GHEA Grapalat"/>
          <w:noProof/>
          <w:lang w:val="hy-AM"/>
        </w:rPr>
        <w:t>39</w:t>
      </w:r>
      <w:r w:rsidR="00570EE9">
        <w:rPr>
          <w:rFonts w:ascii="GHEA Grapalat" w:hAnsi="GHEA Grapalat"/>
          <w:noProof/>
          <w:lang w:val="af-ZA"/>
        </w:rPr>
        <w:t>1</w:t>
      </w:r>
      <w:r w:rsidR="00A42032">
        <w:rPr>
          <w:rFonts w:ascii="GHEA Grapalat" w:hAnsi="GHEA Grapalat"/>
          <w:noProof/>
          <w:lang w:val="hy-AM"/>
        </w:rPr>
        <w:t>-</w:t>
      </w:r>
      <w:r w:rsidR="005B29E4" w:rsidRPr="006A12C7">
        <w:rPr>
          <w:rFonts w:ascii="GHEA Grapalat" w:hAnsi="GHEA Grapalat"/>
          <w:noProof/>
          <w:lang w:val="af-ZA"/>
        </w:rPr>
        <w:t>Ն</w:t>
      </w:r>
      <w:r w:rsidR="008C7331">
        <w:rPr>
          <w:rFonts w:ascii="GHEA Grapalat" w:hAnsi="GHEA Grapalat" w:cs="Sylfaen"/>
          <w:lang w:val="hy-AM"/>
        </w:rPr>
        <w:t xml:space="preserve"> </w:t>
      </w:r>
      <w:r w:rsidR="009E135E" w:rsidRPr="008C7331">
        <w:rPr>
          <w:rFonts w:ascii="GHEA Grapalat" w:hAnsi="GHEA Grapalat" w:cs="Sylfaen"/>
        </w:rPr>
        <w:t>որոշման</w:t>
      </w:r>
      <w:r w:rsidR="009E135E" w:rsidRPr="008C7331">
        <w:rPr>
          <w:rFonts w:ascii="GHEA Grapalat" w:hAnsi="GHEA Grapalat" w:cs="Sylfaen"/>
          <w:lang w:val="af-ZA"/>
        </w:rPr>
        <w:t xml:space="preserve"> </w:t>
      </w:r>
      <w:r w:rsidR="00570EE9">
        <w:rPr>
          <w:rFonts w:ascii="GHEA Grapalat" w:hAnsi="GHEA Grapalat" w:cs="Sylfaen"/>
          <w:lang w:val="hy-AM"/>
        </w:rPr>
        <w:t>2-րդ կետ</w:t>
      </w:r>
      <w:r w:rsidR="00DA5FC1">
        <w:rPr>
          <w:rFonts w:ascii="GHEA Grapalat" w:hAnsi="GHEA Grapalat" w:cs="Sylfaen"/>
          <w:lang w:val="hy-AM"/>
        </w:rPr>
        <w:t xml:space="preserve">ը </w:t>
      </w:r>
      <w:r w:rsidR="00570EE9">
        <w:rPr>
          <w:rFonts w:ascii="GHEA Grapalat" w:hAnsi="GHEA Grapalat" w:cs="Sylfaen"/>
          <w:lang w:val="hy-AM"/>
        </w:rPr>
        <w:t xml:space="preserve">շարադրել </w:t>
      </w:r>
      <w:r w:rsidR="00016243">
        <w:rPr>
          <w:rFonts w:ascii="GHEA Grapalat" w:hAnsi="GHEA Grapalat" w:cs="Sylfaen"/>
          <w:lang w:val="hy-AM"/>
        </w:rPr>
        <w:t xml:space="preserve">հետևյալ </w:t>
      </w:r>
      <w:r w:rsidR="00570EE9">
        <w:rPr>
          <w:rFonts w:ascii="GHEA Grapalat" w:hAnsi="GHEA Grapalat" w:cs="Sylfaen"/>
          <w:lang w:val="hy-AM"/>
        </w:rPr>
        <w:t>խմբագրությամբ</w:t>
      </w:r>
      <w:r w:rsidR="00016243" w:rsidRPr="00016243">
        <w:rPr>
          <w:rFonts w:ascii="Cambria Math" w:hAnsi="Cambria Math" w:cs="Sylfaen"/>
          <w:lang w:val="af-ZA"/>
        </w:rPr>
        <w:t>.</w:t>
      </w:r>
      <w:r w:rsidR="00570EE9">
        <w:rPr>
          <w:rFonts w:ascii="GHEA Grapalat" w:hAnsi="GHEA Grapalat" w:cs="Sylfaen"/>
          <w:lang w:val="hy-AM"/>
        </w:rPr>
        <w:t xml:space="preserve">  </w:t>
      </w:r>
    </w:p>
    <w:p w14:paraId="5C4766B5" w14:textId="43EE896F" w:rsidR="00570EE9" w:rsidRDefault="00570EE9" w:rsidP="00975122">
      <w:pPr>
        <w:spacing w:line="360" w:lineRule="auto"/>
        <w:ind w:left="851" w:hanging="131"/>
        <w:jc w:val="both"/>
        <w:rPr>
          <w:rFonts w:ascii="GHEA Grapalat" w:hAnsi="GHEA Grapalat" w:cs="Sylfaen"/>
          <w:lang w:val="hy-AM"/>
        </w:rPr>
      </w:pPr>
      <w:r w:rsidRPr="00570EE9">
        <w:rPr>
          <w:rFonts w:ascii="GHEA Grapalat" w:hAnsi="GHEA Grapalat" w:cs="Sylfaen"/>
          <w:lang w:val="af-ZA"/>
        </w:rPr>
        <w:t>«</w:t>
      </w:r>
      <w:r w:rsidR="00DA5FC1">
        <w:rPr>
          <w:rFonts w:ascii="GHEA Grapalat" w:hAnsi="GHEA Grapalat" w:cs="Sylfaen"/>
          <w:lang w:val="hy-AM"/>
        </w:rPr>
        <w:t>2</w:t>
      </w:r>
      <w:r w:rsidR="00DA5FC1" w:rsidRPr="00DA5FC1">
        <w:rPr>
          <w:rFonts w:ascii="GHEA Grapalat" w:hAnsi="GHEA Grapalat" w:cs="Sylfaen"/>
          <w:lang w:val="af-ZA"/>
        </w:rPr>
        <w:t xml:space="preserve">. </w:t>
      </w:r>
      <w:r w:rsidR="00DA5FC1" w:rsidRPr="00DA5FC1">
        <w:rPr>
          <w:rFonts w:ascii="GHEA Grapalat" w:hAnsi="GHEA Grapalat" w:cs="Sylfaen"/>
          <w:lang w:val="hy-AM"/>
        </w:rPr>
        <w:t>Օպերատորը յուրաքանչյուր տարի առնվազն 1 անգամ իրականացնում է Ծածկույթի գնահատում՝</w:t>
      </w:r>
      <w:r w:rsidR="00191B28">
        <w:rPr>
          <w:rFonts w:ascii="GHEA Grapalat" w:hAnsi="GHEA Grapalat" w:cs="Sylfaen"/>
          <w:lang w:val="hy-AM"/>
        </w:rPr>
        <w:t xml:space="preserve"> բնակավայրերում՝</w:t>
      </w:r>
      <w:r w:rsidR="00DA5FC1" w:rsidRPr="00DA5FC1">
        <w:rPr>
          <w:rFonts w:ascii="GHEA Grapalat" w:hAnsi="GHEA Grapalat" w:cs="Sylfaen"/>
          <w:lang w:val="hy-AM"/>
        </w:rPr>
        <w:t xml:space="preserve"> հանրային էլեկտրոնային հաղորդակցության շարժական կապի բազային կայանների տեխնիկական տվյալների հաշվարկների արդյունքների հիման վրա (համակարգչային սիմուլյացիաներ) կամ վարման սկզբունքով չափումների (drive test) միջոցով</w:t>
      </w:r>
      <w:r w:rsidR="00191B28">
        <w:rPr>
          <w:rFonts w:ascii="GHEA Grapalat" w:hAnsi="GHEA Grapalat" w:cs="Sylfaen"/>
          <w:lang w:val="hy-AM"/>
        </w:rPr>
        <w:t>,</w:t>
      </w:r>
      <w:r w:rsidR="00DA5FC1">
        <w:rPr>
          <w:rFonts w:ascii="GHEA Grapalat" w:hAnsi="GHEA Grapalat" w:cs="Sylfaen"/>
          <w:lang w:val="hy-AM"/>
        </w:rPr>
        <w:t xml:space="preserve"> </w:t>
      </w:r>
      <w:r w:rsidR="00DA5FC1" w:rsidRPr="00DA5FC1">
        <w:rPr>
          <w:rFonts w:ascii="GHEA Grapalat" w:hAnsi="GHEA Grapalat" w:cs="Sylfaen"/>
          <w:lang w:val="hy-AM"/>
        </w:rPr>
        <w:t xml:space="preserve"> </w:t>
      </w:r>
      <w:r w:rsidR="00DA5FC1">
        <w:rPr>
          <w:rFonts w:ascii="GHEA Grapalat" w:hAnsi="GHEA Grapalat" w:cs="Sylfaen"/>
          <w:lang w:val="hy-AM"/>
        </w:rPr>
        <w:t xml:space="preserve">իսկ </w:t>
      </w:r>
      <w:r w:rsidR="00037BC1">
        <w:rPr>
          <w:rFonts w:ascii="GHEA Grapalat" w:hAnsi="GHEA Grapalat" w:cs="Sylfaen"/>
          <w:lang w:val="hy-AM"/>
        </w:rPr>
        <w:t xml:space="preserve">ընդհանուր օգտագործման </w:t>
      </w:r>
      <w:r w:rsidR="00DA5FC1">
        <w:rPr>
          <w:rFonts w:ascii="GHEA Grapalat" w:hAnsi="GHEA Grapalat" w:cs="Sylfaen"/>
          <w:lang w:val="hy-AM"/>
        </w:rPr>
        <w:t xml:space="preserve">միջպետական նշանակության ավտոմոբիլային ճանապարհներում </w:t>
      </w:r>
      <w:r w:rsidR="00DA5FC1" w:rsidRPr="00DA5FC1">
        <w:rPr>
          <w:rFonts w:ascii="GHEA Grapalat" w:hAnsi="GHEA Grapalat" w:cs="Sylfaen"/>
          <w:lang w:val="af-ZA"/>
        </w:rPr>
        <w:t>(</w:t>
      </w:r>
      <w:r w:rsidR="00DA5FC1">
        <w:rPr>
          <w:rFonts w:ascii="GHEA Grapalat" w:hAnsi="GHEA Grapalat" w:cs="Sylfaen"/>
          <w:lang w:val="hy-AM"/>
        </w:rPr>
        <w:t>մայրուղիներ</w:t>
      </w:r>
      <w:r w:rsidR="00DA5FC1" w:rsidRPr="00DA5FC1">
        <w:rPr>
          <w:rFonts w:ascii="GHEA Grapalat" w:hAnsi="GHEA Grapalat" w:cs="Sylfaen"/>
          <w:lang w:val="af-ZA"/>
        </w:rPr>
        <w:t>)</w:t>
      </w:r>
      <w:r w:rsidR="00191B28">
        <w:rPr>
          <w:rFonts w:ascii="GHEA Grapalat" w:hAnsi="GHEA Grapalat" w:cs="Sylfaen"/>
          <w:lang w:val="hy-AM"/>
        </w:rPr>
        <w:t xml:space="preserve">՝ </w:t>
      </w:r>
      <w:r w:rsidR="00191B28" w:rsidRPr="00DA5FC1">
        <w:rPr>
          <w:rFonts w:ascii="GHEA Grapalat" w:hAnsi="GHEA Grapalat" w:cs="Sylfaen"/>
          <w:lang w:val="hy-AM"/>
        </w:rPr>
        <w:t xml:space="preserve">վարման սկզբունքով չափումների (drive test) միջոցով </w:t>
      </w:r>
      <w:r w:rsidR="00DA5FC1" w:rsidRPr="00DA5FC1">
        <w:rPr>
          <w:rFonts w:ascii="GHEA Grapalat" w:hAnsi="GHEA Grapalat" w:cs="Sylfaen"/>
          <w:lang w:val="hy-AM"/>
        </w:rPr>
        <w:t>և դրանց տարեկան արդյունքները (այդ թվում՝ Ծածկույթի գնահատման նպատակով իրականացված հաշվարկների և չափումների սկզբունքները) յուրաքանչյուր հաջորդող տա</w:t>
      </w:r>
      <w:r w:rsidR="00191B28">
        <w:rPr>
          <w:rFonts w:ascii="GHEA Grapalat" w:hAnsi="GHEA Grapalat" w:cs="Sylfaen"/>
          <w:lang w:val="hy-AM"/>
        </w:rPr>
        <w:t>րվա մինչև փետրվարի 1-ը ներկայաց</w:t>
      </w:r>
      <w:r w:rsidR="00DA5FC1" w:rsidRPr="00DA5FC1">
        <w:rPr>
          <w:rFonts w:ascii="GHEA Grapalat" w:hAnsi="GHEA Grapalat" w:cs="Sylfaen"/>
          <w:lang w:val="hy-AM"/>
        </w:rPr>
        <w:t>ն</w:t>
      </w:r>
      <w:r w:rsidR="00191B28">
        <w:rPr>
          <w:rFonts w:ascii="GHEA Grapalat" w:hAnsi="GHEA Grapalat" w:cs="Sylfaen"/>
          <w:lang w:val="hy-AM"/>
        </w:rPr>
        <w:t>ում է</w:t>
      </w:r>
      <w:r w:rsidR="00DA5FC1" w:rsidRPr="00DA5FC1">
        <w:rPr>
          <w:rFonts w:ascii="GHEA Grapalat" w:hAnsi="GHEA Grapalat" w:cs="Sylfaen"/>
          <w:lang w:val="hy-AM"/>
        </w:rPr>
        <w:t xml:space="preserve"> Հայաստանի Հանրապետության հանրային ծառայությունները կարգավորող հանձնաժողով (այսուհետ՝ Հանձնաժողով)։ </w:t>
      </w:r>
      <w:r w:rsidR="00975122" w:rsidRPr="00DA5FC1">
        <w:rPr>
          <w:rFonts w:ascii="GHEA Grapalat" w:hAnsi="GHEA Grapalat" w:cs="Sylfaen"/>
          <w:lang w:val="hy-AM"/>
        </w:rPr>
        <w:t>Օպերատորի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կողմից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Հանձնաժողով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ներկայացվող՝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սույն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կետում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նշված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տեղեկատվությունը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պետք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է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ներառի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Օպերատորի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կողմից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Ծածկույթով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ապահովված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բնակավայրերի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>
        <w:rPr>
          <w:rFonts w:ascii="GHEA Grapalat" w:hAnsi="GHEA Grapalat" w:cs="Sylfaen"/>
          <w:lang w:val="hy-AM"/>
        </w:rPr>
        <w:t xml:space="preserve">և </w:t>
      </w:r>
      <w:r w:rsidR="009D3AC4">
        <w:rPr>
          <w:rFonts w:ascii="GHEA Grapalat" w:hAnsi="GHEA Grapalat" w:cs="Sylfaen"/>
          <w:lang w:val="hy-AM"/>
        </w:rPr>
        <w:t xml:space="preserve">ընդհանուր </w:t>
      </w:r>
      <w:r w:rsidR="009D3AC4">
        <w:rPr>
          <w:rFonts w:ascii="GHEA Grapalat" w:hAnsi="GHEA Grapalat" w:cs="Sylfaen"/>
          <w:lang w:val="hy-AM"/>
        </w:rPr>
        <w:lastRenderedPageBreak/>
        <w:t>օգտագործման</w:t>
      </w:r>
      <w:r w:rsidR="009D3AC4">
        <w:rPr>
          <w:rFonts w:ascii="GHEA Grapalat" w:hAnsi="GHEA Grapalat" w:cs="Sylfaen"/>
          <w:lang w:val="hy-AM"/>
        </w:rPr>
        <w:t xml:space="preserve"> </w:t>
      </w:r>
      <w:r w:rsidR="00975122">
        <w:rPr>
          <w:rFonts w:ascii="GHEA Grapalat" w:hAnsi="GHEA Grapalat" w:cs="Sylfaen"/>
          <w:lang w:val="hy-AM"/>
        </w:rPr>
        <w:t xml:space="preserve">միջպետական </w:t>
      </w:r>
      <w:r w:rsidR="00DA5FC1">
        <w:rPr>
          <w:rFonts w:ascii="GHEA Grapalat" w:hAnsi="GHEA Grapalat" w:cs="Sylfaen"/>
          <w:lang w:val="hy-AM"/>
        </w:rPr>
        <w:t xml:space="preserve">նշանակության ավտոմոբիլային ճանապարհների </w:t>
      </w:r>
      <w:r w:rsidR="00191B28" w:rsidRPr="00191B28">
        <w:rPr>
          <w:rFonts w:ascii="GHEA Grapalat" w:hAnsi="GHEA Grapalat" w:cs="Sylfaen"/>
          <w:lang w:val="hy-AM"/>
        </w:rPr>
        <w:t>(</w:t>
      </w:r>
      <w:r w:rsidR="00975122">
        <w:rPr>
          <w:rFonts w:ascii="GHEA Grapalat" w:hAnsi="GHEA Grapalat" w:cs="Sylfaen"/>
          <w:lang w:val="hy-AM"/>
        </w:rPr>
        <w:t xml:space="preserve">մայրուղիների </w:t>
      </w:r>
      <w:r w:rsidR="00975122" w:rsidRPr="00DA5FC1">
        <w:rPr>
          <w:rFonts w:ascii="GHEA Grapalat" w:hAnsi="GHEA Grapalat" w:cs="Sylfaen"/>
          <w:lang w:val="hy-AM"/>
        </w:rPr>
        <w:t>ցանկը</w:t>
      </w:r>
      <w:r w:rsidR="00191B28" w:rsidRPr="00191B28">
        <w:rPr>
          <w:rFonts w:ascii="GHEA Grapalat" w:hAnsi="GHEA Grapalat" w:cs="Sylfaen"/>
          <w:lang w:val="hy-AM"/>
        </w:rPr>
        <w:t>)</w:t>
      </w:r>
      <w:r w:rsidR="00975122" w:rsidRPr="00DA5FC1">
        <w:rPr>
          <w:rFonts w:ascii="GHEA Grapalat" w:hAnsi="GHEA Grapalat" w:cs="Sylfaen"/>
          <w:lang w:val="hy-AM"/>
        </w:rPr>
        <w:t>՝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ըստ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բնակավայրի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վարչական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տարածքում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>
        <w:rPr>
          <w:rFonts w:ascii="GHEA Grapalat" w:hAnsi="GHEA Grapalat" w:cs="Sylfaen"/>
          <w:lang w:val="hy-AM"/>
        </w:rPr>
        <w:t xml:space="preserve">և </w:t>
      </w:r>
      <w:r w:rsidR="009D3AC4">
        <w:rPr>
          <w:rFonts w:ascii="GHEA Grapalat" w:hAnsi="GHEA Grapalat" w:cs="Sylfaen"/>
          <w:lang w:val="hy-AM"/>
        </w:rPr>
        <w:t>ընդհանուր օգտագործման</w:t>
      </w:r>
      <w:r w:rsidR="009D3AC4">
        <w:rPr>
          <w:rFonts w:ascii="GHEA Grapalat" w:hAnsi="GHEA Grapalat" w:cs="Sylfaen"/>
          <w:lang w:val="hy-AM"/>
        </w:rPr>
        <w:t xml:space="preserve"> </w:t>
      </w:r>
      <w:r w:rsidR="00975122">
        <w:rPr>
          <w:rFonts w:ascii="GHEA Grapalat" w:hAnsi="GHEA Grapalat" w:cs="Sylfaen"/>
          <w:lang w:val="hy-AM"/>
        </w:rPr>
        <w:t xml:space="preserve">միջպետական </w:t>
      </w:r>
      <w:r w:rsidR="00DA5FC1">
        <w:rPr>
          <w:rFonts w:ascii="GHEA Grapalat" w:hAnsi="GHEA Grapalat" w:cs="Sylfaen"/>
          <w:lang w:val="hy-AM"/>
        </w:rPr>
        <w:t xml:space="preserve">նշանակության ավտոմոբիլային ճանապարհների </w:t>
      </w:r>
      <w:r w:rsidR="00DA5FC1" w:rsidRPr="00DA5FC1">
        <w:rPr>
          <w:rFonts w:ascii="GHEA Grapalat" w:hAnsi="GHEA Grapalat" w:cs="Sylfaen"/>
          <w:lang w:val="af-ZA"/>
        </w:rPr>
        <w:t>(</w:t>
      </w:r>
      <w:r w:rsidR="00975122">
        <w:rPr>
          <w:rFonts w:ascii="GHEA Grapalat" w:hAnsi="GHEA Grapalat" w:cs="Sylfaen"/>
          <w:lang w:val="hy-AM"/>
        </w:rPr>
        <w:t>մայրուղիների</w:t>
      </w:r>
      <w:r w:rsidR="00DA5FC1" w:rsidRPr="00DA5FC1">
        <w:rPr>
          <w:rFonts w:ascii="GHEA Grapalat" w:hAnsi="GHEA Grapalat" w:cs="Sylfaen"/>
          <w:lang w:val="af-ZA"/>
        </w:rPr>
        <w:t>)</w:t>
      </w:r>
      <w:r w:rsidR="00975122">
        <w:rPr>
          <w:rFonts w:ascii="GHEA Grapalat" w:hAnsi="GHEA Grapalat" w:cs="Sylfaen"/>
          <w:lang w:val="hy-AM"/>
        </w:rPr>
        <w:t xml:space="preserve"> հատվածներում </w:t>
      </w:r>
      <w:r w:rsidR="00975122" w:rsidRPr="00DA5FC1">
        <w:rPr>
          <w:rFonts w:ascii="GHEA Grapalat" w:hAnsi="GHEA Grapalat" w:cs="Sylfaen"/>
          <w:lang w:val="hy-AM"/>
        </w:rPr>
        <w:t>Օպերատորի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Ծածկույթի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հասանելիության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ցուցանիշի</w:t>
      </w:r>
      <w:r w:rsidR="00975122" w:rsidRPr="00975122">
        <w:rPr>
          <w:rFonts w:ascii="GHEA Grapalat" w:hAnsi="GHEA Grapalat" w:cs="Sylfaen"/>
          <w:lang w:val="af-ZA"/>
        </w:rPr>
        <w:t xml:space="preserve"> (</w:t>
      </w:r>
      <w:r w:rsidR="00975122" w:rsidRPr="00DA5FC1">
        <w:rPr>
          <w:rFonts w:ascii="GHEA Grapalat" w:hAnsi="GHEA Grapalat" w:cs="Sylfaen"/>
          <w:lang w:val="hy-AM"/>
        </w:rPr>
        <w:t>տարածքի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ընդգրկման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տոկոսային</w:t>
      </w:r>
      <w:r w:rsidR="00975122" w:rsidRPr="00975122">
        <w:rPr>
          <w:rFonts w:ascii="GHEA Grapalat" w:hAnsi="GHEA Grapalat" w:cs="Sylfaen"/>
          <w:lang w:val="af-ZA"/>
        </w:rPr>
        <w:t xml:space="preserve"> </w:t>
      </w:r>
      <w:r w:rsidR="00975122" w:rsidRPr="00DA5FC1">
        <w:rPr>
          <w:rFonts w:ascii="GHEA Grapalat" w:hAnsi="GHEA Grapalat" w:cs="Sylfaen"/>
          <w:lang w:val="hy-AM"/>
        </w:rPr>
        <w:t>արտահայտությամբ</w:t>
      </w:r>
      <w:r w:rsidR="00975122" w:rsidRPr="00975122">
        <w:rPr>
          <w:rFonts w:ascii="GHEA Grapalat" w:hAnsi="GHEA Grapalat" w:cs="Sylfaen"/>
          <w:lang w:val="af-ZA"/>
        </w:rPr>
        <w:t>)</w:t>
      </w:r>
      <w:r w:rsidR="00975122" w:rsidRPr="00DA5FC1">
        <w:rPr>
          <w:rFonts w:ascii="GHEA Grapalat" w:hAnsi="GHEA Grapalat" w:cs="Sylfaen"/>
          <w:lang w:val="hy-AM"/>
        </w:rPr>
        <w:t>։</w:t>
      </w:r>
      <w:r w:rsidRPr="00DA5FC1">
        <w:rPr>
          <w:rFonts w:ascii="GHEA Grapalat" w:hAnsi="GHEA Grapalat" w:cs="Sylfaen"/>
          <w:lang w:val="en-US"/>
        </w:rPr>
        <w:t>»</w:t>
      </w:r>
      <w:r>
        <w:rPr>
          <w:rFonts w:ascii="GHEA Grapalat" w:hAnsi="GHEA Grapalat" w:cs="Sylfaen"/>
          <w:lang w:val="hy-AM"/>
        </w:rPr>
        <w:t>։</w:t>
      </w:r>
    </w:p>
    <w:p w14:paraId="3A3C2364" w14:textId="77777777" w:rsidR="006A12C7" w:rsidRDefault="006A12C7" w:rsidP="0024705B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3A34E5">
        <w:rPr>
          <w:rFonts w:ascii="GHEA Grapalat" w:hAnsi="GHEA Grapalat" w:cs="Sylfaen"/>
          <w:lang w:val="hy-AM"/>
        </w:rPr>
        <w:t>Սույն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որոշումն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ուժի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մեջ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է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մտնում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պաշտոնական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հրապարակման</w:t>
      </w:r>
      <w:r w:rsidR="00382965" w:rsidRPr="003A34E5">
        <w:rPr>
          <w:rFonts w:ascii="GHEA Grapalat" w:hAnsi="GHEA Grapalat" w:cs="Sylfaen"/>
          <w:lang w:val="hy-AM"/>
        </w:rPr>
        <w:t>ը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հաջորդող</w:t>
      </w:r>
      <w:r w:rsidRPr="006A12C7">
        <w:rPr>
          <w:rFonts w:ascii="GHEA Grapalat" w:hAnsi="GHEA Grapalat" w:cs="Sylfaen"/>
          <w:lang w:val="af-ZA"/>
        </w:rPr>
        <w:t xml:space="preserve"> </w:t>
      </w:r>
      <w:r w:rsidR="00382965" w:rsidRPr="003A34E5">
        <w:rPr>
          <w:rFonts w:ascii="GHEA Grapalat" w:hAnsi="GHEA Grapalat" w:cs="Sylfaen"/>
          <w:lang w:val="hy-AM"/>
        </w:rPr>
        <w:t>օրվանից</w:t>
      </w:r>
      <w:r w:rsidRPr="006A12C7">
        <w:rPr>
          <w:rFonts w:ascii="GHEA Grapalat" w:hAnsi="GHEA Grapalat" w:cs="Sylfaen"/>
          <w:lang w:val="af-ZA"/>
        </w:rPr>
        <w:t>:</w:t>
      </w:r>
    </w:p>
    <w:p w14:paraId="302693E9" w14:textId="77777777"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14:paraId="530530A7" w14:textId="77777777"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14:paraId="09285CCD" w14:textId="77777777"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Գ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ԲԱՂՐԱՄՅԱՆ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14:paraId="6C7CC7B0" w14:textId="77777777"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14:paraId="0A059304" w14:textId="77777777" w:rsidR="003A34E5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</w:p>
    <w:p w14:paraId="12E5BF79" w14:textId="77777777" w:rsidR="00942F8E" w:rsidRPr="006A12C7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14:paraId="12EF2F38" w14:textId="77777777" w:rsidR="001B6728" w:rsidRPr="006A12C7" w:rsidRDefault="00942F8E" w:rsidP="005A23B8">
      <w:pPr>
        <w:pStyle w:val="Header"/>
        <w:jc w:val="both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2A783C">
        <w:rPr>
          <w:rFonts w:ascii="GHEA Grapalat" w:hAnsi="GHEA Grapalat"/>
          <w:bCs/>
          <w:iCs/>
          <w:sz w:val="16"/>
          <w:szCs w:val="16"/>
          <w:lang w:val="af-ZA"/>
        </w:rPr>
        <w:t>24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6A12C7" w:rsidSect="00F46E56">
      <w:headerReference w:type="even" r:id="rId10"/>
      <w:footerReference w:type="even" r:id="rId11"/>
      <w:pgSz w:w="11906" w:h="16838" w:code="9"/>
      <w:pgMar w:top="426" w:right="849" w:bottom="567" w:left="1418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0327" w14:textId="77777777" w:rsidR="006F3338" w:rsidRDefault="006F3338">
      <w:r>
        <w:separator/>
      </w:r>
    </w:p>
  </w:endnote>
  <w:endnote w:type="continuationSeparator" w:id="0">
    <w:p w14:paraId="5BFC0D8F" w14:textId="77777777" w:rsidR="006F3338" w:rsidRDefault="006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11A5" w14:textId="77777777"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E0E99E" w14:textId="77777777" w:rsidR="00402E03" w:rsidRDefault="00402E03">
    <w:pPr>
      <w:pStyle w:val="Footer"/>
      <w:ind w:right="360"/>
    </w:pPr>
  </w:p>
  <w:p w14:paraId="3D6F23D9" w14:textId="77777777" w:rsidR="00402E03" w:rsidRDefault="00402E03"/>
  <w:p w14:paraId="6BBF0050" w14:textId="77777777" w:rsidR="00402E03" w:rsidRDefault="00402E03"/>
  <w:p w14:paraId="197BFE04" w14:textId="77777777" w:rsidR="00402E03" w:rsidRDefault="00402E03"/>
  <w:p w14:paraId="44CCAA28" w14:textId="77777777"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D458" w14:textId="77777777" w:rsidR="006F3338" w:rsidRDefault="006F3338">
      <w:r>
        <w:separator/>
      </w:r>
    </w:p>
  </w:footnote>
  <w:footnote w:type="continuationSeparator" w:id="0">
    <w:p w14:paraId="31F2DD95" w14:textId="77777777" w:rsidR="006F3338" w:rsidRDefault="006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7EFD" w14:textId="77777777" w:rsidR="00402E03" w:rsidRDefault="00402E03"/>
  <w:p w14:paraId="20E19D15" w14:textId="77777777" w:rsidR="00402E03" w:rsidRDefault="00402E03"/>
  <w:p w14:paraId="0A53FB0F" w14:textId="77777777" w:rsidR="00402E03" w:rsidRDefault="00402E03"/>
  <w:p w14:paraId="52D32C6A" w14:textId="77777777"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</w:num>
  <w:num w:numId="16">
    <w:abstractNumId w:val="21"/>
  </w:num>
  <w:num w:numId="17">
    <w:abstractNumId w:val="1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6"/>
  </w:num>
  <w:num w:numId="28">
    <w:abstractNumId w:val="0"/>
  </w:num>
  <w:num w:numId="29">
    <w:abstractNumId w:val="23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16243"/>
    <w:rsid w:val="00022535"/>
    <w:rsid w:val="000230AC"/>
    <w:rsid w:val="00037BC1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751A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50CF"/>
    <w:rsid w:val="0013469B"/>
    <w:rsid w:val="00135CE1"/>
    <w:rsid w:val="001410F0"/>
    <w:rsid w:val="001451DE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80F85"/>
    <w:rsid w:val="00185B52"/>
    <w:rsid w:val="00186E3A"/>
    <w:rsid w:val="00191B28"/>
    <w:rsid w:val="001921F6"/>
    <w:rsid w:val="0019737E"/>
    <w:rsid w:val="001A23EE"/>
    <w:rsid w:val="001A2909"/>
    <w:rsid w:val="001A3320"/>
    <w:rsid w:val="001A729E"/>
    <w:rsid w:val="001B1368"/>
    <w:rsid w:val="001B6728"/>
    <w:rsid w:val="001C01EA"/>
    <w:rsid w:val="001C425F"/>
    <w:rsid w:val="001C5247"/>
    <w:rsid w:val="001C7E79"/>
    <w:rsid w:val="001D2FC1"/>
    <w:rsid w:val="001E70B2"/>
    <w:rsid w:val="001F00E3"/>
    <w:rsid w:val="001F5E05"/>
    <w:rsid w:val="001F7F51"/>
    <w:rsid w:val="00201A85"/>
    <w:rsid w:val="00204838"/>
    <w:rsid w:val="00204BF9"/>
    <w:rsid w:val="00206109"/>
    <w:rsid w:val="0021099F"/>
    <w:rsid w:val="00210C81"/>
    <w:rsid w:val="00216F72"/>
    <w:rsid w:val="00221912"/>
    <w:rsid w:val="002235A2"/>
    <w:rsid w:val="00225DFC"/>
    <w:rsid w:val="002320AD"/>
    <w:rsid w:val="002331D5"/>
    <w:rsid w:val="00236D0B"/>
    <w:rsid w:val="002373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700DC"/>
    <w:rsid w:val="00271E2B"/>
    <w:rsid w:val="00272958"/>
    <w:rsid w:val="00275B4F"/>
    <w:rsid w:val="00284DCD"/>
    <w:rsid w:val="0028526B"/>
    <w:rsid w:val="00294F0A"/>
    <w:rsid w:val="002A071A"/>
    <w:rsid w:val="002A5635"/>
    <w:rsid w:val="002A77D3"/>
    <w:rsid w:val="002A783C"/>
    <w:rsid w:val="002B1480"/>
    <w:rsid w:val="002C02B2"/>
    <w:rsid w:val="002C08DB"/>
    <w:rsid w:val="002C2BF4"/>
    <w:rsid w:val="002C5570"/>
    <w:rsid w:val="002D1947"/>
    <w:rsid w:val="002D2132"/>
    <w:rsid w:val="002D2737"/>
    <w:rsid w:val="002D49DD"/>
    <w:rsid w:val="002D4D4C"/>
    <w:rsid w:val="002D556B"/>
    <w:rsid w:val="002D7FF7"/>
    <w:rsid w:val="002E3FC2"/>
    <w:rsid w:val="002E6B93"/>
    <w:rsid w:val="002E75BF"/>
    <w:rsid w:val="002F7113"/>
    <w:rsid w:val="00302C38"/>
    <w:rsid w:val="00312ED0"/>
    <w:rsid w:val="00313D28"/>
    <w:rsid w:val="00321366"/>
    <w:rsid w:val="003239C2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0A"/>
    <w:rsid w:val="00375C63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34E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68BB"/>
    <w:rsid w:val="003E6E62"/>
    <w:rsid w:val="003F3AF5"/>
    <w:rsid w:val="003F5161"/>
    <w:rsid w:val="00402E03"/>
    <w:rsid w:val="0040600A"/>
    <w:rsid w:val="004107BD"/>
    <w:rsid w:val="00415A21"/>
    <w:rsid w:val="004173DA"/>
    <w:rsid w:val="00420AE6"/>
    <w:rsid w:val="004215A2"/>
    <w:rsid w:val="004226CD"/>
    <w:rsid w:val="00427A17"/>
    <w:rsid w:val="00431D5C"/>
    <w:rsid w:val="00433C48"/>
    <w:rsid w:val="004342C4"/>
    <w:rsid w:val="004354BA"/>
    <w:rsid w:val="00440087"/>
    <w:rsid w:val="00446280"/>
    <w:rsid w:val="004472FE"/>
    <w:rsid w:val="00451374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A7D1D"/>
    <w:rsid w:val="004B071D"/>
    <w:rsid w:val="004B1CC5"/>
    <w:rsid w:val="004B3AD1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0B9A"/>
    <w:rsid w:val="00511509"/>
    <w:rsid w:val="00513FA4"/>
    <w:rsid w:val="00514ED5"/>
    <w:rsid w:val="00521066"/>
    <w:rsid w:val="00525EAF"/>
    <w:rsid w:val="00526F55"/>
    <w:rsid w:val="005303FD"/>
    <w:rsid w:val="00541DEB"/>
    <w:rsid w:val="00542B8D"/>
    <w:rsid w:val="00544E7C"/>
    <w:rsid w:val="00550788"/>
    <w:rsid w:val="00551043"/>
    <w:rsid w:val="00553810"/>
    <w:rsid w:val="00553965"/>
    <w:rsid w:val="005557EA"/>
    <w:rsid w:val="005574FD"/>
    <w:rsid w:val="0055771E"/>
    <w:rsid w:val="00570C64"/>
    <w:rsid w:val="00570EE9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B044B"/>
    <w:rsid w:val="005B24BF"/>
    <w:rsid w:val="005B29E4"/>
    <w:rsid w:val="005C32FE"/>
    <w:rsid w:val="005C4617"/>
    <w:rsid w:val="005C77BF"/>
    <w:rsid w:val="005D287C"/>
    <w:rsid w:val="005D3472"/>
    <w:rsid w:val="005D3B7E"/>
    <w:rsid w:val="005D3F4A"/>
    <w:rsid w:val="005D5113"/>
    <w:rsid w:val="005D77A3"/>
    <w:rsid w:val="005E1387"/>
    <w:rsid w:val="005E4161"/>
    <w:rsid w:val="005E4466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32B02"/>
    <w:rsid w:val="00634D99"/>
    <w:rsid w:val="00636C7D"/>
    <w:rsid w:val="00650DED"/>
    <w:rsid w:val="00650E4B"/>
    <w:rsid w:val="00652F21"/>
    <w:rsid w:val="00654975"/>
    <w:rsid w:val="006655DF"/>
    <w:rsid w:val="00665672"/>
    <w:rsid w:val="00671885"/>
    <w:rsid w:val="00671931"/>
    <w:rsid w:val="006807D7"/>
    <w:rsid w:val="006816F5"/>
    <w:rsid w:val="00684F27"/>
    <w:rsid w:val="006A06D6"/>
    <w:rsid w:val="006A1071"/>
    <w:rsid w:val="006A12C7"/>
    <w:rsid w:val="006A2D8A"/>
    <w:rsid w:val="006A4540"/>
    <w:rsid w:val="006A46EF"/>
    <w:rsid w:val="006B210C"/>
    <w:rsid w:val="006B4F93"/>
    <w:rsid w:val="006B6C39"/>
    <w:rsid w:val="006C426F"/>
    <w:rsid w:val="006C6623"/>
    <w:rsid w:val="006C6E5A"/>
    <w:rsid w:val="006D00FB"/>
    <w:rsid w:val="006D4E78"/>
    <w:rsid w:val="006D4F53"/>
    <w:rsid w:val="006E340F"/>
    <w:rsid w:val="006E4E7F"/>
    <w:rsid w:val="006E53E6"/>
    <w:rsid w:val="006F144D"/>
    <w:rsid w:val="006F2667"/>
    <w:rsid w:val="006F3338"/>
    <w:rsid w:val="006F4C86"/>
    <w:rsid w:val="00702863"/>
    <w:rsid w:val="00703099"/>
    <w:rsid w:val="007063DA"/>
    <w:rsid w:val="007147E0"/>
    <w:rsid w:val="00715217"/>
    <w:rsid w:val="00716ED2"/>
    <w:rsid w:val="0073008A"/>
    <w:rsid w:val="007373E8"/>
    <w:rsid w:val="00737EE8"/>
    <w:rsid w:val="00742A24"/>
    <w:rsid w:val="0074465A"/>
    <w:rsid w:val="00751E8D"/>
    <w:rsid w:val="00753C8A"/>
    <w:rsid w:val="0076210A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6D4B"/>
    <w:rsid w:val="007A27CE"/>
    <w:rsid w:val="007A2A76"/>
    <w:rsid w:val="007A35AC"/>
    <w:rsid w:val="007A4334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62ED"/>
    <w:rsid w:val="007F23BC"/>
    <w:rsid w:val="007F456E"/>
    <w:rsid w:val="007F5E2C"/>
    <w:rsid w:val="007F7DD9"/>
    <w:rsid w:val="00805B1C"/>
    <w:rsid w:val="008173FE"/>
    <w:rsid w:val="0081783F"/>
    <w:rsid w:val="008203CC"/>
    <w:rsid w:val="00820CCE"/>
    <w:rsid w:val="008263F7"/>
    <w:rsid w:val="00832348"/>
    <w:rsid w:val="00832D15"/>
    <w:rsid w:val="0083769D"/>
    <w:rsid w:val="0084000E"/>
    <w:rsid w:val="00840752"/>
    <w:rsid w:val="008414DC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8CC"/>
    <w:rsid w:val="008760DB"/>
    <w:rsid w:val="00877CE0"/>
    <w:rsid w:val="00877D21"/>
    <w:rsid w:val="0088100E"/>
    <w:rsid w:val="008818CA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C2A33"/>
    <w:rsid w:val="008C4077"/>
    <w:rsid w:val="008C7331"/>
    <w:rsid w:val="008E0656"/>
    <w:rsid w:val="008E1DF8"/>
    <w:rsid w:val="008E324B"/>
    <w:rsid w:val="008F2326"/>
    <w:rsid w:val="008F2438"/>
    <w:rsid w:val="00903E6E"/>
    <w:rsid w:val="00904E25"/>
    <w:rsid w:val="0091070C"/>
    <w:rsid w:val="0091330C"/>
    <w:rsid w:val="0092097D"/>
    <w:rsid w:val="00920C9E"/>
    <w:rsid w:val="00927C09"/>
    <w:rsid w:val="00930399"/>
    <w:rsid w:val="00935D4C"/>
    <w:rsid w:val="00942F8E"/>
    <w:rsid w:val="009561A3"/>
    <w:rsid w:val="00956F9D"/>
    <w:rsid w:val="009571D2"/>
    <w:rsid w:val="009576B4"/>
    <w:rsid w:val="00966387"/>
    <w:rsid w:val="009666E7"/>
    <w:rsid w:val="0097029B"/>
    <w:rsid w:val="009734DF"/>
    <w:rsid w:val="00975122"/>
    <w:rsid w:val="0098256F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3AC4"/>
    <w:rsid w:val="009D51D5"/>
    <w:rsid w:val="009E135E"/>
    <w:rsid w:val="009E2C9B"/>
    <w:rsid w:val="009E5DDD"/>
    <w:rsid w:val="009F092E"/>
    <w:rsid w:val="009F2441"/>
    <w:rsid w:val="009F5F5F"/>
    <w:rsid w:val="009F7C18"/>
    <w:rsid w:val="00A030C5"/>
    <w:rsid w:val="00A0611B"/>
    <w:rsid w:val="00A0684F"/>
    <w:rsid w:val="00A14C48"/>
    <w:rsid w:val="00A170E5"/>
    <w:rsid w:val="00A20E98"/>
    <w:rsid w:val="00A21CFC"/>
    <w:rsid w:val="00A32FAA"/>
    <w:rsid w:val="00A403C4"/>
    <w:rsid w:val="00A42032"/>
    <w:rsid w:val="00A426CF"/>
    <w:rsid w:val="00A42722"/>
    <w:rsid w:val="00A43042"/>
    <w:rsid w:val="00A450C9"/>
    <w:rsid w:val="00A47BED"/>
    <w:rsid w:val="00A54634"/>
    <w:rsid w:val="00A576CA"/>
    <w:rsid w:val="00A61869"/>
    <w:rsid w:val="00A71347"/>
    <w:rsid w:val="00A80528"/>
    <w:rsid w:val="00A83495"/>
    <w:rsid w:val="00A83734"/>
    <w:rsid w:val="00A8798C"/>
    <w:rsid w:val="00AA05D2"/>
    <w:rsid w:val="00AB44E0"/>
    <w:rsid w:val="00AC00F0"/>
    <w:rsid w:val="00AC0190"/>
    <w:rsid w:val="00AC1125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10EA5"/>
    <w:rsid w:val="00B12C34"/>
    <w:rsid w:val="00B22145"/>
    <w:rsid w:val="00B24A3F"/>
    <w:rsid w:val="00B26221"/>
    <w:rsid w:val="00B3636C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7E06"/>
    <w:rsid w:val="00BA12B2"/>
    <w:rsid w:val="00BB2289"/>
    <w:rsid w:val="00BB2A36"/>
    <w:rsid w:val="00BC7AC6"/>
    <w:rsid w:val="00BD1866"/>
    <w:rsid w:val="00BD44A3"/>
    <w:rsid w:val="00BF0D51"/>
    <w:rsid w:val="00BF20A1"/>
    <w:rsid w:val="00BF54BF"/>
    <w:rsid w:val="00C03E4F"/>
    <w:rsid w:val="00C10335"/>
    <w:rsid w:val="00C11EE9"/>
    <w:rsid w:val="00C13360"/>
    <w:rsid w:val="00C2423F"/>
    <w:rsid w:val="00C268C7"/>
    <w:rsid w:val="00C3598E"/>
    <w:rsid w:val="00C361DA"/>
    <w:rsid w:val="00C420D4"/>
    <w:rsid w:val="00C43D5D"/>
    <w:rsid w:val="00C4581E"/>
    <w:rsid w:val="00C50DD9"/>
    <w:rsid w:val="00C5574C"/>
    <w:rsid w:val="00C61D89"/>
    <w:rsid w:val="00C667E9"/>
    <w:rsid w:val="00C74CB1"/>
    <w:rsid w:val="00C75D6E"/>
    <w:rsid w:val="00C77DE5"/>
    <w:rsid w:val="00C81046"/>
    <w:rsid w:val="00C81A9C"/>
    <w:rsid w:val="00C841E3"/>
    <w:rsid w:val="00C84566"/>
    <w:rsid w:val="00C87868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54D3"/>
    <w:rsid w:val="00CF0AF8"/>
    <w:rsid w:val="00CF1F90"/>
    <w:rsid w:val="00CF212E"/>
    <w:rsid w:val="00CF4A0E"/>
    <w:rsid w:val="00D04699"/>
    <w:rsid w:val="00D0610A"/>
    <w:rsid w:val="00D07AB9"/>
    <w:rsid w:val="00D113E8"/>
    <w:rsid w:val="00D124AA"/>
    <w:rsid w:val="00D146D6"/>
    <w:rsid w:val="00D15236"/>
    <w:rsid w:val="00D172BC"/>
    <w:rsid w:val="00D20E9B"/>
    <w:rsid w:val="00D21736"/>
    <w:rsid w:val="00D250A5"/>
    <w:rsid w:val="00D264C9"/>
    <w:rsid w:val="00D3148A"/>
    <w:rsid w:val="00D31E25"/>
    <w:rsid w:val="00D413A2"/>
    <w:rsid w:val="00D42671"/>
    <w:rsid w:val="00D44886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21D0"/>
    <w:rsid w:val="00D752C0"/>
    <w:rsid w:val="00D8021F"/>
    <w:rsid w:val="00D80819"/>
    <w:rsid w:val="00D81D41"/>
    <w:rsid w:val="00D82E97"/>
    <w:rsid w:val="00D86BBE"/>
    <w:rsid w:val="00D9251E"/>
    <w:rsid w:val="00DA0B58"/>
    <w:rsid w:val="00DA4681"/>
    <w:rsid w:val="00DA5FC1"/>
    <w:rsid w:val="00DA77E5"/>
    <w:rsid w:val="00DB08AA"/>
    <w:rsid w:val="00DC3F67"/>
    <w:rsid w:val="00DD1FF2"/>
    <w:rsid w:val="00DD45B7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7D30"/>
    <w:rsid w:val="00E33349"/>
    <w:rsid w:val="00E435B4"/>
    <w:rsid w:val="00E472C1"/>
    <w:rsid w:val="00E60591"/>
    <w:rsid w:val="00E60B21"/>
    <w:rsid w:val="00E62DFB"/>
    <w:rsid w:val="00E662B0"/>
    <w:rsid w:val="00E75950"/>
    <w:rsid w:val="00E76D3C"/>
    <w:rsid w:val="00E816ED"/>
    <w:rsid w:val="00E94605"/>
    <w:rsid w:val="00E96941"/>
    <w:rsid w:val="00E97819"/>
    <w:rsid w:val="00EA0987"/>
    <w:rsid w:val="00EA1BB9"/>
    <w:rsid w:val="00EA233F"/>
    <w:rsid w:val="00EA2DC5"/>
    <w:rsid w:val="00EA42E4"/>
    <w:rsid w:val="00EA7470"/>
    <w:rsid w:val="00EB0E43"/>
    <w:rsid w:val="00EB1CAD"/>
    <w:rsid w:val="00ED0F81"/>
    <w:rsid w:val="00ED2391"/>
    <w:rsid w:val="00ED34D2"/>
    <w:rsid w:val="00ED5152"/>
    <w:rsid w:val="00EE0D81"/>
    <w:rsid w:val="00EE3D7F"/>
    <w:rsid w:val="00EF0B81"/>
    <w:rsid w:val="00EF3E75"/>
    <w:rsid w:val="00EF4308"/>
    <w:rsid w:val="00EF66DF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6E56"/>
    <w:rsid w:val="00F47F6B"/>
    <w:rsid w:val="00F63BF2"/>
    <w:rsid w:val="00F742A6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C4FFF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690ED5B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A0108-DE30-4E22-A792-B9895444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>https://mul2-psrc.gov.am/tasks/43456/oneclick/Voroshum.docx?token=2ac9b69dd2b265ea12eb1e4419ae64e5</cp:keywords>
  <dc:description/>
  <cp:lastModifiedBy>Armen Hunanyan</cp:lastModifiedBy>
  <cp:revision>44</cp:revision>
  <cp:lastPrinted>2024-02-07T12:17:00Z</cp:lastPrinted>
  <dcterms:created xsi:type="dcterms:W3CDTF">2020-08-12T11:35:00Z</dcterms:created>
  <dcterms:modified xsi:type="dcterms:W3CDTF">2024-02-26T10:24:00Z</dcterms:modified>
</cp:coreProperties>
</file>