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9FFC" w14:textId="77777777" w:rsidR="00AC0989" w:rsidRDefault="00AC0989" w:rsidP="000D48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14:paraId="57BD4376" w14:textId="31BC2475" w:rsidR="00AC0989" w:rsidRPr="00981464" w:rsidRDefault="00DC78C4" w:rsidP="00DC78C4">
      <w:pPr>
        <w:ind w:firstLine="540"/>
        <w:jc w:val="center"/>
        <w:rPr>
          <w:rFonts w:ascii="GHEA Grapalat" w:hAnsi="GHEA Grapalat" w:cs="GHEA Grapalat"/>
          <w:lang w:val="hy-AM"/>
        </w:rPr>
      </w:pPr>
      <w:r w:rsidRPr="00DC78C4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2006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22-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N 897-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, 2006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ՍԵՊՏԵՄԲԵՐԻ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7-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N 1412-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2005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ՍԵՊՏԵՄԲԵՐԻ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15-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N 1546-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ՈՐՈՇՈՒՄՆԵՐՈՒՄ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ՓՈՓՈԽՈՒԹՅՈՒՆՆԵՐ</w:t>
      </w:r>
      <w:r w:rsidR="005564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ԿԱՏԱՐԵԼՈՒ</w:t>
      </w:r>
      <w:r w:rsidRPr="00DC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8C4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C0989">
        <w:rPr>
          <w:rFonts w:ascii="GHEA Grapalat" w:hAnsi="GHEA Grapalat"/>
          <w:b/>
          <w:bCs/>
          <w:color w:val="000000"/>
          <w:lang w:val="hy-AM" w:eastAsia="hy-AM" w:bidi="hy-AM"/>
        </w:rPr>
        <w:t>ՀԱՅԱՍՏԱՆԻ ՀԱՆՐԱՊԵՏՈՒԹՅԱՆ ԿԱՌԱՎԱՐՈՒԹՅԱՆ ՈՐՈՇՄԱՆ</w:t>
      </w:r>
      <w:r w:rsidR="00AC0989" w:rsidRPr="00D17E78">
        <w:rPr>
          <w:rFonts w:ascii="GHEA Grapalat" w:hAnsi="GHEA Grapalat"/>
          <w:b/>
          <w:bCs/>
          <w:color w:val="000000"/>
          <w:lang w:val="hy-AM" w:eastAsia="hy-AM" w:bidi="hy-AM"/>
        </w:rPr>
        <w:t xml:space="preserve"> ՆԱԽԱԳԾԻ ԸՆԴՈՒՆՄԱՆ</w:t>
      </w:r>
    </w:p>
    <w:p w14:paraId="12D1F98F" w14:textId="77777777" w:rsidR="00AC0989" w:rsidRPr="00CA12B7" w:rsidRDefault="00AC0989" w:rsidP="00AC0989">
      <w:pPr>
        <w:pStyle w:val="a0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16"/>
          <w:lang w:val="hy-AM" w:eastAsia="hy-AM" w:bidi="hy-AM"/>
        </w:rPr>
      </w:pPr>
    </w:p>
    <w:p w14:paraId="1C5FA7D0" w14:textId="77777777"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14:paraId="1CB58745" w14:textId="77777777" w:rsidR="00A21DD3" w:rsidRPr="000A11DA" w:rsidRDefault="00AC0989" w:rsidP="00A21DD3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Սահմանադրության 6-րդ հոդվածի 1-ին մասի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Նույն հոդվածի 2-րդ մասի համաձայն՝ Սահմանադրության և օրենքների հիման վրա և դրանց իրականացումն ապահովելու նպատակով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Սահմանադրությամբ նախատեսված մարմինները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կարող են օրենքով լիազորվել ընդունելու ենթաօրենսդրական նորմատիվ իրավական ակտեր: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</w:p>
    <w:p w14:paraId="7B131816" w14:textId="4E20CE19"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2022 թվականի հունիսի 18-ին Հայաստանի Հանրապետության Նախագահի կողմից ստորագրվել է «Հայաստանի Հանրապետության անտառային օրենսգրքում փոփոխություններ կատարելու մասին» ՀՀ օրենքը</w:t>
      </w:r>
      <w:r w:rsidR="004208FF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որով կառավարությունը վերապահվել է սահմանել մի շարք իրավական ակտեր։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2022 թվականի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հուլ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իսի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22-ին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հաստատվել է «Հայաստանի Հանրապետության անտառային օրենսգրքում փոփոխություններ կատարելու մասին» Հայաստանի Հանրապետության օրենքի կիրակումն ապահովող միջոցառումները հաստատելու մասին» Վարչապետի 861-Ա որոշումը, որի հավելվածով հաստատվել են մի շարք կատարման ենթակա միջոցառումներ։ </w:t>
      </w:r>
    </w:p>
    <w:p w14:paraId="269002C6" w14:textId="5B8F62A2" w:rsidR="00AC0989" w:rsidRDefault="00B71E9C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Կ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200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6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հունիսի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22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-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897</w:t>
      </w:r>
      <w:r w:rsidR="008A00A3">
        <w:rPr>
          <w:rFonts w:ascii="GHEA Grapalat" w:eastAsia="Tahoma" w:hAnsi="GHEA Grapalat" w:cs="Tahoma"/>
          <w:bCs/>
          <w:color w:val="000000"/>
          <w:lang w:val="hy-AM" w:eastAsia="hy-AM" w:bidi="hy-AM"/>
        </w:rPr>
        <w:t>-Ն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,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2006</w:t>
      </w:r>
      <w:r w:rsidR="00BE0B1B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7</w:t>
      </w:r>
      <w:r w:rsidR="00BE0B1B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-ի N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1412-Ն</w:t>
      </w:r>
      <w:r w:rsidR="00BE0B1B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և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2005</w:t>
      </w:r>
      <w:r w:rsidR="00BE0B1B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15</w:t>
      </w:r>
      <w:r w:rsidR="00BE0B1B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-ի N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1546-Ն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որոշումներում փոփոխություններ կատարելու մասին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»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Կ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որոշման նախագծի ընդունման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անհրաժեշտությունը բխում է Վարչապետի 202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>2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>հուլիս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ի 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>22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-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861-Ա որոշման հավելվածի 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1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-</w:t>
      </w:r>
      <w:r w:rsidR="00BE0B1B">
        <w:rPr>
          <w:rFonts w:ascii="GHEA Grapalat" w:eastAsia="Tahoma" w:hAnsi="GHEA Grapalat" w:cs="Tahoma"/>
          <w:bCs/>
          <w:color w:val="000000"/>
          <w:lang w:val="hy-AM" w:eastAsia="hy-AM" w:bidi="hy-AM"/>
        </w:rPr>
        <w:t>ին</w:t>
      </w:r>
      <w:r w:rsidR="00AC0989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կետի պահանջից։</w:t>
      </w:r>
    </w:p>
    <w:p w14:paraId="7DC7264A" w14:textId="77777777" w:rsidR="00AC0989" w:rsidRP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sz w:val="10"/>
          <w:lang w:val="hy-AM" w:eastAsia="hy-AM" w:bidi="hy-AM"/>
        </w:rPr>
      </w:pPr>
    </w:p>
    <w:p w14:paraId="5C14E635" w14:textId="2C395553" w:rsidR="00EC61B3" w:rsidRDefault="00EC61B3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14:paraId="2E8B0EAB" w14:textId="27BE94D5" w:rsidR="00B71E9C" w:rsidRDefault="00B71E9C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14:paraId="556079A2" w14:textId="77777777" w:rsidR="00B71E9C" w:rsidRDefault="00B71E9C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14:paraId="28D06CE0" w14:textId="77777777"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lastRenderedPageBreak/>
        <w:t>2. Առաջարկվող կարգավորման բնույթը</w:t>
      </w:r>
    </w:p>
    <w:p w14:paraId="17AC87D3" w14:textId="26C7BA9E" w:rsidR="00EF3A1C" w:rsidRDefault="00B71E9C" w:rsidP="00AA284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Կ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200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6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հունիսի 22-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897-Ն,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2006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7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-ի N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1412-Ն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2005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15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-ի N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1546-Ն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որոշումներում փոփոխություններ կատարելու մասին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»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Կ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որոշման</w:t>
      </w:r>
      <w:r w:rsidR="008A00A3" w:rsidRPr="005C158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 w:rsidRPr="005C158C">
        <w:rPr>
          <w:rFonts w:ascii="GHEA Grapalat" w:eastAsia="Arial" w:hAnsi="GHEA Grapalat" w:cs="Arial"/>
          <w:color w:val="000000"/>
          <w:lang w:val="hy-AM" w:eastAsia="hy-AM" w:bidi="hy-AM"/>
        </w:rPr>
        <w:t>նախագծով</w:t>
      </w:r>
      <w:r w:rsidR="00EF3A1C">
        <w:rPr>
          <w:rFonts w:ascii="GHEA Grapalat" w:eastAsia="Arial" w:hAnsi="GHEA Grapalat" w:cs="Arial"/>
          <w:color w:val="000000"/>
          <w:lang w:val="hy-AM" w:eastAsia="hy-AM" w:bidi="hy-AM"/>
        </w:rPr>
        <w:t xml:space="preserve"> վերնշված որոշումները համապատասխանեցվում են</w:t>
      </w:r>
      <w:r w:rsidR="00AC0989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 </w:t>
      </w:r>
      <w:r w:rsidR="00B9650A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Հայաստանի Հանրապետության </w:t>
      </w:r>
      <w:r w:rsidR="00EF3A1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անտառային </w:t>
      </w:r>
      <w:r w:rsidR="00B9650A" w:rsidRPr="005C158C">
        <w:rPr>
          <w:rFonts w:ascii="GHEA Grapalat" w:eastAsia="Calibri" w:hAnsi="GHEA Grapalat" w:cs="Tahoma"/>
          <w:bCs/>
          <w:color w:val="000000"/>
          <w:lang w:val="hy-AM" w:eastAsia="hy-AM" w:bidi="hy-AM"/>
        </w:rPr>
        <w:t>օրեն</w:t>
      </w:r>
      <w:r w:rsidR="00EF3A1C">
        <w:rPr>
          <w:rFonts w:ascii="GHEA Grapalat" w:eastAsia="Calibri" w:hAnsi="GHEA Grapalat" w:cs="Tahoma"/>
          <w:bCs/>
          <w:color w:val="000000"/>
          <w:lang w:val="hy-AM" w:eastAsia="hy-AM" w:bidi="hy-AM"/>
        </w:rPr>
        <w:t xml:space="preserve">գրքի լիազորող նորմերին, </w:t>
      </w:r>
      <w:r w:rsidR="00AB61ED">
        <w:rPr>
          <w:rFonts w:ascii="GHEA Grapalat" w:hAnsi="GHEA Grapalat"/>
          <w:color w:val="000000"/>
          <w:lang w:val="hy-AM"/>
        </w:rPr>
        <w:t xml:space="preserve">իսկ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Կ</w:t>
      </w:r>
      <w:r w:rsidR="00AB61ED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առավարության </w:t>
      </w:r>
      <w:r w:rsidR="00AB61ED">
        <w:rPr>
          <w:rFonts w:ascii="GHEA Grapalat" w:eastAsia="Tahoma" w:hAnsi="GHEA Grapalat" w:cs="Tahoma"/>
          <w:bCs/>
          <w:color w:val="000000"/>
          <w:lang w:val="hy-AM" w:eastAsia="hy-AM" w:bidi="hy-AM"/>
        </w:rPr>
        <w:t>2006</w:t>
      </w:r>
      <w:r w:rsidR="00AB61ED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 w:rsidR="00AB61ED">
        <w:rPr>
          <w:rFonts w:ascii="GHEA Grapalat" w:eastAsia="Tahoma" w:hAnsi="GHEA Grapalat" w:cs="Tahoma"/>
          <w:bCs/>
          <w:color w:val="000000"/>
          <w:lang w:val="hy-AM" w:eastAsia="hy-AM" w:bidi="hy-AM"/>
        </w:rPr>
        <w:t>7</w:t>
      </w:r>
      <w:r w:rsidR="00AB61ED"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-ի N </w:t>
      </w:r>
      <w:r w:rsidR="00AB61ED">
        <w:rPr>
          <w:rFonts w:ascii="GHEA Grapalat" w:eastAsia="Tahoma" w:hAnsi="GHEA Grapalat" w:cs="Tahoma"/>
          <w:bCs/>
          <w:color w:val="000000"/>
          <w:lang w:val="hy-AM" w:eastAsia="hy-AM" w:bidi="hy-AM"/>
        </w:rPr>
        <w:t>1412-Ն որոշման մեջ կատարվում են նաև որոշ տեխնիկական բնույթի շտկումներ</w:t>
      </w:r>
      <w:r w:rsidR="00EF3A1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, մասնավորապես առաջարկվում է խմբագրել 14-րդ կետը հաշվի առնելով գործող կարգավորումները՝ Կառավարոթյան </w:t>
      </w:r>
      <w:r w:rsidR="00EF3A1C" w:rsidRPr="00EF3A1C">
        <w:rPr>
          <w:rFonts w:ascii="GHEA Grapalat" w:eastAsia="Tahoma" w:hAnsi="GHEA Grapalat" w:cs="Tahoma"/>
          <w:bCs/>
          <w:color w:val="000000"/>
          <w:lang w:val="hy-AM" w:eastAsia="hy-AM" w:bidi="hy-AM"/>
        </w:rPr>
        <w:t>2015 թվականի սեպտեմբերի 17-ի</w:t>
      </w:r>
      <w:r w:rsid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 </w:t>
      </w:r>
      <w:r w:rsidR="00AA2849" w:rsidRPr="00AA284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="00AA284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«</w:t>
      </w:r>
      <w:r w:rsidR="00AA2849" w:rsidRP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>Հատատեղերի հատկացման և տեղազննման կարգը հաստատելու մասին»</w:t>
      </w:r>
      <w:r w:rsidR="00EF3A1C" w:rsidRPr="00EF3A1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1072-Ն որոշումը</w:t>
      </w:r>
      <w:r w:rsid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>,</w:t>
      </w:r>
      <w:r w:rsidR="00EF3A1C" w:rsidRPr="00EF3A1C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ինչպես</w:t>
      </w:r>
      <w:r w:rsidR="00EF3A1C" w:rsidRP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նաև</w:t>
      </w:r>
      <w:r w:rsidR="00AA2849" w:rsidRP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շրջակա միջավայրի նախարարի </w:t>
      </w:r>
      <w:r w:rsid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>«</w:t>
      </w:r>
      <w:r w:rsidR="00AA2849" w:rsidRPr="00AA284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Անտառահատման տոմսի և անտառային տոմսի օրինակելի ձևերը և դրանց տրամադրման կարգը հաստատելու մասին» N 267-Ն հրամանը։ </w:t>
      </w:r>
      <w:r w:rsidR="00EF3A1C">
        <w:rPr>
          <w:rFonts w:ascii="GHEA Grapalat" w:eastAsia="Tahoma" w:hAnsi="GHEA Grapalat" w:cs="Tahoma"/>
          <w:bCs/>
          <w:color w:val="000000"/>
          <w:lang w:val="hy-AM" w:eastAsia="hy-AM" w:bidi="hy-AM"/>
        </w:rPr>
        <w:t>Ներկայումս գործող 14-րդ կետի պահանջը հիմնականում կորցրել է արդիականությունը։</w:t>
      </w:r>
    </w:p>
    <w:p w14:paraId="5EED9D3F" w14:textId="12171760" w:rsidR="00AC0989" w:rsidRPr="00277F07" w:rsidRDefault="00EF3A1C" w:rsidP="00277F07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Arial" w:hAnsi="GHEA Grapalat" w:cs="Arial"/>
          <w:color w:val="000000"/>
          <w:lang w:val="hy-AM" w:eastAsia="hy-AM" w:bidi="hy-AM"/>
        </w:rPr>
      </w:pP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Միաժամանակ 15-րդ և 20-րդ կետերում առաջարկվում է անտառներում մատղաշի վնասման 20 տոկոսի չափը իջեցնել 10 տոկոսի, ինչը բացատրվում է անտառ</w:t>
      </w:r>
      <w:r w:rsidR="00857750">
        <w:rPr>
          <w:rFonts w:ascii="GHEA Grapalat" w:eastAsia="Tahoma" w:hAnsi="GHEA Grapalat" w:cs="Tahoma"/>
          <w:bCs/>
          <w:color w:val="000000"/>
          <w:lang w:val="hy-AM" w:eastAsia="hy-AM" w:bidi="hy-AM"/>
        </w:rPr>
        <w:t>ա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տնտեսական աշխատանքների կատարման ընթացքում առավել խիստ պայմանների սահմանումով։</w:t>
      </w:r>
    </w:p>
    <w:p w14:paraId="5CB66BDA" w14:textId="77777777" w:rsidR="00AC0989" w:rsidRPr="00C64E7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10"/>
          <w:szCs w:val="24"/>
          <w:lang w:val="hy-AM" w:eastAsia="hy-AM" w:bidi="hy-AM"/>
        </w:rPr>
      </w:pPr>
    </w:p>
    <w:p w14:paraId="5D546E99" w14:textId="77777777"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</w:p>
    <w:p w14:paraId="0B23CCB6" w14:textId="77777777"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Նախագիծը մշակվել է շրջակա միջավայրի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նախարարությա</w:t>
      </w: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 կողմից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։</w:t>
      </w:r>
    </w:p>
    <w:p w14:paraId="77710F85" w14:textId="77777777" w:rsidR="00AC0989" w:rsidRP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14"/>
          <w:szCs w:val="24"/>
          <w:lang w:val="hy-AM" w:eastAsia="hy-AM" w:bidi="hy-AM"/>
        </w:rPr>
      </w:pPr>
    </w:p>
    <w:p w14:paraId="476D645E" w14:textId="77777777"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4, Ակնկալվող արդյունքը</w:t>
      </w:r>
    </w:p>
    <w:p w14:paraId="4AB03826" w14:textId="574F0A1A" w:rsidR="00AC0989" w:rsidRDefault="00B71E9C" w:rsidP="00734189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contextualSpacing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Կ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200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6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հունիսի 22-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897-Ն,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2006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7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-ի N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1412-Ն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2005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սեպտեմբերի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15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-ի N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1546-Ն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որոշումներում փոփոխություններ կատարելու մասին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»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Կ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առավարության որոշման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</w:t>
      </w:r>
      <w:r w:rsidR="00AC0989" w:rsidRPr="00CC3A76">
        <w:rPr>
          <w:rFonts w:ascii="GHEA Grapalat" w:eastAsia="Tahoma" w:hAnsi="GHEA Grapalat" w:cs="Tahoma"/>
          <w:bCs/>
          <w:color w:val="000000"/>
          <w:lang w:val="hy-AM" w:eastAsia="hy-AM" w:bidi="hy-AM"/>
        </w:rPr>
        <w:t>նախագծի ընդունմա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մբ անտառային ոլորտի իրավական ակտերը կհամապատասխանեցվեն Սահմանադրության 6-րդ հոդվածի</w:t>
      </w:r>
      <w:r w:rsidR="0073418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</w:t>
      </w:r>
      <w:r w:rsid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փոփոխված օրենդրության</w:t>
      </w:r>
      <w:r w:rsidR="00AC0989"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պահանջներին</w:t>
      </w:r>
      <w:r w:rsidR="00EC384C">
        <w:rPr>
          <w:rFonts w:ascii="GHEA Grapalat" w:eastAsia="Tahoma" w:hAnsi="GHEA Grapalat" w:cs="Tahoma"/>
          <w:bCs/>
          <w:color w:val="000000"/>
          <w:lang w:val="hy-AM" w:eastAsia="hy-AM" w:bidi="hy-AM"/>
        </w:rPr>
        <w:t>։</w:t>
      </w:r>
    </w:p>
    <w:p w14:paraId="6566E703" w14:textId="77777777" w:rsidR="00AC0989" w:rsidRPr="00B30EF4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hAnsi="GHEA Grapalat"/>
          <w:b/>
          <w:sz w:val="12"/>
          <w:szCs w:val="24"/>
          <w:lang w:val="hy-AM"/>
        </w:rPr>
      </w:pPr>
    </w:p>
    <w:p w14:paraId="37B95CCB" w14:textId="77777777"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5D29B781" w14:textId="230BE1FA" w:rsidR="00AC0989" w:rsidRDefault="00142E4A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>Կ</w:t>
      </w:r>
      <w:r w:rsidR="00A70BE7" w:rsidRPr="008A00A3"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>առավարության որոշման</w:t>
      </w:r>
      <w:r w:rsidR="00AC0989"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նախագծի</w:t>
      </w:r>
      <w:r w:rsidR="00AC0989" w:rsidRPr="00CA12B7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="00AC0989" w:rsidRPr="00CA12B7">
        <w:rPr>
          <w:rFonts w:ascii="GHEA Grapalat" w:eastAsia="Calibri" w:hAnsi="GHEA Grapalat" w:cs="Arial"/>
          <w:sz w:val="24"/>
          <w:szCs w:val="24"/>
          <w:lang w:val="hy-AM"/>
        </w:rPr>
        <w:t>ընդունման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Arial"/>
          <w:sz w:val="24"/>
          <w:szCs w:val="24"/>
          <w:lang w:val="hy-AM"/>
        </w:rPr>
        <w:t>կապակցությամբ</w:t>
      </w:r>
      <w:r w:rsidR="00AC0989"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C0989" w:rsidRPr="00CA12B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14:paraId="2471AEF3" w14:textId="77777777" w:rsidR="00AC0989" w:rsidRPr="00B30EF4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12"/>
          <w:szCs w:val="24"/>
          <w:lang w:val="hy-AM"/>
        </w:rPr>
      </w:pPr>
    </w:p>
    <w:p w14:paraId="38516703" w14:textId="77777777" w:rsidR="00AC0989" w:rsidRPr="00CA12B7" w:rsidRDefault="00AC0989" w:rsidP="00AC0989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14:paraId="25E9A38D" w14:textId="77777777" w:rsidR="005B64B6" w:rsidRPr="00AC0989" w:rsidRDefault="00AC0989" w:rsidP="007A6F1A">
      <w:pPr>
        <w:shd w:val="clear" w:color="auto" w:fill="FFFFFF"/>
        <w:tabs>
          <w:tab w:val="left" w:pos="0"/>
        </w:tabs>
        <w:spacing w:line="360" w:lineRule="auto"/>
        <w:ind w:firstLine="450"/>
        <w:jc w:val="both"/>
        <w:rPr>
          <w:lang w:val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5B64B6" w:rsidRPr="00AC0989" w:rsidSect="00734189">
      <w:pgSz w:w="12240" w:h="15840"/>
      <w:pgMar w:top="45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814CD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2A"/>
    <w:rsid w:val="000476A6"/>
    <w:rsid w:val="000D48F4"/>
    <w:rsid w:val="00126E65"/>
    <w:rsid w:val="00142E4A"/>
    <w:rsid w:val="00166CC3"/>
    <w:rsid w:val="001969D4"/>
    <w:rsid w:val="001B3AE6"/>
    <w:rsid w:val="001F59C4"/>
    <w:rsid w:val="00277F07"/>
    <w:rsid w:val="002D4BA4"/>
    <w:rsid w:val="002E1C15"/>
    <w:rsid w:val="00381198"/>
    <w:rsid w:val="003A13BD"/>
    <w:rsid w:val="004208FF"/>
    <w:rsid w:val="00436498"/>
    <w:rsid w:val="005564EC"/>
    <w:rsid w:val="00572E8E"/>
    <w:rsid w:val="005C158C"/>
    <w:rsid w:val="0063244B"/>
    <w:rsid w:val="006B4CFE"/>
    <w:rsid w:val="006C17AC"/>
    <w:rsid w:val="00734189"/>
    <w:rsid w:val="00735A45"/>
    <w:rsid w:val="00757E5D"/>
    <w:rsid w:val="007A0E78"/>
    <w:rsid w:val="007A6F1A"/>
    <w:rsid w:val="007F67BC"/>
    <w:rsid w:val="00857750"/>
    <w:rsid w:val="00895334"/>
    <w:rsid w:val="008A00A3"/>
    <w:rsid w:val="00927BE5"/>
    <w:rsid w:val="009B3264"/>
    <w:rsid w:val="009F062A"/>
    <w:rsid w:val="00A21DD3"/>
    <w:rsid w:val="00A252CF"/>
    <w:rsid w:val="00A70BE7"/>
    <w:rsid w:val="00AA2849"/>
    <w:rsid w:val="00AB61ED"/>
    <w:rsid w:val="00AC0989"/>
    <w:rsid w:val="00B30EF4"/>
    <w:rsid w:val="00B71E9C"/>
    <w:rsid w:val="00B9650A"/>
    <w:rsid w:val="00BE0B1B"/>
    <w:rsid w:val="00C64E79"/>
    <w:rsid w:val="00C7117C"/>
    <w:rsid w:val="00C73B74"/>
    <w:rsid w:val="00DC78C4"/>
    <w:rsid w:val="00EB086B"/>
    <w:rsid w:val="00EC384C"/>
    <w:rsid w:val="00EC61B3"/>
    <w:rsid w:val="00EF3A1C"/>
    <w:rsid w:val="00F15738"/>
    <w:rsid w:val="00F81930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2A7B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AC0989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5C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Albert.Baghdasaryan</cp:lastModifiedBy>
  <cp:revision>69</cp:revision>
  <dcterms:created xsi:type="dcterms:W3CDTF">2023-01-20T12:39:00Z</dcterms:created>
  <dcterms:modified xsi:type="dcterms:W3CDTF">2024-02-19T07:54:00Z</dcterms:modified>
</cp:coreProperties>
</file>