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EEC6" w14:textId="77777777" w:rsidR="006E7B31" w:rsidRPr="00B76623" w:rsidRDefault="006E7B31" w:rsidP="006E7B31">
      <w:pPr>
        <w:jc w:val="right"/>
        <w:rPr>
          <w:rFonts w:ascii="GHEA Grapalat" w:hAnsi="GHEA Grapalat" w:cs="GHEA Grapalat"/>
          <w:sz w:val="24"/>
          <w:szCs w:val="24"/>
        </w:rPr>
      </w:pPr>
      <w:r w:rsidRPr="00B76623">
        <w:rPr>
          <w:rFonts w:ascii="GHEA Grapalat" w:hAnsi="GHEA Grapalat" w:cs="GHEA Grapalat"/>
          <w:sz w:val="24"/>
          <w:szCs w:val="24"/>
        </w:rPr>
        <w:t>ՆԱԽԱԳԻԾ</w:t>
      </w:r>
    </w:p>
    <w:p w14:paraId="0C450BBB" w14:textId="77777777" w:rsidR="006E7B31" w:rsidRPr="00B76623" w:rsidRDefault="006E7B31" w:rsidP="006E7B31">
      <w:pPr>
        <w:jc w:val="center"/>
        <w:rPr>
          <w:rFonts w:ascii="GHEA Grapalat" w:hAnsi="GHEA Grapalat" w:cs="GHEA Grapalat"/>
          <w:b/>
          <w:sz w:val="24"/>
          <w:szCs w:val="24"/>
        </w:rPr>
      </w:pPr>
    </w:p>
    <w:p w14:paraId="4FDFCAB1" w14:textId="77777777" w:rsidR="006E7B31" w:rsidRPr="00B76623" w:rsidRDefault="006E7B31" w:rsidP="006E7B31">
      <w:pPr>
        <w:jc w:val="center"/>
        <w:rPr>
          <w:rFonts w:ascii="GHEA Grapalat" w:hAnsi="GHEA Grapalat" w:cs="GHEA Grapalat"/>
          <w:b/>
          <w:sz w:val="24"/>
          <w:szCs w:val="24"/>
        </w:rPr>
      </w:pPr>
    </w:p>
    <w:p w14:paraId="576FC642" w14:textId="77777777" w:rsidR="006E7B31" w:rsidRPr="00B76623" w:rsidRDefault="006E7B31" w:rsidP="006E7B31">
      <w:pPr>
        <w:jc w:val="center"/>
        <w:rPr>
          <w:rFonts w:ascii="GHEA Grapalat" w:hAnsi="GHEA Grapalat" w:cs="GHEA Grapalat"/>
          <w:b/>
          <w:sz w:val="24"/>
          <w:szCs w:val="24"/>
        </w:rPr>
      </w:pPr>
    </w:p>
    <w:p w14:paraId="7615C9A2" w14:textId="77777777" w:rsidR="006E7B31" w:rsidRPr="00B76623" w:rsidRDefault="006E7B31" w:rsidP="006E7B31">
      <w:pPr>
        <w:jc w:val="center"/>
        <w:rPr>
          <w:rFonts w:ascii="GHEA Grapalat" w:hAnsi="GHEA Grapalat" w:cs="GHEA Grapalat"/>
          <w:b/>
          <w:sz w:val="24"/>
          <w:szCs w:val="24"/>
        </w:rPr>
      </w:pPr>
      <w:r w:rsidRPr="00B76623">
        <w:rPr>
          <w:rFonts w:ascii="GHEA Grapalat" w:hAnsi="GHEA Grapalat" w:cs="GHEA Grapalat"/>
          <w:b/>
          <w:sz w:val="24"/>
          <w:szCs w:val="24"/>
        </w:rPr>
        <w:t>ՀԱՅԱՍՏԱՆԻ ՀԱՆՐԱՊԵՏՈՒԹՅԱՆ ԿԱՌԱՎԱՐՈՒԹՅԱՆ</w:t>
      </w:r>
    </w:p>
    <w:p w14:paraId="3CE54F20" w14:textId="77777777" w:rsidR="006E7B31" w:rsidRPr="00B76623" w:rsidRDefault="006E7B31" w:rsidP="006E7B31">
      <w:pPr>
        <w:jc w:val="center"/>
        <w:rPr>
          <w:rFonts w:ascii="GHEA Grapalat" w:hAnsi="GHEA Grapalat" w:cs="GHEA Grapalat"/>
          <w:b/>
          <w:sz w:val="24"/>
          <w:szCs w:val="24"/>
        </w:rPr>
      </w:pPr>
      <w:r w:rsidRPr="00B76623">
        <w:rPr>
          <w:rFonts w:ascii="GHEA Grapalat" w:hAnsi="GHEA Grapalat" w:cs="GHEA Grapalat"/>
          <w:b/>
          <w:sz w:val="24"/>
          <w:szCs w:val="24"/>
        </w:rPr>
        <w:t>ՈՐՈՇՈՒՄ</w:t>
      </w:r>
    </w:p>
    <w:p w14:paraId="44196175" w14:textId="77777777" w:rsidR="006E7B31" w:rsidRPr="00B76623" w:rsidRDefault="006E7B31" w:rsidP="006E7B31">
      <w:pPr>
        <w:jc w:val="center"/>
        <w:rPr>
          <w:rFonts w:ascii="GHEA Grapalat" w:hAnsi="GHEA Grapalat" w:cs="GHEA Grapalat"/>
          <w:b/>
          <w:sz w:val="24"/>
          <w:szCs w:val="24"/>
        </w:rPr>
      </w:pPr>
    </w:p>
    <w:p w14:paraId="1CBC8F63" w14:textId="2A763865" w:rsidR="006E7B31" w:rsidRPr="00B76623" w:rsidRDefault="006E7B31" w:rsidP="00A15FC4">
      <w:pPr>
        <w:ind w:left="0" w:firstLine="0"/>
        <w:jc w:val="center"/>
        <w:rPr>
          <w:rFonts w:ascii="GHEA Grapalat" w:hAnsi="GHEA Grapalat" w:cs="GHEA Grapalat"/>
          <w:sz w:val="24"/>
          <w:szCs w:val="24"/>
        </w:rPr>
      </w:pPr>
      <w:r w:rsidRPr="00B76623">
        <w:rPr>
          <w:rFonts w:ascii="GHEA Grapalat" w:hAnsi="GHEA Grapalat" w:cs="GHEA Grapalat"/>
          <w:sz w:val="24"/>
          <w:szCs w:val="24"/>
        </w:rPr>
        <w:t>___________ 202</w:t>
      </w:r>
      <w:r w:rsidR="001A66C9" w:rsidRPr="00B76623">
        <w:rPr>
          <w:rFonts w:ascii="GHEA Grapalat" w:hAnsi="GHEA Grapalat" w:cs="GHEA Grapalat"/>
          <w:sz w:val="24"/>
          <w:szCs w:val="24"/>
        </w:rPr>
        <w:t>4</w:t>
      </w:r>
      <w:r w:rsidRPr="00B76623">
        <w:rPr>
          <w:rFonts w:ascii="GHEA Grapalat" w:hAnsi="GHEA Grapalat" w:cs="GHEA Grapalat"/>
          <w:sz w:val="24"/>
          <w:szCs w:val="24"/>
        </w:rPr>
        <w:t xml:space="preserve"> թվականի N ____</w:t>
      </w:r>
      <w:r w:rsidR="00F2557A" w:rsidRPr="00B76623">
        <w:rPr>
          <w:rFonts w:ascii="GHEA Grapalat" w:hAnsi="GHEA Grapalat" w:cs="GHEA Grapalat"/>
          <w:sz w:val="24"/>
          <w:szCs w:val="24"/>
        </w:rPr>
        <w:t xml:space="preserve"> - Ն</w:t>
      </w:r>
    </w:p>
    <w:p w14:paraId="08D58031" w14:textId="77777777" w:rsidR="00555B35" w:rsidRPr="00B76623" w:rsidRDefault="00555B35" w:rsidP="00761636">
      <w:pPr>
        <w:ind w:left="0" w:firstLine="0"/>
        <w:rPr>
          <w:rFonts w:ascii="GHEA Grapalat" w:hAnsi="GHEA Grapalat" w:cs="GHEA Grapalat"/>
          <w:sz w:val="24"/>
          <w:szCs w:val="24"/>
        </w:rPr>
      </w:pPr>
    </w:p>
    <w:p w14:paraId="01A38643" w14:textId="5B2D2AC5" w:rsidR="006E7B31" w:rsidRPr="00B76623" w:rsidRDefault="006E7B31" w:rsidP="0012315A">
      <w:pPr>
        <w:pStyle w:val="bc6k"/>
        <w:shd w:val="clear" w:color="auto" w:fill="FFFFFF"/>
        <w:spacing w:before="113" w:after="0" w:line="200" w:lineRule="atLeast"/>
        <w:ind w:right="-14"/>
        <w:jc w:val="center"/>
        <w:rPr>
          <w:rFonts w:ascii="GHEA Grapalat" w:hAnsi="GHEA Grapalat" w:cs="GHEA Grapalat"/>
          <w:b/>
          <w:lang w:val="hy-AM"/>
        </w:rPr>
      </w:pPr>
      <w:r w:rsidRPr="00B76623">
        <w:rPr>
          <w:rFonts w:ascii="GHEA Grapalat" w:hAnsi="GHEA Grapalat" w:cs="GHEA Grapalat"/>
          <w:b/>
          <w:lang w:val="hy-AM"/>
        </w:rPr>
        <w:t>ՀԱՅԱՍՏԱՆԻ ՀԱՆՐԱՊԵՏՈՒԹՅԱՆ ԿԱՌԱՎԱՐՈՒԹՅԱՆ 200</w:t>
      </w:r>
      <w:r w:rsidR="0012315A" w:rsidRPr="00B76623">
        <w:rPr>
          <w:rFonts w:ascii="GHEA Grapalat" w:hAnsi="GHEA Grapalat" w:cs="GHEA Grapalat"/>
          <w:b/>
          <w:lang w:val="hy-AM"/>
        </w:rPr>
        <w:t>4</w:t>
      </w:r>
      <w:r w:rsidRPr="00B76623">
        <w:rPr>
          <w:rFonts w:ascii="GHEA Grapalat" w:hAnsi="GHEA Grapalat" w:cs="GHEA Grapalat"/>
          <w:b/>
          <w:lang w:val="hy-AM"/>
        </w:rPr>
        <w:t xml:space="preserve"> ԹՎԱԿԱՆԻ </w:t>
      </w:r>
      <w:r w:rsidR="0012315A" w:rsidRPr="00B76623">
        <w:rPr>
          <w:rFonts w:ascii="GHEA Grapalat" w:hAnsi="GHEA Grapalat" w:cs="GHEA Grapalat"/>
          <w:b/>
          <w:lang w:val="hy-AM"/>
        </w:rPr>
        <w:t>ՀՈՒՆԻՍԻ</w:t>
      </w:r>
      <w:r w:rsidRPr="00B76623">
        <w:rPr>
          <w:rFonts w:ascii="GHEA Grapalat" w:hAnsi="GHEA Grapalat" w:cs="GHEA Grapalat"/>
          <w:b/>
          <w:lang w:val="hy-AM"/>
        </w:rPr>
        <w:t xml:space="preserve"> </w:t>
      </w:r>
      <w:r w:rsidR="0012315A" w:rsidRPr="00B76623">
        <w:rPr>
          <w:rFonts w:ascii="GHEA Grapalat" w:hAnsi="GHEA Grapalat" w:cs="GHEA Grapalat"/>
          <w:b/>
          <w:lang w:val="hy-AM"/>
        </w:rPr>
        <w:t>25</w:t>
      </w:r>
      <w:r w:rsidRPr="00B76623">
        <w:rPr>
          <w:rFonts w:ascii="GHEA Grapalat" w:hAnsi="GHEA Grapalat" w:cs="GHEA Grapalat"/>
          <w:b/>
          <w:lang w:val="hy-AM"/>
        </w:rPr>
        <w:t xml:space="preserve">-Ի N </w:t>
      </w:r>
      <w:r w:rsidR="0012315A" w:rsidRPr="00B76623">
        <w:rPr>
          <w:rFonts w:ascii="GHEA Grapalat" w:hAnsi="GHEA Grapalat" w:cs="GHEA Grapalat"/>
          <w:b/>
          <w:lang w:val="hy-AM"/>
        </w:rPr>
        <w:t>908</w:t>
      </w:r>
      <w:r w:rsidRPr="00B76623">
        <w:rPr>
          <w:rFonts w:ascii="GHEA Grapalat" w:hAnsi="GHEA Grapalat" w:cs="GHEA Grapalat"/>
          <w:b/>
          <w:lang w:val="hy-AM"/>
        </w:rPr>
        <w:t>-Ն ՈՐՈՇ</w:t>
      </w:r>
      <w:r w:rsidR="0012315A" w:rsidRPr="00B76623">
        <w:rPr>
          <w:rFonts w:ascii="GHEA Grapalat" w:hAnsi="GHEA Grapalat" w:cs="GHEA Grapalat"/>
          <w:b/>
          <w:lang w:val="hy-AM"/>
        </w:rPr>
        <w:t>ՄԱՆ ՄԵՋ</w:t>
      </w:r>
      <w:r w:rsidRPr="00B76623">
        <w:rPr>
          <w:rFonts w:ascii="GHEA Grapalat" w:hAnsi="GHEA Grapalat" w:cs="GHEA Grapalat"/>
          <w:b/>
          <w:lang w:val="hy-AM"/>
        </w:rPr>
        <w:t xml:space="preserve"> ՓՈՓՈԽՈՒԹՅՈՒՆ</w:t>
      </w:r>
      <w:r w:rsidR="00D23FA6" w:rsidRPr="00B76623">
        <w:rPr>
          <w:rFonts w:ascii="GHEA Grapalat" w:hAnsi="GHEA Grapalat" w:cs="GHEA Grapalat"/>
          <w:b/>
          <w:lang w:val="hy-AM"/>
        </w:rPr>
        <w:t>ՆԵՐ</w:t>
      </w:r>
      <w:r w:rsidR="0012315A" w:rsidRPr="00B76623">
        <w:rPr>
          <w:rFonts w:ascii="GHEA Grapalat" w:hAnsi="GHEA Grapalat" w:cs="GHEA Grapalat"/>
          <w:b/>
          <w:lang w:val="hy-AM"/>
        </w:rPr>
        <w:t xml:space="preserve"> </w:t>
      </w:r>
      <w:r w:rsidRPr="00B76623">
        <w:rPr>
          <w:rFonts w:ascii="GHEA Grapalat" w:hAnsi="GHEA Grapalat" w:cs="GHEA Grapalat"/>
          <w:b/>
          <w:lang w:val="hy-AM"/>
        </w:rPr>
        <w:t>ԿԱՏԱՐԵԼՈՒ ՄԱՍԻՆ</w:t>
      </w:r>
    </w:p>
    <w:p w14:paraId="3A3F6E81" w14:textId="77777777" w:rsidR="008B24AC" w:rsidRPr="00B76623" w:rsidRDefault="008B24AC" w:rsidP="002818E4">
      <w:pPr>
        <w:spacing w:before="0" w:after="0" w:line="360" w:lineRule="auto"/>
        <w:ind w:left="0" w:firstLine="0"/>
        <w:contextualSpacing/>
        <w:jc w:val="both"/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</w:pPr>
    </w:p>
    <w:p w14:paraId="4D9B9BF2" w14:textId="55911780" w:rsidR="006E7B31" w:rsidRPr="00B76623" w:rsidRDefault="006E7B31" w:rsidP="00EA32CA">
      <w:pPr>
        <w:pStyle w:val="ListParagraph"/>
        <w:spacing w:before="0" w:after="0" w:line="360" w:lineRule="auto"/>
        <w:ind w:left="-13" w:firstLine="575"/>
        <w:contextualSpacing/>
        <w:jc w:val="both"/>
        <w:rPr>
          <w:rFonts w:ascii="GHEA Grapalat" w:hAnsi="GHEA Grapalat" w:cs="GHEA Grapalat"/>
          <w:sz w:val="24"/>
          <w:szCs w:val="24"/>
        </w:rPr>
      </w:pPr>
      <w:r w:rsidRPr="00B76623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Ղեկավարվելով </w:t>
      </w:r>
      <w:r w:rsidR="00F2557A" w:rsidRPr="00B76623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«Նորմատիվ իրավական ակտերի մասին» Հայաստանի Հանրապետության օրենքի 33-րդ և 34-րդ հոդվածներով</w:t>
      </w:r>
      <w:r w:rsidR="00BC331C" w:rsidRPr="00B76623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՝</w:t>
      </w:r>
      <w:r w:rsidR="00F2557A" w:rsidRPr="00B76623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 </w:t>
      </w:r>
      <w:r w:rsidRPr="00B76623">
        <w:rPr>
          <w:rFonts w:ascii="GHEA Grapalat" w:hAnsi="GHEA Grapalat" w:cs="GHEA Grapalat"/>
          <w:sz w:val="24"/>
          <w:szCs w:val="24"/>
        </w:rPr>
        <w:t>Հայաստանի Հանրապետության կառավարությունը որոշում է</w:t>
      </w:r>
      <w:r w:rsidR="00A043CF" w:rsidRPr="00B76623">
        <w:rPr>
          <w:rFonts w:ascii="GHEA Grapalat" w:hAnsi="GHEA Grapalat" w:cs="GHEA Grapalat"/>
          <w:sz w:val="24"/>
          <w:szCs w:val="24"/>
        </w:rPr>
        <w:t>.</w:t>
      </w:r>
    </w:p>
    <w:p w14:paraId="4C3D25C2" w14:textId="15939BE9" w:rsidR="0082279A" w:rsidRPr="00B76623" w:rsidRDefault="00C36501" w:rsidP="00DF1DF1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B76623">
        <w:rPr>
          <w:rFonts w:ascii="GHEA Grapalat" w:hAnsi="GHEA Grapalat"/>
          <w:color w:val="000000"/>
          <w:lang w:val="hy-AM"/>
        </w:rPr>
        <w:t>Հայաստանի Հանրապետության կառավարության 200</w:t>
      </w:r>
      <w:r w:rsidR="0012315A" w:rsidRPr="00B76623">
        <w:rPr>
          <w:rFonts w:ascii="GHEA Grapalat" w:hAnsi="GHEA Grapalat"/>
          <w:color w:val="000000"/>
          <w:lang w:val="hy-AM"/>
        </w:rPr>
        <w:t>4</w:t>
      </w:r>
      <w:r w:rsidRPr="00B76623">
        <w:rPr>
          <w:rFonts w:ascii="GHEA Grapalat" w:hAnsi="GHEA Grapalat"/>
          <w:color w:val="000000"/>
          <w:lang w:val="hy-AM"/>
        </w:rPr>
        <w:t xml:space="preserve"> թվականի </w:t>
      </w:r>
      <w:r w:rsidR="0012315A" w:rsidRPr="00B76623">
        <w:rPr>
          <w:rFonts w:ascii="GHEA Grapalat" w:hAnsi="GHEA Grapalat"/>
          <w:color w:val="000000"/>
          <w:lang w:val="hy-AM"/>
        </w:rPr>
        <w:t>հունիսի</w:t>
      </w:r>
      <w:r w:rsidR="001900F0" w:rsidRPr="00B76623">
        <w:rPr>
          <w:rFonts w:ascii="GHEA Grapalat" w:hAnsi="GHEA Grapalat"/>
          <w:color w:val="000000"/>
          <w:lang w:val="hy-AM"/>
        </w:rPr>
        <w:t xml:space="preserve"> </w:t>
      </w:r>
      <w:r w:rsidR="0012315A" w:rsidRPr="00B76623">
        <w:rPr>
          <w:rFonts w:ascii="GHEA Grapalat" w:hAnsi="GHEA Grapalat"/>
          <w:color w:val="000000"/>
          <w:lang w:val="hy-AM"/>
        </w:rPr>
        <w:t>25</w:t>
      </w:r>
      <w:r w:rsidR="001900F0" w:rsidRPr="00B76623">
        <w:rPr>
          <w:rFonts w:ascii="GHEA Grapalat" w:hAnsi="GHEA Grapalat"/>
          <w:color w:val="000000"/>
          <w:lang w:val="hy-AM"/>
        </w:rPr>
        <w:t>-</w:t>
      </w:r>
      <w:r w:rsidRPr="00B76623">
        <w:rPr>
          <w:rFonts w:ascii="GHEA Grapalat" w:hAnsi="GHEA Grapalat"/>
          <w:color w:val="000000"/>
          <w:lang w:val="hy-AM"/>
        </w:rPr>
        <w:t>ի</w:t>
      </w:r>
      <w:r w:rsidR="001900F0" w:rsidRPr="00B76623">
        <w:rPr>
          <w:rFonts w:ascii="GHEA Grapalat" w:hAnsi="GHEA Grapalat"/>
          <w:color w:val="000000"/>
          <w:lang w:val="hy-AM"/>
        </w:rPr>
        <w:t xml:space="preserve"> </w:t>
      </w:r>
      <w:r w:rsidRPr="00B76623">
        <w:rPr>
          <w:rFonts w:ascii="GHEA Grapalat" w:hAnsi="GHEA Grapalat"/>
          <w:color w:val="000000"/>
          <w:lang w:val="hy-AM"/>
        </w:rPr>
        <w:t xml:space="preserve"> «</w:t>
      </w:r>
      <w:r w:rsidR="0012315A" w:rsidRPr="00B76623">
        <w:rPr>
          <w:rFonts w:ascii="GHEA Grapalat" w:hAnsi="GHEA Grapalat"/>
          <w:color w:val="000000"/>
          <w:lang w:val="hy-AM"/>
        </w:rPr>
        <w:t>Հայաստանի Հանրապետությունից փայտանյութի և դրանից պատրաստված որոշ ապրանքների արտահանման կարգը սահմանելու մասին</w:t>
      </w:r>
      <w:r w:rsidR="001900F0" w:rsidRPr="00B7662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» N </w:t>
      </w:r>
      <w:r w:rsidR="0012315A" w:rsidRPr="00B7662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908</w:t>
      </w:r>
      <w:r w:rsidR="001900F0" w:rsidRPr="00B7662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-Ն որոշման </w:t>
      </w:r>
      <w:r w:rsidR="002E259A" w:rsidRPr="00B76623">
        <w:rPr>
          <w:rFonts w:ascii="GHEA Grapalat" w:hAnsi="GHEA Grapalat"/>
          <w:color w:val="000000"/>
          <w:lang w:val="hy-AM"/>
        </w:rPr>
        <w:t>մեջ կատարել հետևյալ փոփոխություն</w:t>
      </w:r>
      <w:r w:rsidR="00D23FA6" w:rsidRPr="00B76623">
        <w:rPr>
          <w:rFonts w:ascii="GHEA Grapalat" w:hAnsi="GHEA Grapalat"/>
          <w:color w:val="000000"/>
          <w:lang w:val="hy-AM"/>
        </w:rPr>
        <w:t>ները</w:t>
      </w:r>
      <w:r w:rsidR="002E259A" w:rsidRPr="00B76623">
        <w:rPr>
          <w:rFonts w:ascii="GHEA Grapalat" w:hAnsi="GHEA Grapalat"/>
          <w:color w:val="000000"/>
          <w:lang w:val="hy-AM"/>
        </w:rPr>
        <w:t>`</w:t>
      </w:r>
    </w:p>
    <w:p w14:paraId="76387347" w14:textId="376405EE" w:rsidR="002818E4" w:rsidRPr="00B76623" w:rsidRDefault="0052294A" w:rsidP="002818E4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right="-142" w:firstLine="990"/>
        <w:jc w:val="both"/>
        <w:rPr>
          <w:rFonts w:ascii="GHEA Grapalat" w:hAnsi="GHEA Grapalat"/>
          <w:color w:val="000000"/>
          <w:lang w:val="hy-AM"/>
        </w:rPr>
      </w:pPr>
      <w:r w:rsidRPr="00B76623">
        <w:rPr>
          <w:rFonts w:ascii="GHEA Grapalat" w:hAnsi="GHEA Grapalat"/>
          <w:color w:val="000000"/>
          <w:lang w:val="hy-AM"/>
        </w:rPr>
        <w:t>ո</w:t>
      </w:r>
      <w:r w:rsidR="002818E4" w:rsidRPr="00B76623">
        <w:rPr>
          <w:rFonts w:ascii="GHEA Grapalat" w:hAnsi="GHEA Grapalat"/>
          <w:color w:val="000000"/>
          <w:lang w:val="hy-AM"/>
        </w:rPr>
        <w:t>րոշման</w:t>
      </w:r>
      <w:r w:rsidR="00BD20F8" w:rsidRPr="00B76623">
        <w:rPr>
          <w:rFonts w:ascii="GHEA Grapalat" w:hAnsi="GHEA Grapalat"/>
          <w:color w:val="000000"/>
          <w:lang w:val="hy-AM"/>
        </w:rPr>
        <w:t xml:space="preserve"> </w:t>
      </w:r>
      <w:r w:rsidR="002818E4" w:rsidRPr="00B76623">
        <w:rPr>
          <w:rFonts w:ascii="GHEA Grapalat" w:hAnsi="GHEA Grapalat"/>
          <w:color w:val="000000"/>
          <w:lang w:val="hy-AM"/>
        </w:rPr>
        <w:t>վերնագրում</w:t>
      </w:r>
      <w:r w:rsidR="00BD20F8" w:rsidRPr="00B76623">
        <w:rPr>
          <w:rFonts w:ascii="GHEA Grapalat" w:hAnsi="GHEA Grapalat"/>
          <w:color w:val="000000"/>
          <w:lang w:val="hy-AM"/>
        </w:rPr>
        <w:t>՝ «ՀԱՅԱՍՏԱՆԻ ՀԱՆՐԱՊԵՏՈՒԹՅՈՒՆԻՑ ՓԱՅՏԱՆՅՈՒԹԻ ԵՎ ԴՐԱՆԻՑ ՊԱՏՐԱՍՏՎԱԾ ՈՐՈՇ ԱՊՐԱՆՔՆԵՐԻ ԱՐՏԱՀԱՆՄԱՆ ԿԱՐԳԸ ՍԱՀՄԱՆԵԼՈՒ ՄԱՍԻՆ»</w:t>
      </w:r>
      <w:r w:rsidR="002818E4" w:rsidRPr="00B76623">
        <w:rPr>
          <w:rFonts w:ascii="GHEA Grapalat" w:hAnsi="GHEA Grapalat"/>
          <w:color w:val="000000"/>
          <w:lang w:val="hy-AM"/>
        </w:rPr>
        <w:t xml:space="preserve"> բառերը  փոխարինել «</w:t>
      </w:r>
      <w:r w:rsidR="00BD20F8" w:rsidRPr="00B76623">
        <w:rPr>
          <w:rFonts w:ascii="GHEA Grapalat" w:hAnsi="GHEA Grapalat"/>
          <w:color w:val="000000"/>
          <w:lang w:val="hy-AM"/>
        </w:rPr>
        <w:t>ԱՐՏԱՀԱՆՎՈՂ ԵՎ ՁԵՌՔ ԲԵՐՎԱԾ ՓԱՅՏԱՆՅՈՒԹԻ ԿԱՄ ԴՐԱՆԻՑ ՊԱՏՐԱՍՎԱԾ ԱՊՐԱՆՔՆԵՐԻ ՀԱՄԱՊԱՏԱՍԽԱՆՈՒԹՅԱՆ ՄԱՍԻՆ</w:t>
      </w:r>
      <w:r w:rsidR="00DF1DF1" w:rsidRPr="00B76623">
        <w:rPr>
          <w:rFonts w:ascii="GHEA Grapalat" w:hAnsi="GHEA Grapalat"/>
          <w:color w:val="000000"/>
          <w:lang w:val="hy-AM"/>
        </w:rPr>
        <w:t xml:space="preserve"> ԵԶՐԱԿԱՑՈՒԹՅԱՆ ՏՐԱՄԱԴՐՄԱՆ ԿԱՐԳԸ ՍԱՀՄԱՆԵԼՈՒ ՄԱՍԻՆ» </w:t>
      </w:r>
      <w:r w:rsidR="002818E4" w:rsidRPr="00B76623">
        <w:rPr>
          <w:rFonts w:ascii="GHEA Grapalat" w:hAnsi="GHEA Grapalat"/>
          <w:color w:val="000000"/>
          <w:lang w:val="hy-AM"/>
        </w:rPr>
        <w:t>բառերով</w:t>
      </w:r>
      <w:r w:rsidR="00DF1DF1" w:rsidRPr="00B76623">
        <w:rPr>
          <w:rFonts w:ascii="GHEA Grapalat" w:hAnsi="GHEA Grapalat"/>
          <w:color w:val="000000"/>
          <w:lang w:val="hy-AM"/>
        </w:rPr>
        <w:t>,</w:t>
      </w:r>
    </w:p>
    <w:p w14:paraId="427B4746" w14:textId="644E3349" w:rsidR="0052294A" w:rsidRPr="00B76623" w:rsidRDefault="009C641A" w:rsidP="0052294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right="-142" w:firstLine="990"/>
        <w:jc w:val="both"/>
        <w:rPr>
          <w:rFonts w:ascii="GHEA Grapalat" w:hAnsi="GHEA Grapalat"/>
          <w:color w:val="000000"/>
          <w:lang w:val="hy-AM"/>
        </w:rPr>
      </w:pPr>
      <w:r w:rsidRPr="00B76623">
        <w:rPr>
          <w:rFonts w:ascii="GHEA Grapalat" w:hAnsi="GHEA Grapalat"/>
          <w:color w:val="000000"/>
          <w:lang w:val="hy-AM"/>
        </w:rPr>
        <w:t>որոշման նախաբանում «Հայաստանի Հանրապետության մաքսային օրենսգրքի 20-րդ հոդվածին և Հայաստանի Հանրապետության կառավարության 2000 թվականի դեկտեմբերի 31-ի N 902 որոշման 2-րդ կետի «ա» ենթակետին համապատասխան» բառերը փոխարինել «</w:t>
      </w:r>
      <w:r w:rsidR="00FF3E88" w:rsidRPr="00B76623">
        <w:rPr>
          <w:rFonts w:ascii="GHEA Grapalat" w:hAnsi="GHEA Grapalat"/>
          <w:color w:val="000000"/>
          <w:lang w:val="hy-AM"/>
        </w:rPr>
        <w:t>Ղեկավարվելով մակսային կարգավորման մասին</w:t>
      </w:r>
      <w:r w:rsidRPr="00B76623">
        <w:rPr>
          <w:rFonts w:ascii="GHEA Grapalat" w:hAnsi="GHEA Grapalat"/>
          <w:color w:val="000000"/>
          <w:lang w:val="hy-AM"/>
        </w:rPr>
        <w:t>»</w:t>
      </w:r>
      <w:r w:rsidR="00067FA6" w:rsidRPr="00B76623">
        <w:rPr>
          <w:rFonts w:ascii="GHEA Grapalat" w:hAnsi="GHEA Grapalat"/>
          <w:color w:val="000000"/>
          <w:lang w:val="hy-AM"/>
        </w:rPr>
        <w:t xml:space="preserve"> Հ</w:t>
      </w:r>
      <w:r w:rsidR="008579EA" w:rsidRPr="00B76623">
        <w:rPr>
          <w:rFonts w:ascii="GHEA Grapalat" w:hAnsi="GHEA Grapalat"/>
          <w:color w:val="000000"/>
          <w:lang w:val="hy-AM"/>
        </w:rPr>
        <w:t xml:space="preserve">այաստանի Հանրապետության </w:t>
      </w:r>
      <w:r w:rsidR="00FF3E88" w:rsidRPr="00B76623">
        <w:rPr>
          <w:rFonts w:ascii="GHEA Grapalat" w:hAnsi="GHEA Grapalat"/>
          <w:color w:val="000000"/>
          <w:lang w:val="hy-AM"/>
        </w:rPr>
        <w:t>օրենքի</w:t>
      </w:r>
      <w:r w:rsidR="002E2344" w:rsidRPr="00B76623">
        <w:rPr>
          <w:rFonts w:ascii="GHEA Grapalat" w:hAnsi="GHEA Grapalat"/>
          <w:color w:val="000000"/>
          <w:lang w:val="hy-AM"/>
        </w:rPr>
        <w:t xml:space="preserve"> 7-րդ</w:t>
      </w:r>
      <w:r w:rsidR="008579EA" w:rsidRPr="00B76623">
        <w:rPr>
          <w:rFonts w:ascii="GHEA Grapalat" w:hAnsi="GHEA Grapalat"/>
          <w:color w:val="000000"/>
          <w:lang w:val="hy-AM"/>
        </w:rPr>
        <w:t xml:space="preserve"> հոդվածի 2-րդ մասի</w:t>
      </w:r>
      <w:r w:rsidR="00FF3E88" w:rsidRPr="00B76623">
        <w:rPr>
          <w:rFonts w:ascii="GHEA Grapalat" w:hAnsi="GHEA Grapalat"/>
          <w:color w:val="000000"/>
          <w:lang w:val="hy-AM"/>
        </w:rPr>
        <w:t>, ինչպես նաև հիմք ընդունելով Հայաստանի Հանրապետության անտառային օրենսգրքի</w:t>
      </w:r>
      <w:r w:rsidR="00DF1DF1" w:rsidRPr="00B76623">
        <w:rPr>
          <w:rFonts w:ascii="GHEA Grapalat" w:hAnsi="GHEA Grapalat"/>
          <w:color w:val="000000"/>
          <w:lang w:val="hy-AM"/>
        </w:rPr>
        <w:t xml:space="preserve"> 7-րդ հոդվածի 31-րդ մասը և Հայաստանի Հանրապետության կառավարության 2023 թվականի նոյեմբերի 23-ի N 2017-Ն որոշման հավելվածի 4-րդ կետի</w:t>
      </w:r>
      <w:r w:rsidR="001575A6" w:rsidRPr="00B76623">
        <w:rPr>
          <w:rFonts w:ascii="GHEA Grapalat" w:hAnsi="GHEA Grapalat"/>
          <w:color w:val="000000"/>
          <w:lang w:val="hy-AM"/>
        </w:rPr>
        <w:t xml:space="preserve"> 5-րդ ենթակետի</w:t>
      </w:r>
      <w:r w:rsidR="00DF1DF1" w:rsidRPr="00B76623">
        <w:rPr>
          <w:rFonts w:ascii="GHEA Grapalat" w:hAnsi="GHEA Grapalat"/>
          <w:color w:val="000000"/>
          <w:lang w:val="hy-AM"/>
        </w:rPr>
        <w:t xml:space="preserve"> </w:t>
      </w:r>
      <w:r w:rsidR="00E50E06">
        <w:rPr>
          <w:rFonts w:ascii="GHEA Grapalat" w:hAnsi="GHEA Grapalat"/>
          <w:color w:val="000000"/>
          <w:lang w:val="hy-AM"/>
        </w:rPr>
        <w:t>«</w:t>
      </w:r>
      <w:r w:rsidR="00DF1DF1" w:rsidRPr="00B76623">
        <w:rPr>
          <w:rFonts w:ascii="GHEA Grapalat" w:hAnsi="GHEA Grapalat"/>
          <w:color w:val="000000"/>
          <w:lang w:val="hy-AM"/>
        </w:rPr>
        <w:t>բ</w:t>
      </w:r>
      <w:r w:rsidR="00E50E06">
        <w:rPr>
          <w:rFonts w:ascii="GHEA Grapalat" w:hAnsi="GHEA Grapalat"/>
          <w:color w:val="000000"/>
          <w:lang w:val="hy-AM"/>
        </w:rPr>
        <w:t>»</w:t>
      </w:r>
      <w:r w:rsidR="00DF1DF1" w:rsidRPr="00B76623">
        <w:rPr>
          <w:rFonts w:ascii="GHEA Grapalat" w:hAnsi="GHEA Grapalat"/>
          <w:color w:val="000000"/>
          <w:lang w:val="hy-AM"/>
        </w:rPr>
        <w:t xml:space="preserve"> </w:t>
      </w:r>
      <w:r w:rsidR="001575A6" w:rsidRPr="00B76623">
        <w:rPr>
          <w:rFonts w:ascii="GHEA Grapalat" w:hAnsi="GHEA Grapalat"/>
          <w:color w:val="000000"/>
          <w:lang w:val="hy-AM"/>
        </w:rPr>
        <w:t>պարբերությունը</w:t>
      </w:r>
      <w:r w:rsidR="00DF1DF1" w:rsidRPr="00B76623">
        <w:rPr>
          <w:rFonts w:ascii="GHEA Grapalat" w:hAnsi="GHEA Grapalat"/>
          <w:color w:val="000000"/>
          <w:lang w:val="hy-AM"/>
        </w:rPr>
        <w:t xml:space="preserve">» բառերով, </w:t>
      </w:r>
    </w:p>
    <w:p w14:paraId="63DA71CE" w14:textId="3EF0E380" w:rsidR="009C641A" w:rsidRPr="00B76623" w:rsidRDefault="0052294A" w:rsidP="0052294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right="-142" w:firstLine="993"/>
        <w:jc w:val="both"/>
        <w:rPr>
          <w:rFonts w:ascii="GHEA Grapalat" w:hAnsi="GHEA Grapalat"/>
          <w:color w:val="000000"/>
          <w:lang w:val="hy-AM"/>
        </w:rPr>
      </w:pPr>
      <w:r w:rsidRPr="00B76623">
        <w:rPr>
          <w:rFonts w:ascii="GHEA Grapalat" w:hAnsi="GHEA Grapalat"/>
          <w:color w:val="000000"/>
          <w:lang w:val="hy-AM"/>
        </w:rPr>
        <w:lastRenderedPageBreak/>
        <w:t>հավելվածը շարադրել նոր խմբագրությամբ՝ համաձայն հավելվածի,</w:t>
      </w:r>
    </w:p>
    <w:p w14:paraId="370044F4" w14:textId="101BA7D1" w:rsidR="002818E4" w:rsidRPr="00B76623" w:rsidRDefault="002818E4" w:rsidP="0052294A">
      <w:pPr>
        <w:pStyle w:val="ListParagraph"/>
        <w:numPr>
          <w:ilvl w:val="0"/>
          <w:numId w:val="23"/>
        </w:numPr>
        <w:spacing w:line="360" w:lineRule="auto"/>
        <w:ind w:left="0" w:firstLine="990"/>
        <w:rPr>
          <w:rStyle w:val="Strong"/>
          <w:rFonts w:ascii="GHEA Grapalat" w:eastAsia="Times New Roman" w:hAnsi="GHEA Grapalat" w:cs="Times New Roman"/>
          <w:b w:val="0"/>
          <w:color w:val="000000"/>
          <w:sz w:val="24"/>
          <w:szCs w:val="24"/>
          <w:shd w:val="clear" w:color="auto" w:fill="FFFFFF"/>
          <w:lang w:eastAsia="en-US"/>
        </w:rPr>
      </w:pPr>
      <w:r w:rsidRPr="00B76623">
        <w:rPr>
          <w:rStyle w:val="Strong"/>
          <w:rFonts w:ascii="GHEA Grapalat" w:eastAsia="Times New Roman" w:hAnsi="GHEA Grapalat" w:cs="Times New Roman"/>
          <w:b w:val="0"/>
          <w:color w:val="000000"/>
          <w:sz w:val="24"/>
          <w:szCs w:val="24"/>
          <w:shd w:val="clear" w:color="auto" w:fill="FFFFFF"/>
          <w:lang w:eastAsia="en-US"/>
        </w:rPr>
        <w:t>Սույն որոշումն ուժի մեջ է մտնում պաշտոնական հրապարակման օրվան հաջորդող տասներորդ օրը:</w:t>
      </w:r>
    </w:p>
    <w:p w14:paraId="77CE9681" w14:textId="77777777" w:rsidR="001F04DE" w:rsidRPr="00B76623" w:rsidRDefault="005275EF" w:rsidP="002818E4">
      <w:pPr>
        <w:spacing w:before="0" w:after="0" w:line="360" w:lineRule="auto"/>
        <w:ind w:left="0" w:firstLine="0"/>
        <w:rPr>
          <w:rFonts w:ascii="GHEA Grapalat" w:hAnsi="GHEA Grapalat"/>
          <w:sz w:val="24"/>
          <w:szCs w:val="24"/>
        </w:rPr>
      </w:pPr>
      <w:r w:rsidRPr="00B76623">
        <w:rPr>
          <w:rFonts w:ascii="GHEA Grapalat" w:hAnsi="GHEA Grapalat"/>
          <w:sz w:val="24"/>
          <w:szCs w:val="24"/>
        </w:rPr>
        <w:t xml:space="preserve">        </w:t>
      </w:r>
    </w:p>
    <w:p w14:paraId="46986C51" w14:textId="0F2180D9" w:rsidR="006F37AE" w:rsidRPr="00B76623" w:rsidRDefault="001F04DE" w:rsidP="002818E4">
      <w:pPr>
        <w:spacing w:before="0" w:after="0" w:line="360" w:lineRule="auto"/>
        <w:ind w:left="0" w:firstLine="0"/>
        <w:rPr>
          <w:rFonts w:ascii="GHEA Grapalat" w:hAnsi="GHEA Grapalat"/>
          <w:sz w:val="24"/>
          <w:szCs w:val="24"/>
        </w:rPr>
      </w:pPr>
      <w:r w:rsidRPr="00B76623">
        <w:rPr>
          <w:rFonts w:ascii="GHEA Grapalat" w:hAnsi="GHEA Grapalat"/>
          <w:sz w:val="24"/>
          <w:szCs w:val="24"/>
        </w:rPr>
        <w:t xml:space="preserve">          </w:t>
      </w:r>
      <w:r w:rsidR="009F5B43" w:rsidRPr="00B76623">
        <w:rPr>
          <w:rFonts w:ascii="GHEA Grapalat" w:hAnsi="GHEA Grapalat"/>
          <w:sz w:val="24"/>
          <w:szCs w:val="24"/>
        </w:rPr>
        <w:t xml:space="preserve"> Հայաստանի Հանրապետության</w:t>
      </w:r>
    </w:p>
    <w:p w14:paraId="6080384A" w14:textId="55FEAF8F" w:rsidR="009F5B43" w:rsidRPr="00B76623" w:rsidRDefault="009F5B43" w:rsidP="002818E4">
      <w:pPr>
        <w:spacing w:before="0" w:after="0" w:line="360" w:lineRule="auto"/>
        <w:ind w:left="0" w:firstLine="0"/>
        <w:rPr>
          <w:rFonts w:ascii="GHEA Grapalat" w:hAnsi="GHEA Grapalat"/>
          <w:sz w:val="24"/>
          <w:szCs w:val="24"/>
        </w:rPr>
      </w:pPr>
      <w:r w:rsidRPr="00B76623">
        <w:rPr>
          <w:rFonts w:ascii="GHEA Grapalat" w:hAnsi="GHEA Grapalat"/>
          <w:sz w:val="24"/>
          <w:szCs w:val="24"/>
        </w:rPr>
        <w:t xml:space="preserve">               </w:t>
      </w:r>
      <w:r w:rsidR="005275EF" w:rsidRPr="00B76623">
        <w:rPr>
          <w:rFonts w:ascii="GHEA Grapalat" w:hAnsi="GHEA Grapalat"/>
          <w:sz w:val="24"/>
          <w:szCs w:val="24"/>
        </w:rPr>
        <w:t xml:space="preserve">       </w:t>
      </w:r>
      <w:r w:rsidR="001F04DE" w:rsidRPr="00B76623">
        <w:rPr>
          <w:rFonts w:ascii="GHEA Grapalat" w:hAnsi="GHEA Grapalat"/>
          <w:sz w:val="24"/>
          <w:szCs w:val="24"/>
        </w:rPr>
        <w:t xml:space="preserve">  վ</w:t>
      </w:r>
      <w:r w:rsidRPr="00B76623">
        <w:rPr>
          <w:rFonts w:ascii="GHEA Grapalat" w:hAnsi="GHEA Grapalat"/>
          <w:sz w:val="24"/>
          <w:szCs w:val="24"/>
        </w:rPr>
        <w:t>արչապետ</w:t>
      </w:r>
      <w:r w:rsidRPr="00B76623">
        <w:rPr>
          <w:rFonts w:ascii="GHEA Grapalat" w:hAnsi="GHEA Grapalat"/>
          <w:sz w:val="24"/>
          <w:szCs w:val="24"/>
        </w:rPr>
        <w:tab/>
      </w:r>
      <w:r w:rsidRPr="00B76623">
        <w:rPr>
          <w:rFonts w:ascii="GHEA Grapalat" w:hAnsi="GHEA Grapalat"/>
          <w:sz w:val="24"/>
          <w:szCs w:val="24"/>
        </w:rPr>
        <w:tab/>
      </w:r>
      <w:r w:rsidRPr="00B76623">
        <w:rPr>
          <w:rFonts w:ascii="GHEA Grapalat" w:hAnsi="GHEA Grapalat"/>
          <w:sz w:val="24"/>
          <w:szCs w:val="24"/>
        </w:rPr>
        <w:tab/>
      </w:r>
      <w:r w:rsidRPr="00B76623">
        <w:rPr>
          <w:rFonts w:ascii="GHEA Grapalat" w:hAnsi="GHEA Grapalat"/>
          <w:sz w:val="24"/>
          <w:szCs w:val="24"/>
        </w:rPr>
        <w:tab/>
      </w:r>
      <w:r w:rsidRPr="00B76623">
        <w:rPr>
          <w:rFonts w:ascii="GHEA Grapalat" w:hAnsi="GHEA Grapalat"/>
          <w:sz w:val="24"/>
          <w:szCs w:val="24"/>
        </w:rPr>
        <w:tab/>
      </w:r>
      <w:r w:rsidRPr="00B76623">
        <w:rPr>
          <w:rFonts w:ascii="GHEA Grapalat" w:hAnsi="GHEA Grapalat"/>
          <w:sz w:val="24"/>
          <w:szCs w:val="24"/>
        </w:rPr>
        <w:tab/>
      </w:r>
      <w:r w:rsidRPr="00B76623">
        <w:rPr>
          <w:rFonts w:ascii="GHEA Grapalat" w:hAnsi="GHEA Grapalat"/>
          <w:sz w:val="24"/>
          <w:szCs w:val="24"/>
        </w:rPr>
        <w:tab/>
        <w:t>Ն. Փաշինյան</w:t>
      </w:r>
    </w:p>
    <w:p w14:paraId="31FC590F" w14:textId="77777777" w:rsidR="00E438A9" w:rsidRPr="00B76623" w:rsidRDefault="00B25019" w:rsidP="00AF69B8">
      <w:pPr>
        <w:spacing w:line="360" w:lineRule="auto"/>
        <w:ind w:left="0" w:firstLine="0"/>
        <w:rPr>
          <w:rFonts w:ascii="GHEA Grapalat" w:hAnsi="GHEA Grapalat"/>
          <w:sz w:val="24"/>
          <w:szCs w:val="24"/>
        </w:rPr>
      </w:pPr>
      <w:r w:rsidRPr="00B76623">
        <w:rPr>
          <w:rFonts w:ascii="GHEA Grapalat" w:hAnsi="GHEA Grapalat"/>
          <w:sz w:val="24"/>
          <w:szCs w:val="24"/>
        </w:rPr>
        <w:t xml:space="preserve">                     </w:t>
      </w:r>
    </w:p>
    <w:p w14:paraId="38F156B0" w14:textId="77777777" w:rsidR="00E438A9" w:rsidRPr="00B76623" w:rsidRDefault="00E438A9" w:rsidP="00AF69B8">
      <w:pPr>
        <w:spacing w:line="360" w:lineRule="auto"/>
        <w:ind w:left="0" w:firstLine="0"/>
        <w:rPr>
          <w:rFonts w:ascii="GHEA Grapalat" w:hAnsi="GHEA Grapalat"/>
          <w:sz w:val="24"/>
          <w:szCs w:val="24"/>
        </w:rPr>
      </w:pPr>
    </w:p>
    <w:p w14:paraId="1D97674B" w14:textId="77777777" w:rsidR="00AA29AD" w:rsidRPr="00B76623" w:rsidRDefault="00B25019" w:rsidP="00AF69B8">
      <w:pPr>
        <w:spacing w:line="360" w:lineRule="auto"/>
        <w:ind w:left="0" w:firstLine="0"/>
        <w:rPr>
          <w:rFonts w:ascii="GHEA Grapalat" w:hAnsi="GHEA Grapalat"/>
          <w:sz w:val="24"/>
          <w:szCs w:val="24"/>
        </w:rPr>
      </w:pPr>
      <w:r w:rsidRPr="00B76623">
        <w:rPr>
          <w:rFonts w:ascii="GHEA Grapalat" w:hAnsi="GHEA Grapalat"/>
          <w:sz w:val="24"/>
          <w:szCs w:val="24"/>
        </w:rPr>
        <w:t xml:space="preserve">                          </w:t>
      </w:r>
    </w:p>
    <w:p w14:paraId="54627B6A" w14:textId="57D2A72A" w:rsidR="00AA29AD" w:rsidRPr="00B76623" w:rsidRDefault="00AA29AD" w:rsidP="00AF69B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B76623">
        <w:rPr>
          <w:rFonts w:ascii="GHEA Grapalat" w:hAnsi="GHEA Grapala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E1CB0" wp14:editId="6A8F59F0">
                <wp:simplePos x="0" y="0"/>
                <wp:positionH relativeFrom="column">
                  <wp:posOffset>361315</wp:posOffset>
                </wp:positionH>
                <wp:positionV relativeFrom="paragraph">
                  <wp:posOffset>114300</wp:posOffset>
                </wp:positionV>
                <wp:extent cx="5619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760F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45pt,9pt" to="72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B76623">
        <w:rPr>
          <w:rFonts w:ascii="GHEA Grapalat" w:hAnsi="GHEA Grapala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A2967" wp14:editId="21930666">
                <wp:simplePos x="0" y="0"/>
                <wp:positionH relativeFrom="column">
                  <wp:posOffset>66675</wp:posOffset>
                </wp:positionH>
                <wp:positionV relativeFrom="paragraph">
                  <wp:posOffset>114300</wp:posOffset>
                </wp:positionV>
                <wp:extent cx="1809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DD0C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9pt" to="19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Pr="00B76623">
        <w:rPr>
          <w:rFonts w:ascii="GHEA Grapalat" w:hAnsi="GHEA Grapalat"/>
          <w:color w:val="000000"/>
          <w:lang w:val="hy-AM"/>
        </w:rPr>
        <w:t>«</w:t>
      </w:r>
      <w:r w:rsidR="00701441" w:rsidRPr="00B76623">
        <w:rPr>
          <w:rFonts w:ascii="GHEA Grapalat" w:hAnsi="GHEA Grapalat"/>
          <w:color w:val="000000"/>
          <w:lang w:val="hy-AM"/>
        </w:rPr>
        <w:t xml:space="preserve"> </w:t>
      </w:r>
      <w:r w:rsidRPr="00B76623">
        <w:rPr>
          <w:rFonts w:ascii="GHEA Grapalat" w:hAnsi="GHEA Grapalat"/>
          <w:color w:val="000000"/>
          <w:lang w:val="hy-AM"/>
        </w:rPr>
        <w:t xml:space="preserve">   »             </w:t>
      </w:r>
      <w:r w:rsidR="003C473E" w:rsidRPr="00B76623">
        <w:rPr>
          <w:rFonts w:ascii="GHEA Grapalat" w:hAnsi="GHEA Grapalat"/>
          <w:color w:val="000000"/>
          <w:lang w:val="hy-AM"/>
        </w:rPr>
        <w:t xml:space="preserve"> </w:t>
      </w:r>
      <w:r w:rsidRPr="00B76623">
        <w:rPr>
          <w:rFonts w:ascii="GHEA Grapalat" w:hAnsi="GHEA Grapalat"/>
          <w:color w:val="000000"/>
          <w:lang w:val="hy-AM"/>
        </w:rPr>
        <w:t>202</w:t>
      </w:r>
      <w:r w:rsidR="005275EF" w:rsidRPr="00B76623">
        <w:rPr>
          <w:rFonts w:ascii="GHEA Grapalat" w:hAnsi="GHEA Grapalat"/>
          <w:color w:val="000000"/>
          <w:lang w:val="hy-AM"/>
        </w:rPr>
        <w:t>4</w:t>
      </w:r>
      <w:r w:rsidRPr="00B76623">
        <w:rPr>
          <w:rFonts w:ascii="GHEA Grapalat" w:hAnsi="GHEA Grapalat"/>
          <w:color w:val="000000"/>
          <w:lang w:val="hy-AM"/>
        </w:rPr>
        <w:t>թ.</w:t>
      </w:r>
    </w:p>
    <w:p w14:paraId="52BC30EF" w14:textId="40331C9F" w:rsidR="00B665EA" w:rsidRPr="00B76623" w:rsidRDefault="00AA29AD" w:rsidP="00AF69B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B76623">
        <w:rPr>
          <w:rFonts w:ascii="GHEA Grapalat" w:hAnsi="GHEA Grapalat"/>
          <w:color w:val="000000"/>
          <w:lang w:val="hy-AM"/>
        </w:rPr>
        <w:t xml:space="preserve">      ք. Երևան</w:t>
      </w:r>
    </w:p>
    <w:p w14:paraId="03DDE512" w14:textId="72A986D4" w:rsidR="002D3C1D" w:rsidRPr="00B76623" w:rsidRDefault="002D3C1D" w:rsidP="00AF69B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</w:p>
    <w:p w14:paraId="716662B2" w14:textId="7FE530E9" w:rsidR="002D3C1D" w:rsidRPr="00B76623" w:rsidRDefault="002D3C1D" w:rsidP="00AF69B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</w:p>
    <w:p w14:paraId="179993AF" w14:textId="77777777" w:rsidR="0052294A" w:rsidRPr="00B76623" w:rsidRDefault="0052294A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55066DB2" w14:textId="77777777" w:rsidR="0052294A" w:rsidRPr="00B76623" w:rsidRDefault="0052294A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2C290F6A" w14:textId="77777777" w:rsidR="0052294A" w:rsidRPr="00B76623" w:rsidRDefault="0052294A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61ABEA14" w14:textId="77777777" w:rsidR="0052294A" w:rsidRPr="00B76623" w:rsidRDefault="0052294A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7C49A687" w14:textId="77777777" w:rsidR="0052294A" w:rsidRPr="00B76623" w:rsidRDefault="0052294A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34910488" w14:textId="77777777" w:rsidR="0052294A" w:rsidRPr="00B76623" w:rsidRDefault="0052294A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34621097" w14:textId="77777777" w:rsidR="0052294A" w:rsidRPr="00B76623" w:rsidRDefault="0052294A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2EBC6574" w14:textId="77777777" w:rsidR="0052294A" w:rsidRPr="00B76623" w:rsidRDefault="0052294A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1460D6E3" w14:textId="77777777" w:rsidR="0052294A" w:rsidRPr="00B76623" w:rsidRDefault="0052294A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1239D1A6" w14:textId="77777777" w:rsidR="0052294A" w:rsidRPr="00B76623" w:rsidRDefault="0052294A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7A4F5F13" w14:textId="77777777" w:rsidR="0052294A" w:rsidRPr="00B76623" w:rsidRDefault="0052294A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4A6F4126" w14:textId="77777777" w:rsidR="0052294A" w:rsidRPr="00B76623" w:rsidRDefault="0052294A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42D2CB05" w14:textId="77777777" w:rsidR="0052294A" w:rsidRPr="00B76623" w:rsidRDefault="0052294A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02A83A20" w14:textId="77777777" w:rsidR="0052294A" w:rsidRPr="00B76623" w:rsidRDefault="0052294A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199A73B3" w14:textId="77777777" w:rsidR="0052294A" w:rsidRPr="00B76623" w:rsidRDefault="0052294A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443A472F" w14:textId="77777777" w:rsidR="0052294A" w:rsidRPr="00B76623" w:rsidRDefault="0052294A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16924A5E" w14:textId="55554B65" w:rsidR="002D3C1D" w:rsidRPr="00B76623" w:rsidRDefault="002D3C1D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  <w:r w:rsidRPr="00B76623">
        <w:rPr>
          <w:rFonts w:ascii="GHEA Grapalat" w:hAnsi="GHEA Grapalat"/>
          <w:color w:val="000000"/>
          <w:lang w:val="hy-AM"/>
        </w:rPr>
        <w:lastRenderedPageBreak/>
        <w:t>Հավելված</w:t>
      </w:r>
    </w:p>
    <w:p w14:paraId="23D46514" w14:textId="326C70FE" w:rsidR="002D3C1D" w:rsidRPr="00B76623" w:rsidRDefault="002D3C1D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  <w:r w:rsidRPr="00B76623">
        <w:rPr>
          <w:rFonts w:ascii="GHEA Grapalat" w:hAnsi="GHEA Grapalat"/>
          <w:color w:val="000000"/>
          <w:lang w:val="hy-AM"/>
        </w:rPr>
        <w:t>ՀՀ կառավարության 2024 թվականի</w:t>
      </w:r>
    </w:p>
    <w:p w14:paraId="15ECBBA1" w14:textId="32802FB1" w:rsidR="002D3C1D" w:rsidRPr="00B76623" w:rsidRDefault="002D3C1D" w:rsidP="0070144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  <w:r w:rsidRPr="00B76623">
        <w:rPr>
          <w:rFonts w:ascii="GHEA Grapalat" w:hAnsi="GHEA Grapalat"/>
          <w:color w:val="000000"/>
          <w:lang w:val="hy-AM"/>
        </w:rPr>
        <w:t>-ի     N   -Ն որոշման</w:t>
      </w:r>
    </w:p>
    <w:p w14:paraId="296A6B35" w14:textId="1E008B4D" w:rsidR="002D3C1D" w:rsidRPr="00B76623" w:rsidRDefault="002D3C1D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  <w:r w:rsidRPr="00B76623">
        <w:rPr>
          <w:rFonts w:ascii="GHEA Grapalat" w:hAnsi="GHEA Grapalat"/>
          <w:color w:val="000000"/>
          <w:lang w:val="hy-AM"/>
        </w:rPr>
        <w:t>Հավելված</w:t>
      </w:r>
    </w:p>
    <w:p w14:paraId="729FA957" w14:textId="04426BBB" w:rsidR="002D3C1D" w:rsidRPr="00B76623" w:rsidRDefault="002D3C1D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  <w:r w:rsidRPr="00B76623">
        <w:rPr>
          <w:rFonts w:ascii="GHEA Grapalat" w:hAnsi="GHEA Grapalat"/>
          <w:color w:val="000000"/>
          <w:lang w:val="hy-AM"/>
        </w:rPr>
        <w:t>ՀՀ կառավարության 2004 թվականի</w:t>
      </w:r>
    </w:p>
    <w:p w14:paraId="4AE38A55" w14:textId="6A9EA427" w:rsidR="002D3C1D" w:rsidRPr="00B76623" w:rsidRDefault="002D3C1D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  <w:r w:rsidRPr="00B76623">
        <w:rPr>
          <w:rFonts w:ascii="GHEA Grapalat" w:hAnsi="GHEA Grapalat"/>
          <w:color w:val="000000"/>
          <w:lang w:val="hy-AM"/>
        </w:rPr>
        <w:t xml:space="preserve">  հունիսի 25-ի N 908-Ն որոշման</w:t>
      </w:r>
    </w:p>
    <w:p w14:paraId="628C4857" w14:textId="3AC01A81" w:rsidR="002D3C1D" w:rsidRPr="00B76623" w:rsidRDefault="002D3C1D" w:rsidP="002D3C1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5E36CF91" w14:textId="6CDE9828" w:rsidR="002D3C1D" w:rsidRPr="00B76623" w:rsidRDefault="00701441" w:rsidP="00701441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 w:eastAsia="ru-RU"/>
        </w:rPr>
      </w:pPr>
      <w:r w:rsidRPr="00B76623">
        <w:rPr>
          <w:rFonts w:ascii="GHEA Grapalat" w:hAnsi="GHEA Grapalat"/>
          <w:b/>
          <w:bCs/>
          <w:color w:val="000000"/>
          <w:lang w:val="hy-AM" w:eastAsia="ru-RU"/>
        </w:rPr>
        <w:t xml:space="preserve">                                                                  </w:t>
      </w:r>
      <w:r w:rsidR="002D3C1D" w:rsidRPr="00B76623">
        <w:rPr>
          <w:rFonts w:ascii="GHEA Grapalat" w:hAnsi="GHEA Grapalat"/>
          <w:b/>
          <w:bCs/>
          <w:color w:val="000000"/>
          <w:lang w:val="hy-AM" w:eastAsia="ru-RU"/>
        </w:rPr>
        <w:t>Կ Ա Ր Գ</w:t>
      </w:r>
    </w:p>
    <w:p w14:paraId="77C5DBE4" w14:textId="77777777" w:rsidR="002D3C1D" w:rsidRPr="00B76623" w:rsidRDefault="002D3C1D" w:rsidP="002D3C1D">
      <w:pPr>
        <w:shd w:val="clear" w:color="auto" w:fill="FFFFFF"/>
        <w:suppressAutoHyphens w:val="0"/>
        <w:spacing w:before="0" w:after="0"/>
        <w:ind w:left="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7EB729EC" w14:textId="37AA1FE0" w:rsidR="002D3C1D" w:rsidRPr="00B76623" w:rsidRDefault="002D3C1D" w:rsidP="002D3C1D">
      <w:pPr>
        <w:shd w:val="clear" w:color="auto" w:fill="FFFFFF"/>
        <w:suppressAutoHyphens w:val="0"/>
        <w:spacing w:before="0" w:after="0"/>
        <w:ind w:left="0"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B76623">
        <w:rPr>
          <w:rFonts w:ascii="GHEA Grapalat" w:hAnsi="GHEA Grapalat"/>
          <w:b/>
          <w:bCs/>
          <w:color w:val="000000"/>
          <w:sz w:val="24"/>
          <w:szCs w:val="24"/>
        </w:rPr>
        <w:t xml:space="preserve">ԱՐՏԱՀԱՆՎՈՂ ԵՎ ՁԵՌՔ ԲԵՐՎԱԾ ՓԱՅՏԱՆՅՈՒԹԻ ԿԱՄ ԴՐԱՆԻՑ ՊԱՏՐԱՍՎԱԾ ԱՊՐԱՆՔՆԵՐԻ ՀԱՄԱՊԱՏԱՍԽԱՆՈՒԹՅԱՆ ՄԱՍԻՆ ԵԶՐԱԿԱՑՈՒԹՅԱՆ ՏՐԱՄԱԴՐՄԱՆ </w:t>
      </w:r>
    </w:p>
    <w:p w14:paraId="0BE4DB6B" w14:textId="77777777" w:rsidR="002D3C1D" w:rsidRPr="00B76623" w:rsidRDefault="002D3C1D" w:rsidP="002D3C1D">
      <w:pPr>
        <w:shd w:val="clear" w:color="auto" w:fill="FFFFFF"/>
        <w:suppressAutoHyphens w:val="0"/>
        <w:spacing w:before="0" w:after="0"/>
        <w:ind w:lef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53D03825" w14:textId="301A9E81" w:rsidR="002D3C1D" w:rsidRPr="00B76623" w:rsidRDefault="002D3C1D" w:rsidP="000C3D5D">
      <w:pPr>
        <w:shd w:val="clear" w:color="auto" w:fill="FFFFFF"/>
        <w:suppressAutoHyphens w:val="0"/>
        <w:spacing w:before="0"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1. Սույն կարգով սահմանվում է</w:t>
      </w:r>
      <w:r w:rsidR="0052294A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արտահանվող և </w:t>
      </w:r>
      <w:r w:rsidR="00836F27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ձ</w:t>
      </w:r>
      <w:r w:rsidR="0052294A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եռք բերված փայտանյութի կամ դրանից պատրաստված ապրանքների</w:t>
      </w:r>
      <w:r w:rsidR="0006207A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2294A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համապատասխանության մասին եզրակացության տրամադրման կարգը։</w:t>
      </w:r>
    </w:p>
    <w:p w14:paraId="7606D58E" w14:textId="0695AEA5" w:rsidR="002D3C1D" w:rsidRPr="00B76623" w:rsidRDefault="002D3C1D" w:rsidP="000C3D5D">
      <w:pPr>
        <w:shd w:val="clear" w:color="auto" w:fill="FFFFFF"/>
        <w:suppressAutoHyphens w:val="0"/>
        <w:spacing w:before="0"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2. </w:t>
      </w:r>
      <w:r w:rsidR="00F17F36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 </w:t>
      </w: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 կարգի դրույթները չեն տարածվում ԱՏԳ ԱԱ 4405 00 000, 4412-4417, 4418 10, 4418 20, 4419 00, 4420, 4421 10 000 և 4421 90 910 ծածկագրերին դասվող ապրանքների, ինչպես նաև «Վերաարտահանում» կամ «Տարանցիկ փոխադրում» մաքսային ռեժիմներով հայտարարագրված ապրանքների արտահանման վրա:</w:t>
      </w:r>
    </w:p>
    <w:p w14:paraId="5A110CCA" w14:textId="58F8D86B" w:rsidR="000C3D5D" w:rsidRPr="00B76623" w:rsidRDefault="002D3C1D" w:rsidP="000C3D5D">
      <w:pPr>
        <w:shd w:val="clear" w:color="auto" w:fill="FFFFFF"/>
        <w:suppressAutoHyphens w:val="0"/>
        <w:spacing w:before="0"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3. </w:t>
      </w:r>
      <w:r w:rsidR="00D83FF9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Արտահանվող փայտանյութի  կամ դրանից պատրաստված ապրանքների բացթողումը </w:t>
      </w: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իրականացվում է՝ հիմք ընդունելով Հայաստանի Հանրապետության շրջակա միջավայրի նախարարության</w:t>
      </w:r>
      <w:r w:rsidR="0052294A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«Հայանտառ» պետական ոչ առևտրային կազմակերպության (այսուհետ` «Հայանտառ» ՊՈԱԿ) կողմից տրված </w:t>
      </w:r>
      <w:r w:rsidR="00D83FF9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</w:t>
      </w: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րտահանվող և ձեռք բերված փայտանյութի կամ դրանից պատրաստված ապրանքների համապատասխանության մասին</w:t>
      </w:r>
      <w:r w:rsidR="00D83FF9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եզրակացությունը</w:t>
      </w:r>
      <w:r w:rsidR="00D83FF9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(այսուհետ` եզրակացություն)</w:t>
      </w: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ինչը հանդիսանում է խիստ հաշվառման փաստաթուղթ` ձևը կցվում է:</w:t>
      </w:r>
    </w:p>
    <w:p w14:paraId="7F1D15AF" w14:textId="2ED0D07B" w:rsidR="002D3C1D" w:rsidRPr="00B76623" w:rsidRDefault="002D3C1D" w:rsidP="00F17F36">
      <w:pPr>
        <w:shd w:val="clear" w:color="auto" w:fill="FFFFFF"/>
        <w:suppressAutoHyphens w:val="0"/>
        <w:spacing w:before="0" w:after="0" w:line="360" w:lineRule="auto"/>
        <w:ind w:left="0" w:firstLine="284"/>
        <w:jc w:val="both"/>
        <w:rPr>
          <w:rFonts w:ascii="GHEA Grapalat" w:hAnsi="GHEA Grapalat"/>
          <w:bCs/>
          <w:sz w:val="24"/>
          <w:szCs w:val="24"/>
        </w:rPr>
      </w:pP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4. </w:t>
      </w:r>
      <w:r w:rsidR="00F17F36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F17F36" w:rsidRPr="00B76623">
        <w:rPr>
          <w:rFonts w:ascii="GHEA Grapalat" w:hAnsi="GHEA Grapalat"/>
          <w:color w:val="000000"/>
          <w:sz w:val="24"/>
          <w:szCs w:val="24"/>
        </w:rPr>
        <w:t>«Հայանտառ</w:t>
      </w:r>
      <w:r w:rsidR="00F17F36" w:rsidRPr="00B76623">
        <w:rPr>
          <w:rFonts w:ascii="GHEA Grapalat" w:hAnsi="GHEA Grapalat"/>
          <w:bCs/>
          <w:sz w:val="24"/>
          <w:szCs w:val="24"/>
        </w:rPr>
        <w:t xml:space="preserve">» </w:t>
      </w:r>
      <w:r w:rsidR="00F17F36" w:rsidRPr="00B76623">
        <w:rPr>
          <w:rFonts w:ascii="GHEA Grapalat" w:hAnsi="GHEA Grapalat"/>
          <w:color w:val="000000"/>
          <w:sz w:val="24"/>
          <w:szCs w:val="24"/>
        </w:rPr>
        <w:t>ՊՈԱԿ-ը եզրակացությունը տրամադրում կամ մերժում է</w:t>
      </w:r>
      <w:r w:rsidR="00730626" w:rsidRPr="00B76623">
        <w:rPr>
          <w:rFonts w:ascii="GHEA Grapalat" w:hAnsi="GHEA Grapalat"/>
          <w:color w:val="000000"/>
          <w:sz w:val="24"/>
          <w:szCs w:val="24"/>
        </w:rPr>
        <w:t xml:space="preserve"> սույն կարգի</w:t>
      </w:r>
      <w:r w:rsidR="00F17F36" w:rsidRPr="00B76623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76623" w:rsidRPr="009A363A">
        <w:rPr>
          <w:rFonts w:ascii="GHEA Grapalat" w:hAnsi="GHEA Grapalat"/>
          <w:color w:val="000000"/>
          <w:sz w:val="24"/>
          <w:szCs w:val="24"/>
        </w:rPr>
        <w:t>6</w:t>
      </w:r>
      <w:r w:rsidR="0052294A" w:rsidRPr="00B76623">
        <w:rPr>
          <w:rFonts w:ascii="GHEA Grapalat" w:hAnsi="GHEA Grapalat"/>
          <w:color w:val="000000"/>
          <w:sz w:val="24"/>
          <w:szCs w:val="24"/>
        </w:rPr>
        <w:t>-</w:t>
      </w:r>
      <w:r w:rsidR="00F17F36" w:rsidRPr="00B76623">
        <w:rPr>
          <w:rFonts w:ascii="GHEA Grapalat" w:hAnsi="GHEA Grapalat"/>
          <w:color w:val="000000"/>
          <w:sz w:val="24"/>
          <w:szCs w:val="24"/>
        </w:rPr>
        <w:t xml:space="preserve">րդ կետում նշված բոլոր փաստաթղթերը գրանցելուց հետո </w:t>
      </w:r>
      <w:r w:rsidR="009A363A">
        <w:rPr>
          <w:rFonts w:ascii="GHEA Grapalat" w:hAnsi="GHEA Grapalat"/>
          <w:color w:val="000000"/>
          <w:sz w:val="24"/>
          <w:szCs w:val="24"/>
        </w:rPr>
        <w:t>մեկ</w:t>
      </w:r>
      <w:r w:rsidR="00F17F36" w:rsidRPr="00B76623">
        <w:rPr>
          <w:rFonts w:ascii="GHEA Grapalat" w:hAnsi="GHEA Grapalat"/>
          <w:color w:val="000000"/>
          <w:sz w:val="24"/>
          <w:szCs w:val="24"/>
        </w:rPr>
        <w:t xml:space="preserve"> աշխատանքային օրվա ընթացքում։</w:t>
      </w:r>
      <w:r w:rsidR="009A363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F17F36" w:rsidRPr="00B76623">
        <w:rPr>
          <w:rFonts w:ascii="GHEA Grapalat" w:hAnsi="GHEA Grapalat"/>
          <w:color w:val="000000"/>
          <w:sz w:val="24"/>
          <w:szCs w:val="24"/>
        </w:rPr>
        <w:t>Եզրակացությունը մերժվում է սույն</w:t>
      </w:r>
      <w:r w:rsidR="00F17F36" w:rsidRPr="00B76623">
        <w:rPr>
          <w:rFonts w:ascii="GHEA Grapalat" w:hAnsi="GHEA Grapalat"/>
          <w:bCs/>
          <w:sz w:val="24"/>
          <w:szCs w:val="24"/>
        </w:rPr>
        <w:t xml:space="preserve"> կարգի </w:t>
      </w:r>
      <w:r w:rsidR="00900A32" w:rsidRPr="00B76623">
        <w:rPr>
          <w:rFonts w:ascii="GHEA Grapalat" w:hAnsi="GHEA Grapalat"/>
          <w:bCs/>
          <w:sz w:val="24"/>
          <w:szCs w:val="24"/>
        </w:rPr>
        <w:t>9</w:t>
      </w:r>
      <w:r w:rsidR="00F17F36" w:rsidRPr="00B76623">
        <w:rPr>
          <w:rFonts w:ascii="GHEA Grapalat" w:hAnsi="GHEA Grapalat"/>
          <w:bCs/>
          <w:sz w:val="24"/>
          <w:szCs w:val="24"/>
        </w:rPr>
        <w:t>-րդ կետում նշված հիմքերի</w:t>
      </w:r>
      <w:r w:rsidR="00697AA2" w:rsidRPr="00B76623">
        <w:rPr>
          <w:rFonts w:ascii="GHEA Grapalat" w:hAnsi="GHEA Grapalat"/>
          <w:bCs/>
          <w:sz w:val="24"/>
          <w:szCs w:val="24"/>
        </w:rPr>
        <w:t>ց որևէ մեկի</w:t>
      </w:r>
      <w:r w:rsidR="00F17F36" w:rsidRPr="00B76623">
        <w:rPr>
          <w:rFonts w:ascii="GHEA Grapalat" w:hAnsi="GHEA Grapalat"/>
          <w:bCs/>
          <w:sz w:val="24"/>
          <w:szCs w:val="24"/>
        </w:rPr>
        <w:t xml:space="preserve"> առկայության դեպքում։</w:t>
      </w:r>
    </w:p>
    <w:p w14:paraId="1397C1D5" w14:textId="399559DC" w:rsidR="001575A6" w:rsidRPr="00B76623" w:rsidRDefault="001575A6" w:rsidP="001575A6">
      <w:pPr>
        <w:pStyle w:val="ListParagraph"/>
        <w:numPr>
          <w:ilvl w:val="0"/>
          <w:numId w:val="25"/>
        </w:numPr>
        <w:shd w:val="clear" w:color="auto" w:fill="FFFFFF"/>
        <w:suppressAutoHyphens w:val="0"/>
        <w:spacing w:before="0" w:after="0" w:line="360" w:lineRule="auto"/>
        <w:ind w:left="0" w:firstLine="349"/>
        <w:jc w:val="both"/>
        <w:rPr>
          <w:rFonts w:ascii="GHEA Grapalat" w:hAnsi="GHEA Grapalat"/>
          <w:bCs/>
          <w:sz w:val="24"/>
          <w:szCs w:val="24"/>
        </w:rPr>
      </w:pPr>
      <w:r w:rsidRPr="00B76623">
        <w:rPr>
          <w:rFonts w:ascii="GHEA Grapalat" w:hAnsi="GHEA Grapalat"/>
          <w:bCs/>
          <w:sz w:val="24"/>
          <w:szCs w:val="24"/>
        </w:rPr>
        <w:lastRenderedPageBreak/>
        <w:t>Եզրակացության  տրամադրումը փորձաքննության արդյունքների և (կամ) լրացուցիչ փաստաթղթերի և տեղեկությունների ներկայացման պահանջի հետ կապված լինելու դեպքում եզրակացությ</w:t>
      </w:r>
      <w:r w:rsidR="009A363A">
        <w:rPr>
          <w:rFonts w:ascii="GHEA Grapalat" w:hAnsi="GHEA Grapalat"/>
          <w:bCs/>
          <w:sz w:val="24"/>
          <w:szCs w:val="24"/>
        </w:rPr>
        <w:t xml:space="preserve">ունը </w:t>
      </w:r>
      <w:r w:rsidR="00E50E06" w:rsidRPr="00B76623">
        <w:rPr>
          <w:rFonts w:ascii="GHEA Grapalat" w:hAnsi="GHEA Grapalat"/>
          <w:color w:val="000000"/>
          <w:sz w:val="24"/>
          <w:szCs w:val="24"/>
        </w:rPr>
        <w:t>«Հայանտառ</w:t>
      </w:r>
      <w:r w:rsidR="00E50E06" w:rsidRPr="00B76623">
        <w:rPr>
          <w:rFonts w:ascii="GHEA Grapalat" w:hAnsi="GHEA Grapalat"/>
          <w:bCs/>
          <w:sz w:val="24"/>
          <w:szCs w:val="24"/>
        </w:rPr>
        <w:t xml:space="preserve">» </w:t>
      </w:r>
      <w:r w:rsidR="00E50E06" w:rsidRPr="00B76623">
        <w:rPr>
          <w:rFonts w:ascii="GHEA Grapalat" w:hAnsi="GHEA Grapalat"/>
          <w:color w:val="000000"/>
          <w:sz w:val="24"/>
          <w:szCs w:val="24"/>
        </w:rPr>
        <w:t>ՊՈԱԿ-</w:t>
      </w:r>
      <w:r w:rsidR="00E50E06">
        <w:rPr>
          <w:rFonts w:ascii="GHEA Grapalat" w:hAnsi="GHEA Grapalat"/>
          <w:color w:val="000000"/>
          <w:sz w:val="24"/>
          <w:szCs w:val="24"/>
        </w:rPr>
        <w:t>ի</w:t>
      </w:r>
      <w:r w:rsidR="00E50E06" w:rsidRPr="00B76623">
        <w:rPr>
          <w:rFonts w:ascii="GHEA Grapalat" w:hAnsi="GHEA Grapalat"/>
          <w:bCs/>
          <w:sz w:val="24"/>
          <w:szCs w:val="24"/>
        </w:rPr>
        <w:t xml:space="preserve"> </w:t>
      </w:r>
      <w:r w:rsidRPr="00B76623">
        <w:rPr>
          <w:rFonts w:ascii="GHEA Grapalat" w:hAnsi="GHEA Grapalat"/>
          <w:bCs/>
          <w:sz w:val="24"/>
          <w:szCs w:val="24"/>
        </w:rPr>
        <w:t>կողմից տրամադրվում է կամ դրա տրամադրումը մերժվում է փորձաքննության արդյունքների կամ համապատասխան փաստաթղթերի և (կամ) տեղեկությունների ստացման պահից առավելագույնը մեկ աշխատանքային օրվա ընթացքում։</w:t>
      </w:r>
    </w:p>
    <w:p w14:paraId="11B034E3" w14:textId="62929587" w:rsidR="00F17F36" w:rsidRPr="00B76623" w:rsidRDefault="001575A6" w:rsidP="00CA42F7">
      <w:pPr>
        <w:shd w:val="clear" w:color="auto" w:fill="FFFFFF"/>
        <w:suppressAutoHyphens w:val="0"/>
        <w:spacing w:before="0" w:after="0" w:line="360" w:lineRule="auto"/>
        <w:ind w:left="0" w:firstLine="284"/>
        <w:jc w:val="both"/>
        <w:rPr>
          <w:rFonts w:ascii="GHEA Grapalat" w:hAnsi="GHEA Grapalat"/>
          <w:bCs/>
          <w:sz w:val="24"/>
          <w:szCs w:val="24"/>
        </w:rPr>
      </w:pPr>
      <w:r w:rsidRPr="00B76623">
        <w:rPr>
          <w:rFonts w:ascii="GHEA Grapalat" w:hAnsi="GHEA Grapalat"/>
          <w:bCs/>
          <w:sz w:val="24"/>
          <w:szCs w:val="24"/>
        </w:rPr>
        <w:t>6</w:t>
      </w:r>
      <w:r w:rsidR="00CA42F7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CA42F7" w:rsidRPr="00B76623">
        <w:rPr>
          <w:rFonts w:ascii="GHEA Grapalat" w:hAnsi="GHEA Grapalat" w:cs="Cambria Math"/>
          <w:bCs/>
          <w:sz w:val="24"/>
          <w:szCs w:val="24"/>
        </w:rPr>
        <w:t xml:space="preserve"> </w:t>
      </w:r>
      <w:r w:rsidR="00CA42F7" w:rsidRPr="00B766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Եզրակացություն ստանալու համար ներկայացվում է էլեկտրոնային եղանակով լրացված հայտ` Հայաստանի Հանրապետության արտաքին առևտրի ազգային մեկ պատուհան էլեկտրոնային հարթակում (www.trade.gov.am) հասանելի «Թույլատվական փաստաթղթեր» (www.sw.gov.am) համակարգի միջոցով` նույնականացման քարտի հիման վրա, ինչպես նաև ապրանքի ձեռքբերումը հավաստող փաստաթղթեր:</w:t>
      </w:r>
    </w:p>
    <w:p w14:paraId="73D463CE" w14:textId="2A08F0D5" w:rsidR="002D3C1D" w:rsidRPr="00B76623" w:rsidRDefault="001575A6" w:rsidP="000C3D5D">
      <w:pPr>
        <w:shd w:val="clear" w:color="auto" w:fill="FFFFFF"/>
        <w:suppressAutoHyphens w:val="0"/>
        <w:spacing w:before="0"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7</w:t>
      </w:r>
      <w:r w:rsidR="002D3C1D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 «Հայանտառ» ՊՈԱԿ-ի կողմից եզրակացությունը տրամադրվում է «Թույլատվական փաստաթղթեր» համակարգի միջոցով, իսկ հայտատուի դիմումի հիման վրա այլ երկրներ ներկայացնելու անհրաժեշտության, ինչպես նաև անհաղթահարելի ուժի առկայության դեպքում համապատասխան եզրակացությունը կարող է տրամադրվել նաև թղթային տարբերակով:</w:t>
      </w:r>
    </w:p>
    <w:p w14:paraId="55E40B36" w14:textId="46A93B19" w:rsidR="002D3C1D" w:rsidRPr="00B76623" w:rsidRDefault="001575A6" w:rsidP="000C3D5D">
      <w:pPr>
        <w:shd w:val="clear" w:color="auto" w:fill="FFFFFF"/>
        <w:suppressAutoHyphens w:val="0"/>
        <w:spacing w:before="0"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8</w:t>
      </w:r>
      <w:r w:rsidR="002D3C1D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="006D3BEF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Արտահանվող և զեռք բերված փայտանյութի կամ դրանից պատրաստված ապրանքների համապատասխանության մասին եզրակացությունը </w:t>
      </w:r>
      <w:r w:rsidR="002D3C1D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ենթակա չէ փոխանցման այլ անձանց:</w:t>
      </w:r>
    </w:p>
    <w:p w14:paraId="288EEAEA" w14:textId="56F95D1F" w:rsidR="002D3C1D" w:rsidRPr="00B76623" w:rsidRDefault="001575A6" w:rsidP="000C3D5D">
      <w:pPr>
        <w:shd w:val="clear" w:color="auto" w:fill="FFFFFF"/>
        <w:suppressAutoHyphens w:val="0"/>
        <w:spacing w:before="0"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9</w:t>
      </w:r>
      <w:r w:rsidR="002D3C1D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 Եզրակացությունը տալու գրավոր մերժման հիմք կարող են հանդիսանալ`</w:t>
      </w:r>
    </w:p>
    <w:p w14:paraId="0DD6D3C0" w14:textId="1DFC8044" w:rsidR="002D3C1D" w:rsidRPr="00B76623" w:rsidRDefault="00623806" w:rsidP="000C3D5D">
      <w:pPr>
        <w:shd w:val="clear" w:color="auto" w:fill="FFFFFF"/>
        <w:suppressAutoHyphens w:val="0"/>
        <w:spacing w:before="0"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  </w:t>
      </w:r>
      <w:r w:rsidR="002D3C1D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ա) </w:t>
      </w:r>
      <w:r w:rsidR="0006207A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 </w:t>
      </w:r>
      <w:r w:rsidR="002D3C1D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ներկայացված փաստաթղթերում սխալ տեղեկությունների առկայությունը.</w:t>
      </w:r>
    </w:p>
    <w:p w14:paraId="05861DD5" w14:textId="5DB482D9" w:rsidR="002D3C1D" w:rsidRPr="00B76623" w:rsidRDefault="00623806" w:rsidP="00A44964">
      <w:pPr>
        <w:shd w:val="clear" w:color="auto" w:fill="FFFFFF"/>
        <w:suppressAutoHyphens w:val="0"/>
        <w:spacing w:before="0"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  </w:t>
      </w:r>
      <w:r w:rsidR="002D3C1D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բ)</w:t>
      </w:r>
      <w:r w:rsidR="00A44964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D3C1D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ներկայացված փաստաթղթերի անհամապատասխանությունը</w:t>
      </w:r>
      <w:r w:rsidR="00A44964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D3C1D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="00A44964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D3C1D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 օրենսդրության պահանջներին.</w:t>
      </w:r>
    </w:p>
    <w:p w14:paraId="053326E2" w14:textId="0C304DBF" w:rsidR="002D3C1D" w:rsidRPr="00B76623" w:rsidRDefault="00623806" w:rsidP="000C3D5D">
      <w:pPr>
        <w:shd w:val="clear" w:color="auto" w:fill="FFFFFF"/>
        <w:suppressAutoHyphens w:val="0"/>
        <w:spacing w:before="0"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  </w:t>
      </w:r>
      <w:r w:rsidR="002D3C1D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գ)</w:t>
      </w:r>
      <w:r w:rsidR="00A44964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D3C1D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պահանջվող փաստաթղթերից որևէ մեկի բացակայությունը.</w:t>
      </w:r>
    </w:p>
    <w:p w14:paraId="16676FEA" w14:textId="25EF76B3" w:rsidR="002D3C1D" w:rsidRPr="00B76623" w:rsidRDefault="00623806" w:rsidP="00A44964">
      <w:pPr>
        <w:shd w:val="clear" w:color="auto" w:fill="FFFFFF"/>
        <w:suppressAutoHyphens w:val="0"/>
        <w:spacing w:before="0" w:after="0" w:line="360" w:lineRule="auto"/>
        <w:ind w:left="0" w:right="-142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  </w:t>
      </w:r>
      <w:r w:rsidR="002D3C1D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դ)</w:t>
      </w:r>
      <w:r w:rsidR="00A44964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D3C1D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արտահանվող փայտանյութի տեսակի և (կամ) քանակի</w:t>
      </w:r>
      <w:r w:rsidR="00A44964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2D3C1D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անհամապատասխանությունը ձեռք բերված փայտանյութի տեսակին և (կամ) քանակին:</w:t>
      </w:r>
    </w:p>
    <w:p w14:paraId="193D263F" w14:textId="5AB60F9F" w:rsidR="002D3C1D" w:rsidRPr="00B76623" w:rsidRDefault="001575A6" w:rsidP="000C3D5D">
      <w:pPr>
        <w:shd w:val="clear" w:color="auto" w:fill="FFFFFF"/>
        <w:suppressAutoHyphens w:val="0"/>
        <w:spacing w:before="0"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10</w:t>
      </w:r>
      <w:r w:rsidR="002D3C1D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 Եզրակացությունը տալու անհիմն մերժումը կարող է բողոքարկվել դատական կարգով:</w:t>
      </w:r>
    </w:p>
    <w:p w14:paraId="59F1083E" w14:textId="77777777" w:rsidR="002D3C1D" w:rsidRPr="00B76623" w:rsidRDefault="002D3C1D" w:rsidP="000C3D5D">
      <w:pPr>
        <w:shd w:val="clear" w:color="auto" w:fill="FFFFFF"/>
        <w:suppressAutoHyphens w:val="0"/>
        <w:spacing w:before="0" w:after="0" w:line="360" w:lineRule="auto"/>
        <w:ind w:lef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22642233" w14:textId="78F2B2AA" w:rsidR="000C3D5D" w:rsidRPr="00B76623" w:rsidRDefault="000C3D5D" w:rsidP="000C3D5D">
      <w:pPr>
        <w:shd w:val="clear" w:color="auto" w:fill="FFFFFF"/>
        <w:suppressAutoHyphens w:val="0"/>
        <w:spacing w:before="0" w:after="0" w:line="360" w:lineRule="auto"/>
        <w:ind w:left="0"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14:paraId="11BD2563" w14:textId="205003BC" w:rsidR="000C3D5D" w:rsidRPr="00B76623" w:rsidRDefault="000C3D5D" w:rsidP="000C3D5D">
      <w:pPr>
        <w:shd w:val="clear" w:color="auto" w:fill="FFFFFF"/>
        <w:suppressAutoHyphens w:val="0"/>
        <w:spacing w:before="0" w:after="0" w:line="360" w:lineRule="auto"/>
        <w:ind w:left="0"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14:paraId="2B9ADF06" w14:textId="54E12C68" w:rsidR="00D7291A" w:rsidRPr="00E50E06" w:rsidRDefault="00D7291A" w:rsidP="002C6652">
      <w:pPr>
        <w:shd w:val="clear" w:color="auto" w:fill="FFFFFF"/>
        <w:suppressAutoHyphens w:val="0"/>
        <w:spacing w:before="0" w:after="0"/>
        <w:ind w:left="0" w:firstLine="0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14:paraId="5D71834C" w14:textId="77777777" w:rsidR="009D7561" w:rsidRPr="00B76623" w:rsidRDefault="009D7561" w:rsidP="002C6652">
      <w:pPr>
        <w:shd w:val="clear" w:color="auto" w:fill="FFFFFF"/>
        <w:suppressAutoHyphens w:val="0"/>
        <w:spacing w:before="0" w:after="0"/>
        <w:ind w:left="0" w:firstLine="0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14:paraId="0042F1CA" w14:textId="7A15A654" w:rsidR="002D3C1D" w:rsidRPr="00B76623" w:rsidRDefault="002D3C1D" w:rsidP="000C3D5D">
      <w:pPr>
        <w:shd w:val="clear" w:color="auto" w:fill="FFFFFF"/>
        <w:suppressAutoHyphens w:val="0"/>
        <w:spacing w:before="0" w:after="0"/>
        <w:ind w:left="0"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Ձև</w:t>
      </w:r>
    </w:p>
    <w:p w14:paraId="2342706E" w14:textId="77777777" w:rsidR="002D3C1D" w:rsidRPr="00B76623" w:rsidRDefault="002D3C1D" w:rsidP="000C3D5D">
      <w:pPr>
        <w:shd w:val="clear" w:color="auto" w:fill="FFFFFF"/>
        <w:suppressAutoHyphens w:val="0"/>
        <w:spacing w:before="0" w:after="0"/>
        <w:ind w:lef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0B3CD7FB" w14:textId="77777777" w:rsidR="000C3D5D" w:rsidRPr="00B76623" w:rsidRDefault="002D3C1D" w:rsidP="000C3D5D">
      <w:pPr>
        <w:shd w:val="clear" w:color="auto" w:fill="FFFFFF"/>
        <w:suppressAutoHyphens w:val="0"/>
        <w:spacing w:before="0" w:after="0"/>
        <w:ind w:left="0"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B7662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lastRenderedPageBreak/>
        <w:t>Ե Զ Ր Ա Կ Ա Ց ՈՒ Թ Յ ՈՒ Ն</w:t>
      </w:r>
    </w:p>
    <w:p w14:paraId="1A5CD444" w14:textId="18979BB3" w:rsidR="002D3C1D" w:rsidRPr="00B76623" w:rsidRDefault="002D3C1D" w:rsidP="000C3D5D">
      <w:pPr>
        <w:shd w:val="clear" w:color="auto" w:fill="FFFFFF"/>
        <w:suppressAutoHyphens w:val="0"/>
        <w:spacing w:before="0" w:after="0"/>
        <w:ind w:left="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76480612" w14:textId="4D847018" w:rsidR="002D3C1D" w:rsidRPr="00B76623" w:rsidRDefault="000C3D5D" w:rsidP="000C3D5D">
      <w:pPr>
        <w:shd w:val="clear" w:color="auto" w:fill="FFFFFF"/>
        <w:suppressAutoHyphens w:val="0"/>
        <w:spacing w:before="0" w:after="0"/>
        <w:ind w:left="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ascii="GHEA Grapalat" w:hAnsi="GHEA Grapalat"/>
          <w:b/>
          <w:bCs/>
          <w:color w:val="000000"/>
          <w:sz w:val="24"/>
          <w:szCs w:val="24"/>
        </w:rPr>
        <w:t>ԱՐՏԱՀԱՆՎՈՂ ԵՎ ՁԵՌՔ ԲԵՐՎԱԾ ՓԱՅՏԱՆՅՈՒԹԻ ԿԱՄ ԴՐԱՆԻՑ ՊԱՏՐԱՍՎԱԾ ԱՊՐԱՆՔՆԵՐԻ ՀԱՄԱՊԱՏԱՍԽԱՆՈՒԹՅԱՆ</w:t>
      </w:r>
    </w:p>
    <w:p w14:paraId="441DEAC8" w14:textId="77777777" w:rsidR="002D3C1D" w:rsidRPr="00B76623" w:rsidRDefault="002D3C1D" w:rsidP="000C3D5D">
      <w:pPr>
        <w:shd w:val="clear" w:color="auto" w:fill="FFFFFF"/>
        <w:suppressAutoHyphens w:val="0"/>
        <w:spacing w:before="0" w:after="0"/>
        <w:ind w:left="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76623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4AC4D971" w14:textId="77777777" w:rsidR="002D3C1D" w:rsidRPr="00B76623" w:rsidRDefault="002D3C1D" w:rsidP="000C3D5D">
      <w:pPr>
        <w:shd w:val="clear" w:color="auto" w:fill="FFFFFF"/>
        <w:suppressAutoHyphens w:val="0"/>
        <w:spacing w:before="0" w:after="0"/>
        <w:ind w:left="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B7662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C E R T I F I C A T E</w:t>
      </w:r>
    </w:p>
    <w:p w14:paraId="7CD69545" w14:textId="77777777" w:rsidR="002D3C1D" w:rsidRPr="00B76623" w:rsidRDefault="002D3C1D" w:rsidP="000C3D5D">
      <w:pPr>
        <w:shd w:val="clear" w:color="auto" w:fill="FFFFFF"/>
        <w:suppressAutoHyphens w:val="0"/>
        <w:spacing w:before="0" w:after="0"/>
        <w:ind w:left="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B76623">
        <w:rPr>
          <w:rFonts w:eastAsia="Times New Roman"/>
          <w:color w:val="000000"/>
          <w:sz w:val="24"/>
          <w:szCs w:val="24"/>
          <w:lang w:val="en-US" w:eastAsia="ru-RU"/>
        </w:rPr>
        <w:t> </w:t>
      </w:r>
    </w:p>
    <w:p w14:paraId="4F29745F" w14:textId="77777777" w:rsidR="002D3C1D" w:rsidRPr="00B76623" w:rsidRDefault="002D3C1D" w:rsidP="000C3D5D">
      <w:pPr>
        <w:shd w:val="clear" w:color="auto" w:fill="FFFFFF"/>
        <w:suppressAutoHyphens w:val="0"/>
        <w:spacing w:before="0" w:after="0"/>
        <w:ind w:left="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B7662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N _________</w:t>
      </w:r>
    </w:p>
    <w:p w14:paraId="0462478B" w14:textId="77777777" w:rsidR="002D3C1D" w:rsidRPr="00B76623" w:rsidRDefault="002D3C1D" w:rsidP="000C3D5D">
      <w:pPr>
        <w:shd w:val="clear" w:color="auto" w:fill="FFFFFF"/>
        <w:suppressAutoHyphens w:val="0"/>
        <w:spacing w:before="0" w:after="0"/>
        <w:ind w:lef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B76623">
        <w:rPr>
          <w:rFonts w:eastAsia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620"/>
      </w:tblGrid>
      <w:tr w:rsidR="002D3C1D" w:rsidRPr="00B76623" w14:paraId="3E53D30C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95F499B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Արտահանող (կազմակերպության անվանումը,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979C4B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D3C1D" w:rsidRPr="00B76623" w14:paraId="0FD9F639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D4391E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ֆիզիկական անձի անունը, ազգանունը)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A011DB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____________________________</w:t>
            </w:r>
          </w:p>
        </w:tc>
      </w:tr>
      <w:tr w:rsidR="002D3C1D" w:rsidRPr="00B76623" w14:paraId="1B34D64C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7C79F41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Exporter (name, address, contacts)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356373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____________________________</w:t>
            </w:r>
          </w:p>
        </w:tc>
      </w:tr>
      <w:tr w:rsidR="002D3C1D" w:rsidRPr="00B76623" w14:paraId="4954AEDA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50DD8D5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Ձեռքբերման անդորրագիր կամ հաշիվ-ապրանքագիր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444696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3C1D" w:rsidRPr="00B76623" w14:paraId="4B34FA8A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0C4AA2D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(կազմակերպության անվանումը, գտնվելու վայրը,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C1570B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D3C1D" w:rsidRPr="00B76623" w14:paraId="6414EA63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7C6D27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անդորրագրի կամ հաշիվ-ապրանքագրի համարը)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745606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____________________________</w:t>
            </w:r>
          </w:p>
        </w:tc>
      </w:tr>
      <w:tr w:rsidR="002D3C1D" w:rsidRPr="00B76623" w14:paraId="6B0F0492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170B960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Invoice (name, address, number)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845073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____________________________</w:t>
            </w:r>
          </w:p>
        </w:tc>
      </w:tr>
      <w:tr w:rsidR="002D3C1D" w:rsidRPr="00B76623" w14:paraId="7DA31E22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A2F491B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145239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2D3C1D" w:rsidRPr="00B76623" w14:paraId="61D8C7DF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C7FEDA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Ձեռք բերված փայտանյութի տեսակը, քանակը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88DED2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____________________________</w:t>
            </w:r>
          </w:p>
        </w:tc>
      </w:tr>
      <w:tr w:rsidR="002D3C1D" w:rsidRPr="00B76623" w14:paraId="047D19AB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478AEF2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DC5A33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2D3C1D" w:rsidRPr="00B76623" w14:paraId="188FB000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E4E5F01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(Type and quantity of wood)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9F97CF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____________________________</w:t>
            </w:r>
          </w:p>
        </w:tc>
      </w:tr>
      <w:tr w:rsidR="002D3C1D" w:rsidRPr="00B76623" w14:paraId="2E9FB2A0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B5FB4A2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A19361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2D3C1D" w:rsidRPr="00B76623" w14:paraId="0D12FAA4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947B6B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Արտահանվող փայտանյութի տեսակը, քանակը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4F8E4D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____________________________</w:t>
            </w:r>
          </w:p>
        </w:tc>
      </w:tr>
      <w:tr w:rsidR="002D3C1D" w:rsidRPr="00B76623" w14:paraId="356E0EE5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2610D0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(Type and quantity of wood for export)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5FCDFC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____________________________</w:t>
            </w:r>
          </w:p>
        </w:tc>
      </w:tr>
      <w:tr w:rsidR="002D3C1D" w:rsidRPr="00B76623" w14:paraId="309AAF42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3E3291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26DA8A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2D3C1D" w:rsidRPr="00B76623" w14:paraId="47179878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94249A0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Արտահանվող փայտանյութի համապատասխանությունը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0F4003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D3C1D" w:rsidRPr="00B76623" w14:paraId="6BCF2B8C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410437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ձեռք բերված փայտանյութի տեսակին և քանակին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4B9CE8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____________________________</w:t>
            </w:r>
          </w:p>
        </w:tc>
      </w:tr>
      <w:tr w:rsidR="002D3C1D" w:rsidRPr="00B76623" w14:paraId="2D14D338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C68DB4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(Type, nature, quantity and Certificate of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36DEF9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3C1D" w:rsidRPr="00B76623" w14:paraId="3994E4FE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2F7E03E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Origine</w:t>
            </w:r>
            <w:proofErr w:type="spellEnd"/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of wood for export)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625648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____________________________</w:t>
            </w:r>
          </w:p>
        </w:tc>
      </w:tr>
      <w:tr w:rsidR="002D3C1D" w:rsidRPr="00B76623" w14:paraId="03BE65B2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21C023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D4CCB7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2D3C1D" w:rsidRPr="00B76623" w14:paraId="1BB55054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A500FA4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74E657" w14:textId="07C8593A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Գործողության սկիզբը ___ _______</w:t>
            </w:r>
            <w:r w:rsidR="00D7291A"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 xml:space="preserve"> 20 </w:t>
            </w:r>
            <w:r w:rsidRPr="00B76623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="00D7291A" w:rsidRPr="00B76623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7662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թ</w:t>
            </w: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3C1D" w:rsidRPr="00B76623" w14:paraId="488D0934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5D76D40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Եզրակացության գործողության ժամկետը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86F5B6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Valid from</w:t>
            </w:r>
          </w:p>
        </w:tc>
      </w:tr>
      <w:tr w:rsidR="002D3C1D" w:rsidRPr="00B76623" w14:paraId="131DF81D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5A6F1AC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Validity period of certificate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922EE5" w14:textId="2C13BE6B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 xml:space="preserve">Գործողության ավարտը ___ _______ 20 </w:t>
            </w:r>
            <w:r w:rsidRPr="00B76623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="00D7291A" w:rsidRPr="00B76623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D7291A" w:rsidRPr="00B766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662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թ</w:t>
            </w: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D3C1D" w:rsidRPr="00B76623" w14:paraId="5EF95F48" w14:textId="77777777" w:rsidTr="002D3C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FC419BE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1C8A7B" w14:textId="77777777" w:rsidR="002D3C1D" w:rsidRPr="00B76623" w:rsidRDefault="002D3C1D" w:rsidP="000C3D5D">
            <w:pPr>
              <w:suppressAutoHyphens w:val="0"/>
              <w:spacing w:before="0" w:after="0"/>
              <w:ind w:lef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6623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B76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Valid up to</w:t>
            </w:r>
          </w:p>
        </w:tc>
      </w:tr>
    </w:tbl>
    <w:p w14:paraId="1FC93BC1" w14:textId="77777777" w:rsidR="002D3C1D" w:rsidRPr="00B76623" w:rsidRDefault="002D3C1D" w:rsidP="000C3D5D">
      <w:pPr>
        <w:shd w:val="clear" w:color="auto" w:fill="FFFFFF"/>
        <w:suppressAutoHyphens w:val="0"/>
        <w:spacing w:before="0" w:after="0"/>
        <w:ind w:lef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B76623">
        <w:rPr>
          <w:rFonts w:eastAsia="Times New Roman"/>
          <w:color w:val="000000"/>
          <w:sz w:val="24"/>
          <w:szCs w:val="24"/>
          <w:lang w:val="ru-RU" w:eastAsia="ru-RU"/>
        </w:rPr>
        <w:t> </w:t>
      </w:r>
    </w:p>
    <w:p w14:paraId="0606127D" w14:textId="77777777" w:rsidR="002D3C1D" w:rsidRPr="00B76623" w:rsidRDefault="002D3C1D" w:rsidP="000C3D5D">
      <w:pPr>
        <w:shd w:val="clear" w:color="auto" w:fill="FFFFFF"/>
        <w:suppressAutoHyphens w:val="0"/>
        <w:spacing w:before="0" w:after="0"/>
        <w:ind w:lef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Ձեռք բերված փայտանյութի բացթողման անդորրագիրը օրինական է:</w:t>
      </w:r>
    </w:p>
    <w:p w14:paraId="320001CE" w14:textId="77777777" w:rsidR="002D3C1D" w:rsidRPr="00B76623" w:rsidRDefault="002D3C1D" w:rsidP="000C3D5D">
      <w:pPr>
        <w:shd w:val="clear" w:color="auto" w:fill="FFFFFF"/>
        <w:suppressAutoHyphens w:val="0"/>
        <w:spacing w:before="0" w:after="0"/>
        <w:ind w:lef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B76623">
        <w:rPr>
          <w:rFonts w:eastAsia="Times New Roman"/>
          <w:color w:val="000000"/>
          <w:sz w:val="24"/>
          <w:szCs w:val="24"/>
          <w:lang w:val="ru-RU" w:eastAsia="ru-RU"/>
        </w:rPr>
        <w:t> </w:t>
      </w:r>
    </w:p>
    <w:p w14:paraId="4551FEBF" w14:textId="0C7CD921" w:rsidR="002D3C1D" w:rsidRPr="00B76623" w:rsidRDefault="002D3C1D" w:rsidP="000C3D5D">
      <w:pPr>
        <w:shd w:val="clear" w:color="auto" w:fill="FFFFFF"/>
        <w:suppressAutoHyphens w:val="0"/>
        <w:spacing w:before="0" w:after="0"/>
        <w:ind w:lef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Տրված է ____ ______________ 20 </w:t>
      </w:r>
      <w:r w:rsidR="00D7291A" w:rsidRPr="00B766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D7291A" w:rsidRPr="00B7662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թ.</w:t>
      </w:r>
    </w:p>
    <w:p w14:paraId="75A6C717" w14:textId="77777777" w:rsidR="002D3C1D" w:rsidRPr="00B76623" w:rsidRDefault="002D3C1D" w:rsidP="000C3D5D">
      <w:pPr>
        <w:shd w:val="clear" w:color="auto" w:fill="FFFFFF"/>
        <w:suppressAutoHyphens w:val="0"/>
        <w:spacing w:before="0" w:after="0"/>
        <w:ind w:lef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B76623">
        <w:rPr>
          <w:rFonts w:eastAsia="Times New Roman"/>
          <w:color w:val="000000"/>
          <w:sz w:val="24"/>
          <w:szCs w:val="24"/>
          <w:lang w:val="ru-RU" w:eastAsia="ru-RU"/>
        </w:rPr>
        <w:t> </w:t>
      </w:r>
    </w:p>
    <w:p w14:paraId="76C5AC17" w14:textId="3530B936" w:rsidR="002D3C1D" w:rsidRPr="002C6652" w:rsidRDefault="002D3C1D" w:rsidP="002C6652">
      <w:pPr>
        <w:shd w:val="clear" w:color="auto" w:fill="FFFFFF"/>
        <w:suppressAutoHyphens w:val="0"/>
        <w:spacing w:before="0" w:after="0"/>
        <w:ind w:lef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B76623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Կ. Տ.</w:t>
      </w:r>
    </w:p>
    <w:sectPr w:rsidR="002D3C1D" w:rsidRPr="002C6652" w:rsidSect="00A44964">
      <w:pgSz w:w="12240" w:h="15840"/>
      <w:pgMar w:top="547" w:right="1041" w:bottom="54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  <w:rPr>
        <w:rFonts w:cs="GHEA Grapalat"/>
      </w:rPr>
    </w:lvl>
    <w:lvl w:ilvl="1">
      <w:start w:val="1"/>
      <w:numFmt w:val="decimal"/>
      <w:lvlText w:val="%2."/>
      <w:lvlJc w:val="left"/>
      <w:pPr>
        <w:tabs>
          <w:tab w:val="num" w:pos="1067"/>
        </w:tabs>
        <w:ind w:left="1067" w:hanging="360"/>
      </w:pPr>
    </w:lvl>
    <w:lvl w:ilvl="2">
      <w:start w:val="1"/>
      <w:numFmt w:val="decimal"/>
      <w:lvlText w:val="%3."/>
      <w:lvlJc w:val="left"/>
      <w:pPr>
        <w:tabs>
          <w:tab w:val="num" w:pos="1427"/>
        </w:tabs>
        <w:ind w:left="1427" w:hanging="36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360"/>
      </w:pPr>
    </w:lvl>
    <w:lvl w:ilvl="4">
      <w:start w:val="1"/>
      <w:numFmt w:val="decimal"/>
      <w:lvlText w:val="%5."/>
      <w:lvlJc w:val="left"/>
      <w:pPr>
        <w:tabs>
          <w:tab w:val="num" w:pos="2147"/>
        </w:tabs>
        <w:ind w:left="2147" w:hanging="360"/>
      </w:pPr>
    </w:lvl>
    <w:lvl w:ilvl="5">
      <w:start w:val="1"/>
      <w:numFmt w:val="decimal"/>
      <w:lvlText w:val="%6."/>
      <w:lvlJc w:val="left"/>
      <w:pPr>
        <w:tabs>
          <w:tab w:val="num" w:pos="2507"/>
        </w:tabs>
        <w:ind w:left="2507" w:hanging="360"/>
      </w:pPr>
    </w:lvl>
    <w:lvl w:ilvl="6">
      <w:start w:val="1"/>
      <w:numFmt w:val="decimal"/>
      <w:lvlText w:val="%7."/>
      <w:lvlJc w:val="left"/>
      <w:pPr>
        <w:tabs>
          <w:tab w:val="num" w:pos="2867"/>
        </w:tabs>
        <w:ind w:left="2867" w:hanging="360"/>
      </w:pPr>
    </w:lvl>
    <w:lvl w:ilvl="7">
      <w:start w:val="1"/>
      <w:numFmt w:val="decimal"/>
      <w:lvlText w:val="%8."/>
      <w:lvlJc w:val="left"/>
      <w:pPr>
        <w:tabs>
          <w:tab w:val="num" w:pos="3227"/>
        </w:tabs>
        <w:ind w:left="3227" w:hanging="360"/>
      </w:pPr>
    </w:lvl>
    <w:lvl w:ilvl="8">
      <w:start w:val="1"/>
      <w:numFmt w:val="decimal"/>
      <w:lvlText w:val="%9."/>
      <w:lvlJc w:val="left"/>
      <w:pPr>
        <w:tabs>
          <w:tab w:val="num" w:pos="3587"/>
        </w:tabs>
        <w:ind w:left="3587" w:hanging="360"/>
      </w:pPr>
    </w:lvl>
  </w:abstractNum>
  <w:abstractNum w:abstractNumId="1" w15:restartNumberingAfterBreak="0">
    <w:nsid w:val="037549D9"/>
    <w:multiLevelType w:val="hybridMultilevel"/>
    <w:tmpl w:val="A142DA0A"/>
    <w:lvl w:ilvl="0" w:tplc="0409000F">
      <w:start w:val="1"/>
      <w:numFmt w:val="decimal"/>
      <w:lvlText w:val="%1."/>
      <w:lvlJc w:val="left"/>
      <w:pPr>
        <w:ind w:left="1282" w:hanging="360"/>
      </w:p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" w15:restartNumberingAfterBreak="0">
    <w:nsid w:val="03FE68AC"/>
    <w:multiLevelType w:val="hybridMultilevel"/>
    <w:tmpl w:val="83A0FFB0"/>
    <w:lvl w:ilvl="0" w:tplc="1270CA38">
      <w:start w:val="1"/>
      <w:numFmt w:val="decimal"/>
      <w:lvlText w:val="%1)"/>
      <w:lvlJc w:val="left"/>
      <w:pPr>
        <w:ind w:left="889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3" w15:restartNumberingAfterBreak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4" w15:restartNumberingAfterBreak="0">
    <w:nsid w:val="14082326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710628"/>
    <w:multiLevelType w:val="hybridMultilevel"/>
    <w:tmpl w:val="7E0E41FE"/>
    <w:lvl w:ilvl="0" w:tplc="8A066B36">
      <w:start w:val="1"/>
      <w:numFmt w:val="decimal"/>
      <w:lvlText w:val="%1)"/>
      <w:lvlJc w:val="left"/>
      <w:pPr>
        <w:ind w:left="11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CDE268F"/>
    <w:multiLevelType w:val="hybridMultilevel"/>
    <w:tmpl w:val="83A0FFB0"/>
    <w:lvl w:ilvl="0" w:tplc="1270CA38">
      <w:start w:val="1"/>
      <w:numFmt w:val="decimal"/>
      <w:lvlText w:val="%1)"/>
      <w:lvlJc w:val="left"/>
      <w:pPr>
        <w:ind w:left="889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7" w15:restartNumberingAfterBreak="0">
    <w:nsid w:val="1D07591E"/>
    <w:multiLevelType w:val="hybridMultilevel"/>
    <w:tmpl w:val="9286C90C"/>
    <w:lvl w:ilvl="0" w:tplc="8E6896CE">
      <w:start w:val="1"/>
      <w:numFmt w:val="decimal"/>
      <w:lvlText w:val="%1)"/>
      <w:lvlJc w:val="left"/>
      <w:pPr>
        <w:ind w:left="117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00767BB"/>
    <w:multiLevelType w:val="hybridMultilevel"/>
    <w:tmpl w:val="73261722"/>
    <w:lvl w:ilvl="0" w:tplc="1086327E">
      <w:start w:val="1"/>
      <w:numFmt w:val="decimal"/>
      <w:lvlText w:val="%1."/>
      <w:lvlJc w:val="left"/>
      <w:pPr>
        <w:ind w:left="960" w:hanging="51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17826D1"/>
    <w:multiLevelType w:val="hybridMultilevel"/>
    <w:tmpl w:val="75A850EA"/>
    <w:lvl w:ilvl="0" w:tplc="04190011">
      <w:start w:val="1"/>
      <w:numFmt w:val="decimal"/>
      <w:lvlText w:val="%1)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25F902B6"/>
    <w:multiLevelType w:val="hybridMultilevel"/>
    <w:tmpl w:val="BF5EEFF8"/>
    <w:lvl w:ilvl="0" w:tplc="8A9E78A6">
      <w:start w:val="1"/>
      <w:numFmt w:val="decimal"/>
      <w:lvlText w:val="%1)"/>
      <w:lvlJc w:val="left"/>
      <w:pPr>
        <w:ind w:left="1069" w:hanging="360"/>
      </w:pPr>
      <w:rPr>
        <w:rFonts w:ascii="GHEA Grapalat" w:eastAsiaTheme="minorHAnsi" w:hAnsi="GHEA Grapalat" w:cstheme="minorBid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3F4F11"/>
    <w:multiLevelType w:val="hybridMultilevel"/>
    <w:tmpl w:val="1DD4CA4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32BC0A28"/>
    <w:multiLevelType w:val="hybridMultilevel"/>
    <w:tmpl w:val="6A4C6FE2"/>
    <w:lvl w:ilvl="0" w:tplc="955C76A0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DE71FB"/>
    <w:multiLevelType w:val="hybridMultilevel"/>
    <w:tmpl w:val="4EF45D9E"/>
    <w:lvl w:ilvl="0" w:tplc="27240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7590C"/>
    <w:multiLevelType w:val="hybridMultilevel"/>
    <w:tmpl w:val="941A24B2"/>
    <w:lvl w:ilvl="0" w:tplc="B134C3F2">
      <w:start w:val="1"/>
      <w:numFmt w:val="decimal"/>
      <w:lvlText w:val="%1)"/>
      <w:lvlJc w:val="left"/>
      <w:pPr>
        <w:ind w:left="88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09" w:hanging="360"/>
      </w:pPr>
    </w:lvl>
    <w:lvl w:ilvl="2" w:tplc="0419001B">
      <w:start w:val="1"/>
      <w:numFmt w:val="lowerRoman"/>
      <w:lvlText w:val="%3."/>
      <w:lvlJc w:val="right"/>
      <w:pPr>
        <w:ind w:left="2329" w:hanging="180"/>
      </w:pPr>
    </w:lvl>
    <w:lvl w:ilvl="3" w:tplc="0419000F">
      <w:start w:val="1"/>
      <w:numFmt w:val="decimal"/>
      <w:lvlText w:val="%4."/>
      <w:lvlJc w:val="left"/>
      <w:pPr>
        <w:ind w:left="3049" w:hanging="360"/>
      </w:pPr>
    </w:lvl>
    <w:lvl w:ilvl="4" w:tplc="04190019">
      <w:start w:val="1"/>
      <w:numFmt w:val="lowerLetter"/>
      <w:lvlText w:val="%5."/>
      <w:lvlJc w:val="left"/>
      <w:pPr>
        <w:ind w:left="3769" w:hanging="360"/>
      </w:pPr>
    </w:lvl>
    <w:lvl w:ilvl="5" w:tplc="0419001B">
      <w:start w:val="1"/>
      <w:numFmt w:val="lowerRoman"/>
      <w:lvlText w:val="%6."/>
      <w:lvlJc w:val="right"/>
      <w:pPr>
        <w:ind w:left="4489" w:hanging="180"/>
      </w:pPr>
    </w:lvl>
    <w:lvl w:ilvl="6" w:tplc="0419000F">
      <w:start w:val="1"/>
      <w:numFmt w:val="decimal"/>
      <w:lvlText w:val="%7."/>
      <w:lvlJc w:val="left"/>
      <w:pPr>
        <w:ind w:left="5209" w:hanging="360"/>
      </w:pPr>
    </w:lvl>
    <w:lvl w:ilvl="7" w:tplc="04190019">
      <w:start w:val="1"/>
      <w:numFmt w:val="lowerLetter"/>
      <w:lvlText w:val="%8."/>
      <w:lvlJc w:val="left"/>
      <w:pPr>
        <w:ind w:left="5929" w:hanging="360"/>
      </w:pPr>
    </w:lvl>
    <w:lvl w:ilvl="8" w:tplc="0419001B">
      <w:start w:val="1"/>
      <w:numFmt w:val="lowerRoman"/>
      <w:lvlText w:val="%9."/>
      <w:lvlJc w:val="right"/>
      <w:pPr>
        <w:ind w:left="6649" w:hanging="180"/>
      </w:pPr>
    </w:lvl>
  </w:abstractNum>
  <w:abstractNum w:abstractNumId="16" w15:restartNumberingAfterBreak="0">
    <w:nsid w:val="3C4E3A5F"/>
    <w:multiLevelType w:val="hybridMultilevel"/>
    <w:tmpl w:val="D05AA3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2E2670E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B37336"/>
    <w:multiLevelType w:val="hybridMultilevel"/>
    <w:tmpl w:val="AB4043F4"/>
    <w:lvl w:ilvl="0" w:tplc="502AD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44973"/>
    <w:multiLevelType w:val="hybridMultilevel"/>
    <w:tmpl w:val="6E2CFFF0"/>
    <w:lvl w:ilvl="0" w:tplc="C1E2826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F9C5B12"/>
    <w:multiLevelType w:val="hybridMultilevel"/>
    <w:tmpl w:val="2468046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689F5FCF"/>
    <w:multiLevelType w:val="hybridMultilevel"/>
    <w:tmpl w:val="AFC0CD4A"/>
    <w:lvl w:ilvl="0" w:tplc="E012BFF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B696426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C490BCA"/>
    <w:multiLevelType w:val="hybridMultilevel"/>
    <w:tmpl w:val="1460EDCE"/>
    <w:lvl w:ilvl="0" w:tplc="5046F8D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2"/>
  </w:num>
  <w:num w:numId="5">
    <w:abstractNumId w:val="5"/>
  </w:num>
  <w:num w:numId="6">
    <w:abstractNumId w:val="16"/>
    <w:lvlOverride w:ilvl="0">
      <w:startOverride w:val="1"/>
    </w:lvlOverride>
    <w:lvlOverride w:ilvl="1">
      <w:startOverride w:val="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1"/>
  </w:num>
  <w:num w:numId="9">
    <w:abstractNumId w:val="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20"/>
  </w:num>
  <w:num w:numId="16">
    <w:abstractNumId w:val="6"/>
  </w:num>
  <w:num w:numId="17">
    <w:abstractNumId w:val="2"/>
  </w:num>
  <w:num w:numId="18">
    <w:abstractNumId w:val="15"/>
  </w:num>
  <w:num w:numId="19">
    <w:abstractNumId w:val="11"/>
  </w:num>
  <w:num w:numId="20">
    <w:abstractNumId w:val="22"/>
  </w:num>
  <w:num w:numId="21">
    <w:abstractNumId w:val="14"/>
  </w:num>
  <w:num w:numId="22">
    <w:abstractNumId w:val="17"/>
  </w:num>
  <w:num w:numId="23">
    <w:abstractNumId w:val="10"/>
  </w:num>
  <w:num w:numId="24">
    <w:abstractNumId w:val="1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D6"/>
    <w:rsid w:val="00025E18"/>
    <w:rsid w:val="00030058"/>
    <w:rsid w:val="0006207A"/>
    <w:rsid w:val="000659F6"/>
    <w:rsid w:val="00067FA6"/>
    <w:rsid w:val="00082AE0"/>
    <w:rsid w:val="00084EFF"/>
    <w:rsid w:val="00086FE7"/>
    <w:rsid w:val="000A043B"/>
    <w:rsid w:val="000A2497"/>
    <w:rsid w:val="000A33AF"/>
    <w:rsid w:val="000B0668"/>
    <w:rsid w:val="000B20CD"/>
    <w:rsid w:val="000C32F9"/>
    <w:rsid w:val="000C3D5D"/>
    <w:rsid w:val="000D07B1"/>
    <w:rsid w:val="000E7E3E"/>
    <w:rsid w:val="000F5A6A"/>
    <w:rsid w:val="0012315A"/>
    <w:rsid w:val="0012797F"/>
    <w:rsid w:val="00130F27"/>
    <w:rsid w:val="001320AE"/>
    <w:rsid w:val="001575A6"/>
    <w:rsid w:val="00166CC3"/>
    <w:rsid w:val="0016726A"/>
    <w:rsid w:val="00182796"/>
    <w:rsid w:val="001900F0"/>
    <w:rsid w:val="001965AC"/>
    <w:rsid w:val="001977AC"/>
    <w:rsid w:val="001A4B61"/>
    <w:rsid w:val="001A66C9"/>
    <w:rsid w:val="001B6655"/>
    <w:rsid w:val="001E2404"/>
    <w:rsid w:val="001E2936"/>
    <w:rsid w:val="001F04DE"/>
    <w:rsid w:val="0021112B"/>
    <w:rsid w:val="0021154F"/>
    <w:rsid w:val="00217340"/>
    <w:rsid w:val="0022092A"/>
    <w:rsid w:val="00220B30"/>
    <w:rsid w:val="0022635C"/>
    <w:rsid w:val="0024025A"/>
    <w:rsid w:val="00250F8E"/>
    <w:rsid w:val="002756C3"/>
    <w:rsid w:val="0027630F"/>
    <w:rsid w:val="002818E4"/>
    <w:rsid w:val="00284D7A"/>
    <w:rsid w:val="00293512"/>
    <w:rsid w:val="00296135"/>
    <w:rsid w:val="002A069A"/>
    <w:rsid w:val="002A0745"/>
    <w:rsid w:val="002A1D20"/>
    <w:rsid w:val="002B5CEB"/>
    <w:rsid w:val="002B6BAD"/>
    <w:rsid w:val="002C07CE"/>
    <w:rsid w:val="002C5ACA"/>
    <w:rsid w:val="002C6652"/>
    <w:rsid w:val="002D3C1D"/>
    <w:rsid w:val="002E1D09"/>
    <w:rsid w:val="002E2344"/>
    <w:rsid w:val="002E259A"/>
    <w:rsid w:val="002E4A0D"/>
    <w:rsid w:val="002E613A"/>
    <w:rsid w:val="002F3AF5"/>
    <w:rsid w:val="0031009B"/>
    <w:rsid w:val="0031796C"/>
    <w:rsid w:val="00322ED2"/>
    <w:rsid w:val="00327492"/>
    <w:rsid w:val="00332880"/>
    <w:rsid w:val="00333CFD"/>
    <w:rsid w:val="0034055C"/>
    <w:rsid w:val="00343DE2"/>
    <w:rsid w:val="003607BD"/>
    <w:rsid w:val="00374B6A"/>
    <w:rsid w:val="00375942"/>
    <w:rsid w:val="00375C92"/>
    <w:rsid w:val="003A312A"/>
    <w:rsid w:val="003C3DD0"/>
    <w:rsid w:val="003C473E"/>
    <w:rsid w:val="003C5D24"/>
    <w:rsid w:val="003F0BE0"/>
    <w:rsid w:val="00407440"/>
    <w:rsid w:val="0041146F"/>
    <w:rsid w:val="00437C08"/>
    <w:rsid w:val="004454A5"/>
    <w:rsid w:val="00466828"/>
    <w:rsid w:val="00497FFE"/>
    <w:rsid w:val="004A0C70"/>
    <w:rsid w:val="00500308"/>
    <w:rsid w:val="005010E3"/>
    <w:rsid w:val="0052294A"/>
    <w:rsid w:val="00522AAD"/>
    <w:rsid w:val="005275EF"/>
    <w:rsid w:val="00531DC0"/>
    <w:rsid w:val="00541B34"/>
    <w:rsid w:val="00545A72"/>
    <w:rsid w:val="00555B35"/>
    <w:rsid w:val="00571F3E"/>
    <w:rsid w:val="005843C3"/>
    <w:rsid w:val="00584FC0"/>
    <w:rsid w:val="00590BF3"/>
    <w:rsid w:val="005B4928"/>
    <w:rsid w:val="005B4D10"/>
    <w:rsid w:val="005E190E"/>
    <w:rsid w:val="005E2398"/>
    <w:rsid w:val="00611A12"/>
    <w:rsid w:val="006126AF"/>
    <w:rsid w:val="00623303"/>
    <w:rsid w:val="00623806"/>
    <w:rsid w:val="00661A7A"/>
    <w:rsid w:val="00662774"/>
    <w:rsid w:val="00672315"/>
    <w:rsid w:val="006744C3"/>
    <w:rsid w:val="00692435"/>
    <w:rsid w:val="00697AA2"/>
    <w:rsid w:val="006D3BEF"/>
    <w:rsid w:val="006D5652"/>
    <w:rsid w:val="006E7B31"/>
    <w:rsid w:val="006F37AE"/>
    <w:rsid w:val="00701441"/>
    <w:rsid w:val="00704573"/>
    <w:rsid w:val="00715A9A"/>
    <w:rsid w:val="00730626"/>
    <w:rsid w:val="0073399E"/>
    <w:rsid w:val="00737180"/>
    <w:rsid w:val="007373C9"/>
    <w:rsid w:val="00752183"/>
    <w:rsid w:val="00761636"/>
    <w:rsid w:val="00772758"/>
    <w:rsid w:val="00780AA4"/>
    <w:rsid w:val="00785547"/>
    <w:rsid w:val="007873C3"/>
    <w:rsid w:val="007A56B3"/>
    <w:rsid w:val="007B26EA"/>
    <w:rsid w:val="007D3B16"/>
    <w:rsid w:val="0081287A"/>
    <w:rsid w:val="00820E49"/>
    <w:rsid w:val="0082279A"/>
    <w:rsid w:val="00836F27"/>
    <w:rsid w:val="00836FCD"/>
    <w:rsid w:val="00846709"/>
    <w:rsid w:val="008579EA"/>
    <w:rsid w:val="00875526"/>
    <w:rsid w:val="008B24AC"/>
    <w:rsid w:val="008B7B95"/>
    <w:rsid w:val="008D0587"/>
    <w:rsid w:val="008E08CF"/>
    <w:rsid w:val="008E53BD"/>
    <w:rsid w:val="008F007C"/>
    <w:rsid w:val="008F1B5B"/>
    <w:rsid w:val="00900A32"/>
    <w:rsid w:val="00900B63"/>
    <w:rsid w:val="009407C8"/>
    <w:rsid w:val="009467D9"/>
    <w:rsid w:val="0095675C"/>
    <w:rsid w:val="0096183B"/>
    <w:rsid w:val="00966553"/>
    <w:rsid w:val="0096725B"/>
    <w:rsid w:val="00972432"/>
    <w:rsid w:val="00972737"/>
    <w:rsid w:val="00974940"/>
    <w:rsid w:val="009844BA"/>
    <w:rsid w:val="009A363A"/>
    <w:rsid w:val="009B7E95"/>
    <w:rsid w:val="009C3766"/>
    <w:rsid w:val="009C641A"/>
    <w:rsid w:val="009D0FB1"/>
    <w:rsid w:val="009D7561"/>
    <w:rsid w:val="009E674B"/>
    <w:rsid w:val="009F2CB5"/>
    <w:rsid w:val="009F5B43"/>
    <w:rsid w:val="00A043CF"/>
    <w:rsid w:val="00A0697D"/>
    <w:rsid w:val="00A12736"/>
    <w:rsid w:val="00A13491"/>
    <w:rsid w:val="00A15FC4"/>
    <w:rsid w:val="00A252CF"/>
    <w:rsid w:val="00A37B76"/>
    <w:rsid w:val="00A44964"/>
    <w:rsid w:val="00A53B64"/>
    <w:rsid w:val="00A55773"/>
    <w:rsid w:val="00A5600C"/>
    <w:rsid w:val="00A6616E"/>
    <w:rsid w:val="00A875FF"/>
    <w:rsid w:val="00A93573"/>
    <w:rsid w:val="00AA29AD"/>
    <w:rsid w:val="00AA4B1C"/>
    <w:rsid w:val="00AD3D24"/>
    <w:rsid w:val="00AE37A2"/>
    <w:rsid w:val="00AF69B8"/>
    <w:rsid w:val="00B135B7"/>
    <w:rsid w:val="00B1771B"/>
    <w:rsid w:val="00B1795C"/>
    <w:rsid w:val="00B24056"/>
    <w:rsid w:val="00B25019"/>
    <w:rsid w:val="00B345A4"/>
    <w:rsid w:val="00B34E1A"/>
    <w:rsid w:val="00B540FB"/>
    <w:rsid w:val="00B635BB"/>
    <w:rsid w:val="00B665EA"/>
    <w:rsid w:val="00B76623"/>
    <w:rsid w:val="00B844E8"/>
    <w:rsid w:val="00B91272"/>
    <w:rsid w:val="00B92560"/>
    <w:rsid w:val="00B95A4A"/>
    <w:rsid w:val="00B96D0E"/>
    <w:rsid w:val="00BB7340"/>
    <w:rsid w:val="00BC1F0E"/>
    <w:rsid w:val="00BC331C"/>
    <w:rsid w:val="00BD0818"/>
    <w:rsid w:val="00BD20F8"/>
    <w:rsid w:val="00BE70E1"/>
    <w:rsid w:val="00BF7D52"/>
    <w:rsid w:val="00C11D56"/>
    <w:rsid w:val="00C36501"/>
    <w:rsid w:val="00C556E4"/>
    <w:rsid w:val="00C55FE8"/>
    <w:rsid w:val="00C57115"/>
    <w:rsid w:val="00C76CFE"/>
    <w:rsid w:val="00C812B4"/>
    <w:rsid w:val="00C877A4"/>
    <w:rsid w:val="00C87EDB"/>
    <w:rsid w:val="00C948BB"/>
    <w:rsid w:val="00C96D1D"/>
    <w:rsid w:val="00CA42F7"/>
    <w:rsid w:val="00CB3495"/>
    <w:rsid w:val="00CC0DA2"/>
    <w:rsid w:val="00CC2730"/>
    <w:rsid w:val="00CC3289"/>
    <w:rsid w:val="00CD6E10"/>
    <w:rsid w:val="00CE0079"/>
    <w:rsid w:val="00CE5D1C"/>
    <w:rsid w:val="00CF6664"/>
    <w:rsid w:val="00D21769"/>
    <w:rsid w:val="00D23FA6"/>
    <w:rsid w:val="00D32CFE"/>
    <w:rsid w:val="00D3462C"/>
    <w:rsid w:val="00D55820"/>
    <w:rsid w:val="00D62497"/>
    <w:rsid w:val="00D674C5"/>
    <w:rsid w:val="00D7291A"/>
    <w:rsid w:val="00D746CA"/>
    <w:rsid w:val="00D77C69"/>
    <w:rsid w:val="00D83562"/>
    <w:rsid w:val="00D83FF9"/>
    <w:rsid w:val="00DC10C4"/>
    <w:rsid w:val="00DE4813"/>
    <w:rsid w:val="00DF1DF1"/>
    <w:rsid w:val="00E07170"/>
    <w:rsid w:val="00E13683"/>
    <w:rsid w:val="00E4150F"/>
    <w:rsid w:val="00E438A9"/>
    <w:rsid w:val="00E45A7C"/>
    <w:rsid w:val="00E45C3A"/>
    <w:rsid w:val="00E5003D"/>
    <w:rsid w:val="00E50E06"/>
    <w:rsid w:val="00E76FC6"/>
    <w:rsid w:val="00E7720F"/>
    <w:rsid w:val="00E8450C"/>
    <w:rsid w:val="00E90EB8"/>
    <w:rsid w:val="00E93D37"/>
    <w:rsid w:val="00EA02FA"/>
    <w:rsid w:val="00EA32CA"/>
    <w:rsid w:val="00EC0356"/>
    <w:rsid w:val="00F04759"/>
    <w:rsid w:val="00F11A0C"/>
    <w:rsid w:val="00F13F40"/>
    <w:rsid w:val="00F17F36"/>
    <w:rsid w:val="00F2557A"/>
    <w:rsid w:val="00F25B18"/>
    <w:rsid w:val="00F31C04"/>
    <w:rsid w:val="00F3448B"/>
    <w:rsid w:val="00F4282E"/>
    <w:rsid w:val="00F51C02"/>
    <w:rsid w:val="00F51D6A"/>
    <w:rsid w:val="00F75530"/>
    <w:rsid w:val="00F82AC1"/>
    <w:rsid w:val="00F8690B"/>
    <w:rsid w:val="00F91334"/>
    <w:rsid w:val="00FC0CC1"/>
    <w:rsid w:val="00FC6FBC"/>
    <w:rsid w:val="00FC722B"/>
    <w:rsid w:val="00FF3E88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8ADC"/>
  <w15:chartTrackingRefBased/>
  <w15:docId w15:val="{049E18F1-1FA1-4ABC-9BEF-F49F2AF8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B31"/>
    <w:pPr>
      <w:suppressAutoHyphens/>
      <w:spacing w:before="120" w:after="120" w:line="240" w:lineRule="auto"/>
      <w:ind w:left="360" w:hanging="360"/>
    </w:pPr>
    <w:rPr>
      <w:rFonts w:ascii="Calibri" w:eastAsia="SimSun" w:hAnsi="Calibri" w:cs="Calibri"/>
      <w:lang w:val="hy-AM"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665EA"/>
    <w:pPr>
      <w:keepNext/>
      <w:suppressAutoHyphens w:val="0"/>
      <w:spacing w:before="0" w:after="0"/>
      <w:ind w:left="0" w:firstLine="0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665EA"/>
    <w:pPr>
      <w:keepNext/>
      <w:numPr>
        <w:numId w:val="14"/>
      </w:numPr>
      <w:suppressAutoHyphens w:val="0"/>
      <w:spacing w:before="0"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B31"/>
    <w:pPr>
      <w:ind w:left="720"/>
    </w:pPr>
  </w:style>
  <w:style w:type="paragraph" w:customStyle="1" w:styleId="bc6k">
    <w:name w:val="bc6k"/>
    <w:basedOn w:val="Normal"/>
    <w:rsid w:val="006E7B31"/>
    <w:pPr>
      <w:spacing w:before="280" w:after="280"/>
      <w:ind w:left="0" w:firstLine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C36501"/>
    <w:pPr>
      <w:suppressAutoHyphens w:val="0"/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36501"/>
    <w:rPr>
      <w:b/>
      <w:bCs/>
    </w:rPr>
  </w:style>
  <w:style w:type="character" w:styleId="Emphasis">
    <w:name w:val="Emphasis"/>
    <w:basedOn w:val="DefaultParagraphFont"/>
    <w:uiPriority w:val="20"/>
    <w:qFormat/>
    <w:rsid w:val="00C36501"/>
    <w:rPr>
      <w:i/>
      <w:iCs/>
    </w:rPr>
  </w:style>
  <w:style w:type="paragraph" w:styleId="BalloonText">
    <w:name w:val="Balloon Text"/>
    <w:basedOn w:val="Normal"/>
    <w:link w:val="BalloonTextChar"/>
    <w:unhideWhenUsed/>
    <w:rsid w:val="004668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6828"/>
    <w:rPr>
      <w:rFonts w:ascii="Segoe UI" w:eastAsia="SimSun" w:hAnsi="Segoe UI" w:cs="Segoe UI"/>
      <w:sz w:val="18"/>
      <w:szCs w:val="18"/>
      <w:lang w:val="hy-AM" w:eastAsia="ar-SA"/>
    </w:rPr>
  </w:style>
  <w:style w:type="character" w:customStyle="1" w:styleId="normChar">
    <w:name w:val="norm Char"/>
    <w:basedOn w:val="DefaultParagraphFont"/>
    <w:link w:val="norm"/>
    <w:locked/>
    <w:rsid w:val="00F4282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F4282E"/>
    <w:pPr>
      <w:suppressAutoHyphens w:val="0"/>
      <w:spacing w:before="0" w:after="0" w:line="480" w:lineRule="auto"/>
      <w:ind w:left="0" w:firstLine="709"/>
      <w:jc w:val="both"/>
    </w:pPr>
    <w:rPr>
      <w:rFonts w:ascii="Arial Armenian" w:eastAsiaTheme="minorHAnsi" w:hAnsi="Arial Armenian" w:cstheme="minorBidi"/>
      <w:lang w:val="en-US" w:eastAsia="ru-RU"/>
    </w:rPr>
  </w:style>
  <w:style w:type="character" w:customStyle="1" w:styleId="Bodytext6">
    <w:name w:val="Body text (6)_"/>
    <w:basedOn w:val="DefaultParagraphFont"/>
    <w:link w:val="Bodytext60"/>
    <w:qFormat/>
    <w:locked/>
    <w:rsid w:val="00C76CFE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Bodytext60">
    <w:name w:val="Body text (6)"/>
    <w:basedOn w:val="Normal"/>
    <w:link w:val="Bodytext6"/>
    <w:qFormat/>
    <w:rsid w:val="00C76CFE"/>
    <w:pPr>
      <w:widowControl w:val="0"/>
      <w:shd w:val="clear" w:color="auto" w:fill="FFFFFF"/>
      <w:spacing w:before="480" w:after="0" w:line="257" w:lineRule="exact"/>
      <w:ind w:left="0" w:firstLine="0"/>
      <w:jc w:val="center"/>
    </w:pPr>
    <w:rPr>
      <w:rFonts w:ascii="Sylfaen" w:eastAsia="Sylfaen" w:hAnsi="Sylfaen" w:cs="Sylfaen"/>
      <w:sz w:val="15"/>
      <w:szCs w:val="15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B665EA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6Char">
    <w:name w:val="Heading 6 Char"/>
    <w:basedOn w:val="DefaultParagraphFont"/>
    <w:link w:val="Heading6"/>
    <w:semiHidden/>
    <w:rsid w:val="00B665EA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numbering" w:customStyle="1" w:styleId="NoList1">
    <w:name w:val="No List1"/>
    <w:next w:val="NoList"/>
    <w:uiPriority w:val="99"/>
    <w:semiHidden/>
    <w:unhideWhenUsed/>
    <w:rsid w:val="00B665EA"/>
  </w:style>
  <w:style w:type="character" w:customStyle="1" w:styleId="mechtexChar">
    <w:name w:val="mechtex Char"/>
    <w:basedOn w:val="DefaultParagraphFont"/>
    <w:link w:val="mechtex"/>
    <w:locked/>
    <w:rsid w:val="00B665E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B665EA"/>
    <w:pPr>
      <w:suppressAutoHyphens w:val="0"/>
      <w:spacing w:before="0" w:after="0"/>
      <w:ind w:left="0" w:firstLine="0"/>
      <w:jc w:val="center"/>
    </w:pPr>
    <w:rPr>
      <w:rFonts w:ascii="Arial Armenian" w:eastAsiaTheme="minorHAnsi" w:hAnsi="Arial Armenian" w:cstheme="minorBidi"/>
      <w:lang w:val="en-US" w:eastAsia="en-US"/>
    </w:rPr>
  </w:style>
  <w:style w:type="paragraph" w:customStyle="1" w:styleId="1">
    <w:name w:val="Без интервала1"/>
    <w:rsid w:val="00B665EA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B665EA"/>
    <w:pPr>
      <w:tabs>
        <w:tab w:val="center" w:pos="4320"/>
        <w:tab w:val="right" w:pos="8640"/>
      </w:tabs>
      <w:suppressAutoHyphens w:val="0"/>
      <w:spacing w:before="0" w:after="0"/>
      <w:ind w:left="0" w:firstLine="0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B665EA"/>
    <w:rPr>
      <w:rFonts w:ascii="Arial Armenian" w:eastAsia="Times New Roman" w:hAnsi="Arial Armenian" w:cs="Times New Roman"/>
      <w:lang w:val="x-none" w:eastAsia="ru-RU"/>
    </w:rPr>
  </w:style>
  <w:style w:type="paragraph" w:styleId="Header">
    <w:name w:val="header"/>
    <w:basedOn w:val="Normal"/>
    <w:link w:val="HeaderChar"/>
    <w:uiPriority w:val="99"/>
    <w:rsid w:val="00B665EA"/>
    <w:pPr>
      <w:tabs>
        <w:tab w:val="center" w:pos="4320"/>
        <w:tab w:val="right" w:pos="8640"/>
      </w:tabs>
      <w:suppressAutoHyphens w:val="0"/>
      <w:spacing w:before="0" w:after="0"/>
      <w:ind w:left="0" w:firstLine="0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B665EA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B665EA"/>
  </w:style>
  <w:style w:type="paragraph" w:customStyle="1" w:styleId="Style15">
    <w:name w:val="Style1.5"/>
    <w:basedOn w:val="Normal"/>
    <w:rsid w:val="00B665EA"/>
    <w:pPr>
      <w:suppressAutoHyphens w:val="0"/>
      <w:spacing w:before="0" w:after="0" w:line="360" w:lineRule="auto"/>
      <w:ind w:left="0"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rsid w:val="00B665EA"/>
    <w:pPr>
      <w:jc w:val="both"/>
    </w:pPr>
    <w:rPr>
      <w:rFonts w:eastAsia="Times New Roman" w:cs="Times New Roman"/>
      <w:lang w:eastAsia="ru-RU"/>
    </w:rPr>
  </w:style>
  <w:style w:type="paragraph" w:customStyle="1" w:styleId="russtyle">
    <w:name w:val="russtyle"/>
    <w:basedOn w:val="Normal"/>
    <w:rsid w:val="00B665EA"/>
    <w:pPr>
      <w:suppressAutoHyphens w:val="0"/>
      <w:spacing w:before="0" w:after="0"/>
      <w:ind w:left="0" w:firstLine="0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rsid w:val="00B665EA"/>
    <w:rPr>
      <w:rFonts w:eastAsia="Times New Roman" w:cs="Times New Roman"/>
      <w:w w:val="120"/>
      <w:lang w:eastAsia="ru-RU"/>
    </w:rPr>
  </w:style>
  <w:style w:type="paragraph" w:customStyle="1" w:styleId="Style3">
    <w:name w:val="Style3"/>
    <w:basedOn w:val="mechtex"/>
    <w:rsid w:val="00B665EA"/>
    <w:rPr>
      <w:rFonts w:eastAsia="Times New Roman" w:cs="Times New Roman"/>
      <w:w w:val="120"/>
      <w:lang w:eastAsia="ru-RU"/>
    </w:rPr>
  </w:style>
  <w:style w:type="paragraph" w:customStyle="1" w:styleId="Style4">
    <w:name w:val="Style4"/>
    <w:basedOn w:val="mechtex"/>
    <w:rsid w:val="00B665EA"/>
    <w:rPr>
      <w:rFonts w:eastAsia="Times New Roman" w:cs="Times New Roman"/>
      <w:w w:val="120"/>
      <w:lang w:eastAsia="ru-RU"/>
    </w:rPr>
  </w:style>
  <w:style w:type="paragraph" w:customStyle="1" w:styleId="Style5">
    <w:name w:val="Style5"/>
    <w:basedOn w:val="mechtex"/>
    <w:rsid w:val="00B665EA"/>
    <w:rPr>
      <w:rFonts w:eastAsia="Times New Roman" w:cs="Times New Roman"/>
      <w:w w:val="120"/>
      <w:lang w:eastAsia="ru-RU"/>
    </w:rPr>
  </w:style>
  <w:style w:type="paragraph" w:styleId="Title">
    <w:name w:val="Title"/>
    <w:basedOn w:val="Normal"/>
    <w:link w:val="TitleChar"/>
    <w:qFormat/>
    <w:rsid w:val="00B665EA"/>
    <w:pPr>
      <w:suppressAutoHyphens w:val="0"/>
      <w:overflowPunct w:val="0"/>
      <w:autoSpaceDE w:val="0"/>
      <w:autoSpaceDN w:val="0"/>
      <w:adjustRightInd w:val="0"/>
      <w:spacing w:before="0" w:after="0" w:line="360" w:lineRule="auto"/>
      <w:ind w:left="0" w:firstLine="0"/>
      <w:jc w:val="center"/>
    </w:pPr>
    <w:rPr>
      <w:rFonts w:ascii="Arial Armenian" w:eastAsia="Times New Roman" w:hAnsi="Arial Armenian" w:cs="Times New Roman"/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665EA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B665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B665EA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B665EA"/>
    <w:pPr>
      <w:suppressAutoHyphens w:val="0"/>
      <w:spacing w:before="0" w:after="0"/>
      <w:ind w:left="0" w:firstLine="0"/>
      <w:jc w:val="both"/>
    </w:pPr>
    <w:rPr>
      <w:rFonts w:ascii="Arial Armenian" w:eastAsiaTheme="minorHAnsi" w:hAnsi="Arial Armenian" w:cstheme="minorBidi"/>
      <w:szCs w:val="24"/>
      <w:lang w:val="en-US"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B665EA"/>
    <w:rPr>
      <w:rFonts w:ascii="Calibri" w:eastAsia="SimSun" w:hAnsi="Calibri" w:cs="Calibri"/>
      <w:sz w:val="16"/>
      <w:szCs w:val="16"/>
      <w:lang w:val="hy-AM" w:eastAsia="ar-SA"/>
    </w:rPr>
  </w:style>
  <w:style w:type="paragraph" w:styleId="BodyText2">
    <w:name w:val="Body Text 2"/>
    <w:basedOn w:val="Normal"/>
    <w:link w:val="BodyText2Char"/>
    <w:rsid w:val="00B665EA"/>
    <w:pPr>
      <w:suppressAutoHyphens w:val="0"/>
      <w:spacing w:before="0" w:line="480" w:lineRule="auto"/>
      <w:ind w:left="0" w:firstLine="0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BodyText2Char">
    <w:name w:val="Body Text 2 Char"/>
    <w:basedOn w:val="DefaultParagraphFont"/>
    <w:link w:val="BodyText2"/>
    <w:rsid w:val="00B665EA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iPriority w:val="99"/>
    <w:unhideWhenUsed/>
    <w:rsid w:val="00B665E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B665EA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B665EA"/>
    <w:pPr>
      <w:suppressAutoHyphens w:val="0"/>
      <w:spacing w:before="0" w:line="276" w:lineRule="auto"/>
      <w:ind w:left="0" w:firstLine="0"/>
    </w:pPr>
    <w:rPr>
      <w:rFonts w:eastAsia="Calibri" w:cs="Times New Roman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665EA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B665EA"/>
    <w:pPr>
      <w:suppressAutoHyphens w:val="0"/>
      <w:spacing w:before="0" w:line="276" w:lineRule="auto"/>
      <w:ind w:left="283" w:firstLine="0"/>
    </w:pPr>
    <w:rPr>
      <w:rFonts w:eastAsia="Calibri" w:cs="Times New Roman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B665EA"/>
    <w:rPr>
      <w:rFonts w:ascii="Calibri" w:eastAsia="SimSun" w:hAnsi="Calibri" w:cs="Calibri"/>
      <w:sz w:val="16"/>
      <w:szCs w:val="16"/>
      <w:lang w:val="hy-AM" w:eastAsia="ar-SA"/>
    </w:rPr>
  </w:style>
  <w:style w:type="character" w:customStyle="1" w:styleId="BodyTextIndent3Char1">
    <w:name w:val="Body Text Indent 3 Char1"/>
    <w:link w:val="BodyTextIndent3"/>
    <w:locked/>
    <w:rsid w:val="00B665EA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B665EA"/>
    <w:pPr>
      <w:shd w:val="clear" w:color="auto" w:fill="000080"/>
      <w:suppressAutoHyphens w:val="0"/>
      <w:spacing w:before="0" w:after="200" w:line="276" w:lineRule="auto"/>
      <w:ind w:left="0" w:firstLine="0"/>
    </w:pPr>
    <w:rPr>
      <w:rFonts w:ascii="Tahoma" w:eastAsia="Calibri" w:hAnsi="Tahoma" w:cs="Times New Roman"/>
      <w:sz w:val="20"/>
      <w:szCs w:val="20"/>
      <w:lang w:eastAsia="x-none"/>
    </w:rPr>
  </w:style>
  <w:style w:type="character" w:customStyle="1" w:styleId="DocumentMapChar">
    <w:name w:val="Document Map Char"/>
    <w:basedOn w:val="DefaultParagraphFont"/>
    <w:rsid w:val="00B665EA"/>
    <w:rPr>
      <w:rFonts w:ascii="Segoe UI" w:eastAsia="SimSun" w:hAnsi="Segoe UI" w:cs="Segoe UI"/>
      <w:sz w:val="16"/>
      <w:szCs w:val="16"/>
      <w:lang w:val="hy-AM" w:eastAsia="ar-SA"/>
    </w:rPr>
  </w:style>
  <w:style w:type="character" w:customStyle="1" w:styleId="DocumentMapChar1">
    <w:name w:val="Document Map Char1"/>
    <w:link w:val="DocumentMap"/>
    <w:locked/>
    <w:rsid w:val="00B665EA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character" w:customStyle="1" w:styleId="mechtex0">
    <w:name w:val="mechtex Знак"/>
    <w:locked/>
    <w:rsid w:val="00B665EA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B665EA"/>
    <w:rPr>
      <w:rFonts w:eastAsia="Times New Roman" w:cs="Times New Roman"/>
      <w:szCs w:val="20"/>
      <w:lang w:eastAsia="ru-RU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B665EA"/>
    <w:pPr>
      <w:suppressAutoHyphens w:val="0"/>
      <w:spacing w:before="0" w:after="160" w:line="240" w:lineRule="exact"/>
      <w:ind w:left="0" w:firstLine="0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qFormat/>
    <w:rsid w:val="00B665EA"/>
    <w:pPr>
      <w:suppressAutoHyphens w:val="0"/>
      <w:spacing w:before="0" w:after="200" w:line="276" w:lineRule="auto"/>
      <w:ind w:left="720" w:firstLine="0"/>
      <w:contextualSpacing/>
    </w:pPr>
    <w:rPr>
      <w:rFonts w:eastAsia="Calibri" w:cs="Times New Roman"/>
      <w:noProof/>
      <w:lang w:val="en-US" w:eastAsia="en-US"/>
    </w:rPr>
  </w:style>
  <w:style w:type="character" w:customStyle="1" w:styleId="TitleChar1">
    <w:name w:val="Title Char1"/>
    <w:locked/>
    <w:rsid w:val="00B665EA"/>
    <w:rPr>
      <w:rFonts w:ascii="Times Armenian" w:hAnsi="Times Armenian"/>
      <w:sz w:val="24"/>
    </w:rPr>
  </w:style>
  <w:style w:type="character" w:customStyle="1" w:styleId="CharChar6">
    <w:name w:val="Char Char6"/>
    <w:rsid w:val="00B665EA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uiPriority w:val="39"/>
    <w:rsid w:val="00B66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B665EA"/>
  </w:style>
  <w:style w:type="paragraph" w:styleId="NoSpacing">
    <w:name w:val="No Spacing"/>
    <w:uiPriority w:val="1"/>
    <w:qFormat/>
    <w:rsid w:val="00B665E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https://mul2-mnp.gov.am/tasks/460298/oneclick/be464bf004f18819a1319f2d4569bd2fa26225ec06e356794189cbfa789411b0.docx?token=35a588831cf59a7d6515835429bf3e89</cp:keywords>
  <dc:description/>
  <cp:lastModifiedBy>Albert.Baghdasaryan</cp:lastModifiedBy>
  <cp:revision>412</cp:revision>
  <cp:lastPrinted>2024-02-01T06:24:00Z</cp:lastPrinted>
  <dcterms:created xsi:type="dcterms:W3CDTF">2022-12-05T13:00:00Z</dcterms:created>
  <dcterms:modified xsi:type="dcterms:W3CDTF">2024-02-07T05:59:00Z</dcterms:modified>
</cp:coreProperties>
</file>