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919" w:rsidRPr="005B4F20" w:rsidRDefault="00B95919" w:rsidP="00B624B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right="-1" w:firstLine="284"/>
        <w:contextualSpacing/>
        <w:jc w:val="center"/>
        <w:rPr>
          <w:rFonts w:ascii="GHEA Grapalat" w:hAnsi="GHEA Grapalat"/>
          <w:b/>
          <w:color w:val="000000" w:themeColor="text1"/>
          <w:lang w:val="ru-RU"/>
        </w:rPr>
      </w:pPr>
      <w:r w:rsidRPr="005B4F20">
        <w:rPr>
          <w:rFonts w:ascii="GHEA Grapalat" w:hAnsi="GHEA Grapalat"/>
          <w:b/>
          <w:color w:val="000000" w:themeColor="text1"/>
          <w:lang w:val="ru-RU"/>
        </w:rPr>
        <w:t>ՀԻՄՆԱՎՈՐՈՒՄ</w:t>
      </w:r>
    </w:p>
    <w:p w:rsidR="00B95919" w:rsidRPr="005B4F20" w:rsidRDefault="00B95919" w:rsidP="00B624B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right="-1" w:firstLine="284"/>
        <w:contextualSpacing/>
        <w:jc w:val="both"/>
        <w:rPr>
          <w:rFonts w:ascii="GHEA Grapalat" w:hAnsi="GHEA Grapalat"/>
          <w:b/>
          <w:color w:val="000000" w:themeColor="text1"/>
          <w:lang w:val="ru-RU"/>
        </w:rPr>
      </w:pPr>
    </w:p>
    <w:p w:rsidR="001878AF" w:rsidRPr="005B4F20" w:rsidRDefault="001878AF" w:rsidP="00242254">
      <w:pPr>
        <w:shd w:val="clear" w:color="auto" w:fill="FFFFFF"/>
        <w:spacing w:line="360" w:lineRule="auto"/>
        <w:jc w:val="center"/>
        <w:rPr>
          <w:rFonts w:ascii="GHEA Grapalat" w:hAnsi="GHEA Grapalat"/>
          <w:b/>
          <w:color w:val="000000" w:themeColor="text1"/>
          <w:lang w:val="fr-FR"/>
        </w:rPr>
      </w:pPr>
      <w:r w:rsidRPr="005B4F20">
        <w:rPr>
          <w:rFonts w:ascii="GHEA Grapalat" w:hAnsi="GHEA Grapalat"/>
          <w:b/>
          <w:color w:val="000000" w:themeColor="text1"/>
          <w:lang w:val="fr-FR"/>
        </w:rPr>
        <w:t>«</w:t>
      </w:r>
      <w:proofErr w:type="spellStart"/>
      <w:r w:rsidRPr="005B4F20">
        <w:rPr>
          <w:rFonts w:ascii="GHEA Grapalat" w:hAnsi="GHEA Grapalat"/>
          <w:b/>
          <w:color w:val="000000" w:themeColor="text1"/>
          <w:lang w:val="fr-FR"/>
        </w:rPr>
        <w:t>Հանրակրթության</w:t>
      </w:r>
      <w:proofErr w:type="spellEnd"/>
      <w:r w:rsidRPr="005B4F20">
        <w:rPr>
          <w:rFonts w:ascii="GHEA Grapalat" w:hAnsi="GHEA Grapalat"/>
          <w:b/>
          <w:color w:val="000000" w:themeColor="text1"/>
          <w:lang w:val="fr-FR"/>
        </w:rPr>
        <w:t xml:space="preserve"> </w:t>
      </w:r>
      <w:proofErr w:type="spellStart"/>
      <w:r w:rsidRPr="005B4F20">
        <w:rPr>
          <w:rFonts w:ascii="GHEA Grapalat" w:hAnsi="GHEA Grapalat"/>
          <w:b/>
          <w:color w:val="000000" w:themeColor="text1"/>
          <w:lang w:val="fr-FR"/>
        </w:rPr>
        <w:t>մասին</w:t>
      </w:r>
      <w:proofErr w:type="spellEnd"/>
      <w:r w:rsidRPr="005B4F20">
        <w:rPr>
          <w:rFonts w:ascii="GHEA Grapalat" w:hAnsi="GHEA Grapalat"/>
          <w:b/>
          <w:color w:val="000000" w:themeColor="text1"/>
          <w:lang w:val="fr-FR"/>
        </w:rPr>
        <w:t xml:space="preserve">» </w:t>
      </w:r>
      <w:proofErr w:type="spellStart"/>
      <w:r w:rsidRPr="005B4F20">
        <w:rPr>
          <w:rFonts w:ascii="GHEA Grapalat" w:hAnsi="GHEA Grapalat"/>
          <w:b/>
          <w:color w:val="000000" w:themeColor="text1"/>
          <w:lang w:val="fr-FR"/>
        </w:rPr>
        <w:t>օրենքի</w:t>
      </w:r>
      <w:proofErr w:type="spellEnd"/>
      <w:r w:rsidRPr="005B4F20">
        <w:rPr>
          <w:rFonts w:ascii="GHEA Grapalat" w:hAnsi="GHEA Grapalat"/>
          <w:b/>
          <w:color w:val="000000" w:themeColor="text1"/>
          <w:lang w:val="fr-FR"/>
        </w:rPr>
        <w:t xml:space="preserve"> 38-րդ </w:t>
      </w:r>
      <w:proofErr w:type="spellStart"/>
      <w:r w:rsidRPr="005B4F20">
        <w:rPr>
          <w:rFonts w:ascii="GHEA Grapalat" w:hAnsi="GHEA Grapalat"/>
          <w:b/>
          <w:color w:val="000000" w:themeColor="text1"/>
          <w:lang w:val="fr-FR"/>
        </w:rPr>
        <w:t>հոդվածի</w:t>
      </w:r>
      <w:proofErr w:type="spellEnd"/>
      <w:r w:rsidRPr="005B4F20">
        <w:rPr>
          <w:rFonts w:ascii="GHEA Grapalat" w:hAnsi="GHEA Grapalat"/>
          <w:b/>
          <w:color w:val="000000" w:themeColor="text1"/>
          <w:lang w:val="fr-FR"/>
        </w:rPr>
        <w:t xml:space="preserve"> 5-րդ </w:t>
      </w:r>
      <w:proofErr w:type="spellStart"/>
      <w:r w:rsidRPr="005B4F20">
        <w:rPr>
          <w:rFonts w:ascii="GHEA Grapalat" w:hAnsi="GHEA Grapalat"/>
          <w:b/>
          <w:color w:val="000000" w:themeColor="text1"/>
          <w:lang w:val="fr-FR"/>
        </w:rPr>
        <w:t>մասի</w:t>
      </w:r>
      <w:proofErr w:type="spellEnd"/>
      <w:r w:rsidRPr="005B4F20">
        <w:rPr>
          <w:rFonts w:ascii="GHEA Grapalat" w:hAnsi="GHEA Grapalat"/>
          <w:b/>
          <w:color w:val="000000" w:themeColor="text1"/>
          <w:lang w:val="fr-FR"/>
        </w:rPr>
        <w:t xml:space="preserve"> </w:t>
      </w:r>
      <w:proofErr w:type="spellStart"/>
      <w:r w:rsidRPr="005B4F20">
        <w:rPr>
          <w:rFonts w:ascii="GHEA Grapalat" w:hAnsi="GHEA Grapalat"/>
          <w:b/>
          <w:color w:val="000000" w:themeColor="text1"/>
          <w:lang w:val="fr-FR"/>
        </w:rPr>
        <w:t>պահանջով</w:t>
      </w:r>
      <w:proofErr w:type="spellEnd"/>
      <w:r w:rsidRPr="005B4F20">
        <w:rPr>
          <w:rFonts w:ascii="GHEA Grapalat" w:hAnsi="GHEA Grapalat"/>
          <w:b/>
          <w:color w:val="000000" w:themeColor="text1"/>
          <w:lang w:val="fr-FR"/>
        </w:rPr>
        <w:t xml:space="preserve"> </w:t>
      </w:r>
      <w:proofErr w:type="spellStart"/>
      <w:r w:rsidRPr="005B4F20">
        <w:rPr>
          <w:rFonts w:ascii="GHEA Grapalat" w:hAnsi="GHEA Grapalat"/>
          <w:b/>
          <w:color w:val="000000" w:themeColor="text1"/>
          <w:lang w:val="fr-FR"/>
        </w:rPr>
        <w:t>մասնագիտական</w:t>
      </w:r>
      <w:proofErr w:type="spellEnd"/>
      <w:r w:rsidRPr="005B4F20">
        <w:rPr>
          <w:rFonts w:ascii="GHEA Grapalat" w:hAnsi="GHEA Grapalat"/>
          <w:b/>
          <w:color w:val="000000" w:themeColor="text1"/>
          <w:lang w:val="fr-FR"/>
        </w:rPr>
        <w:t xml:space="preserve"> </w:t>
      </w:r>
      <w:proofErr w:type="spellStart"/>
      <w:r w:rsidRPr="005B4F20">
        <w:rPr>
          <w:rFonts w:ascii="GHEA Grapalat" w:hAnsi="GHEA Grapalat"/>
          <w:b/>
          <w:color w:val="000000" w:themeColor="text1"/>
          <w:lang w:val="fr-FR"/>
        </w:rPr>
        <w:t>գործունեությունը</w:t>
      </w:r>
      <w:proofErr w:type="spellEnd"/>
      <w:r w:rsidRPr="005B4F20">
        <w:rPr>
          <w:rFonts w:ascii="GHEA Grapalat" w:hAnsi="GHEA Grapalat"/>
          <w:b/>
          <w:color w:val="000000" w:themeColor="text1"/>
          <w:lang w:val="fr-FR"/>
        </w:rPr>
        <w:t xml:space="preserve"> </w:t>
      </w:r>
      <w:proofErr w:type="spellStart"/>
      <w:r w:rsidRPr="005B4F20">
        <w:rPr>
          <w:rFonts w:ascii="GHEA Grapalat" w:hAnsi="GHEA Grapalat"/>
          <w:b/>
          <w:color w:val="000000" w:themeColor="text1"/>
          <w:lang w:val="fr-FR"/>
        </w:rPr>
        <w:t>դադարեցված</w:t>
      </w:r>
      <w:proofErr w:type="spellEnd"/>
      <w:r w:rsidRPr="005B4F20">
        <w:rPr>
          <w:rFonts w:ascii="GHEA Grapalat" w:hAnsi="GHEA Grapalat"/>
          <w:b/>
          <w:color w:val="000000" w:themeColor="text1"/>
          <w:lang w:val="fr-FR"/>
        </w:rPr>
        <w:t xml:space="preserve"> </w:t>
      </w:r>
      <w:proofErr w:type="spellStart"/>
      <w:r w:rsidRPr="005B4F20">
        <w:rPr>
          <w:rFonts w:ascii="GHEA Grapalat" w:hAnsi="GHEA Grapalat"/>
          <w:b/>
          <w:color w:val="000000" w:themeColor="text1"/>
          <w:lang w:val="fr-FR"/>
        </w:rPr>
        <w:t>բարձրագույն</w:t>
      </w:r>
      <w:proofErr w:type="spellEnd"/>
      <w:r w:rsidRPr="005B4F20">
        <w:rPr>
          <w:rFonts w:ascii="GHEA Grapalat" w:hAnsi="GHEA Grapalat"/>
          <w:b/>
          <w:color w:val="000000" w:themeColor="text1"/>
          <w:lang w:val="fr-FR"/>
        </w:rPr>
        <w:t xml:space="preserve"> </w:t>
      </w:r>
      <w:proofErr w:type="spellStart"/>
      <w:r w:rsidRPr="005B4F20">
        <w:rPr>
          <w:rFonts w:ascii="GHEA Grapalat" w:hAnsi="GHEA Grapalat"/>
          <w:b/>
          <w:color w:val="000000" w:themeColor="text1"/>
          <w:lang w:val="fr-FR"/>
        </w:rPr>
        <w:t>կրթություն</w:t>
      </w:r>
      <w:proofErr w:type="spellEnd"/>
      <w:r w:rsidRPr="005B4F20">
        <w:rPr>
          <w:rFonts w:ascii="GHEA Grapalat" w:hAnsi="GHEA Grapalat"/>
          <w:b/>
          <w:color w:val="000000" w:themeColor="text1"/>
          <w:lang w:val="fr-FR"/>
        </w:rPr>
        <w:t xml:space="preserve"> </w:t>
      </w:r>
      <w:proofErr w:type="spellStart"/>
      <w:r w:rsidRPr="005B4F20">
        <w:rPr>
          <w:rFonts w:ascii="GHEA Grapalat" w:hAnsi="GHEA Grapalat"/>
          <w:b/>
          <w:color w:val="000000" w:themeColor="text1"/>
          <w:lang w:val="fr-FR"/>
        </w:rPr>
        <w:t>չունեցող</w:t>
      </w:r>
      <w:proofErr w:type="spellEnd"/>
      <w:r w:rsidRPr="005B4F20">
        <w:rPr>
          <w:rFonts w:ascii="GHEA Grapalat" w:hAnsi="GHEA Grapalat"/>
          <w:b/>
          <w:color w:val="000000" w:themeColor="text1"/>
          <w:lang w:val="fr-FR"/>
        </w:rPr>
        <w:t xml:space="preserve"> </w:t>
      </w:r>
      <w:proofErr w:type="spellStart"/>
      <w:r w:rsidRPr="005B4F20">
        <w:rPr>
          <w:rFonts w:ascii="GHEA Grapalat" w:hAnsi="GHEA Grapalat"/>
          <w:b/>
          <w:color w:val="000000" w:themeColor="text1"/>
          <w:lang w:val="fr-FR"/>
        </w:rPr>
        <w:t>մանկավարժների</w:t>
      </w:r>
      <w:proofErr w:type="spellEnd"/>
      <w:r w:rsidRPr="005B4F20">
        <w:rPr>
          <w:rFonts w:ascii="GHEA Grapalat" w:hAnsi="GHEA Grapalat"/>
          <w:b/>
          <w:color w:val="000000" w:themeColor="text1"/>
          <w:lang w:val="fr-FR"/>
        </w:rPr>
        <w:t xml:space="preserve"> </w:t>
      </w:r>
      <w:proofErr w:type="spellStart"/>
      <w:r w:rsidRPr="005B4F20">
        <w:rPr>
          <w:rFonts w:ascii="GHEA Grapalat" w:hAnsi="GHEA Grapalat"/>
          <w:b/>
          <w:color w:val="000000" w:themeColor="text1"/>
          <w:lang w:val="fr-FR"/>
        </w:rPr>
        <w:t>օժանդակության</w:t>
      </w:r>
      <w:proofErr w:type="spellEnd"/>
      <w:r w:rsidRPr="005B4F20">
        <w:rPr>
          <w:rFonts w:ascii="GHEA Grapalat" w:hAnsi="GHEA Grapalat"/>
          <w:b/>
          <w:color w:val="000000" w:themeColor="text1"/>
          <w:lang w:val="fr-FR"/>
        </w:rPr>
        <w:t xml:space="preserve"> </w:t>
      </w:r>
      <w:proofErr w:type="spellStart"/>
      <w:r w:rsidRPr="005B4F20">
        <w:rPr>
          <w:rFonts w:ascii="GHEA Grapalat" w:hAnsi="GHEA Grapalat"/>
          <w:b/>
          <w:color w:val="000000" w:themeColor="text1"/>
          <w:lang w:val="fr-FR"/>
        </w:rPr>
        <w:t>ծրագիրը</w:t>
      </w:r>
      <w:proofErr w:type="spellEnd"/>
      <w:r w:rsidRPr="005B4F20">
        <w:rPr>
          <w:rFonts w:ascii="GHEA Grapalat" w:hAnsi="GHEA Grapalat"/>
          <w:b/>
          <w:color w:val="000000" w:themeColor="text1"/>
          <w:lang w:val="fr-FR"/>
        </w:rPr>
        <w:t xml:space="preserve"> </w:t>
      </w:r>
      <w:proofErr w:type="spellStart"/>
      <w:r w:rsidRPr="005B4F20">
        <w:rPr>
          <w:rFonts w:ascii="GHEA Grapalat" w:hAnsi="GHEA Grapalat"/>
          <w:b/>
          <w:color w:val="000000" w:themeColor="text1"/>
          <w:lang w:val="fr-FR"/>
        </w:rPr>
        <w:t>հաստատելու</w:t>
      </w:r>
      <w:proofErr w:type="spellEnd"/>
      <w:r w:rsidRPr="005B4F20">
        <w:rPr>
          <w:rFonts w:ascii="GHEA Grapalat" w:hAnsi="GHEA Grapalat"/>
          <w:b/>
          <w:color w:val="000000" w:themeColor="text1"/>
          <w:lang w:val="fr-FR"/>
        </w:rPr>
        <w:t xml:space="preserve"> </w:t>
      </w:r>
      <w:proofErr w:type="spellStart"/>
      <w:r w:rsidRPr="005B4F20">
        <w:rPr>
          <w:rFonts w:ascii="GHEA Grapalat" w:hAnsi="GHEA Grapalat"/>
          <w:b/>
          <w:color w:val="000000" w:themeColor="text1"/>
          <w:lang w:val="fr-FR"/>
        </w:rPr>
        <w:t>մասին</w:t>
      </w:r>
      <w:proofErr w:type="spellEnd"/>
    </w:p>
    <w:p w:rsidR="00B46F9B" w:rsidRPr="005B4F20" w:rsidRDefault="00B46F9B" w:rsidP="002422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right="-1" w:firstLine="284"/>
        <w:contextualSpacing/>
        <w:jc w:val="center"/>
        <w:rPr>
          <w:rFonts w:ascii="GHEA Grapalat" w:hAnsi="GHEA Grapalat"/>
          <w:b/>
          <w:color w:val="000000" w:themeColor="text1"/>
          <w:lang w:val="ru-RU"/>
        </w:rPr>
      </w:pPr>
      <w:r w:rsidRPr="005B4F20">
        <w:rPr>
          <w:rFonts w:ascii="GHEA Grapalat" w:eastAsia="GHEA Grapalat" w:hAnsi="GHEA Grapalat" w:cs="GHEA Grapalat"/>
          <w:b/>
          <w:color w:val="000000" w:themeColor="text1"/>
          <w:lang w:val="ru-RU"/>
        </w:rPr>
        <w:t xml:space="preserve">  </w:t>
      </w:r>
      <w:r w:rsidRPr="005B4F20">
        <w:rPr>
          <w:rFonts w:ascii="GHEA Grapalat" w:hAnsi="GHEA Grapalat"/>
          <w:b/>
          <w:color w:val="000000" w:themeColor="text1"/>
          <w:lang w:val="fr-FR"/>
        </w:rPr>
        <w:t xml:space="preserve">ՀՀ </w:t>
      </w:r>
      <w:proofErr w:type="spellStart"/>
      <w:r w:rsidR="00B624BC" w:rsidRPr="005B4F20">
        <w:rPr>
          <w:rFonts w:ascii="GHEA Grapalat" w:hAnsi="GHEA Grapalat"/>
          <w:b/>
          <w:color w:val="000000" w:themeColor="text1"/>
          <w:lang w:val="fr-FR"/>
        </w:rPr>
        <w:t>կառավարության</w:t>
      </w:r>
      <w:proofErr w:type="spellEnd"/>
      <w:r w:rsidR="00B624BC" w:rsidRPr="005B4F20">
        <w:rPr>
          <w:rFonts w:ascii="GHEA Grapalat" w:hAnsi="GHEA Grapalat"/>
          <w:b/>
          <w:color w:val="000000" w:themeColor="text1"/>
          <w:lang w:val="fr-FR"/>
        </w:rPr>
        <w:t xml:space="preserve"> </w:t>
      </w:r>
      <w:proofErr w:type="spellStart"/>
      <w:r w:rsidR="00B624BC" w:rsidRPr="005B4F20">
        <w:rPr>
          <w:rFonts w:ascii="GHEA Grapalat" w:hAnsi="GHEA Grapalat"/>
          <w:b/>
          <w:color w:val="000000" w:themeColor="text1"/>
          <w:lang w:val="fr-FR"/>
        </w:rPr>
        <w:t>որոշման</w:t>
      </w:r>
      <w:proofErr w:type="spellEnd"/>
      <w:r w:rsidRPr="005B4F20">
        <w:rPr>
          <w:rFonts w:ascii="GHEA Grapalat" w:eastAsia="GHEA Grapalat" w:hAnsi="GHEA Grapalat" w:cs="GHEA Grapalat"/>
          <w:b/>
          <w:color w:val="000000" w:themeColor="text1"/>
          <w:lang w:val="it-IT"/>
        </w:rPr>
        <w:t xml:space="preserve"> </w:t>
      </w:r>
      <w:r w:rsidRPr="005B4F20">
        <w:rPr>
          <w:rFonts w:ascii="GHEA Grapalat" w:hAnsi="GHEA Grapalat"/>
          <w:b/>
          <w:color w:val="000000" w:themeColor="text1"/>
          <w:lang w:val="hy-AM"/>
        </w:rPr>
        <w:t>նախագ</w:t>
      </w:r>
      <w:r w:rsidRPr="005B4F20">
        <w:rPr>
          <w:rFonts w:ascii="GHEA Grapalat" w:hAnsi="GHEA Grapalat"/>
          <w:b/>
          <w:color w:val="000000" w:themeColor="text1"/>
          <w:lang w:val="ru-RU"/>
        </w:rPr>
        <w:t>ծի</w:t>
      </w:r>
    </w:p>
    <w:p w:rsidR="00B95919" w:rsidRPr="005B4F20" w:rsidRDefault="00B95919" w:rsidP="00B624B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right="-1" w:firstLine="284"/>
        <w:contextualSpacing/>
        <w:jc w:val="both"/>
        <w:rPr>
          <w:rFonts w:ascii="GHEA Grapalat" w:hAnsi="GHEA Grapalat"/>
          <w:b/>
          <w:color w:val="000000" w:themeColor="text1"/>
          <w:lang w:val="is-IS"/>
        </w:rPr>
      </w:pPr>
    </w:p>
    <w:p w:rsidR="00B95919" w:rsidRPr="005B4F20" w:rsidRDefault="00B95919" w:rsidP="00B624B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right="-1" w:firstLine="284"/>
        <w:contextualSpacing/>
        <w:jc w:val="both"/>
        <w:rPr>
          <w:rFonts w:ascii="GHEA Grapalat" w:hAnsi="GHEA Grapalat"/>
          <w:b/>
          <w:color w:val="000000" w:themeColor="text1"/>
          <w:lang w:val="af-ZA"/>
        </w:rPr>
      </w:pPr>
      <w:r w:rsidRPr="005B4F20">
        <w:rPr>
          <w:rFonts w:ascii="GHEA Grapalat" w:hAnsi="GHEA Grapalat"/>
          <w:b/>
          <w:color w:val="000000" w:themeColor="text1"/>
          <w:lang w:val="hy-AM"/>
        </w:rPr>
        <w:t>Միջոցառման</w:t>
      </w:r>
      <w:r w:rsidRPr="005B4F20">
        <w:rPr>
          <w:rFonts w:ascii="GHEA Grapalat" w:hAnsi="GHEA Grapalat"/>
          <w:b/>
          <w:color w:val="000000" w:themeColor="text1"/>
          <w:lang w:val="af-ZA"/>
        </w:rPr>
        <w:t xml:space="preserve"> </w:t>
      </w:r>
      <w:r w:rsidRPr="005B4F20">
        <w:rPr>
          <w:rFonts w:ascii="GHEA Grapalat" w:hAnsi="GHEA Grapalat"/>
          <w:b/>
          <w:color w:val="000000" w:themeColor="text1"/>
          <w:lang w:val="hy-AM"/>
        </w:rPr>
        <w:t>իրականացման</w:t>
      </w:r>
      <w:r w:rsidRPr="005B4F20">
        <w:rPr>
          <w:rFonts w:ascii="GHEA Grapalat" w:hAnsi="GHEA Grapalat"/>
          <w:b/>
          <w:color w:val="000000" w:themeColor="text1"/>
          <w:lang w:val="af-ZA"/>
        </w:rPr>
        <w:t xml:space="preserve"> </w:t>
      </w:r>
      <w:r w:rsidRPr="005B4F20">
        <w:rPr>
          <w:rFonts w:ascii="GHEA Grapalat" w:hAnsi="GHEA Grapalat"/>
          <w:b/>
          <w:color w:val="000000" w:themeColor="text1"/>
          <w:lang w:val="hy-AM"/>
        </w:rPr>
        <w:t>անհրաժեշտությունը</w:t>
      </w:r>
      <w:r w:rsidRPr="005B4F20">
        <w:rPr>
          <w:rFonts w:ascii="GHEA Grapalat" w:hAnsi="GHEA Grapalat"/>
          <w:b/>
          <w:color w:val="000000" w:themeColor="text1"/>
          <w:lang w:val="af-ZA"/>
        </w:rPr>
        <w:t xml:space="preserve"> </w:t>
      </w:r>
      <w:r w:rsidRPr="005B4F20">
        <w:rPr>
          <w:rFonts w:ascii="GHEA Grapalat" w:hAnsi="GHEA Grapalat"/>
          <w:b/>
          <w:color w:val="000000" w:themeColor="text1"/>
          <w:lang w:val="hy-AM"/>
        </w:rPr>
        <w:t>և</w:t>
      </w:r>
      <w:r w:rsidRPr="005B4F20">
        <w:rPr>
          <w:rFonts w:ascii="GHEA Grapalat" w:hAnsi="GHEA Grapalat"/>
          <w:b/>
          <w:color w:val="000000" w:themeColor="text1"/>
          <w:lang w:val="af-ZA"/>
        </w:rPr>
        <w:t xml:space="preserve"> </w:t>
      </w:r>
      <w:r w:rsidRPr="005B4F20">
        <w:rPr>
          <w:rFonts w:ascii="GHEA Grapalat" w:hAnsi="GHEA Grapalat"/>
          <w:b/>
          <w:color w:val="000000" w:themeColor="text1"/>
          <w:lang w:val="hy-AM"/>
        </w:rPr>
        <w:t>նպատակը</w:t>
      </w:r>
      <w:r w:rsidRPr="005B4F20">
        <w:rPr>
          <w:rFonts w:ascii="GHEA Grapalat" w:hAnsi="GHEA Grapalat"/>
          <w:b/>
          <w:color w:val="000000" w:themeColor="text1"/>
          <w:lang w:val="af-ZA"/>
        </w:rPr>
        <w:t>.</w:t>
      </w:r>
    </w:p>
    <w:p w:rsidR="00412F5E" w:rsidRPr="005B4F20" w:rsidRDefault="00412F5E" w:rsidP="00412F5E">
      <w:pPr>
        <w:pStyle w:val="ListParagraph"/>
        <w:shd w:val="clear" w:color="auto" w:fill="FFFFFF"/>
        <w:spacing w:line="360" w:lineRule="auto"/>
        <w:ind w:left="0" w:firstLine="360"/>
        <w:contextualSpacing/>
        <w:jc w:val="both"/>
        <w:rPr>
          <w:rFonts w:ascii="GHEA Grapalat" w:eastAsia="Times New Roman" w:hAnsi="GHEA Grapalat" w:cs="Times New Roman"/>
          <w:color w:val="000000" w:themeColor="text1"/>
          <w:sz w:val="24"/>
          <w:szCs w:val="24"/>
          <w:lang w:val="hy-AM"/>
        </w:rPr>
      </w:pPr>
      <w:r w:rsidRPr="005B4F20">
        <w:rPr>
          <w:rFonts w:ascii="GHEA Grapalat" w:hAnsi="GHEA Grapalat"/>
          <w:color w:val="000000" w:themeColor="text1"/>
          <w:sz w:val="24"/>
          <w:szCs w:val="24"/>
          <w:lang w:val="hy-AM"/>
        </w:rPr>
        <w:t>Օժանդակության ծրագրի անհրաժեշտությունը պայմանավորված է այն հանգամանքով, որ</w:t>
      </w:r>
      <w:r w:rsidRPr="005B4F20">
        <w:rPr>
          <w:rFonts w:ascii="GHEA Grapalat" w:hAnsi="GHEA Grapalat"/>
          <w:color w:val="000000" w:themeColor="text1"/>
          <w:shd w:val="clear" w:color="auto" w:fill="FFFFFF"/>
          <w:lang w:val="af-ZA"/>
        </w:rPr>
        <w:t xml:space="preserve"> </w:t>
      </w:r>
      <w:r w:rsidRPr="005B4F20">
        <w:rPr>
          <w:rFonts w:ascii="GHEA Grapalat" w:hAnsi="GHEA Grapalat"/>
          <w:color w:val="000000" w:themeColor="text1"/>
          <w:sz w:val="24"/>
          <w:szCs w:val="24"/>
          <w:lang w:val="hy-AM"/>
        </w:rPr>
        <w:t>2021 թվականին «Հանրակրթության մասին» օրենքում կատարված փոփոխությունների</w:t>
      </w:r>
      <w:r w:rsidRPr="005B4F20">
        <w:rPr>
          <w:rFonts w:ascii="GHEA Grapalat" w:hAnsi="GHEA Grapalat"/>
          <w:color w:val="000000" w:themeColor="text1"/>
        </w:rPr>
        <w:t>ց</w:t>
      </w:r>
      <w:r w:rsidRPr="005B4F20">
        <w:rPr>
          <w:rFonts w:ascii="GHEA Grapalat" w:hAnsi="GHEA Grapalat"/>
          <w:color w:val="000000" w:themeColor="text1"/>
          <w:lang w:val="af-ZA"/>
        </w:rPr>
        <w:t xml:space="preserve"> </w:t>
      </w:r>
      <w:proofErr w:type="spellStart"/>
      <w:r w:rsidRPr="005B4F20">
        <w:rPr>
          <w:rFonts w:ascii="GHEA Grapalat" w:hAnsi="GHEA Grapalat"/>
          <w:color w:val="000000" w:themeColor="text1"/>
          <w:sz w:val="24"/>
          <w:szCs w:val="24"/>
        </w:rPr>
        <w:t>ելնելով</w:t>
      </w:r>
      <w:proofErr w:type="spellEnd"/>
      <w:r w:rsidRPr="005B4F20">
        <w:rPr>
          <w:rFonts w:ascii="GHEA Grapalat" w:hAnsi="GHEA Grapalat"/>
          <w:color w:val="000000" w:themeColor="text1"/>
          <w:sz w:val="24"/>
          <w:szCs w:val="24"/>
          <w:lang w:val="af-ZA"/>
        </w:rPr>
        <w:t xml:space="preserve"> </w:t>
      </w:r>
      <w:r w:rsidRPr="005B4F20">
        <w:rPr>
          <w:rFonts w:ascii="GHEA Grapalat" w:hAnsi="GHEA Grapalat"/>
          <w:color w:val="000000" w:themeColor="text1"/>
          <w:sz w:val="24"/>
          <w:szCs w:val="24"/>
          <w:lang w:val="hy-AM"/>
        </w:rPr>
        <w:t>մի քանի հարյուր ուսուցիչներ օրենքի սահմանված պահանջին չհամապատասխանելու հիմքով դադարեցրել են ուսուցչական գործունեությունը</w:t>
      </w:r>
      <w:r w:rsidR="0020141E" w:rsidRPr="005B4F20">
        <w:rPr>
          <w:rFonts w:ascii="GHEA Grapalat" w:hAnsi="GHEA Grapalat"/>
          <w:color w:val="000000" w:themeColor="text1"/>
          <w:sz w:val="24"/>
          <w:szCs w:val="24"/>
          <w:lang w:val="af-ZA"/>
        </w:rPr>
        <w:t xml:space="preserve">: </w:t>
      </w:r>
      <w:proofErr w:type="spellStart"/>
      <w:r w:rsidR="0020141E" w:rsidRPr="005B4F20">
        <w:rPr>
          <w:rFonts w:ascii="GHEA Grapalat" w:hAnsi="GHEA Grapalat"/>
          <w:color w:val="000000" w:themeColor="text1"/>
          <w:sz w:val="24"/>
          <w:szCs w:val="24"/>
        </w:rPr>
        <w:t>Սույն</w:t>
      </w:r>
      <w:proofErr w:type="spellEnd"/>
      <w:r w:rsidR="0020141E" w:rsidRPr="005B4F20">
        <w:rPr>
          <w:rFonts w:ascii="GHEA Grapalat" w:hAnsi="GHEA Grapalat"/>
          <w:color w:val="000000" w:themeColor="text1"/>
          <w:sz w:val="24"/>
          <w:szCs w:val="24"/>
          <w:lang w:val="af-ZA"/>
        </w:rPr>
        <w:t xml:space="preserve"> </w:t>
      </w:r>
      <w:proofErr w:type="spellStart"/>
      <w:r w:rsidR="0020141E" w:rsidRPr="005B4F20">
        <w:rPr>
          <w:rFonts w:ascii="GHEA Grapalat" w:hAnsi="GHEA Grapalat"/>
          <w:color w:val="000000" w:themeColor="text1"/>
          <w:sz w:val="24"/>
          <w:szCs w:val="24"/>
        </w:rPr>
        <w:t>ծրագրով</w:t>
      </w:r>
      <w:proofErr w:type="spellEnd"/>
      <w:r w:rsidR="0020141E" w:rsidRPr="005B4F20">
        <w:rPr>
          <w:rFonts w:ascii="GHEA Grapalat" w:hAnsi="GHEA Grapalat"/>
          <w:color w:val="000000" w:themeColor="text1"/>
          <w:sz w:val="24"/>
          <w:szCs w:val="24"/>
          <w:lang w:val="af-ZA"/>
        </w:rPr>
        <w:t xml:space="preserve"> նախատեսվում է </w:t>
      </w:r>
      <w:proofErr w:type="spellStart"/>
      <w:r w:rsidR="0020141E" w:rsidRPr="005B4F20">
        <w:rPr>
          <w:rFonts w:ascii="GHEA Grapalat" w:hAnsi="GHEA Grapalat"/>
          <w:color w:val="000000" w:themeColor="text1"/>
          <w:sz w:val="24"/>
          <w:szCs w:val="24"/>
        </w:rPr>
        <w:t>բարձրագույն</w:t>
      </w:r>
      <w:proofErr w:type="spellEnd"/>
      <w:r w:rsidR="0020141E" w:rsidRPr="005B4F20">
        <w:rPr>
          <w:rFonts w:ascii="GHEA Grapalat" w:hAnsi="GHEA Grapalat"/>
          <w:color w:val="000000" w:themeColor="text1"/>
          <w:sz w:val="24"/>
          <w:szCs w:val="24"/>
          <w:lang w:val="af-ZA"/>
        </w:rPr>
        <w:t xml:space="preserve"> </w:t>
      </w:r>
      <w:proofErr w:type="spellStart"/>
      <w:r w:rsidR="0020141E" w:rsidRPr="005B4F20">
        <w:rPr>
          <w:rFonts w:ascii="GHEA Grapalat" w:hAnsi="GHEA Grapalat"/>
          <w:color w:val="000000" w:themeColor="text1"/>
          <w:sz w:val="24"/>
          <w:szCs w:val="24"/>
        </w:rPr>
        <w:t>կրթություն</w:t>
      </w:r>
      <w:proofErr w:type="spellEnd"/>
      <w:r w:rsidR="0020141E" w:rsidRPr="005B4F20">
        <w:rPr>
          <w:rFonts w:ascii="GHEA Grapalat" w:hAnsi="GHEA Grapalat"/>
          <w:color w:val="000000" w:themeColor="text1"/>
          <w:sz w:val="24"/>
          <w:szCs w:val="24"/>
          <w:lang w:val="af-ZA"/>
        </w:rPr>
        <w:t xml:space="preserve"> </w:t>
      </w:r>
      <w:proofErr w:type="spellStart"/>
      <w:r w:rsidR="0020141E" w:rsidRPr="005B4F20">
        <w:rPr>
          <w:rFonts w:ascii="GHEA Grapalat" w:hAnsi="GHEA Grapalat"/>
          <w:color w:val="000000" w:themeColor="text1"/>
          <w:sz w:val="24"/>
          <w:szCs w:val="24"/>
        </w:rPr>
        <w:t>չունեցող</w:t>
      </w:r>
      <w:proofErr w:type="spellEnd"/>
      <w:r w:rsidR="0020141E" w:rsidRPr="005B4F20">
        <w:rPr>
          <w:rFonts w:ascii="GHEA Grapalat" w:hAnsi="GHEA Grapalat"/>
          <w:color w:val="000000" w:themeColor="text1"/>
          <w:sz w:val="24"/>
          <w:szCs w:val="24"/>
          <w:lang w:val="af-ZA"/>
        </w:rPr>
        <w:t xml:space="preserve"> մանկավարժներին օժանդակություն</w:t>
      </w:r>
      <w:r w:rsidRPr="005B4F20">
        <w:rPr>
          <w:rFonts w:ascii="GHEA Grapalat" w:hAnsi="GHEA Grapalat"/>
          <w:color w:val="000000" w:themeColor="text1"/>
          <w:sz w:val="24"/>
          <w:szCs w:val="24"/>
          <w:lang w:val="hy-AM"/>
        </w:rPr>
        <w:t xml:space="preserve">՝ բարձրագույն կրթություն </w:t>
      </w:r>
      <w:r w:rsidR="0020141E" w:rsidRPr="005B4F20">
        <w:rPr>
          <w:rFonts w:ascii="GHEA Grapalat" w:hAnsi="GHEA Grapalat"/>
          <w:color w:val="000000" w:themeColor="text1"/>
          <w:sz w:val="24"/>
          <w:szCs w:val="24"/>
          <w:lang w:val="hy-AM"/>
        </w:rPr>
        <w:t>ստանալու</w:t>
      </w:r>
      <w:r w:rsidRPr="005B4F20">
        <w:rPr>
          <w:rFonts w:ascii="GHEA Grapalat" w:hAnsi="GHEA Grapalat"/>
          <w:color w:val="000000" w:themeColor="text1"/>
          <w:sz w:val="24"/>
          <w:szCs w:val="24"/>
          <w:lang w:val="hy-AM"/>
        </w:rPr>
        <w:t xml:space="preserve"> կամ կամավոր ատեստավորման հետագա փուլին </w:t>
      </w:r>
      <w:r w:rsidR="0020141E" w:rsidRPr="005B4F20">
        <w:rPr>
          <w:rFonts w:ascii="GHEA Grapalat" w:hAnsi="GHEA Grapalat"/>
          <w:color w:val="000000" w:themeColor="text1"/>
          <w:sz w:val="24"/>
          <w:szCs w:val="24"/>
          <w:lang w:val="hy-AM"/>
        </w:rPr>
        <w:t>մասնակցելու գործընթացում:</w:t>
      </w:r>
      <w:r w:rsidRPr="005B4F20">
        <w:rPr>
          <w:rFonts w:ascii="GHEA Grapalat" w:hAnsi="GHEA Grapalat"/>
          <w:color w:val="000000" w:themeColor="text1"/>
          <w:sz w:val="24"/>
          <w:szCs w:val="24"/>
          <w:lang w:val="hy-AM"/>
        </w:rPr>
        <w:t xml:space="preserve"> </w:t>
      </w:r>
    </w:p>
    <w:p w:rsidR="00D674EB" w:rsidRPr="005B4F20" w:rsidRDefault="00D674EB" w:rsidP="00B624BC">
      <w:pPr>
        <w:pBdr>
          <w:bar w:val="none" w:sz="0" w:color="auto"/>
        </w:pBdr>
        <w:tabs>
          <w:tab w:val="left" w:pos="851"/>
        </w:tabs>
        <w:spacing w:line="360" w:lineRule="auto"/>
        <w:ind w:left="142" w:right="-1" w:firstLine="284"/>
        <w:jc w:val="both"/>
        <w:rPr>
          <w:rFonts w:ascii="GHEA Grapalat" w:eastAsia="GHEA Grapalat" w:hAnsi="GHEA Grapalat" w:cs="GHEA Grapalat"/>
          <w:color w:val="000000" w:themeColor="text1"/>
          <w:lang w:val="hy-AM"/>
        </w:rPr>
      </w:pPr>
    </w:p>
    <w:p w:rsidR="00B95919" w:rsidRPr="005B4F20" w:rsidRDefault="005359A3" w:rsidP="00B624BC">
      <w:pPr>
        <w:spacing w:line="360" w:lineRule="auto"/>
        <w:ind w:left="142" w:right="-1" w:firstLine="284"/>
        <w:contextualSpacing/>
        <w:jc w:val="both"/>
        <w:rPr>
          <w:rFonts w:ascii="GHEA Grapalat" w:hAnsi="GHEA Grapalat"/>
          <w:b/>
          <w:color w:val="000000" w:themeColor="text1"/>
          <w:lang w:val="af-ZA"/>
        </w:rPr>
      </w:pPr>
      <w:r w:rsidRPr="005B4F20">
        <w:rPr>
          <w:rFonts w:ascii="GHEA Grapalat" w:hAnsi="GHEA Grapalat"/>
          <w:b/>
          <w:color w:val="000000" w:themeColor="text1"/>
          <w:lang w:val="af-ZA"/>
        </w:rPr>
        <w:t>2.</w:t>
      </w:r>
      <w:r w:rsidR="00B95919" w:rsidRPr="005B4F20">
        <w:rPr>
          <w:rFonts w:ascii="GHEA Grapalat" w:hAnsi="GHEA Grapalat"/>
          <w:b/>
          <w:color w:val="000000" w:themeColor="text1"/>
          <w:lang w:val="af-ZA"/>
        </w:rPr>
        <w:t xml:space="preserve"> </w:t>
      </w:r>
      <w:proofErr w:type="spellStart"/>
      <w:r w:rsidR="00B95919" w:rsidRPr="005B4F20">
        <w:rPr>
          <w:rFonts w:ascii="GHEA Grapalat" w:hAnsi="GHEA Grapalat"/>
          <w:b/>
          <w:color w:val="000000" w:themeColor="text1"/>
        </w:rPr>
        <w:t>Կարգավորման</w:t>
      </w:r>
      <w:proofErr w:type="spellEnd"/>
      <w:r w:rsidR="00B95919" w:rsidRPr="005B4F20">
        <w:rPr>
          <w:rFonts w:ascii="GHEA Grapalat" w:hAnsi="GHEA Grapalat"/>
          <w:b/>
          <w:color w:val="000000" w:themeColor="text1"/>
          <w:lang w:val="af-ZA"/>
        </w:rPr>
        <w:t xml:space="preserve"> </w:t>
      </w:r>
      <w:proofErr w:type="spellStart"/>
      <w:r w:rsidR="00B95919" w:rsidRPr="005B4F20">
        <w:rPr>
          <w:rFonts w:ascii="GHEA Grapalat" w:hAnsi="GHEA Grapalat"/>
          <w:b/>
          <w:color w:val="000000" w:themeColor="text1"/>
        </w:rPr>
        <w:t>ընթացիկ</w:t>
      </w:r>
      <w:proofErr w:type="spellEnd"/>
      <w:r w:rsidR="00B95919" w:rsidRPr="005B4F20">
        <w:rPr>
          <w:rFonts w:ascii="GHEA Grapalat" w:hAnsi="GHEA Grapalat"/>
          <w:b/>
          <w:color w:val="000000" w:themeColor="text1"/>
          <w:lang w:val="af-ZA"/>
        </w:rPr>
        <w:t xml:space="preserve"> իրա</w:t>
      </w:r>
      <w:proofErr w:type="spellStart"/>
      <w:r w:rsidR="00B95919" w:rsidRPr="005B4F20">
        <w:rPr>
          <w:rFonts w:ascii="GHEA Grapalat" w:hAnsi="GHEA Grapalat"/>
          <w:b/>
          <w:color w:val="000000" w:themeColor="text1"/>
        </w:rPr>
        <w:t>վիճակը</w:t>
      </w:r>
      <w:proofErr w:type="spellEnd"/>
      <w:r w:rsidR="00B95919" w:rsidRPr="005B4F20">
        <w:rPr>
          <w:rFonts w:ascii="GHEA Grapalat" w:hAnsi="GHEA Grapalat"/>
          <w:b/>
          <w:color w:val="000000" w:themeColor="text1"/>
          <w:lang w:val="af-ZA"/>
        </w:rPr>
        <w:t xml:space="preserve"> </w:t>
      </w:r>
      <w:r w:rsidR="00B95919" w:rsidRPr="005B4F20">
        <w:rPr>
          <w:rFonts w:ascii="GHEA Grapalat" w:hAnsi="GHEA Grapalat"/>
          <w:b/>
          <w:color w:val="000000" w:themeColor="text1"/>
        </w:rPr>
        <w:t>և</w:t>
      </w:r>
      <w:r w:rsidR="00B95919" w:rsidRPr="005B4F20">
        <w:rPr>
          <w:rFonts w:ascii="GHEA Grapalat" w:hAnsi="GHEA Grapalat"/>
          <w:b/>
          <w:color w:val="000000" w:themeColor="text1"/>
          <w:lang w:val="af-ZA"/>
        </w:rPr>
        <w:t xml:space="preserve"> </w:t>
      </w:r>
      <w:r w:rsidR="007F505F" w:rsidRPr="005B4F20">
        <w:rPr>
          <w:rFonts w:ascii="GHEA Grapalat" w:hAnsi="GHEA Grapalat"/>
          <w:b/>
          <w:color w:val="000000" w:themeColor="text1"/>
          <w:lang w:val="hy-AM"/>
        </w:rPr>
        <w:t>ն</w:t>
      </w:r>
      <w:r w:rsidR="00B37832" w:rsidRPr="005B4F20">
        <w:rPr>
          <w:rFonts w:ascii="GHEA Grapalat" w:eastAsia="Times New Roman" w:hAnsi="GHEA Grapalat" w:cs="Segoe UI"/>
          <w:b/>
          <w:bCs/>
          <w:color w:val="000000" w:themeColor="text1"/>
          <w:bdr w:val="none" w:sz="0" w:space="0" w:color="auto"/>
          <w:lang w:val="hy-AM"/>
        </w:rPr>
        <w:t>երկա</w:t>
      </w:r>
      <w:r w:rsidR="00B37832" w:rsidRPr="005B4F20">
        <w:rPr>
          <w:rFonts w:ascii="Calibri" w:eastAsia="Times New Roman" w:hAnsi="Calibri" w:cs="Calibri"/>
          <w:b/>
          <w:bCs/>
          <w:color w:val="000000" w:themeColor="text1"/>
          <w:bdr w:val="none" w:sz="0" w:space="0" w:color="auto"/>
          <w:lang w:val="hy-AM"/>
        </w:rPr>
        <w:t> </w:t>
      </w:r>
      <w:r w:rsidR="00B37832" w:rsidRPr="005B4F20">
        <w:rPr>
          <w:rFonts w:ascii="GHEA Grapalat" w:eastAsia="Times New Roman" w:hAnsi="GHEA Grapalat" w:cs="GHEA Grapalat"/>
          <w:b/>
          <w:bCs/>
          <w:color w:val="000000" w:themeColor="text1"/>
          <w:bdr w:val="none" w:sz="0" w:space="0" w:color="auto"/>
          <w:lang w:val="hy-AM"/>
        </w:rPr>
        <w:t>վիճակը</w:t>
      </w:r>
      <w:proofErr w:type="gramStart"/>
      <w:r w:rsidR="00B37832" w:rsidRPr="005B4F20">
        <w:rPr>
          <w:rFonts w:ascii="Calibri" w:eastAsia="Times New Roman" w:hAnsi="Calibri" w:cs="Calibri"/>
          <w:b/>
          <w:bCs/>
          <w:color w:val="000000" w:themeColor="text1"/>
          <w:bdr w:val="none" w:sz="0" w:space="0" w:color="auto"/>
          <w:lang w:val="hy-AM"/>
        </w:rPr>
        <w:t> </w:t>
      </w:r>
      <w:r w:rsidR="00B37832" w:rsidRPr="005B4F20">
        <w:rPr>
          <w:rFonts w:ascii="GHEA Grapalat" w:hAnsi="GHEA Grapalat"/>
          <w:b/>
          <w:color w:val="000000" w:themeColor="text1"/>
          <w:lang w:val="af-ZA"/>
        </w:rPr>
        <w:t xml:space="preserve"> </w:t>
      </w:r>
      <w:proofErr w:type="spellStart"/>
      <w:r w:rsidR="00B95919" w:rsidRPr="005B4F20">
        <w:rPr>
          <w:rFonts w:ascii="GHEA Grapalat" w:hAnsi="GHEA Grapalat"/>
          <w:b/>
          <w:color w:val="000000" w:themeColor="text1"/>
        </w:rPr>
        <w:t>առկա</w:t>
      </w:r>
      <w:proofErr w:type="spellEnd"/>
      <w:proofErr w:type="gramEnd"/>
      <w:r w:rsidR="00B95919" w:rsidRPr="005B4F20">
        <w:rPr>
          <w:rFonts w:ascii="GHEA Grapalat" w:hAnsi="GHEA Grapalat"/>
          <w:b/>
          <w:color w:val="000000" w:themeColor="text1"/>
          <w:lang w:val="af-ZA"/>
        </w:rPr>
        <w:t xml:space="preserve"> </w:t>
      </w:r>
      <w:proofErr w:type="spellStart"/>
      <w:r w:rsidR="00B95919" w:rsidRPr="005B4F20">
        <w:rPr>
          <w:rFonts w:ascii="GHEA Grapalat" w:hAnsi="GHEA Grapalat"/>
          <w:b/>
          <w:color w:val="000000" w:themeColor="text1"/>
        </w:rPr>
        <w:t>խնդիրները</w:t>
      </w:r>
      <w:proofErr w:type="spellEnd"/>
      <w:r w:rsidR="00B95919" w:rsidRPr="005B4F20">
        <w:rPr>
          <w:rFonts w:ascii="GHEA Grapalat" w:hAnsi="GHEA Grapalat"/>
          <w:b/>
          <w:color w:val="000000" w:themeColor="text1"/>
          <w:lang w:val="af-ZA"/>
        </w:rPr>
        <w:t>.</w:t>
      </w:r>
    </w:p>
    <w:p w:rsidR="00242254" w:rsidRPr="005B4F20" w:rsidRDefault="00242254" w:rsidP="00242254">
      <w:pPr>
        <w:shd w:val="clear" w:color="auto" w:fill="FFFFFF"/>
        <w:spacing w:line="360" w:lineRule="auto"/>
        <w:ind w:firstLine="360"/>
        <w:contextualSpacing/>
        <w:jc w:val="both"/>
        <w:rPr>
          <w:rFonts w:ascii="GHEA Grapalat" w:eastAsia="Times New Roman" w:hAnsi="GHEA Grapalat"/>
          <w:color w:val="000000" w:themeColor="text1"/>
          <w:lang w:val="hy-AM"/>
        </w:rPr>
      </w:pPr>
      <w:r w:rsidRPr="005B4F20">
        <w:rPr>
          <w:rFonts w:ascii="GHEA Grapalat" w:hAnsi="GHEA Grapalat"/>
          <w:color w:val="000000" w:themeColor="text1"/>
          <w:lang w:val="hy-AM"/>
        </w:rPr>
        <w:t xml:space="preserve">2021 թվականին «Հանրակրթության մասին» օրենքում կատարված փոփոխությունների համաձայն՝ </w:t>
      </w:r>
      <w:r w:rsidRPr="005B4F20">
        <w:rPr>
          <w:rFonts w:ascii="GHEA Grapalat" w:hAnsi="GHEA Grapalat" w:cstheme="minorHAnsi"/>
          <w:color w:val="000000" w:themeColor="text1"/>
          <w:lang w:val="hy-AM"/>
        </w:rPr>
        <w:t>«</w:t>
      </w:r>
      <w:r w:rsidRPr="005B4F20">
        <w:rPr>
          <w:rFonts w:ascii="GHEA Grapalat" w:hAnsi="GHEA Grapalat"/>
          <w:color w:val="000000" w:themeColor="text1"/>
          <w:lang w:val="hy-AM"/>
        </w:rPr>
        <w:t>Ուսումնական հաստատության ուսուցիչ կարող է լինել այն անձը, որը ստացել է մանկավարժական համապատասխան որակավորում (բակալավրի, մագիստրոսի, դիպլոմավորված մասնագետի կրթական աստիճանով) կամ ունի բարձրագույն կրթություն և վերջին տասը տարվա ընթացքում մանկավարժական (կամ ուսուցչական) գործունեության առնվազն 5 տարվա աշխատանքային ստաժ</w:t>
      </w:r>
      <w:r w:rsidRPr="005B4F20">
        <w:rPr>
          <w:rFonts w:ascii="GHEA Grapalat" w:hAnsi="GHEA Grapalat" w:cstheme="minorHAnsi"/>
          <w:color w:val="000000" w:themeColor="text1"/>
          <w:lang w:val="hy-AM"/>
        </w:rPr>
        <w:t>»</w:t>
      </w:r>
      <w:r w:rsidRPr="005B4F20">
        <w:rPr>
          <w:rFonts w:ascii="GHEA Grapalat" w:hAnsi="GHEA Grapalat"/>
          <w:color w:val="000000" w:themeColor="text1"/>
          <w:lang w:val="hy-AM"/>
        </w:rPr>
        <w:t>։</w:t>
      </w:r>
    </w:p>
    <w:p w:rsidR="00242254" w:rsidRPr="005B4F20" w:rsidRDefault="00242254" w:rsidP="00242254">
      <w:pPr>
        <w:pStyle w:val="ListParagraph"/>
        <w:shd w:val="clear" w:color="auto" w:fill="FFFFFF"/>
        <w:spacing w:line="360" w:lineRule="auto"/>
        <w:ind w:left="0" w:firstLine="360"/>
        <w:contextualSpacing/>
        <w:jc w:val="both"/>
        <w:rPr>
          <w:rFonts w:ascii="GHEA Grapalat" w:eastAsia="Times New Roman" w:hAnsi="GHEA Grapalat" w:cs="Times New Roman"/>
          <w:color w:val="000000" w:themeColor="text1"/>
          <w:sz w:val="24"/>
          <w:szCs w:val="24"/>
          <w:lang w:val="hy-AM"/>
        </w:rPr>
      </w:pPr>
      <w:r w:rsidRPr="005B4F20">
        <w:rPr>
          <w:rFonts w:ascii="GHEA Grapalat" w:hAnsi="GHEA Grapalat"/>
          <w:color w:val="000000" w:themeColor="text1"/>
          <w:sz w:val="24"/>
          <w:szCs w:val="24"/>
          <w:lang w:val="hy-AM"/>
        </w:rPr>
        <w:t xml:space="preserve">Նշված փոփոխության անցումային դրույթներով սահմանվել է, որ </w:t>
      </w:r>
      <w:r w:rsidRPr="005B4F20">
        <w:rPr>
          <w:rFonts w:ascii="GHEA Grapalat" w:hAnsi="GHEA Grapalat" w:cstheme="minorHAnsi"/>
          <w:color w:val="000000" w:themeColor="text1"/>
          <w:sz w:val="24"/>
          <w:szCs w:val="24"/>
          <w:lang w:val="hy-AM"/>
        </w:rPr>
        <w:t>ո</w:t>
      </w:r>
      <w:r w:rsidRPr="005B4F20">
        <w:rPr>
          <w:rFonts w:ascii="GHEA Grapalat" w:hAnsi="GHEA Grapalat"/>
          <w:color w:val="000000" w:themeColor="text1"/>
          <w:sz w:val="24"/>
          <w:szCs w:val="24"/>
          <w:lang w:val="hy-AM"/>
        </w:rPr>
        <w:t>ւսումնական հաստատությունում աշխատող այն ուսուցիչները, որոնք չեն համապատասխանում օրենքի պահանջներին, կարող են շարունակել իրենց մասնագիտական գործունեությունը մինչև 2018 թվականի օգոստոսի 20-ը, եթե մինչև այդ չեն ապահովում ուսուցչին ներկայացվող պահանջները: Այնուհետև սահմանված վերջնաժամկետը երկարացվել է մինչև 2023 թվականի օգոստոսի 20-ը։ Այսպիսով, բարձրագույն կրթություն չունեցող ուսուցիչներն ունեցել են շուրջ 12 տարի՝ բարձրագույն կրթություն ունենալու պահանջը իրագործելու համար։</w:t>
      </w:r>
    </w:p>
    <w:p w:rsidR="00242254" w:rsidRPr="005B4F20" w:rsidRDefault="00242254" w:rsidP="00242254">
      <w:pPr>
        <w:shd w:val="clear" w:color="auto" w:fill="FFFFFF"/>
        <w:spacing w:line="360" w:lineRule="auto"/>
        <w:ind w:firstLine="360"/>
        <w:contextualSpacing/>
        <w:jc w:val="both"/>
        <w:rPr>
          <w:rFonts w:ascii="GHEA Grapalat" w:eastAsia="Times New Roman" w:hAnsi="GHEA Grapalat"/>
          <w:color w:val="000000" w:themeColor="text1"/>
          <w:lang w:val="hy-AM"/>
        </w:rPr>
      </w:pPr>
      <w:r w:rsidRPr="005B4F20">
        <w:rPr>
          <w:rFonts w:ascii="GHEA Grapalat" w:hAnsi="GHEA Grapalat"/>
          <w:color w:val="000000" w:themeColor="text1"/>
          <w:lang w:val="hy-AM"/>
        </w:rPr>
        <w:t xml:space="preserve">Թեև 2023 թվականի սկզբին կատարված տվյալների վերլուծությունը ցույց է տվել, որ չնայած բազմաթիվ ուսուցիչներ ապահովել են օրենքի պահանջի կատարումը և ստացել բարձրագույն </w:t>
      </w:r>
      <w:r w:rsidRPr="005B4F20">
        <w:rPr>
          <w:rFonts w:ascii="GHEA Grapalat" w:hAnsi="GHEA Grapalat"/>
          <w:color w:val="000000" w:themeColor="text1"/>
          <w:lang w:val="hy-AM"/>
        </w:rPr>
        <w:lastRenderedPageBreak/>
        <w:t>կրթություն, այդուհանդերձ, համակարգում դեռևս շարունակում էին մնալ ավելի քան 1300 ուսուցիչներ, որոնք բարձրագույն կրթություն չունեին, շարունակում էին դասավանդել և օրենքի պահանջի համաձայն՝ 2023 թվականի օգոստոսի 20-ից պետք է դադարեցնեին ուսուցչական աշխատանքը։</w:t>
      </w:r>
    </w:p>
    <w:p w:rsidR="00242254" w:rsidRPr="005B4F20" w:rsidRDefault="00242254" w:rsidP="00242254">
      <w:pPr>
        <w:pStyle w:val="ListParagraph"/>
        <w:shd w:val="clear" w:color="auto" w:fill="FFFFFF"/>
        <w:spacing w:line="360" w:lineRule="auto"/>
        <w:ind w:left="0" w:firstLine="360"/>
        <w:contextualSpacing/>
        <w:jc w:val="both"/>
        <w:rPr>
          <w:rFonts w:ascii="GHEA Grapalat" w:eastAsia="Times New Roman" w:hAnsi="GHEA Grapalat" w:cs="Times New Roman"/>
          <w:color w:val="000000" w:themeColor="text1"/>
          <w:sz w:val="24"/>
          <w:szCs w:val="24"/>
          <w:lang w:val="hy-AM"/>
        </w:rPr>
      </w:pPr>
      <w:r w:rsidRPr="005B4F20">
        <w:rPr>
          <w:rFonts w:ascii="GHEA Grapalat" w:hAnsi="GHEA Grapalat"/>
          <w:color w:val="000000" w:themeColor="text1"/>
          <w:sz w:val="24"/>
          <w:szCs w:val="24"/>
          <w:lang w:val="hy-AM"/>
        </w:rPr>
        <w:t xml:space="preserve">Հաշվի առնելով այն հանգամանքը, որ հանրակրթության համակարգում 2021 թվականից փորձնական կարգով, իսկ այնուհետև որպես հիմնական միջոցառում՝ ներդրվել է ուսուցիչների կամավոր ատեստավորման համակարգը, 2023 թվականին «Հանրակրթության մասին» օրենքում նախաձեռնվեցին փոփոխություններ, որոնց համաձայն սահմանվեց, որ եթե բարձրագույն կրթություն չունեցող ուսուցիչները մասնակցեն կամավոր ատեստավորմանը և հաղթահարեն օրենսդրությամբ սահմանված՝ ատեստավորված համարվելու շեմը, կարող են շարունակել ուսուցչական աշխատանքը այն դպրոցում, որտեղ աշխատում էին կամ որևէ այլ դպրոցում։ Կամավոր ատեստավորմանը հայտ ներկայացրած և անկախ պատճառներից չմասնակցած, ինչպես նաև ատեստավորումը չհաղթահարած և բարձրագույն կրթությունը չունեցող ուսուցիչները, օրենքի համաձայն, դադարեցնում են իրենց մանկավարժական գործունեությունը։ </w:t>
      </w:r>
    </w:p>
    <w:p w:rsidR="00242254" w:rsidRPr="005B4F20" w:rsidRDefault="00242254" w:rsidP="00242254">
      <w:pPr>
        <w:pStyle w:val="ListParagraph"/>
        <w:shd w:val="clear" w:color="auto" w:fill="FFFFFF"/>
        <w:spacing w:line="360" w:lineRule="auto"/>
        <w:ind w:left="0" w:firstLine="360"/>
        <w:contextualSpacing/>
        <w:jc w:val="both"/>
        <w:rPr>
          <w:rFonts w:ascii="GHEA Grapalat" w:eastAsia="Times New Roman" w:hAnsi="GHEA Grapalat" w:cs="Times New Roman"/>
          <w:color w:val="000000" w:themeColor="text1"/>
          <w:sz w:val="24"/>
          <w:szCs w:val="24"/>
          <w:lang w:val="hy-AM"/>
        </w:rPr>
      </w:pPr>
      <w:r w:rsidRPr="005B4F20">
        <w:rPr>
          <w:rFonts w:ascii="GHEA Grapalat" w:hAnsi="GHEA Grapalat"/>
          <w:color w:val="000000" w:themeColor="text1"/>
          <w:sz w:val="24"/>
          <w:szCs w:val="24"/>
          <w:lang w:val="hy-AM"/>
        </w:rPr>
        <w:t>2023 թվականին բարձրագույն կրթություն չունեցող 894 ուսուցիչ դիմեց կամավոր ատեստավորմանը մասնակցելու համար, նրանցից 354-ը կամավոր ատեստավորման արդյունքներով համարվում է ատեստավորված, շարունակում է ուսուցչական գործունեությունը և ստանում վարձատրություն բարձրացված դրույքաչափով ու հավելավճարով՝ համաձայն ատեստավորման իրենց արդյունքների։</w:t>
      </w:r>
    </w:p>
    <w:p w:rsidR="00242254" w:rsidRPr="005B4F20" w:rsidRDefault="00242254" w:rsidP="00242254">
      <w:pPr>
        <w:pStyle w:val="ListParagraph"/>
        <w:shd w:val="clear" w:color="auto" w:fill="FFFFFF"/>
        <w:spacing w:line="360" w:lineRule="auto"/>
        <w:ind w:left="0" w:firstLine="360"/>
        <w:contextualSpacing/>
        <w:jc w:val="both"/>
        <w:rPr>
          <w:rFonts w:ascii="GHEA Grapalat" w:eastAsia="Times New Roman" w:hAnsi="GHEA Grapalat" w:cs="Times New Roman"/>
          <w:color w:val="000000" w:themeColor="text1"/>
          <w:sz w:val="24"/>
          <w:szCs w:val="24"/>
          <w:lang w:val="hy-AM"/>
        </w:rPr>
      </w:pPr>
      <w:r w:rsidRPr="005B4F20">
        <w:rPr>
          <w:rFonts w:ascii="GHEA Grapalat" w:hAnsi="GHEA Grapalat"/>
          <w:color w:val="000000" w:themeColor="text1"/>
          <w:sz w:val="24"/>
          <w:szCs w:val="24"/>
          <w:lang w:val="hy-AM"/>
        </w:rPr>
        <w:t>Այդուհանդերձ, թվով մի քանի հարյուր ուսուցիչներ օրենքի սահմանված պահանջին չհամապատասխանելու հիմքով դադարեցրել են ուսուցչական գործունեությունը՝ պահպանելով ուսուցչի աշխատանքը վերսկսելու համար օրենսդրությամբ սահմանված երկու եղանակներից որևէ մեկից օգտվելու հնարավորությունը, այն է՝ բարձրագույն կրթություն ստանալը կամ կամավոր ատեստավորման հետագա փուլին մասնակցելն ու ատեստավորման համար օրենսդրությամբ սահմանված շեմը հաղթահարելը։</w:t>
      </w:r>
    </w:p>
    <w:p w:rsidR="00242254" w:rsidRPr="005B4F20" w:rsidRDefault="00242254" w:rsidP="00242254">
      <w:pPr>
        <w:pStyle w:val="ListParagraph"/>
        <w:shd w:val="clear" w:color="auto" w:fill="FFFFFF"/>
        <w:spacing w:line="360" w:lineRule="auto"/>
        <w:ind w:left="0" w:firstLine="360"/>
        <w:contextualSpacing/>
        <w:jc w:val="both"/>
        <w:rPr>
          <w:rFonts w:ascii="GHEA Grapalat" w:eastAsia="Times New Roman" w:hAnsi="GHEA Grapalat" w:cs="Times New Roman"/>
          <w:color w:val="000000" w:themeColor="text1"/>
          <w:sz w:val="24"/>
          <w:szCs w:val="24"/>
          <w:lang w:val="hy-AM"/>
        </w:rPr>
      </w:pPr>
      <w:r w:rsidRPr="005B4F20">
        <w:rPr>
          <w:rFonts w:ascii="GHEA Grapalat" w:hAnsi="GHEA Grapalat"/>
          <w:color w:val="000000" w:themeColor="text1"/>
          <w:sz w:val="24"/>
          <w:szCs w:val="24"/>
          <w:lang w:val="hy-AM"/>
        </w:rPr>
        <w:t>Վերլուծություններն ու այս խմբի ուսուցիչների կողմից ներկայացված առաջարկները ցույց են տալիս, որ բարձրագույն կրթության ստացման կամ կամավոր ատեստավորման մասնակցության պարագայում աջակցության անհրաժեշտություն է առաջանում։</w:t>
      </w:r>
    </w:p>
    <w:p w:rsidR="00415656" w:rsidRPr="005B4F20" w:rsidRDefault="00415656" w:rsidP="002422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right="-1" w:firstLine="360"/>
        <w:jc w:val="both"/>
        <w:textAlignment w:val="baseline"/>
        <w:rPr>
          <w:rFonts w:ascii="GHEA Grapalat" w:eastAsia="Times New Roman" w:hAnsi="GHEA Grapalat" w:cs="Segoe UI"/>
          <w:color w:val="000000" w:themeColor="text1"/>
          <w:sz w:val="18"/>
          <w:szCs w:val="18"/>
          <w:bdr w:val="none" w:sz="0" w:space="0" w:color="auto"/>
          <w:lang w:val="hy-AM"/>
        </w:rPr>
      </w:pPr>
    </w:p>
    <w:p w:rsidR="007B2A90" w:rsidRDefault="007B2A90" w:rsidP="00B624BC">
      <w:pPr>
        <w:autoSpaceDE w:val="0"/>
        <w:autoSpaceDN w:val="0"/>
        <w:adjustRightInd w:val="0"/>
        <w:spacing w:line="360" w:lineRule="auto"/>
        <w:ind w:left="142" w:right="-1" w:firstLine="284"/>
        <w:jc w:val="both"/>
        <w:rPr>
          <w:rFonts w:ascii="GHEA Grapalat" w:hAnsi="GHEA Grapalat"/>
          <w:b/>
          <w:color w:val="000000" w:themeColor="text1"/>
          <w:lang w:val="af-ZA"/>
        </w:rPr>
      </w:pPr>
    </w:p>
    <w:p w:rsidR="007B2A90" w:rsidRDefault="007B2A90" w:rsidP="00B624BC">
      <w:pPr>
        <w:autoSpaceDE w:val="0"/>
        <w:autoSpaceDN w:val="0"/>
        <w:adjustRightInd w:val="0"/>
        <w:spacing w:line="360" w:lineRule="auto"/>
        <w:ind w:left="142" w:right="-1" w:firstLine="284"/>
        <w:jc w:val="both"/>
        <w:rPr>
          <w:rFonts w:ascii="GHEA Grapalat" w:hAnsi="GHEA Grapalat"/>
          <w:b/>
          <w:color w:val="000000" w:themeColor="text1"/>
          <w:lang w:val="af-ZA"/>
        </w:rPr>
      </w:pPr>
    </w:p>
    <w:p w:rsidR="00B95919" w:rsidRPr="005B4F20" w:rsidRDefault="005359A3" w:rsidP="00B624BC">
      <w:pPr>
        <w:autoSpaceDE w:val="0"/>
        <w:autoSpaceDN w:val="0"/>
        <w:adjustRightInd w:val="0"/>
        <w:spacing w:line="360" w:lineRule="auto"/>
        <w:ind w:left="142" w:right="-1" w:firstLine="284"/>
        <w:jc w:val="both"/>
        <w:rPr>
          <w:rFonts w:ascii="GHEA Grapalat" w:hAnsi="GHEA Grapalat"/>
          <w:color w:val="000000" w:themeColor="text1"/>
          <w:lang w:val="af-ZA"/>
        </w:rPr>
      </w:pPr>
      <w:r w:rsidRPr="005B4F20">
        <w:rPr>
          <w:rFonts w:ascii="GHEA Grapalat" w:hAnsi="GHEA Grapalat"/>
          <w:b/>
          <w:color w:val="000000" w:themeColor="text1"/>
          <w:lang w:val="af-ZA"/>
        </w:rPr>
        <w:lastRenderedPageBreak/>
        <w:t>3.</w:t>
      </w:r>
      <w:r w:rsidR="00B95919" w:rsidRPr="005B4F20">
        <w:rPr>
          <w:rFonts w:ascii="GHEA Grapalat" w:hAnsi="GHEA Grapalat"/>
          <w:b/>
          <w:color w:val="000000" w:themeColor="text1"/>
          <w:lang w:val="hy-AM"/>
        </w:rPr>
        <w:t>Միջոցառման</w:t>
      </w:r>
      <w:r w:rsidR="00B95919" w:rsidRPr="005B4F20">
        <w:rPr>
          <w:rFonts w:ascii="GHEA Grapalat" w:hAnsi="GHEA Grapalat"/>
          <w:b/>
          <w:color w:val="000000" w:themeColor="text1"/>
          <w:lang w:val="af-ZA"/>
        </w:rPr>
        <w:t xml:space="preserve"> </w:t>
      </w:r>
      <w:r w:rsidR="00B95919" w:rsidRPr="005B4F20">
        <w:rPr>
          <w:rFonts w:ascii="GHEA Grapalat" w:hAnsi="GHEA Grapalat"/>
          <w:b/>
          <w:color w:val="000000" w:themeColor="text1"/>
          <w:lang w:val="hy-AM"/>
        </w:rPr>
        <w:t>իրականացումից</w:t>
      </w:r>
      <w:r w:rsidR="00B95919" w:rsidRPr="005B4F20">
        <w:rPr>
          <w:rFonts w:ascii="GHEA Grapalat" w:hAnsi="GHEA Grapalat"/>
          <w:b/>
          <w:color w:val="000000" w:themeColor="text1"/>
          <w:lang w:val="af-ZA"/>
        </w:rPr>
        <w:t xml:space="preserve"> </w:t>
      </w:r>
      <w:r w:rsidR="00B95919" w:rsidRPr="005B4F20">
        <w:rPr>
          <w:rFonts w:ascii="GHEA Grapalat" w:hAnsi="GHEA Grapalat"/>
          <w:b/>
          <w:color w:val="000000" w:themeColor="text1"/>
          <w:lang w:val="hy-AM"/>
        </w:rPr>
        <w:t>ակնկալվող</w:t>
      </w:r>
      <w:r w:rsidR="00B95919" w:rsidRPr="005B4F20">
        <w:rPr>
          <w:rFonts w:ascii="GHEA Grapalat" w:hAnsi="GHEA Grapalat"/>
          <w:b/>
          <w:color w:val="000000" w:themeColor="text1"/>
          <w:lang w:val="af-ZA"/>
        </w:rPr>
        <w:t xml:space="preserve"> </w:t>
      </w:r>
      <w:r w:rsidR="00B95919" w:rsidRPr="005B4F20">
        <w:rPr>
          <w:rFonts w:ascii="GHEA Grapalat" w:hAnsi="GHEA Grapalat"/>
          <w:b/>
          <w:color w:val="000000" w:themeColor="text1"/>
          <w:lang w:val="hy-AM"/>
        </w:rPr>
        <w:t>արդյունքը</w:t>
      </w:r>
      <w:r w:rsidR="00B95919" w:rsidRPr="005B4F20">
        <w:rPr>
          <w:rFonts w:ascii="GHEA Grapalat" w:hAnsi="GHEA Grapalat"/>
          <w:b/>
          <w:color w:val="000000" w:themeColor="text1"/>
          <w:lang w:val="af-ZA"/>
        </w:rPr>
        <w:t>.</w:t>
      </w:r>
      <w:r w:rsidR="00B95919" w:rsidRPr="005B4F20">
        <w:rPr>
          <w:rFonts w:ascii="GHEA Grapalat" w:hAnsi="GHEA Grapalat"/>
          <w:color w:val="000000" w:themeColor="text1"/>
          <w:lang w:val="af-ZA"/>
        </w:rPr>
        <w:t xml:space="preserve"> </w:t>
      </w:r>
    </w:p>
    <w:p w:rsidR="00132383" w:rsidRPr="005B4F20" w:rsidRDefault="001878AF" w:rsidP="00B624BC">
      <w:pPr>
        <w:pStyle w:val="NormalWeb"/>
        <w:shd w:val="clear" w:color="auto" w:fill="FFFFFF"/>
        <w:spacing w:before="0" w:beforeAutospacing="0" w:after="0" w:afterAutospacing="0" w:line="360" w:lineRule="auto"/>
        <w:ind w:left="142" w:right="-1" w:firstLine="284"/>
        <w:jc w:val="both"/>
        <w:textAlignment w:val="baseline"/>
        <w:rPr>
          <w:rFonts w:ascii="GHEA Grapalat" w:hAnsi="GHEA Grapalat"/>
          <w:color w:val="000000" w:themeColor="text1"/>
          <w:lang w:val="hy-AM"/>
        </w:rPr>
      </w:pPr>
      <w:r w:rsidRPr="005B4F20">
        <w:rPr>
          <w:rFonts w:ascii="GHEA Grapalat" w:hAnsi="GHEA Grapalat"/>
          <w:color w:val="000000" w:themeColor="text1"/>
          <w:lang w:val="hy-AM"/>
        </w:rPr>
        <w:t>Ծրագրի շահառուն կարող է դիմել և մասնակցել աջակցության երկու ծրագրերին՝ բարձրագույն կրթություն ստանալու նպատակով ուսման վճարի փոխհատուցում ստանալու և կամավոր ատեստավորմանը նախապատրաստվելու նպատակով պետության կողմից կազմակերպվող վերապատրաստմանը մասնակցելու։</w:t>
      </w:r>
    </w:p>
    <w:p w:rsidR="001878AF" w:rsidRPr="005B4F20" w:rsidRDefault="001878AF" w:rsidP="00B624BC">
      <w:pPr>
        <w:pStyle w:val="NormalWeb"/>
        <w:shd w:val="clear" w:color="auto" w:fill="FFFFFF"/>
        <w:spacing w:before="0" w:beforeAutospacing="0" w:after="0" w:afterAutospacing="0" w:line="360" w:lineRule="auto"/>
        <w:ind w:left="142" w:right="-1" w:firstLine="284"/>
        <w:jc w:val="both"/>
        <w:textAlignment w:val="baseline"/>
        <w:rPr>
          <w:rFonts w:ascii="GHEA Grapalat" w:hAnsi="GHEA Grapalat" w:cs="Arial"/>
          <w:color w:val="000000" w:themeColor="text1"/>
          <w:lang w:val="hy-AM" w:eastAsia="en-US"/>
        </w:rPr>
      </w:pPr>
      <w:r w:rsidRPr="005B4F20">
        <w:rPr>
          <w:rFonts w:ascii="GHEA Grapalat" w:hAnsi="GHEA Grapalat"/>
          <w:color w:val="000000" w:themeColor="text1"/>
          <w:lang w:val="hy-AM"/>
        </w:rPr>
        <w:t xml:space="preserve">Միջոցառման իրականացումը </w:t>
      </w:r>
      <w:r w:rsidR="007B2A90" w:rsidRPr="007B2A90">
        <w:rPr>
          <w:rFonts w:ascii="GHEA Grapalat" w:hAnsi="GHEA Grapalat"/>
          <w:color w:val="000000" w:themeColor="text1"/>
          <w:lang w:val="hy-AM"/>
        </w:rPr>
        <w:t xml:space="preserve">նաև </w:t>
      </w:r>
      <w:r w:rsidRPr="005B4F20">
        <w:rPr>
          <w:rFonts w:ascii="GHEA Grapalat" w:hAnsi="GHEA Grapalat"/>
          <w:color w:val="000000" w:themeColor="text1"/>
          <w:lang w:val="hy-AM"/>
        </w:rPr>
        <w:t>հնարավորություն կտա համալրելու առկա թափուր հաստիքները՝ բարձրագույն կրթություն ունեցող կամ կամավոր ատեստավորմանը մասնակցած և բավարար արդյունք ցուցաբերած մասնագետներին:</w:t>
      </w:r>
    </w:p>
    <w:p w:rsidR="007B18AB" w:rsidRPr="005B4F20" w:rsidRDefault="007B18AB" w:rsidP="007B2A90">
      <w:pPr>
        <w:ind w:left="284"/>
        <w:rPr>
          <w:rFonts w:ascii="GHEA Grapalat" w:eastAsia="GHEA Grapalat" w:hAnsi="GHEA Grapalat" w:cs="GHEA Grapalat"/>
          <w:b/>
          <w:bCs/>
          <w:color w:val="000000" w:themeColor="text1"/>
          <w:lang w:val="hy-AM"/>
        </w:rPr>
      </w:pPr>
      <w:r w:rsidRPr="005B4F20">
        <w:rPr>
          <w:rFonts w:ascii="GHEA Grapalat" w:eastAsia="GHEA Grapalat" w:hAnsi="GHEA Grapalat" w:cs="GHEA Grapalat"/>
          <w:b/>
          <w:bCs/>
          <w:color w:val="000000" w:themeColor="text1"/>
          <w:lang w:val="hy-AM"/>
        </w:rPr>
        <w:t>4. Կապը ռազմավարական փաստաթղթերի հետ.</w:t>
      </w:r>
    </w:p>
    <w:p w:rsidR="007B18AB" w:rsidRPr="005B4F20" w:rsidRDefault="007B18AB" w:rsidP="007B18AB">
      <w:pPr>
        <w:autoSpaceDE w:val="0"/>
        <w:autoSpaceDN w:val="0"/>
        <w:adjustRightInd w:val="0"/>
        <w:jc w:val="both"/>
        <w:rPr>
          <w:rFonts w:ascii="GHEA Grapalat" w:eastAsia="CIDFont+F2" w:hAnsi="GHEA Grapalat" w:cs="Sylfaen"/>
          <w:color w:val="000000" w:themeColor="text1"/>
          <w:lang w:val="hy-AM"/>
        </w:rPr>
      </w:pPr>
    </w:p>
    <w:p w:rsidR="005B4F20" w:rsidRPr="00254315" w:rsidRDefault="005B4F20" w:rsidP="005B4F20">
      <w:pPr>
        <w:autoSpaceDE w:val="0"/>
        <w:autoSpaceDN w:val="0"/>
        <w:adjustRightInd w:val="0"/>
        <w:spacing w:line="360" w:lineRule="auto"/>
        <w:ind w:firstLine="284"/>
        <w:jc w:val="both"/>
        <w:rPr>
          <w:rFonts w:ascii="GHEA Grapalat" w:eastAsia="CIDFont+F2" w:hAnsi="GHEA Grapalat" w:cs="Sylfaen"/>
          <w:lang w:val="af-ZA"/>
        </w:rPr>
      </w:pPr>
      <w:r w:rsidRPr="00254315">
        <w:rPr>
          <w:rFonts w:ascii="GHEA Grapalat" w:eastAsia="CIDFont+F2" w:hAnsi="GHEA Grapalat" w:cs="Sylfaen"/>
          <w:lang w:val="hy-AM"/>
        </w:rPr>
        <w:t>Միջոցառման</w:t>
      </w:r>
      <w:r w:rsidRPr="00254315">
        <w:rPr>
          <w:rFonts w:ascii="GHEA Grapalat" w:eastAsia="CIDFont+F2" w:hAnsi="GHEA Grapalat" w:cs="CIDFont+F2"/>
          <w:lang w:val="af-ZA"/>
        </w:rPr>
        <w:t xml:space="preserve"> </w:t>
      </w:r>
      <w:r w:rsidRPr="00254315">
        <w:rPr>
          <w:rFonts w:ascii="GHEA Grapalat" w:eastAsia="CIDFont+F2" w:hAnsi="GHEA Grapalat" w:cs="Sylfaen"/>
          <w:lang w:val="hy-AM"/>
        </w:rPr>
        <w:t>անհրաժեշտությունը</w:t>
      </w:r>
      <w:r w:rsidRPr="00254315">
        <w:rPr>
          <w:rFonts w:ascii="GHEA Grapalat" w:eastAsia="CIDFont+F2" w:hAnsi="GHEA Grapalat" w:cs="CIDFont+F2"/>
          <w:lang w:val="af-ZA"/>
        </w:rPr>
        <w:t xml:space="preserve"> </w:t>
      </w:r>
      <w:r w:rsidRPr="00254315">
        <w:rPr>
          <w:rFonts w:ascii="GHEA Grapalat" w:eastAsia="CIDFont+F2" w:hAnsi="GHEA Grapalat" w:cs="Sylfaen"/>
          <w:lang w:val="hy-AM"/>
        </w:rPr>
        <w:t>բխում</w:t>
      </w:r>
      <w:r w:rsidRPr="00254315">
        <w:rPr>
          <w:rFonts w:ascii="GHEA Grapalat" w:eastAsia="CIDFont+F2" w:hAnsi="GHEA Grapalat" w:cs="CIDFont+F2"/>
          <w:lang w:val="af-ZA"/>
        </w:rPr>
        <w:t xml:space="preserve"> </w:t>
      </w:r>
      <w:r w:rsidRPr="00254315">
        <w:rPr>
          <w:rFonts w:ascii="GHEA Grapalat" w:eastAsia="CIDFont+F2" w:hAnsi="GHEA Grapalat" w:cs="Sylfaen"/>
          <w:lang w:val="hy-AM"/>
        </w:rPr>
        <w:t>է</w:t>
      </w:r>
      <w:r w:rsidRPr="00254315">
        <w:rPr>
          <w:rFonts w:ascii="GHEA Grapalat" w:eastAsia="CIDFont+F2" w:hAnsi="GHEA Grapalat" w:cs="CIDFont+F2"/>
          <w:lang w:val="af-ZA"/>
        </w:rPr>
        <w:t xml:space="preserve"> </w:t>
      </w:r>
      <w:r w:rsidRPr="00254315">
        <w:rPr>
          <w:rFonts w:ascii="GHEA Grapalat" w:hAnsi="GHEA Grapalat"/>
          <w:shd w:val="clear" w:color="auto" w:fill="FFFFFF"/>
          <w:lang w:val="af-ZA"/>
        </w:rPr>
        <w:t xml:space="preserve">«2050 </w:t>
      </w:r>
      <w:r w:rsidRPr="00254315">
        <w:rPr>
          <w:rFonts w:ascii="GHEA Grapalat" w:hAnsi="GHEA Grapalat" w:cs="Sylfaen"/>
          <w:shd w:val="clear" w:color="auto" w:fill="FFFFFF"/>
          <w:lang w:val="hy-AM"/>
        </w:rPr>
        <w:t>ՀԱՅԱՍՏԱՆԻ</w:t>
      </w:r>
      <w:r w:rsidRPr="00254315">
        <w:rPr>
          <w:rFonts w:ascii="GHEA Grapalat" w:hAnsi="GHEA Grapalat"/>
          <w:shd w:val="clear" w:color="auto" w:fill="FFFFFF"/>
          <w:lang w:val="af-ZA"/>
        </w:rPr>
        <w:t xml:space="preserve"> </w:t>
      </w:r>
      <w:r w:rsidRPr="00254315">
        <w:rPr>
          <w:rFonts w:ascii="GHEA Grapalat" w:hAnsi="GHEA Grapalat" w:cs="Sylfaen"/>
          <w:shd w:val="clear" w:color="auto" w:fill="FFFFFF"/>
          <w:lang w:val="hy-AM"/>
        </w:rPr>
        <w:t>ՎԵՐԱՓՈԽՄԱՆ</w:t>
      </w:r>
      <w:r w:rsidRPr="00254315">
        <w:rPr>
          <w:rFonts w:ascii="GHEA Grapalat" w:hAnsi="GHEA Grapalat"/>
          <w:shd w:val="clear" w:color="auto" w:fill="FFFFFF"/>
          <w:lang w:val="af-ZA"/>
        </w:rPr>
        <w:t xml:space="preserve"> </w:t>
      </w:r>
      <w:r w:rsidRPr="00254315">
        <w:rPr>
          <w:rFonts w:ascii="GHEA Grapalat" w:hAnsi="GHEA Grapalat" w:cs="Sylfaen"/>
          <w:shd w:val="clear" w:color="auto" w:fill="FFFFFF"/>
          <w:lang w:val="hy-AM"/>
        </w:rPr>
        <w:t>ՌԱԶՄԱՎԱՐՈՒԹՅՈՒՆ</w:t>
      </w:r>
      <w:r w:rsidRPr="00254315">
        <w:rPr>
          <w:rFonts w:ascii="GHEA Grapalat" w:hAnsi="GHEA Grapalat"/>
          <w:shd w:val="clear" w:color="auto" w:fill="FFFFFF"/>
          <w:lang w:val="af-ZA"/>
        </w:rPr>
        <w:t xml:space="preserve">» </w:t>
      </w:r>
      <w:r w:rsidRPr="00254315">
        <w:rPr>
          <w:rFonts w:ascii="GHEA Grapalat" w:hAnsi="GHEA Grapalat" w:cs="Sylfaen"/>
          <w:shd w:val="clear" w:color="auto" w:fill="FFFFFF"/>
          <w:lang w:val="hy-AM"/>
        </w:rPr>
        <w:t>ծրագրի</w:t>
      </w:r>
      <w:r w:rsidRPr="00254315">
        <w:rPr>
          <w:rFonts w:ascii="GHEA Grapalat" w:hAnsi="GHEA Grapalat"/>
          <w:shd w:val="clear" w:color="auto" w:fill="FFFFFF"/>
          <w:lang w:val="af-ZA"/>
        </w:rPr>
        <w:t xml:space="preserve"> «</w:t>
      </w:r>
      <w:r w:rsidRPr="00254315">
        <w:rPr>
          <w:rFonts w:ascii="GHEA Grapalat" w:hAnsi="GHEA Grapalat" w:cs="Sylfaen"/>
          <w:shd w:val="clear" w:color="auto" w:fill="FFFFFF"/>
          <w:lang w:val="hy-AM"/>
        </w:rPr>
        <w:t>ՄԻՆՉԵՎ</w:t>
      </w:r>
      <w:r w:rsidRPr="00254315">
        <w:rPr>
          <w:rFonts w:ascii="GHEA Grapalat" w:hAnsi="GHEA Grapalat"/>
          <w:shd w:val="clear" w:color="auto" w:fill="FFFFFF"/>
          <w:lang w:val="af-ZA"/>
        </w:rPr>
        <w:t xml:space="preserve"> 2030 </w:t>
      </w:r>
      <w:r w:rsidRPr="00254315">
        <w:rPr>
          <w:rFonts w:ascii="GHEA Grapalat" w:hAnsi="GHEA Grapalat" w:cs="Sylfaen"/>
          <w:shd w:val="clear" w:color="auto" w:fill="FFFFFF"/>
          <w:lang w:val="hy-AM"/>
        </w:rPr>
        <w:t>ԹՎԱԿԱՆԻ</w:t>
      </w:r>
      <w:r w:rsidRPr="00254315">
        <w:rPr>
          <w:rFonts w:ascii="GHEA Grapalat" w:hAnsi="GHEA Grapalat"/>
          <w:shd w:val="clear" w:color="auto" w:fill="FFFFFF"/>
          <w:lang w:val="af-ZA"/>
        </w:rPr>
        <w:t xml:space="preserve"> </w:t>
      </w:r>
      <w:r w:rsidRPr="00254315">
        <w:rPr>
          <w:rFonts w:ascii="GHEA Grapalat" w:hAnsi="GHEA Grapalat" w:cs="Sylfaen"/>
          <w:shd w:val="clear" w:color="auto" w:fill="FFFFFF"/>
          <w:lang w:val="hy-AM"/>
        </w:rPr>
        <w:t>ՄԵԳԱՆՊԱՏԱԿՆԵՐԻ</w:t>
      </w:r>
      <w:r w:rsidRPr="00254315">
        <w:rPr>
          <w:rFonts w:ascii="GHEA Grapalat" w:hAnsi="GHEA Grapalat"/>
          <w:shd w:val="clear" w:color="auto" w:fill="FFFFFF"/>
          <w:lang w:val="af-ZA"/>
        </w:rPr>
        <w:t xml:space="preserve">»   </w:t>
      </w:r>
      <w:r w:rsidRPr="00254315">
        <w:rPr>
          <w:rFonts w:ascii="GHEA Grapalat" w:hAnsi="GHEA Grapalat" w:cs="Sylfaen"/>
          <w:shd w:val="clear" w:color="auto" w:fill="FFFFFF"/>
          <w:lang w:val="hy-AM"/>
        </w:rPr>
        <w:t>ԳՈՐԾՈՂՈՒԹՅՈՒՆՆԵՐԻ</w:t>
      </w:r>
      <w:r w:rsidRPr="00254315">
        <w:rPr>
          <w:rFonts w:ascii="GHEA Grapalat" w:hAnsi="GHEA Grapalat"/>
          <w:shd w:val="clear" w:color="auto" w:fill="FFFFFF"/>
          <w:lang w:val="af-ZA"/>
        </w:rPr>
        <w:t xml:space="preserve"> «1</w:t>
      </w:r>
      <w:r w:rsidRPr="00254315">
        <w:rPr>
          <w:rFonts w:ascii="Cambria Math" w:eastAsia="MS Gothic" w:hAnsi="Cambria Math" w:cs="Cambria Math"/>
          <w:shd w:val="clear" w:color="auto" w:fill="FFFFFF"/>
          <w:lang w:val="af-ZA"/>
        </w:rPr>
        <w:t>․</w:t>
      </w:r>
      <w:r w:rsidRPr="00254315">
        <w:rPr>
          <w:rFonts w:ascii="GHEA Grapalat" w:hAnsi="GHEA Grapalat"/>
          <w:shd w:val="clear" w:color="auto" w:fill="FFFFFF"/>
          <w:lang w:val="af-ZA"/>
        </w:rPr>
        <w:t xml:space="preserve"> </w:t>
      </w:r>
      <w:r w:rsidRPr="00254315">
        <w:rPr>
          <w:rFonts w:ascii="GHEA Grapalat" w:hAnsi="GHEA Grapalat" w:cs="Sylfaen"/>
          <w:shd w:val="clear" w:color="auto" w:fill="FFFFFF"/>
          <w:lang w:val="hy-AM"/>
        </w:rPr>
        <w:t>ԿԻՐԹ</w:t>
      </w:r>
      <w:r w:rsidRPr="00254315">
        <w:rPr>
          <w:rFonts w:ascii="GHEA Grapalat" w:hAnsi="GHEA Grapalat"/>
          <w:shd w:val="clear" w:color="auto" w:fill="FFFFFF"/>
          <w:lang w:val="af-ZA"/>
        </w:rPr>
        <w:t xml:space="preserve"> </w:t>
      </w:r>
      <w:r w:rsidRPr="00254315">
        <w:rPr>
          <w:rFonts w:ascii="GHEA Grapalat" w:hAnsi="GHEA Grapalat" w:cs="Sylfaen"/>
          <w:shd w:val="clear" w:color="auto" w:fill="FFFFFF"/>
          <w:lang w:val="hy-AM"/>
        </w:rPr>
        <w:t>ԵՎ</w:t>
      </w:r>
      <w:r w:rsidRPr="00254315">
        <w:rPr>
          <w:rFonts w:ascii="GHEA Grapalat" w:hAnsi="GHEA Grapalat"/>
          <w:shd w:val="clear" w:color="auto" w:fill="FFFFFF"/>
          <w:lang w:val="af-ZA"/>
        </w:rPr>
        <w:t xml:space="preserve"> </w:t>
      </w:r>
      <w:r w:rsidRPr="00254315">
        <w:rPr>
          <w:rFonts w:ascii="GHEA Grapalat" w:hAnsi="GHEA Grapalat" w:cs="Sylfaen"/>
          <w:shd w:val="clear" w:color="auto" w:fill="FFFFFF"/>
          <w:lang w:val="hy-AM"/>
        </w:rPr>
        <w:t>ԿԱՐՈՂՈՒՆԱԿ</w:t>
      </w:r>
      <w:r w:rsidRPr="00254315">
        <w:rPr>
          <w:rFonts w:ascii="GHEA Grapalat" w:hAnsi="GHEA Grapalat"/>
          <w:shd w:val="clear" w:color="auto" w:fill="FFFFFF"/>
          <w:lang w:val="af-ZA"/>
        </w:rPr>
        <w:t xml:space="preserve"> </w:t>
      </w:r>
      <w:r w:rsidRPr="00254315">
        <w:rPr>
          <w:rFonts w:ascii="GHEA Grapalat" w:hAnsi="GHEA Grapalat" w:cs="Sylfaen"/>
          <w:shd w:val="clear" w:color="auto" w:fill="FFFFFF"/>
          <w:lang w:val="hy-AM"/>
        </w:rPr>
        <w:t>ՔԱՂԱՔԱՑԻ</w:t>
      </w:r>
      <w:r w:rsidRPr="00254315">
        <w:rPr>
          <w:rFonts w:ascii="GHEA Grapalat" w:hAnsi="GHEA Grapalat"/>
          <w:shd w:val="clear" w:color="auto" w:fill="FFFFFF"/>
          <w:lang w:val="af-ZA"/>
        </w:rPr>
        <w:t xml:space="preserve">, </w:t>
      </w:r>
      <w:r w:rsidRPr="00254315">
        <w:rPr>
          <w:rFonts w:ascii="GHEA Grapalat" w:hAnsi="GHEA Grapalat" w:cs="Sylfaen"/>
          <w:shd w:val="clear" w:color="auto" w:fill="FFFFFF"/>
          <w:lang w:val="hy-AM"/>
        </w:rPr>
        <w:t>ԺՈՂՈՎՈՒՐԴ</w:t>
      </w:r>
      <w:r w:rsidRPr="00254315">
        <w:rPr>
          <w:rFonts w:ascii="GHEA Grapalat" w:hAnsi="GHEA Grapalat"/>
          <w:shd w:val="clear" w:color="auto" w:fill="FFFFFF"/>
          <w:lang w:val="af-ZA"/>
        </w:rPr>
        <w:t xml:space="preserve">» </w:t>
      </w:r>
      <w:r w:rsidRPr="00254315">
        <w:rPr>
          <w:rFonts w:ascii="GHEA Grapalat" w:hAnsi="GHEA Grapalat"/>
          <w:shd w:val="clear" w:color="auto" w:fill="FFFFFF"/>
          <w:lang w:val="hy-AM"/>
        </w:rPr>
        <w:t>համար</w:t>
      </w:r>
      <w:r w:rsidRPr="00254315">
        <w:rPr>
          <w:rFonts w:ascii="GHEA Grapalat" w:hAnsi="GHEA Grapalat"/>
          <w:shd w:val="clear" w:color="auto" w:fill="FFFFFF"/>
          <w:lang w:val="af-ZA"/>
        </w:rPr>
        <w:t xml:space="preserve"> 1</w:t>
      </w:r>
      <w:r w:rsidRPr="00254315">
        <w:rPr>
          <w:rFonts w:ascii="GHEA Grapalat" w:eastAsia="MS Gothic" w:hAnsi="GHEA Grapalat" w:cs="MS Gothic"/>
          <w:shd w:val="clear" w:color="auto" w:fill="FFFFFF"/>
          <w:lang w:val="af-ZA"/>
        </w:rPr>
        <w:t xml:space="preserve"> </w:t>
      </w:r>
      <w:r w:rsidRPr="00254315">
        <w:rPr>
          <w:rFonts w:ascii="GHEA Grapalat" w:eastAsia="MS Gothic" w:hAnsi="GHEA Grapalat" w:cs="MS Gothic"/>
          <w:shd w:val="clear" w:color="auto" w:fill="FFFFFF"/>
          <w:lang w:val="hy-AM"/>
        </w:rPr>
        <w:t>մեգանպատակի</w:t>
      </w:r>
      <w:r w:rsidRPr="00254315">
        <w:rPr>
          <w:rFonts w:ascii="GHEA Grapalat" w:eastAsia="CIDFont+F2" w:hAnsi="GHEA Grapalat" w:cs="Sylfaen"/>
          <w:lang w:val="af-ZA"/>
        </w:rPr>
        <w:t xml:space="preserve"> </w:t>
      </w:r>
      <w:r w:rsidRPr="00254315">
        <w:rPr>
          <w:rFonts w:ascii="GHEA Grapalat" w:hAnsi="GHEA Grapalat" w:cs="Sylfaen"/>
          <w:shd w:val="clear" w:color="auto" w:fill="FFFFFF"/>
          <w:lang w:val="hy-AM"/>
        </w:rPr>
        <w:t>թիրախային</w:t>
      </w:r>
      <w:r w:rsidRPr="00254315">
        <w:rPr>
          <w:rFonts w:ascii="GHEA Grapalat" w:hAnsi="GHEA Grapalat"/>
          <w:shd w:val="clear" w:color="auto" w:fill="FFFFFF"/>
          <w:lang w:val="af-ZA"/>
        </w:rPr>
        <w:t xml:space="preserve"> </w:t>
      </w:r>
      <w:r w:rsidRPr="00254315">
        <w:rPr>
          <w:rFonts w:ascii="GHEA Grapalat" w:hAnsi="GHEA Grapalat" w:cs="Sylfaen"/>
          <w:shd w:val="clear" w:color="auto" w:fill="FFFFFF"/>
          <w:lang w:val="hy-AM"/>
        </w:rPr>
        <w:t>արդյունքի</w:t>
      </w:r>
      <w:r w:rsidRPr="00254315">
        <w:rPr>
          <w:rFonts w:ascii="GHEA Grapalat" w:hAnsi="GHEA Grapalat"/>
          <w:shd w:val="clear" w:color="auto" w:fill="FFFFFF"/>
          <w:lang w:val="af-ZA"/>
        </w:rPr>
        <w:t xml:space="preserve"> </w:t>
      </w:r>
      <w:r w:rsidRPr="00254315">
        <w:rPr>
          <w:rFonts w:ascii="GHEA Grapalat" w:hAnsi="GHEA Grapalat" w:cs="Sylfaen"/>
          <w:shd w:val="clear" w:color="auto" w:fill="FFFFFF"/>
          <w:lang w:val="hy-AM"/>
        </w:rPr>
        <w:t>ցուցանիշի</w:t>
      </w:r>
      <w:r w:rsidRPr="00254315">
        <w:rPr>
          <w:rFonts w:ascii="GHEA Grapalat" w:hAnsi="GHEA Grapalat"/>
          <w:shd w:val="clear" w:color="auto" w:fill="FFFFFF"/>
          <w:lang w:val="af-ZA"/>
        </w:rPr>
        <w:t xml:space="preserve"> </w:t>
      </w:r>
      <w:r w:rsidRPr="00254315">
        <w:rPr>
          <w:rFonts w:ascii="GHEA Grapalat" w:hAnsi="GHEA Grapalat" w:cs="Sylfaen"/>
          <w:shd w:val="clear" w:color="auto" w:fill="FFFFFF"/>
          <w:lang w:val="hy-AM"/>
        </w:rPr>
        <w:t>ապահովման</w:t>
      </w:r>
      <w:r w:rsidRPr="00254315">
        <w:rPr>
          <w:rFonts w:ascii="GHEA Grapalat" w:hAnsi="GHEA Grapalat"/>
          <w:shd w:val="clear" w:color="auto" w:fill="FFFFFF"/>
          <w:lang w:val="af-ZA"/>
        </w:rPr>
        <w:t xml:space="preserve"> </w:t>
      </w:r>
      <w:r w:rsidRPr="00254315">
        <w:rPr>
          <w:rFonts w:ascii="GHEA Grapalat" w:hAnsi="GHEA Grapalat" w:cs="Sylfaen"/>
          <w:shd w:val="clear" w:color="auto" w:fill="FFFFFF"/>
          <w:lang w:val="hy-AM"/>
        </w:rPr>
        <w:t>պահանջից</w:t>
      </w:r>
      <w:r w:rsidRPr="00254315">
        <w:rPr>
          <w:rFonts w:ascii="GHEA Grapalat" w:eastAsia="CIDFont+F2" w:hAnsi="GHEA Grapalat" w:cs="Sylfaen"/>
          <w:lang w:val="af-ZA"/>
        </w:rPr>
        <w:t xml:space="preserve">՝ </w:t>
      </w:r>
      <w:r w:rsidRPr="00254315">
        <w:rPr>
          <w:rFonts w:ascii="GHEA Grapalat" w:hAnsi="GHEA Grapalat" w:cs="Sylfaen"/>
          <w:shd w:val="clear" w:color="auto" w:fill="FFFFFF"/>
          <w:lang w:val="hy-AM"/>
        </w:rPr>
        <w:t>«Գիտելիքի, մշակույթի, գիտակցության, հմտությունների համատարած, ներառական, նորարարական և հանրամատչելի զարգացման և յուրացման միջոցով ունենանք քաղաքակիրթ, ստեղծագործ, նախաձեռնող, կարողունակ ու մրցունակ քաղաքացի, ում համար իրավունքների իրացումը նույնքան կարևոր է, որքան պարտականությունների ու պարտավորությունների կատարումը, ով առաջին հերթին իրեն է համարում սեփական բարեկեցության և առողջության պատասխանատուն:»</w:t>
      </w:r>
      <w:r w:rsidRPr="00254315">
        <w:rPr>
          <w:rFonts w:ascii="GHEA Grapalat" w:eastAsia="CIDFont+F2" w:hAnsi="GHEA Grapalat" w:cs="Sylfaen"/>
          <w:lang w:val="af-ZA"/>
        </w:rPr>
        <w:t>:</w:t>
      </w:r>
    </w:p>
    <w:p w:rsidR="005B4F20" w:rsidRPr="00254315" w:rsidRDefault="005B4F20" w:rsidP="005B4F20">
      <w:pPr>
        <w:autoSpaceDE w:val="0"/>
        <w:autoSpaceDN w:val="0"/>
        <w:adjustRightInd w:val="0"/>
        <w:spacing w:line="360" w:lineRule="auto"/>
        <w:ind w:firstLine="284"/>
        <w:jc w:val="both"/>
        <w:rPr>
          <w:rFonts w:ascii="GHEA Grapalat" w:eastAsia="CIDFont+F2" w:hAnsi="GHEA Grapalat" w:cs="Sylfaen"/>
          <w:lang w:val="af-ZA"/>
        </w:rPr>
      </w:pPr>
      <w:proofErr w:type="spellStart"/>
      <w:r w:rsidRPr="00254315">
        <w:rPr>
          <w:rFonts w:ascii="GHEA Grapalat" w:eastAsia="CIDFont+F2" w:hAnsi="GHEA Grapalat" w:cs="Sylfaen"/>
        </w:rPr>
        <w:t>Միջոցառման</w:t>
      </w:r>
      <w:proofErr w:type="spellEnd"/>
      <w:r w:rsidRPr="00254315">
        <w:rPr>
          <w:rFonts w:ascii="GHEA Grapalat" w:eastAsia="CIDFont+F2" w:hAnsi="GHEA Grapalat" w:cs="CIDFont+F2"/>
          <w:lang w:val="af-ZA"/>
        </w:rPr>
        <w:t xml:space="preserve"> </w:t>
      </w:r>
      <w:proofErr w:type="spellStart"/>
      <w:r w:rsidRPr="00254315">
        <w:rPr>
          <w:rFonts w:ascii="GHEA Grapalat" w:eastAsia="CIDFont+F2" w:hAnsi="GHEA Grapalat" w:cs="Sylfaen"/>
        </w:rPr>
        <w:t>անհրաժեշտությունը</w:t>
      </w:r>
      <w:proofErr w:type="spellEnd"/>
      <w:r w:rsidRPr="00254315">
        <w:rPr>
          <w:rFonts w:ascii="GHEA Grapalat" w:eastAsia="CIDFont+F2" w:hAnsi="GHEA Grapalat" w:cs="CIDFont+F2"/>
          <w:lang w:val="af-ZA"/>
        </w:rPr>
        <w:t xml:space="preserve"> </w:t>
      </w:r>
      <w:proofErr w:type="spellStart"/>
      <w:r w:rsidRPr="00254315">
        <w:rPr>
          <w:rFonts w:ascii="GHEA Grapalat" w:eastAsia="CIDFont+F2" w:hAnsi="GHEA Grapalat" w:cs="CIDFont+F2"/>
        </w:rPr>
        <w:t>բ</w:t>
      </w:r>
      <w:r w:rsidRPr="00254315">
        <w:rPr>
          <w:rFonts w:ascii="GHEA Grapalat" w:hAnsi="GHEA Grapalat"/>
          <w:shd w:val="clear" w:color="auto" w:fill="FFFFFF"/>
        </w:rPr>
        <w:t>խում</w:t>
      </w:r>
      <w:proofErr w:type="spellEnd"/>
      <w:r w:rsidRPr="00254315">
        <w:rPr>
          <w:rFonts w:ascii="GHEA Grapalat" w:hAnsi="GHEA Grapalat"/>
          <w:shd w:val="clear" w:color="auto" w:fill="FFFFFF"/>
          <w:lang w:val="af-ZA"/>
        </w:rPr>
        <w:t xml:space="preserve"> </w:t>
      </w:r>
      <w:r w:rsidRPr="00254315">
        <w:rPr>
          <w:rFonts w:ascii="GHEA Grapalat" w:hAnsi="GHEA Grapalat"/>
          <w:shd w:val="clear" w:color="auto" w:fill="FFFFFF"/>
        </w:rPr>
        <w:t>է</w:t>
      </w:r>
      <w:r w:rsidRPr="00254315">
        <w:rPr>
          <w:rFonts w:ascii="GHEA Grapalat" w:hAnsi="GHEA Grapalat"/>
          <w:shd w:val="clear" w:color="auto" w:fill="FFFFFF"/>
          <w:lang w:val="af-ZA"/>
        </w:rPr>
        <w:t xml:space="preserve"> «</w:t>
      </w:r>
      <w:proofErr w:type="spellStart"/>
      <w:r w:rsidRPr="00254315">
        <w:rPr>
          <w:rFonts w:ascii="GHEA Grapalat" w:hAnsi="GHEA Grapalat"/>
          <w:shd w:val="clear" w:color="auto" w:fill="FFFFFF"/>
        </w:rPr>
        <w:t>Հայաստանի</w:t>
      </w:r>
      <w:proofErr w:type="spellEnd"/>
      <w:r w:rsidRPr="00254315">
        <w:rPr>
          <w:rFonts w:ascii="GHEA Grapalat" w:hAnsi="GHEA Grapalat"/>
          <w:shd w:val="clear" w:color="auto" w:fill="FFFFFF"/>
          <w:lang w:val="af-ZA"/>
        </w:rPr>
        <w:t xml:space="preserve"> </w:t>
      </w:r>
      <w:proofErr w:type="spellStart"/>
      <w:r w:rsidRPr="00254315">
        <w:rPr>
          <w:rFonts w:ascii="GHEA Grapalat" w:hAnsi="GHEA Grapalat"/>
          <w:shd w:val="clear" w:color="auto" w:fill="FFFFFF"/>
        </w:rPr>
        <w:t>Հանրապետության</w:t>
      </w:r>
      <w:proofErr w:type="spellEnd"/>
      <w:r w:rsidRPr="00254315">
        <w:rPr>
          <w:rFonts w:ascii="GHEA Grapalat" w:hAnsi="GHEA Grapalat"/>
          <w:shd w:val="clear" w:color="auto" w:fill="FFFFFF"/>
          <w:lang w:val="af-ZA"/>
        </w:rPr>
        <w:t xml:space="preserve"> </w:t>
      </w:r>
      <w:proofErr w:type="spellStart"/>
      <w:r w:rsidRPr="00254315">
        <w:rPr>
          <w:rFonts w:ascii="GHEA Grapalat" w:hAnsi="GHEA Grapalat"/>
          <w:shd w:val="clear" w:color="auto" w:fill="FFFFFF"/>
        </w:rPr>
        <w:t>կրթության</w:t>
      </w:r>
      <w:proofErr w:type="spellEnd"/>
      <w:r w:rsidRPr="00254315">
        <w:rPr>
          <w:rFonts w:ascii="GHEA Grapalat" w:hAnsi="GHEA Grapalat"/>
          <w:shd w:val="clear" w:color="auto" w:fill="FFFFFF"/>
          <w:lang w:val="af-ZA"/>
        </w:rPr>
        <w:t xml:space="preserve"> </w:t>
      </w:r>
      <w:proofErr w:type="spellStart"/>
      <w:r w:rsidRPr="00254315">
        <w:rPr>
          <w:rFonts w:ascii="GHEA Grapalat" w:hAnsi="GHEA Grapalat"/>
          <w:shd w:val="clear" w:color="auto" w:fill="FFFFFF"/>
        </w:rPr>
        <w:t>մինչև</w:t>
      </w:r>
      <w:proofErr w:type="spellEnd"/>
      <w:r w:rsidRPr="00254315">
        <w:rPr>
          <w:rFonts w:ascii="GHEA Grapalat" w:hAnsi="GHEA Grapalat"/>
          <w:shd w:val="clear" w:color="auto" w:fill="FFFFFF"/>
          <w:lang w:val="af-ZA"/>
        </w:rPr>
        <w:t xml:space="preserve"> 2030 </w:t>
      </w:r>
      <w:proofErr w:type="spellStart"/>
      <w:r w:rsidRPr="00254315">
        <w:rPr>
          <w:rFonts w:ascii="GHEA Grapalat" w:hAnsi="GHEA Grapalat"/>
          <w:shd w:val="clear" w:color="auto" w:fill="FFFFFF"/>
        </w:rPr>
        <w:t>թվականը</w:t>
      </w:r>
      <w:proofErr w:type="spellEnd"/>
      <w:r w:rsidRPr="00254315">
        <w:rPr>
          <w:rFonts w:ascii="GHEA Grapalat" w:hAnsi="GHEA Grapalat"/>
          <w:shd w:val="clear" w:color="auto" w:fill="FFFFFF"/>
          <w:lang w:val="af-ZA"/>
        </w:rPr>
        <w:t xml:space="preserve"> </w:t>
      </w:r>
      <w:proofErr w:type="spellStart"/>
      <w:r w:rsidRPr="00254315">
        <w:rPr>
          <w:rFonts w:ascii="GHEA Grapalat" w:hAnsi="GHEA Grapalat"/>
          <w:shd w:val="clear" w:color="auto" w:fill="FFFFFF"/>
        </w:rPr>
        <w:t>զարգացման</w:t>
      </w:r>
      <w:proofErr w:type="spellEnd"/>
      <w:r w:rsidRPr="00254315">
        <w:rPr>
          <w:rFonts w:ascii="GHEA Grapalat" w:hAnsi="GHEA Grapalat"/>
          <w:shd w:val="clear" w:color="auto" w:fill="FFFFFF"/>
          <w:lang w:val="af-ZA"/>
        </w:rPr>
        <w:t xml:space="preserve"> </w:t>
      </w:r>
      <w:proofErr w:type="spellStart"/>
      <w:r w:rsidRPr="00254315">
        <w:rPr>
          <w:rFonts w:ascii="GHEA Grapalat" w:hAnsi="GHEA Grapalat"/>
          <w:shd w:val="clear" w:color="auto" w:fill="FFFFFF"/>
        </w:rPr>
        <w:t>պետական</w:t>
      </w:r>
      <w:proofErr w:type="spellEnd"/>
      <w:r w:rsidRPr="00254315">
        <w:rPr>
          <w:rFonts w:ascii="GHEA Grapalat" w:hAnsi="GHEA Grapalat"/>
          <w:shd w:val="clear" w:color="auto" w:fill="FFFFFF"/>
          <w:lang w:val="af-ZA"/>
        </w:rPr>
        <w:t xml:space="preserve"> </w:t>
      </w:r>
      <w:proofErr w:type="spellStart"/>
      <w:r w:rsidRPr="00254315">
        <w:rPr>
          <w:rFonts w:ascii="GHEA Grapalat" w:hAnsi="GHEA Grapalat"/>
          <w:shd w:val="clear" w:color="auto" w:fill="FFFFFF"/>
        </w:rPr>
        <w:t>ծրագրի</w:t>
      </w:r>
      <w:proofErr w:type="spellEnd"/>
      <w:r w:rsidRPr="00254315">
        <w:rPr>
          <w:rFonts w:ascii="GHEA Grapalat" w:hAnsi="GHEA Grapalat"/>
          <w:shd w:val="clear" w:color="auto" w:fill="FFFFFF"/>
          <w:lang w:val="af-ZA"/>
        </w:rPr>
        <w:t xml:space="preserve">» </w:t>
      </w:r>
      <w:proofErr w:type="spellStart"/>
      <w:r w:rsidRPr="00254315">
        <w:rPr>
          <w:rFonts w:ascii="GHEA Grapalat" w:hAnsi="GHEA Grapalat"/>
          <w:shd w:val="clear" w:color="auto" w:fill="FFFFFF"/>
        </w:rPr>
        <w:t>հավելվածի</w:t>
      </w:r>
      <w:proofErr w:type="spellEnd"/>
      <w:r w:rsidRPr="00254315">
        <w:rPr>
          <w:rFonts w:ascii="GHEA Grapalat" w:hAnsi="GHEA Grapalat"/>
          <w:shd w:val="clear" w:color="auto" w:fill="FFFFFF"/>
          <w:lang w:val="af-ZA"/>
        </w:rPr>
        <w:t xml:space="preserve"> 2-</w:t>
      </w:r>
      <w:proofErr w:type="spellStart"/>
      <w:r w:rsidRPr="00254315">
        <w:rPr>
          <w:rFonts w:ascii="GHEA Grapalat" w:hAnsi="GHEA Grapalat"/>
          <w:shd w:val="clear" w:color="auto" w:fill="FFFFFF"/>
        </w:rPr>
        <w:t>րդ</w:t>
      </w:r>
      <w:proofErr w:type="spellEnd"/>
      <w:r w:rsidRPr="00254315">
        <w:rPr>
          <w:rFonts w:ascii="GHEA Grapalat" w:hAnsi="GHEA Grapalat"/>
          <w:shd w:val="clear" w:color="auto" w:fill="FFFFFF"/>
        </w:rPr>
        <w:t>՝</w:t>
      </w:r>
      <w:r w:rsidRPr="00254315">
        <w:rPr>
          <w:rFonts w:ascii="GHEA Grapalat" w:hAnsi="GHEA Grapalat"/>
          <w:shd w:val="clear" w:color="auto" w:fill="FFFFFF"/>
          <w:lang w:val="af-ZA"/>
        </w:rPr>
        <w:t xml:space="preserve"> «Կրթության առկա վիճակը և հիմնախնդիրները» </w:t>
      </w:r>
      <w:proofErr w:type="spellStart"/>
      <w:r w:rsidRPr="00254315">
        <w:rPr>
          <w:rFonts w:ascii="GHEA Grapalat" w:hAnsi="GHEA Grapalat"/>
          <w:shd w:val="clear" w:color="auto" w:fill="FFFFFF"/>
        </w:rPr>
        <w:t>գլխի</w:t>
      </w:r>
      <w:proofErr w:type="spellEnd"/>
      <w:r w:rsidRPr="00254315">
        <w:rPr>
          <w:rFonts w:ascii="GHEA Grapalat" w:hAnsi="GHEA Grapalat"/>
          <w:shd w:val="clear" w:color="auto" w:fill="FFFFFF"/>
          <w:lang w:val="af-ZA"/>
        </w:rPr>
        <w:t xml:space="preserve"> 43-րդ</w:t>
      </w:r>
      <w:r w:rsidRPr="00254315">
        <w:rPr>
          <w:rFonts w:ascii="GHEA Grapalat" w:hAnsi="GHEA Grapalat"/>
          <w:shd w:val="clear" w:color="auto" w:fill="FFFFFF"/>
          <w:lang w:val="hy-AM"/>
        </w:rPr>
        <w:t>՝ «</w:t>
      </w:r>
      <w:proofErr w:type="spellStart"/>
      <w:r w:rsidRPr="00254315">
        <w:rPr>
          <w:rFonts w:ascii="GHEA Grapalat" w:eastAsia="GHEA Grapalat" w:hAnsi="GHEA Grapalat" w:cs="GHEA Grapalat"/>
        </w:rPr>
        <w:t>Աշխարհում</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ներկայում</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համընդհանուր</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տարածում</w:t>
      </w:r>
      <w:proofErr w:type="spellEnd"/>
      <w:r w:rsidRPr="00254315">
        <w:rPr>
          <w:rFonts w:ascii="GHEA Grapalat" w:eastAsia="GHEA Grapalat" w:hAnsi="GHEA Grapalat" w:cs="GHEA Grapalat"/>
          <w:lang w:val="af-ZA"/>
        </w:rPr>
        <w:t xml:space="preserve"> </w:t>
      </w:r>
      <w:r w:rsidRPr="00254315">
        <w:rPr>
          <w:rFonts w:ascii="GHEA Grapalat" w:eastAsia="GHEA Grapalat" w:hAnsi="GHEA Grapalat" w:cs="GHEA Grapalat"/>
        </w:rPr>
        <w:t>է</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ստանում</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այն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մոտեցումը</w:t>
      </w:r>
      <w:proofErr w:type="spellEnd"/>
      <w:r w:rsidRPr="00254315">
        <w:rPr>
          <w:rFonts w:ascii="GHEA Grapalat" w:eastAsia="GHEA Grapalat" w:hAnsi="GHEA Grapalat" w:cs="GHEA Grapalat"/>
          <w:lang w:val="af-ZA"/>
        </w:rPr>
        <w:t>,</w:t>
      </w:r>
      <w:proofErr w:type="spellStart"/>
      <w:r w:rsidRPr="00254315">
        <w:rPr>
          <w:rFonts w:ascii="GHEA Grapalat" w:eastAsia="GHEA Grapalat" w:hAnsi="GHEA Grapalat" w:cs="GHEA Grapalat"/>
        </w:rPr>
        <w:t>որ</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ինչքան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ավելի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երկարամյա</w:t>
      </w:r>
      <w:proofErr w:type="spellEnd"/>
      <w:r w:rsidRPr="00254315">
        <w:rPr>
          <w:rFonts w:ascii="GHEA Grapalat" w:eastAsia="GHEA Grapalat" w:hAnsi="GHEA Grapalat" w:cs="GHEA Grapalat"/>
          <w:lang w:val="af-ZA"/>
        </w:rPr>
        <w:t xml:space="preserve"> </w:t>
      </w:r>
      <w:r w:rsidRPr="00254315">
        <w:rPr>
          <w:rFonts w:ascii="GHEA Grapalat" w:eastAsia="GHEA Grapalat" w:hAnsi="GHEA Grapalat" w:cs="GHEA Grapalat"/>
        </w:rPr>
        <w:t>է</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ուսուցչի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ստաժը</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այնքան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ավելի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բարձր</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կրթական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արդյունք</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են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գրանցում</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սովորողները</w:t>
      </w:r>
      <w:proofErr w:type="spellEnd"/>
      <w:r w:rsidRPr="00254315">
        <w:rPr>
          <w:rFonts w:ascii="GHEA Grapalat" w:eastAsia="GHEA Grapalat" w:hAnsi="GHEA Grapalat" w:cs="GHEA Grapalat"/>
        </w:rPr>
        <w:t>։</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Հայաստանում</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ամենաբարձր</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կրթական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արդյունքը</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գրանցում</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են</w:t>
      </w:r>
      <w:proofErr w:type="spellEnd"/>
      <w:r w:rsidRPr="00254315">
        <w:rPr>
          <w:rFonts w:ascii="GHEA Grapalat" w:eastAsia="GHEA Grapalat" w:hAnsi="GHEA Grapalat" w:cs="GHEA Grapalat"/>
          <w:lang w:val="af-ZA"/>
        </w:rPr>
        <w:t xml:space="preserve"> 10-20 </w:t>
      </w:r>
      <w:proofErr w:type="spellStart"/>
      <w:r w:rsidRPr="00254315">
        <w:rPr>
          <w:rFonts w:ascii="GHEA Grapalat" w:eastAsia="GHEA Grapalat" w:hAnsi="GHEA Grapalat" w:cs="GHEA Grapalat"/>
        </w:rPr>
        <w:t>տարվա</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աշխատանքային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ստաժ</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ունեցող</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ուսուցիչները</w:t>
      </w:r>
      <w:proofErr w:type="spellEnd"/>
      <w:r w:rsidRPr="00254315">
        <w:rPr>
          <w:rFonts w:ascii="GHEA Grapalat" w:eastAsia="GHEA Grapalat" w:hAnsi="GHEA Grapalat" w:cs="GHEA Grapalat"/>
        </w:rPr>
        <w:t>՝</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արձանագրելով</w:t>
      </w:r>
      <w:proofErr w:type="spellEnd"/>
      <w:r w:rsidRPr="00254315">
        <w:rPr>
          <w:rFonts w:ascii="GHEA Grapalat" w:eastAsia="GHEA Grapalat" w:hAnsi="GHEA Grapalat" w:cs="GHEA Grapalat"/>
          <w:lang w:val="af-ZA"/>
        </w:rPr>
        <w:t xml:space="preserve"> 30 </w:t>
      </w:r>
      <w:proofErr w:type="spellStart"/>
      <w:r w:rsidRPr="00254315">
        <w:rPr>
          <w:rFonts w:ascii="GHEA Grapalat" w:eastAsia="GHEA Grapalat" w:hAnsi="GHEA Grapalat" w:cs="GHEA Grapalat"/>
        </w:rPr>
        <w:t>միավորի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տարբերություն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ավելի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փոքր</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աշխատանքային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փորձառություն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ունեցող</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ուսուցիչների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նկատմամբ</w:t>
      </w:r>
      <w:proofErr w:type="spellEnd"/>
      <w:r w:rsidRPr="00254315">
        <w:rPr>
          <w:rFonts w:ascii="GHEA Grapalat" w:eastAsia="GHEA Grapalat" w:hAnsi="GHEA Grapalat" w:cs="GHEA Grapalat"/>
        </w:rPr>
        <w:t>։</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Այս</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խմբի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ուսուցիչների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սովորողների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գրանցած</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արդյունքն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ավելի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բարձր</w:t>
      </w:r>
      <w:proofErr w:type="spellEnd"/>
      <w:r w:rsidRPr="00254315">
        <w:rPr>
          <w:rFonts w:ascii="GHEA Grapalat" w:eastAsia="GHEA Grapalat" w:hAnsi="GHEA Grapalat" w:cs="GHEA Grapalat"/>
          <w:lang w:val="af-ZA"/>
        </w:rPr>
        <w:t xml:space="preserve"> </w:t>
      </w:r>
      <w:r w:rsidRPr="00254315">
        <w:rPr>
          <w:rFonts w:ascii="GHEA Grapalat" w:eastAsia="GHEA Grapalat" w:hAnsi="GHEA Grapalat" w:cs="GHEA Grapalat"/>
        </w:rPr>
        <w:t>է</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քան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քսանից</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ավել</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տարիների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ստաժ</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ունեցող</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ուսուցիչներինը</w:t>
      </w:r>
      <w:proofErr w:type="spellEnd"/>
      <w:r w:rsidRPr="00254315">
        <w:rPr>
          <w:rFonts w:ascii="GHEA Grapalat" w:eastAsia="GHEA Grapalat" w:hAnsi="GHEA Grapalat" w:cs="GHEA Grapalat"/>
        </w:rPr>
        <w:t>։</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Ամենացածր</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արդյունքը</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գրանցում</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են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մինչև</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հինգ</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տարվա</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աշխատանքային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ստաժ</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ունեցող</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ուսուցիչները</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ինչը</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վկայում</w:t>
      </w:r>
      <w:proofErr w:type="spellEnd"/>
      <w:r w:rsidRPr="00254315">
        <w:rPr>
          <w:rFonts w:ascii="GHEA Grapalat" w:eastAsia="GHEA Grapalat" w:hAnsi="GHEA Grapalat" w:cs="GHEA Grapalat"/>
          <w:lang w:val="af-ZA"/>
        </w:rPr>
        <w:t xml:space="preserve"> </w:t>
      </w:r>
      <w:r w:rsidRPr="00254315">
        <w:rPr>
          <w:rFonts w:ascii="GHEA Grapalat" w:eastAsia="GHEA Grapalat" w:hAnsi="GHEA Grapalat" w:cs="GHEA Grapalat"/>
        </w:rPr>
        <w:t>է</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այն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մասին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որ</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անհրաժեշտ</w:t>
      </w:r>
      <w:proofErr w:type="spellEnd"/>
      <w:r w:rsidRPr="00254315">
        <w:rPr>
          <w:rFonts w:ascii="GHEA Grapalat" w:eastAsia="GHEA Grapalat" w:hAnsi="GHEA Grapalat" w:cs="GHEA Grapalat"/>
          <w:lang w:val="af-ZA"/>
        </w:rPr>
        <w:t xml:space="preserve"> </w:t>
      </w:r>
      <w:r w:rsidRPr="00254315">
        <w:rPr>
          <w:rFonts w:ascii="GHEA Grapalat" w:eastAsia="GHEA Grapalat" w:hAnsi="GHEA Grapalat" w:cs="GHEA Grapalat"/>
        </w:rPr>
        <w:t>է</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հետևողական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աշխատանք</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տանել</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սկսնակ</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ուսուցիչների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մասնագիտական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զարգացման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ուղղությամբ</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ինչպես</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նաև</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խոսում</w:t>
      </w:r>
      <w:proofErr w:type="spellEnd"/>
      <w:r w:rsidRPr="00254315">
        <w:rPr>
          <w:rFonts w:ascii="GHEA Grapalat" w:eastAsia="GHEA Grapalat" w:hAnsi="GHEA Grapalat" w:cs="GHEA Grapalat"/>
          <w:lang w:val="af-ZA"/>
        </w:rPr>
        <w:t xml:space="preserve"> </w:t>
      </w:r>
      <w:r w:rsidRPr="00254315">
        <w:rPr>
          <w:rFonts w:ascii="GHEA Grapalat" w:eastAsia="GHEA Grapalat" w:hAnsi="GHEA Grapalat" w:cs="GHEA Grapalat"/>
        </w:rPr>
        <w:t>է</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մանկավարժական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lastRenderedPageBreak/>
        <w:t>կրթության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խնդիրների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մասին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այդ</w:t>
      </w:r>
      <w:proofErr w:type="spellEnd"/>
      <w:r w:rsidRPr="00254315">
        <w:rPr>
          <w:rFonts w:ascii="GHEA Grapalat" w:eastAsia="GHEA Grapalat" w:hAnsi="GHEA Grapalat" w:cs="GHEA Grapalat"/>
          <w:lang w:val="af-ZA"/>
        </w:rPr>
        <w:t xml:space="preserve"> </w:t>
      </w:r>
      <w:bookmarkStart w:id="0" w:name="_GoBack"/>
      <w:bookmarkEnd w:id="0"/>
      <w:proofErr w:type="spellStart"/>
      <w:r w:rsidRPr="00254315">
        <w:rPr>
          <w:rFonts w:ascii="GHEA Grapalat" w:eastAsia="GHEA Grapalat" w:hAnsi="GHEA Grapalat" w:cs="GHEA Grapalat"/>
        </w:rPr>
        <w:t>թվում</w:t>
      </w:r>
      <w:proofErr w:type="spellEnd"/>
      <w:r w:rsidRPr="00254315">
        <w:rPr>
          <w:rFonts w:ascii="GHEA Grapalat" w:eastAsia="GHEA Grapalat" w:hAnsi="GHEA Grapalat" w:cs="GHEA Grapalat"/>
        </w:rPr>
        <w:t>՝</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մանկավարժական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պրակտիկայի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անբավարար</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գործիքակազմի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որի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արդյունքում</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մանկավարժական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պրակտիկան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ըստ</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էության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տեղափոխվում</w:t>
      </w:r>
      <w:proofErr w:type="spellEnd"/>
      <w:r w:rsidRPr="00254315">
        <w:rPr>
          <w:rFonts w:ascii="GHEA Grapalat" w:eastAsia="GHEA Grapalat" w:hAnsi="GHEA Grapalat" w:cs="GHEA Grapalat"/>
          <w:lang w:val="af-ZA"/>
        </w:rPr>
        <w:t xml:space="preserve"> </w:t>
      </w:r>
      <w:r w:rsidRPr="00254315">
        <w:rPr>
          <w:rFonts w:ascii="GHEA Grapalat" w:eastAsia="GHEA Grapalat" w:hAnsi="GHEA Grapalat" w:cs="GHEA Grapalat"/>
        </w:rPr>
        <w:t>է</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աշխատանքային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առաջին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տարիների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գործունեության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դաշտ</w:t>
      </w:r>
      <w:proofErr w:type="spellEnd"/>
      <w:r w:rsidRPr="00254315">
        <w:rPr>
          <w:rFonts w:ascii="GHEA Grapalat" w:eastAsia="GHEA Grapalat" w:hAnsi="GHEA Grapalat" w:cs="GHEA Grapalat"/>
        </w:rPr>
        <w:t>։</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Այս</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առումով</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հատկապես</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մտահոգիչ</w:t>
      </w:r>
      <w:proofErr w:type="spellEnd"/>
      <w:r w:rsidRPr="00254315">
        <w:rPr>
          <w:rFonts w:ascii="GHEA Grapalat" w:eastAsia="GHEA Grapalat" w:hAnsi="GHEA Grapalat" w:cs="GHEA Grapalat"/>
          <w:lang w:val="af-ZA"/>
        </w:rPr>
        <w:t xml:space="preserve"> </w:t>
      </w:r>
      <w:r w:rsidRPr="00254315">
        <w:rPr>
          <w:rFonts w:ascii="GHEA Grapalat" w:eastAsia="GHEA Grapalat" w:hAnsi="GHEA Grapalat" w:cs="GHEA Grapalat"/>
        </w:rPr>
        <w:t>է</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այն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հանգամանք</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որ</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Հայաստանում</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ուսուցիչների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գրեթե</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կեսը</w:t>
      </w:r>
      <w:proofErr w:type="spellEnd"/>
      <w:r w:rsidRPr="00254315">
        <w:rPr>
          <w:rFonts w:ascii="GHEA Grapalat" w:eastAsia="GHEA Grapalat" w:hAnsi="GHEA Grapalat" w:cs="GHEA Grapalat"/>
          <w:lang w:val="af-ZA"/>
        </w:rPr>
        <w:t xml:space="preserve"> (46%) 50 </w:t>
      </w:r>
      <w:proofErr w:type="spellStart"/>
      <w:r w:rsidRPr="00254315">
        <w:rPr>
          <w:rFonts w:ascii="GHEA Grapalat" w:eastAsia="GHEA Grapalat" w:hAnsi="GHEA Grapalat" w:cs="GHEA Grapalat"/>
        </w:rPr>
        <w:t>տարեկանից</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բարձր</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տարիքի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են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ինչը</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նշանակում</w:t>
      </w:r>
      <w:proofErr w:type="spellEnd"/>
      <w:r w:rsidRPr="00254315">
        <w:rPr>
          <w:rFonts w:ascii="GHEA Grapalat" w:eastAsia="GHEA Grapalat" w:hAnsi="GHEA Grapalat" w:cs="GHEA Grapalat"/>
          <w:lang w:val="af-ZA"/>
        </w:rPr>
        <w:t xml:space="preserve"> </w:t>
      </w:r>
      <w:r w:rsidRPr="00254315">
        <w:rPr>
          <w:rFonts w:ascii="GHEA Grapalat" w:eastAsia="GHEA Grapalat" w:hAnsi="GHEA Grapalat" w:cs="GHEA Grapalat"/>
        </w:rPr>
        <w:t>է</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որ</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Հայաստանը</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ստիպված</w:t>
      </w:r>
      <w:proofErr w:type="spellEnd"/>
      <w:r w:rsidRPr="00254315">
        <w:rPr>
          <w:rFonts w:ascii="GHEA Grapalat" w:eastAsia="GHEA Grapalat" w:hAnsi="GHEA Grapalat" w:cs="GHEA Grapalat"/>
          <w:lang w:val="af-ZA"/>
        </w:rPr>
        <w:t xml:space="preserve"> </w:t>
      </w:r>
      <w:r w:rsidRPr="00254315">
        <w:rPr>
          <w:rFonts w:ascii="GHEA Grapalat" w:eastAsia="GHEA Grapalat" w:hAnsi="GHEA Grapalat" w:cs="GHEA Grapalat"/>
        </w:rPr>
        <w:t>է</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լինելու</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հաջորդ</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տասնամյակում</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ուսուցչական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համակազմի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յուրաքանչյուր</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երկու</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անդամից</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մեկին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փոխարինել</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նորով</w:t>
      </w:r>
      <w:proofErr w:type="spellEnd"/>
      <w:r w:rsidRPr="00254315">
        <w:rPr>
          <w:rFonts w:ascii="GHEA Grapalat" w:eastAsia="GHEA Grapalat" w:hAnsi="GHEA Grapalat" w:cs="GHEA Grapalat"/>
        </w:rPr>
        <w:t>։</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Այս</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գործընթացը</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կարող</w:t>
      </w:r>
      <w:proofErr w:type="spellEnd"/>
      <w:r w:rsidRPr="00254315">
        <w:rPr>
          <w:rFonts w:ascii="GHEA Grapalat" w:eastAsia="GHEA Grapalat" w:hAnsi="GHEA Grapalat" w:cs="GHEA Grapalat"/>
          <w:lang w:val="af-ZA"/>
        </w:rPr>
        <w:t xml:space="preserve"> </w:t>
      </w:r>
      <w:r w:rsidRPr="00254315">
        <w:rPr>
          <w:rFonts w:ascii="GHEA Grapalat" w:eastAsia="GHEA Grapalat" w:hAnsi="GHEA Grapalat" w:cs="GHEA Grapalat"/>
        </w:rPr>
        <w:t>է</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էապես</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ազդել</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սովորողների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ուսումնառության</w:t>
      </w:r>
      <w:proofErr w:type="spellEnd"/>
      <w:r w:rsidRPr="00254315">
        <w:rPr>
          <w:rFonts w:ascii="GHEA Grapalat" w:eastAsia="GHEA Grapalat" w:hAnsi="GHEA Grapalat" w:cs="GHEA Grapalat"/>
          <w:lang w:val="af-ZA"/>
        </w:rPr>
        <w:t xml:space="preserve"> </w:t>
      </w:r>
      <w:r w:rsidRPr="00254315">
        <w:rPr>
          <w:rFonts w:ascii="GHEA Grapalat" w:eastAsia="GHEA Grapalat" w:hAnsi="GHEA Grapalat" w:cs="GHEA Grapalat"/>
        </w:rPr>
        <w:t>և</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կրթական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արդյունքի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վրա</w:t>
      </w:r>
      <w:proofErr w:type="spellEnd"/>
      <w:r w:rsidRPr="00254315">
        <w:rPr>
          <w:rFonts w:ascii="GHEA Grapalat" w:eastAsia="GHEA Grapalat" w:hAnsi="GHEA Grapalat" w:cs="GHEA Grapalat"/>
        </w:rPr>
        <w:t>՝</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բերելով</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դրա</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նվազման</w:t>
      </w:r>
      <w:proofErr w:type="spellEnd"/>
      <w:r w:rsidRPr="00254315">
        <w:rPr>
          <w:rFonts w:ascii="GHEA Grapalat" w:eastAsia="GHEA Grapalat" w:hAnsi="GHEA Grapalat" w:cs="GHEA Grapalat"/>
        </w:rPr>
        <w:t>։</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Ավելին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հաշվի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առնելով</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այն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հանգամանքը</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որ</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ուսուցիչների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ընդամենը</w:t>
      </w:r>
      <w:proofErr w:type="spellEnd"/>
      <w:r w:rsidRPr="00254315">
        <w:rPr>
          <w:rFonts w:ascii="GHEA Grapalat" w:eastAsia="GHEA Grapalat" w:hAnsi="GHEA Grapalat" w:cs="GHEA Grapalat"/>
          <w:lang w:val="af-ZA"/>
        </w:rPr>
        <w:t xml:space="preserve"> 11 %-</w:t>
      </w:r>
      <w:r w:rsidRPr="00254315">
        <w:rPr>
          <w:rFonts w:ascii="GHEA Grapalat" w:eastAsia="GHEA Grapalat" w:hAnsi="GHEA Grapalat" w:cs="GHEA Grapalat"/>
        </w:rPr>
        <w:t>ն</w:t>
      </w:r>
      <w:r w:rsidRPr="00254315">
        <w:rPr>
          <w:rFonts w:ascii="GHEA Grapalat" w:eastAsia="GHEA Grapalat" w:hAnsi="GHEA Grapalat" w:cs="GHEA Grapalat"/>
          <w:lang w:val="af-ZA"/>
        </w:rPr>
        <w:t xml:space="preserve"> </w:t>
      </w:r>
      <w:r w:rsidRPr="00254315">
        <w:rPr>
          <w:rFonts w:ascii="GHEA Grapalat" w:eastAsia="GHEA Grapalat" w:hAnsi="GHEA Grapalat" w:cs="GHEA Grapalat"/>
        </w:rPr>
        <w:t>է</w:t>
      </w:r>
      <w:r w:rsidRPr="00254315">
        <w:rPr>
          <w:rFonts w:ascii="GHEA Grapalat" w:eastAsia="GHEA Grapalat" w:hAnsi="GHEA Grapalat" w:cs="GHEA Grapalat"/>
          <w:lang w:val="af-ZA"/>
        </w:rPr>
        <w:t xml:space="preserve"> 30 </w:t>
      </w:r>
      <w:proofErr w:type="spellStart"/>
      <w:r w:rsidRPr="00254315">
        <w:rPr>
          <w:rFonts w:ascii="GHEA Grapalat" w:eastAsia="GHEA Grapalat" w:hAnsi="GHEA Grapalat" w:cs="GHEA Grapalat"/>
        </w:rPr>
        <w:t>տարեկանից</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ցածր</w:t>
      </w:r>
      <w:proofErr w:type="spellEnd"/>
      <w:r w:rsidRPr="00254315">
        <w:rPr>
          <w:rFonts w:ascii="GHEA Grapalat" w:eastAsia="GHEA Grapalat" w:hAnsi="GHEA Grapalat" w:cs="GHEA Grapalat"/>
          <w:lang w:val="af-ZA"/>
        </w:rPr>
        <w:t xml:space="preserve"> </w:t>
      </w:r>
      <w:r w:rsidRPr="00254315">
        <w:rPr>
          <w:rFonts w:ascii="GHEA Grapalat" w:eastAsia="GHEA Grapalat" w:hAnsi="GHEA Grapalat" w:cs="GHEA Grapalat"/>
        </w:rPr>
        <w:t>և</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նոր</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ուսուցիչների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թիվը</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զգալի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քիչ</w:t>
      </w:r>
      <w:proofErr w:type="spellEnd"/>
      <w:r w:rsidRPr="00254315">
        <w:rPr>
          <w:rFonts w:ascii="GHEA Grapalat" w:eastAsia="GHEA Grapalat" w:hAnsi="GHEA Grapalat" w:cs="GHEA Grapalat"/>
          <w:lang w:val="af-ZA"/>
        </w:rPr>
        <w:t xml:space="preserve"> </w:t>
      </w:r>
      <w:r w:rsidRPr="00254315">
        <w:rPr>
          <w:rFonts w:ascii="GHEA Grapalat" w:eastAsia="GHEA Grapalat" w:hAnsi="GHEA Grapalat" w:cs="GHEA Grapalat"/>
        </w:rPr>
        <w:t>է</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ապա</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սա</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կարող</w:t>
      </w:r>
      <w:proofErr w:type="spellEnd"/>
      <w:r w:rsidRPr="00254315">
        <w:rPr>
          <w:rFonts w:ascii="GHEA Grapalat" w:eastAsia="GHEA Grapalat" w:hAnsi="GHEA Grapalat" w:cs="GHEA Grapalat"/>
          <w:lang w:val="af-ZA"/>
        </w:rPr>
        <w:t xml:space="preserve"> </w:t>
      </w:r>
      <w:r w:rsidRPr="00254315">
        <w:rPr>
          <w:rFonts w:ascii="GHEA Grapalat" w:eastAsia="GHEA Grapalat" w:hAnsi="GHEA Grapalat" w:cs="GHEA Grapalat"/>
        </w:rPr>
        <w:t>է</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բերել</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ոչ</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միայն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ուսուցիչների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դասավանդման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որակի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նվազման</w:t>
      </w:r>
      <w:proofErr w:type="spellEnd"/>
      <w:r w:rsidRPr="00254315">
        <w:rPr>
          <w:rFonts w:ascii="GHEA Grapalat" w:eastAsia="GHEA Grapalat" w:hAnsi="GHEA Grapalat" w:cs="GHEA Grapalat"/>
        </w:rPr>
        <w:t>՝</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փոքր</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աշխատանքային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փորձառության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հետևանքով</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այլ</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ընդհանրապես</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ուսուցիչների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ֆիզիկական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բացակայության</w:t>
      </w:r>
      <w:proofErr w:type="spellEnd"/>
      <w:r w:rsidRPr="00254315">
        <w:rPr>
          <w:rFonts w:ascii="GHEA Grapalat" w:eastAsia="GHEA Grapalat" w:hAnsi="GHEA Grapalat" w:cs="GHEA Grapalat"/>
        </w:rPr>
        <w:t>։</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Արդեն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այսօր</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տարեկան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գրանցվում</w:t>
      </w:r>
      <w:proofErr w:type="spellEnd"/>
      <w:r w:rsidRPr="00254315">
        <w:rPr>
          <w:rFonts w:ascii="GHEA Grapalat" w:eastAsia="GHEA Grapalat" w:hAnsi="GHEA Grapalat" w:cs="GHEA Grapalat"/>
          <w:lang w:val="af-ZA"/>
        </w:rPr>
        <w:t xml:space="preserve"> </w:t>
      </w:r>
      <w:r w:rsidRPr="00254315">
        <w:rPr>
          <w:rFonts w:ascii="GHEA Grapalat" w:eastAsia="GHEA Grapalat" w:hAnsi="GHEA Grapalat" w:cs="GHEA Grapalat"/>
        </w:rPr>
        <w:t>է</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ուսուցիչների</w:t>
      </w:r>
      <w:proofErr w:type="spellEnd"/>
      <w:r w:rsidRPr="00254315">
        <w:rPr>
          <w:rFonts w:ascii="GHEA Grapalat" w:eastAsia="GHEA Grapalat" w:hAnsi="GHEA Grapalat" w:cs="GHEA Grapalat"/>
          <w:lang w:val="af-ZA"/>
        </w:rPr>
        <w:t xml:space="preserve"> 600-700 </w:t>
      </w:r>
      <w:proofErr w:type="spellStart"/>
      <w:r w:rsidRPr="00254315">
        <w:rPr>
          <w:rFonts w:ascii="GHEA Grapalat" w:eastAsia="GHEA Grapalat" w:hAnsi="GHEA Grapalat" w:cs="GHEA Grapalat"/>
        </w:rPr>
        <w:t>թափուր</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տեղ</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որոնք</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չեն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համալրվում</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կամ</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համալրվում</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են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զգալի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դժվարությամբ</w:t>
      </w:r>
      <w:proofErr w:type="spellEnd"/>
      <w:r w:rsidRPr="00254315">
        <w:rPr>
          <w:rFonts w:ascii="GHEA Grapalat" w:eastAsia="GHEA Grapalat" w:hAnsi="GHEA Grapalat" w:cs="GHEA Grapalat"/>
        </w:rPr>
        <w:t>։</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Ընդ</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որում</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խոսքը</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ոչ</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միայն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գյուղական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դպրոցների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մասին</w:t>
      </w:r>
      <w:proofErr w:type="spellEnd"/>
      <w:r w:rsidRPr="00254315">
        <w:rPr>
          <w:rFonts w:ascii="GHEA Grapalat" w:eastAsia="GHEA Grapalat" w:hAnsi="GHEA Grapalat" w:cs="GHEA Grapalat"/>
          <w:lang w:val="af-ZA"/>
        </w:rPr>
        <w:t xml:space="preserve"> </w:t>
      </w:r>
      <w:r w:rsidRPr="00254315">
        <w:rPr>
          <w:rFonts w:ascii="GHEA Grapalat" w:eastAsia="GHEA Grapalat" w:hAnsi="GHEA Grapalat" w:cs="GHEA Grapalat"/>
        </w:rPr>
        <w:t>է</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այլ</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նաև</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քաղաքային</w:t>
      </w:r>
      <w:proofErr w:type="spellEnd"/>
      <w:r w:rsidRPr="00254315">
        <w:rPr>
          <w:rFonts w:ascii="GHEA Grapalat" w:eastAsia="GHEA Grapalat" w:hAnsi="GHEA Grapalat" w:cs="GHEA Grapalat"/>
        </w:rPr>
        <w:t>։</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Ուսուցիչ</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գտնելու</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դժվարության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մասին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են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խոսում</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նաև</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քաղաքային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դպրոցների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տնօրենները</w:t>
      </w:r>
      <w:proofErr w:type="spellEnd"/>
      <w:r w:rsidRPr="00254315">
        <w:rPr>
          <w:rFonts w:ascii="GHEA Grapalat" w:eastAsia="GHEA Grapalat" w:hAnsi="GHEA Grapalat" w:cs="GHEA Grapalat"/>
        </w:rPr>
        <w:t>։</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Միջանկյալ</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լուծումները</w:t>
      </w:r>
      <w:proofErr w:type="spellEnd"/>
      <w:r w:rsidRPr="00254315">
        <w:rPr>
          <w:rFonts w:ascii="GHEA Grapalat" w:eastAsia="GHEA Grapalat" w:hAnsi="GHEA Grapalat" w:cs="GHEA Grapalat"/>
        </w:rPr>
        <w:t>՝</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ուսուցիչների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գործուղման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կարգի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տրանսպորտային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ծառայությունների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փոխհատուցման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պայմանների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բարելավման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էլեկտրոնային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ուսուցման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միջոցով</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ուսուցիչների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բացակայության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լրացման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չեն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կարող</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համարվել</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համակարգային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լուծումներ</w:t>
      </w:r>
      <w:proofErr w:type="spellEnd"/>
      <w:r w:rsidRPr="00254315">
        <w:rPr>
          <w:rFonts w:ascii="GHEA Grapalat" w:eastAsia="GHEA Grapalat" w:hAnsi="GHEA Grapalat" w:cs="GHEA Grapalat"/>
          <w:lang w:val="af-ZA"/>
        </w:rPr>
        <w:t xml:space="preserve"> </w:t>
      </w:r>
      <w:r w:rsidRPr="00254315">
        <w:rPr>
          <w:rFonts w:ascii="GHEA Grapalat" w:eastAsia="GHEA Grapalat" w:hAnsi="GHEA Grapalat" w:cs="GHEA Grapalat"/>
        </w:rPr>
        <w:t>և</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կարգավորել</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խնդիրը</w:t>
      </w:r>
      <w:proofErr w:type="spellEnd"/>
      <w:r w:rsidRPr="00254315">
        <w:rPr>
          <w:rFonts w:ascii="GHEA Grapalat" w:eastAsia="GHEA Grapalat" w:hAnsi="GHEA Grapalat" w:cs="GHEA Grapalat"/>
        </w:rPr>
        <w:t>։</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Ակնհայտ</w:t>
      </w:r>
      <w:proofErr w:type="spellEnd"/>
      <w:r w:rsidRPr="00254315">
        <w:rPr>
          <w:rFonts w:ascii="GHEA Grapalat" w:eastAsia="GHEA Grapalat" w:hAnsi="GHEA Grapalat" w:cs="GHEA Grapalat"/>
          <w:lang w:val="af-ZA"/>
        </w:rPr>
        <w:t xml:space="preserve"> </w:t>
      </w:r>
      <w:r w:rsidRPr="00254315">
        <w:rPr>
          <w:rFonts w:ascii="GHEA Grapalat" w:eastAsia="GHEA Grapalat" w:hAnsi="GHEA Grapalat" w:cs="GHEA Grapalat"/>
        </w:rPr>
        <w:t>է</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որ</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ուսուցչի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մասնագիտությունը</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գրավիչ</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չէ</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իբրև</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երիտասարդների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կողմից</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նախընտրելի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կենսագիծ</w:t>
      </w:r>
      <w:proofErr w:type="spellEnd"/>
      <w:r w:rsidRPr="00254315">
        <w:rPr>
          <w:rFonts w:ascii="GHEA Grapalat" w:eastAsia="GHEA Grapalat" w:hAnsi="GHEA Grapalat" w:cs="GHEA Grapalat"/>
        </w:rPr>
        <w:t>։</w:t>
      </w:r>
      <w:r w:rsidRPr="00254315">
        <w:rPr>
          <w:rFonts w:ascii="GHEA Grapalat" w:hAnsi="GHEA Grapalat"/>
          <w:shd w:val="clear" w:color="auto" w:fill="FFFFFF"/>
          <w:lang w:val="hy-AM"/>
        </w:rPr>
        <w:t>»</w:t>
      </w:r>
      <w:r w:rsidRPr="00254315">
        <w:rPr>
          <w:rFonts w:ascii="GHEA Grapalat" w:hAnsi="GHEA Grapalat"/>
          <w:shd w:val="clear" w:color="auto" w:fill="FFFFFF"/>
          <w:lang w:val="af-ZA"/>
        </w:rPr>
        <w:t xml:space="preserve"> և 45-րդ</w:t>
      </w:r>
      <w:r w:rsidRPr="00254315">
        <w:rPr>
          <w:rFonts w:ascii="GHEA Grapalat" w:hAnsi="GHEA Grapalat"/>
          <w:shd w:val="clear" w:color="auto" w:fill="FFFFFF"/>
          <w:lang w:val="hy-AM"/>
        </w:rPr>
        <w:t>՝ «</w:t>
      </w:r>
      <w:proofErr w:type="spellStart"/>
      <w:r w:rsidRPr="00254315">
        <w:rPr>
          <w:rFonts w:ascii="GHEA Grapalat" w:eastAsia="GHEA Grapalat" w:hAnsi="GHEA Grapalat" w:cs="GHEA Grapalat"/>
        </w:rPr>
        <w:t>Ուսուցիչները</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ուսումնական</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հաստատությունների</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ղեկավար</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ու</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վարչական</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աշխատողները</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չունեն</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բավարար</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մասնագիտական</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գիտելիքներ</w:t>
      </w:r>
      <w:proofErr w:type="spellEnd"/>
      <w:r w:rsidRPr="00254315">
        <w:rPr>
          <w:rFonts w:ascii="GHEA Grapalat" w:eastAsia="GHEA Grapalat" w:hAnsi="GHEA Grapalat" w:cs="GHEA Grapalat"/>
        </w:rPr>
        <w:t xml:space="preserve"> և </w:t>
      </w:r>
      <w:proofErr w:type="spellStart"/>
      <w:r w:rsidRPr="00254315">
        <w:rPr>
          <w:rFonts w:ascii="GHEA Grapalat" w:eastAsia="GHEA Grapalat" w:hAnsi="GHEA Grapalat" w:cs="GHEA Grapalat"/>
        </w:rPr>
        <w:t>հմտություններ</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կրթության</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առանձնահատուկ</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պայմանների</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կարիք</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ունեցող</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երեխաների</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կրթական</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գործընթացն</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արդյունավետ</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կազմակերպելու</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համար</w:t>
      </w:r>
      <w:proofErr w:type="spellEnd"/>
      <w:r w:rsidRPr="00254315">
        <w:rPr>
          <w:rFonts w:ascii="GHEA Grapalat" w:eastAsia="GHEA Grapalat" w:hAnsi="GHEA Grapalat" w:cs="GHEA Grapalat"/>
        </w:rPr>
        <w:t>։</w:t>
      </w:r>
      <w:r w:rsidRPr="00254315">
        <w:rPr>
          <w:rFonts w:ascii="GHEA Grapalat" w:hAnsi="GHEA Grapalat"/>
          <w:shd w:val="clear" w:color="auto" w:fill="FFFFFF"/>
          <w:lang w:val="hy-AM"/>
        </w:rPr>
        <w:t>»</w:t>
      </w:r>
      <w:r w:rsidRPr="00254315">
        <w:rPr>
          <w:rFonts w:ascii="GHEA Grapalat" w:hAnsi="GHEA Grapalat"/>
          <w:shd w:val="clear" w:color="auto" w:fill="FFFFFF"/>
          <w:lang w:val="af-ZA"/>
        </w:rPr>
        <w:t xml:space="preserve"> կետերով սահմանված, 3-րդ՝ «Կրթության մինչև 2023 թվականը զարգացման տեսլականը, նպատակը և ուղղությունները» գլխի  72-րդ</w:t>
      </w:r>
      <w:r w:rsidRPr="00254315">
        <w:rPr>
          <w:rFonts w:ascii="GHEA Grapalat" w:hAnsi="GHEA Grapalat"/>
          <w:shd w:val="clear" w:color="auto" w:fill="FFFFFF"/>
          <w:lang w:val="hy-AM"/>
        </w:rPr>
        <w:t>՝ «</w:t>
      </w:r>
      <w:proofErr w:type="spellStart"/>
      <w:r w:rsidRPr="00254315">
        <w:rPr>
          <w:rFonts w:ascii="GHEA Grapalat" w:eastAsia="GHEA Grapalat" w:hAnsi="GHEA Grapalat" w:cs="GHEA Grapalat"/>
        </w:rPr>
        <w:t>Հայաստանում</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մարդկային</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կապիտալը</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դիտվում</w:t>
      </w:r>
      <w:proofErr w:type="spellEnd"/>
      <w:r w:rsidRPr="00254315">
        <w:rPr>
          <w:rFonts w:ascii="GHEA Grapalat" w:eastAsia="GHEA Grapalat" w:hAnsi="GHEA Grapalat" w:cs="GHEA Grapalat"/>
        </w:rPr>
        <w:t xml:space="preserve"> է </w:t>
      </w:r>
      <w:proofErr w:type="spellStart"/>
      <w:r w:rsidRPr="00254315">
        <w:rPr>
          <w:rFonts w:ascii="GHEA Grapalat" w:eastAsia="GHEA Grapalat" w:hAnsi="GHEA Grapalat" w:cs="GHEA Grapalat"/>
        </w:rPr>
        <w:t>որպես</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երկրի</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զարգացման</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հիմնական</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ռեսուրս</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իսկ</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կրթությունը</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մարդկային</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կապիտալի</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զարգացման</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որոշիչ</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գործոնը</w:t>
      </w:r>
      <w:proofErr w:type="spellEnd"/>
      <w:r w:rsidRPr="00254315">
        <w:rPr>
          <w:rFonts w:ascii="GHEA Grapalat" w:eastAsia="GHEA Grapalat" w:hAnsi="GHEA Grapalat" w:cs="GHEA Grapalat"/>
        </w:rPr>
        <w:t>։</w:t>
      </w:r>
      <w:r w:rsidRPr="00254315">
        <w:rPr>
          <w:rFonts w:ascii="GHEA Grapalat" w:hAnsi="GHEA Grapalat"/>
          <w:shd w:val="clear" w:color="auto" w:fill="FFFFFF"/>
          <w:lang w:val="hy-AM"/>
        </w:rPr>
        <w:t>»</w:t>
      </w:r>
      <w:r w:rsidRPr="00254315">
        <w:rPr>
          <w:rFonts w:ascii="GHEA Grapalat" w:hAnsi="GHEA Grapalat"/>
          <w:shd w:val="clear" w:color="auto" w:fill="FFFFFF"/>
          <w:lang w:val="af-ZA"/>
        </w:rPr>
        <w:t>, 73-րդ</w:t>
      </w:r>
      <w:r w:rsidRPr="00254315">
        <w:rPr>
          <w:rFonts w:ascii="GHEA Grapalat" w:hAnsi="GHEA Grapalat"/>
          <w:shd w:val="clear" w:color="auto" w:fill="FFFFFF"/>
          <w:lang w:val="hy-AM"/>
        </w:rPr>
        <w:t>՝ «</w:t>
      </w:r>
      <w:proofErr w:type="spellStart"/>
      <w:r w:rsidRPr="00254315">
        <w:rPr>
          <w:rFonts w:ascii="GHEA Grapalat" w:eastAsia="GHEA Grapalat" w:hAnsi="GHEA Grapalat" w:cs="GHEA Grapalat"/>
        </w:rPr>
        <w:t>Լինելով</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փոքր</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պետություն</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մարդկային</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կապիտալի</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տեսանկյունից</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կարևորվում</w:t>
      </w:r>
      <w:proofErr w:type="spellEnd"/>
      <w:r w:rsidRPr="00254315">
        <w:rPr>
          <w:rFonts w:ascii="GHEA Grapalat" w:eastAsia="GHEA Grapalat" w:hAnsi="GHEA Grapalat" w:cs="GHEA Grapalat"/>
        </w:rPr>
        <w:t xml:space="preserve"> է </w:t>
      </w:r>
      <w:proofErr w:type="spellStart"/>
      <w:r w:rsidRPr="00254315">
        <w:rPr>
          <w:rFonts w:ascii="GHEA Grapalat" w:eastAsia="GHEA Grapalat" w:hAnsi="GHEA Grapalat" w:cs="GHEA Grapalat"/>
        </w:rPr>
        <w:t>յուրաքանչյուր</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քաղաքացին</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հասարակության</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յուրաքանչյուր</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անդամ</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որպես</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մարդկային</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կապիտալի</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մի</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մասնիկ</w:t>
      </w:r>
      <w:proofErr w:type="spellEnd"/>
      <w:r w:rsidRPr="00254315">
        <w:rPr>
          <w:rFonts w:ascii="GHEA Grapalat" w:eastAsia="GHEA Grapalat" w:hAnsi="GHEA Grapalat" w:cs="GHEA Grapalat"/>
        </w:rPr>
        <w:t>։</w:t>
      </w:r>
      <w:r w:rsidRPr="00254315">
        <w:rPr>
          <w:rFonts w:ascii="GHEA Grapalat" w:hAnsi="GHEA Grapalat"/>
          <w:shd w:val="clear" w:color="auto" w:fill="FFFFFF"/>
          <w:lang w:val="hy-AM"/>
        </w:rPr>
        <w:t>»</w:t>
      </w:r>
      <w:r w:rsidRPr="00254315">
        <w:rPr>
          <w:rFonts w:ascii="GHEA Grapalat" w:hAnsi="GHEA Grapalat"/>
          <w:shd w:val="clear" w:color="auto" w:fill="FFFFFF"/>
          <w:lang w:val="af-ZA"/>
        </w:rPr>
        <w:t xml:space="preserve"> կետերով, 76-րդ կետի</w:t>
      </w:r>
      <w:r w:rsidRPr="00254315">
        <w:rPr>
          <w:rFonts w:ascii="GHEA Grapalat" w:hAnsi="GHEA Grapalat"/>
          <w:shd w:val="clear" w:color="auto" w:fill="FFFFFF"/>
          <w:lang w:val="hy-AM"/>
        </w:rPr>
        <w:t>՝ «</w:t>
      </w:r>
      <w:proofErr w:type="spellStart"/>
      <w:r w:rsidRPr="00254315">
        <w:rPr>
          <w:rFonts w:ascii="GHEA Grapalat" w:eastAsia="GHEA Grapalat" w:hAnsi="GHEA Grapalat" w:cs="GHEA Grapalat"/>
        </w:rPr>
        <w:t>Սույն</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վերջնական</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նպատակի</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իրականացման</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համար</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մինչև</w:t>
      </w:r>
      <w:proofErr w:type="spellEnd"/>
      <w:r w:rsidRPr="00254315">
        <w:rPr>
          <w:rFonts w:ascii="GHEA Grapalat" w:eastAsia="GHEA Grapalat" w:hAnsi="GHEA Grapalat" w:cs="GHEA Grapalat"/>
        </w:rPr>
        <w:t xml:space="preserve"> 2030 </w:t>
      </w:r>
      <w:proofErr w:type="spellStart"/>
      <w:r w:rsidRPr="00254315">
        <w:rPr>
          <w:rFonts w:ascii="GHEA Grapalat" w:eastAsia="GHEA Grapalat" w:hAnsi="GHEA Grapalat" w:cs="GHEA Grapalat"/>
        </w:rPr>
        <w:t>թվականը</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սահմանվում</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են</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հետևյալ</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ռազմավարական</w:t>
      </w:r>
      <w:proofErr w:type="spellEnd"/>
      <w:r w:rsidRPr="00254315">
        <w:rPr>
          <w:rFonts w:ascii="GHEA Grapalat" w:eastAsia="GHEA Grapalat" w:hAnsi="GHEA Grapalat" w:cs="GHEA Grapalat"/>
        </w:rPr>
        <w:t xml:space="preserve"> </w:t>
      </w:r>
      <w:proofErr w:type="spellStart"/>
      <w:r w:rsidRPr="00254315">
        <w:rPr>
          <w:rFonts w:ascii="GHEA Grapalat" w:eastAsia="GHEA Grapalat" w:hAnsi="GHEA Grapalat" w:cs="GHEA Grapalat"/>
        </w:rPr>
        <w:t>ուղղությունները</w:t>
      </w:r>
      <w:proofErr w:type="spellEnd"/>
      <w:r w:rsidRPr="00254315">
        <w:rPr>
          <w:rFonts w:ascii="GHEA Grapalat" w:eastAsia="GHEA Grapalat" w:hAnsi="GHEA Grapalat" w:cs="GHEA Grapalat"/>
        </w:rPr>
        <w:t>.</w:t>
      </w:r>
      <w:r w:rsidRPr="00254315">
        <w:rPr>
          <w:rFonts w:ascii="GHEA Grapalat" w:hAnsi="GHEA Grapalat"/>
          <w:shd w:val="clear" w:color="auto" w:fill="FFFFFF"/>
          <w:lang w:val="hy-AM"/>
        </w:rPr>
        <w:t>»</w:t>
      </w:r>
      <w:r w:rsidRPr="00254315">
        <w:rPr>
          <w:rFonts w:ascii="GHEA Grapalat" w:hAnsi="GHEA Grapalat"/>
          <w:shd w:val="clear" w:color="auto" w:fill="FFFFFF"/>
          <w:lang w:val="af-ZA"/>
        </w:rPr>
        <w:t xml:space="preserve"> 2-րդ ենթակետով</w:t>
      </w:r>
      <w:r w:rsidRPr="00254315">
        <w:rPr>
          <w:rFonts w:ascii="GHEA Grapalat" w:hAnsi="GHEA Grapalat"/>
          <w:shd w:val="clear" w:color="auto" w:fill="FFFFFF"/>
          <w:lang w:val="hy-AM"/>
        </w:rPr>
        <w:t>՝ «</w:t>
      </w:r>
      <w:proofErr w:type="spellStart"/>
      <w:r w:rsidRPr="00254315">
        <w:rPr>
          <w:rFonts w:ascii="GHEA Grapalat" w:eastAsia="GHEA Grapalat" w:hAnsi="GHEA Grapalat" w:cs="GHEA Grapalat"/>
          <w:b/>
          <w:i/>
        </w:rPr>
        <w:t>կրթության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b/>
          <w:i/>
        </w:rPr>
        <w:t>արդյունավետության</w:t>
      </w:r>
      <w:proofErr w:type="spellEnd"/>
      <w:r w:rsidRPr="00254315">
        <w:rPr>
          <w:rFonts w:ascii="GHEA Grapalat" w:eastAsia="GHEA Grapalat" w:hAnsi="GHEA Grapalat" w:cs="GHEA Grapalat"/>
          <w:b/>
          <w:i/>
          <w:lang w:val="af-ZA"/>
        </w:rPr>
        <w:t xml:space="preserve"> </w:t>
      </w:r>
      <w:proofErr w:type="spellStart"/>
      <w:r w:rsidRPr="00254315">
        <w:rPr>
          <w:rFonts w:ascii="GHEA Grapalat" w:eastAsia="GHEA Grapalat" w:hAnsi="GHEA Grapalat" w:cs="GHEA Grapalat"/>
          <w:b/>
          <w:i/>
        </w:rPr>
        <w:t>բարձրացում</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ինչը</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կապահովի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ռեսուրսի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ներառյալ</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մարդկային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առավելագույն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օպտիմալ</w:t>
      </w:r>
      <w:proofErr w:type="spellEnd"/>
      <w:r w:rsidRPr="00254315">
        <w:rPr>
          <w:rFonts w:ascii="GHEA Grapalat" w:eastAsia="GHEA Grapalat" w:hAnsi="GHEA Grapalat" w:cs="GHEA Grapalat"/>
          <w:lang w:val="af-ZA"/>
        </w:rPr>
        <w:t xml:space="preserve"> </w:t>
      </w:r>
      <w:r w:rsidRPr="00254315">
        <w:rPr>
          <w:rFonts w:ascii="GHEA Grapalat" w:eastAsia="GHEA Grapalat" w:hAnsi="GHEA Grapalat" w:cs="GHEA Grapalat"/>
        </w:rPr>
        <w:t>և</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lastRenderedPageBreak/>
        <w:t>արդյունահենք</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տեղաբաշխում</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համակարգի</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գործընթացային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ծախսային</w:t>
      </w:r>
      <w:proofErr w:type="spellEnd"/>
      <w:r w:rsidRPr="00254315">
        <w:rPr>
          <w:rFonts w:ascii="GHEA Grapalat" w:eastAsia="GHEA Grapalat" w:hAnsi="GHEA Grapalat" w:cs="GHEA Grapalat"/>
          <w:lang w:val="af-ZA"/>
        </w:rPr>
        <w:t xml:space="preserve"> </w:t>
      </w:r>
      <w:r w:rsidRPr="00254315">
        <w:rPr>
          <w:rFonts w:ascii="GHEA Grapalat" w:eastAsia="GHEA Grapalat" w:hAnsi="GHEA Grapalat" w:cs="GHEA Grapalat"/>
        </w:rPr>
        <w:t>և</w:t>
      </w:r>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կառավարման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արդյունավետության</w:t>
      </w:r>
      <w:proofErr w:type="spellEnd"/>
      <w:r w:rsidRPr="00254315">
        <w:rPr>
          <w:rFonts w:ascii="GHEA Grapalat" w:eastAsia="GHEA Grapalat" w:hAnsi="GHEA Grapalat" w:cs="GHEA Grapalat"/>
          <w:lang w:val="af-ZA"/>
        </w:rPr>
        <w:t xml:space="preserve"> </w:t>
      </w:r>
      <w:proofErr w:type="spellStart"/>
      <w:r w:rsidRPr="00254315">
        <w:rPr>
          <w:rFonts w:ascii="GHEA Grapalat" w:eastAsia="GHEA Grapalat" w:hAnsi="GHEA Grapalat" w:cs="GHEA Grapalat"/>
        </w:rPr>
        <w:t>բարձրացում</w:t>
      </w:r>
      <w:proofErr w:type="spellEnd"/>
      <w:r w:rsidRPr="00254315">
        <w:rPr>
          <w:rFonts w:ascii="GHEA Grapalat" w:hAnsi="GHEA Grapalat"/>
          <w:shd w:val="clear" w:color="auto" w:fill="FFFFFF"/>
          <w:lang w:val="hy-AM"/>
        </w:rPr>
        <w:t>»</w:t>
      </w:r>
      <w:r w:rsidRPr="00254315">
        <w:rPr>
          <w:rFonts w:ascii="GHEA Grapalat" w:hAnsi="GHEA Grapalat"/>
          <w:shd w:val="clear" w:color="auto" w:fill="FFFFFF"/>
          <w:lang w:val="af-ZA"/>
        </w:rPr>
        <w:t xml:space="preserve"> սահմանված </w:t>
      </w:r>
      <w:proofErr w:type="spellStart"/>
      <w:r w:rsidRPr="00254315">
        <w:rPr>
          <w:rFonts w:ascii="GHEA Grapalat" w:hAnsi="GHEA Grapalat" w:cs="Sylfaen"/>
          <w:shd w:val="clear" w:color="auto" w:fill="FFFFFF"/>
        </w:rPr>
        <w:t>թիրախային</w:t>
      </w:r>
      <w:proofErr w:type="spellEnd"/>
      <w:r w:rsidRPr="00254315">
        <w:rPr>
          <w:rFonts w:ascii="GHEA Grapalat" w:hAnsi="GHEA Grapalat"/>
          <w:shd w:val="clear" w:color="auto" w:fill="FFFFFF"/>
          <w:lang w:val="af-ZA"/>
        </w:rPr>
        <w:t xml:space="preserve"> </w:t>
      </w:r>
      <w:proofErr w:type="spellStart"/>
      <w:r w:rsidRPr="00254315">
        <w:rPr>
          <w:rFonts w:ascii="GHEA Grapalat" w:hAnsi="GHEA Grapalat" w:cs="Sylfaen"/>
          <w:shd w:val="clear" w:color="auto" w:fill="FFFFFF"/>
        </w:rPr>
        <w:t>արդյունքների</w:t>
      </w:r>
      <w:proofErr w:type="spellEnd"/>
      <w:r w:rsidRPr="00254315">
        <w:rPr>
          <w:rFonts w:ascii="GHEA Grapalat" w:hAnsi="GHEA Grapalat"/>
          <w:shd w:val="clear" w:color="auto" w:fill="FFFFFF"/>
          <w:lang w:val="af-ZA"/>
        </w:rPr>
        <w:t xml:space="preserve"> </w:t>
      </w:r>
      <w:proofErr w:type="spellStart"/>
      <w:r w:rsidRPr="00254315">
        <w:rPr>
          <w:rFonts w:ascii="GHEA Grapalat" w:hAnsi="GHEA Grapalat" w:cs="Sylfaen"/>
          <w:shd w:val="clear" w:color="auto" w:fill="FFFFFF"/>
        </w:rPr>
        <w:t>ցուցանիշի</w:t>
      </w:r>
      <w:proofErr w:type="spellEnd"/>
      <w:r w:rsidRPr="00254315">
        <w:rPr>
          <w:rFonts w:ascii="GHEA Grapalat" w:hAnsi="GHEA Grapalat"/>
          <w:shd w:val="clear" w:color="auto" w:fill="FFFFFF"/>
          <w:lang w:val="af-ZA"/>
        </w:rPr>
        <w:t xml:space="preserve"> </w:t>
      </w:r>
      <w:proofErr w:type="spellStart"/>
      <w:r w:rsidRPr="00254315">
        <w:rPr>
          <w:rFonts w:ascii="GHEA Grapalat" w:hAnsi="GHEA Grapalat" w:cs="Sylfaen"/>
          <w:shd w:val="clear" w:color="auto" w:fill="FFFFFF"/>
        </w:rPr>
        <w:t>ապահովման</w:t>
      </w:r>
      <w:proofErr w:type="spellEnd"/>
      <w:r w:rsidRPr="00254315">
        <w:rPr>
          <w:rFonts w:ascii="GHEA Grapalat" w:hAnsi="GHEA Grapalat"/>
          <w:shd w:val="clear" w:color="auto" w:fill="FFFFFF"/>
          <w:lang w:val="af-ZA"/>
        </w:rPr>
        <w:t xml:space="preserve"> </w:t>
      </w:r>
      <w:proofErr w:type="spellStart"/>
      <w:r w:rsidRPr="00254315">
        <w:rPr>
          <w:rFonts w:ascii="GHEA Grapalat" w:hAnsi="GHEA Grapalat" w:cs="Sylfaen"/>
          <w:shd w:val="clear" w:color="auto" w:fill="FFFFFF"/>
        </w:rPr>
        <w:t>պահանջից</w:t>
      </w:r>
      <w:proofErr w:type="spellEnd"/>
      <w:r w:rsidRPr="00254315">
        <w:rPr>
          <w:rFonts w:ascii="GHEA Grapalat" w:hAnsi="GHEA Grapalat"/>
          <w:shd w:val="clear" w:color="auto" w:fill="FFFFFF"/>
          <w:lang w:val="af-ZA"/>
        </w:rPr>
        <w:t>:</w:t>
      </w:r>
      <w:r w:rsidRPr="00254315">
        <w:rPr>
          <w:rFonts w:ascii="GHEA Grapalat" w:eastAsia="CIDFont+F2" w:hAnsi="GHEA Grapalat" w:cs="CIDFont+F2"/>
          <w:lang w:val="af-ZA"/>
        </w:rPr>
        <w:t xml:space="preserve">  </w:t>
      </w:r>
    </w:p>
    <w:p w:rsidR="005B4F20" w:rsidRPr="00254315" w:rsidRDefault="005B4F20" w:rsidP="005B4F20">
      <w:pPr>
        <w:autoSpaceDE w:val="0"/>
        <w:autoSpaceDN w:val="0"/>
        <w:adjustRightInd w:val="0"/>
        <w:spacing w:line="360" w:lineRule="auto"/>
        <w:jc w:val="both"/>
        <w:rPr>
          <w:rFonts w:ascii="GHEA Grapalat" w:eastAsia="CIDFont+F2" w:hAnsi="GHEA Grapalat" w:cs="CIDFont+F2"/>
          <w:lang w:val="hy-AM"/>
        </w:rPr>
      </w:pPr>
      <w:r w:rsidRPr="00254315">
        <w:rPr>
          <w:rFonts w:ascii="GHEA Grapalat" w:eastAsia="CIDFont+F2" w:hAnsi="GHEA Grapalat" w:cs="Sylfaen"/>
          <w:lang w:val="af-ZA"/>
        </w:rPr>
        <w:t xml:space="preserve">  </w:t>
      </w:r>
      <w:proofErr w:type="spellStart"/>
      <w:r w:rsidRPr="00254315">
        <w:rPr>
          <w:rFonts w:ascii="GHEA Grapalat" w:eastAsia="CIDFont+F2" w:hAnsi="GHEA Grapalat" w:cs="Sylfaen"/>
        </w:rPr>
        <w:t>Միջոցառման</w:t>
      </w:r>
      <w:proofErr w:type="spellEnd"/>
      <w:r w:rsidRPr="00254315">
        <w:rPr>
          <w:rFonts w:ascii="GHEA Grapalat" w:eastAsia="CIDFont+F2" w:hAnsi="GHEA Grapalat" w:cs="CIDFont+F2"/>
          <w:lang w:val="af-ZA"/>
        </w:rPr>
        <w:t xml:space="preserve"> </w:t>
      </w:r>
      <w:proofErr w:type="spellStart"/>
      <w:r w:rsidRPr="00254315">
        <w:rPr>
          <w:rFonts w:ascii="GHEA Grapalat" w:eastAsia="CIDFont+F2" w:hAnsi="GHEA Grapalat" w:cs="Sylfaen"/>
        </w:rPr>
        <w:t>անհրաժեշտությունը</w:t>
      </w:r>
      <w:proofErr w:type="spellEnd"/>
      <w:r w:rsidRPr="00254315">
        <w:rPr>
          <w:rFonts w:ascii="GHEA Grapalat" w:eastAsia="CIDFont+F2" w:hAnsi="GHEA Grapalat" w:cs="CIDFont+F2"/>
          <w:lang w:val="af-ZA"/>
        </w:rPr>
        <w:t xml:space="preserve"> </w:t>
      </w:r>
      <w:proofErr w:type="spellStart"/>
      <w:r w:rsidRPr="00254315">
        <w:rPr>
          <w:rFonts w:ascii="GHEA Grapalat" w:eastAsia="CIDFont+F2" w:hAnsi="GHEA Grapalat" w:cs="Sylfaen"/>
        </w:rPr>
        <w:t>բխում</w:t>
      </w:r>
      <w:proofErr w:type="spellEnd"/>
      <w:r w:rsidRPr="00254315">
        <w:rPr>
          <w:rFonts w:ascii="GHEA Grapalat" w:eastAsia="CIDFont+F2" w:hAnsi="GHEA Grapalat" w:cs="CIDFont+F2"/>
          <w:lang w:val="af-ZA"/>
        </w:rPr>
        <w:t xml:space="preserve"> </w:t>
      </w:r>
      <w:r w:rsidRPr="00254315">
        <w:rPr>
          <w:rFonts w:ascii="GHEA Grapalat" w:eastAsia="CIDFont+F2" w:hAnsi="GHEA Grapalat" w:cs="Sylfaen"/>
        </w:rPr>
        <w:t>է</w:t>
      </w:r>
      <w:r w:rsidRPr="00254315">
        <w:rPr>
          <w:rFonts w:ascii="GHEA Grapalat" w:eastAsia="CIDFont+F2" w:hAnsi="GHEA Grapalat" w:cs="CIDFont+F2"/>
          <w:lang w:val="af-ZA"/>
        </w:rPr>
        <w:t xml:space="preserve"> </w:t>
      </w:r>
      <w:proofErr w:type="spellStart"/>
      <w:r w:rsidRPr="00254315">
        <w:rPr>
          <w:rFonts w:ascii="GHEA Grapalat" w:eastAsia="CIDFont+F2" w:hAnsi="GHEA Grapalat" w:cs="Sylfaen"/>
        </w:rPr>
        <w:t>նաև</w:t>
      </w:r>
      <w:proofErr w:type="spellEnd"/>
      <w:r w:rsidRPr="00254315">
        <w:rPr>
          <w:rFonts w:ascii="GHEA Grapalat" w:eastAsia="CIDFont+F2" w:hAnsi="GHEA Grapalat" w:cs="Sylfaen"/>
          <w:lang w:val="af-ZA"/>
        </w:rPr>
        <w:t xml:space="preserve"> </w:t>
      </w:r>
      <w:r w:rsidRPr="00254315">
        <w:rPr>
          <w:rFonts w:ascii="GHEA Grapalat" w:eastAsia="CIDFont+F2" w:hAnsi="GHEA Grapalat" w:cs="Sylfaen"/>
        </w:rPr>
        <w:t>ՀՀ</w:t>
      </w:r>
      <w:r w:rsidRPr="00254315">
        <w:rPr>
          <w:rFonts w:ascii="GHEA Grapalat" w:eastAsia="CIDFont+F2" w:hAnsi="GHEA Grapalat" w:cs="Sylfaen"/>
          <w:lang w:val="af-ZA"/>
        </w:rPr>
        <w:t xml:space="preserve"> </w:t>
      </w:r>
      <w:proofErr w:type="spellStart"/>
      <w:r w:rsidRPr="00254315">
        <w:rPr>
          <w:rFonts w:ascii="GHEA Grapalat" w:eastAsia="CIDFont+F2" w:hAnsi="GHEA Grapalat" w:cs="Sylfaen"/>
        </w:rPr>
        <w:t>կառավարության</w:t>
      </w:r>
      <w:proofErr w:type="spellEnd"/>
      <w:r w:rsidRPr="00254315">
        <w:rPr>
          <w:rFonts w:ascii="GHEA Grapalat" w:eastAsia="CIDFont+F2" w:hAnsi="GHEA Grapalat" w:cs="Sylfaen"/>
          <w:lang w:val="af-ZA"/>
        </w:rPr>
        <w:t xml:space="preserve"> 2021 </w:t>
      </w:r>
      <w:proofErr w:type="spellStart"/>
      <w:r w:rsidRPr="00254315">
        <w:rPr>
          <w:rFonts w:ascii="GHEA Grapalat" w:eastAsia="CIDFont+F2" w:hAnsi="GHEA Grapalat" w:cs="Sylfaen"/>
        </w:rPr>
        <w:t>թվականի</w:t>
      </w:r>
      <w:proofErr w:type="spellEnd"/>
      <w:r w:rsidRPr="00254315">
        <w:rPr>
          <w:rFonts w:ascii="GHEA Grapalat" w:eastAsia="CIDFont+F2" w:hAnsi="GHEA Grapalat" w:cs="Sylfaen"/>
          <w:lang w:val="af-ZA"/>
        </w:rPr>
        <w:t xml:space="preserve"> </w:t>
      </w:r>
      <w:proofErr w:type="spellStart"/>
      <w:r w:rsidRPr="00254315">
        <w:rPr>
          <w:rFonts w:ascii="GHEA Grapalat" w:eastAsia="CIDFont+F2" w:hAnsi="GHEA Grapalat" w:cs="Sylfaen"/>
        </w:rPr>
        <w:t>նոյեմբերի</w:t>
      </w:r>
      <w:proofErr w:type="spellEnd"/>
      <w:r w:rsidRPr="00254315">
        <w:rPr>
          <w:rFonts w:ascii="GHEA Grapalat" w:eastAsia="CIDFont+F2" w:hAnsi="GHEA Grapalat" w:cs="Sylfaen"/>
          <w:lang w:val="af-ZA"/>
        </w:rPr>
        <w:t xml:space="preserve"> 18-</w:t>
      </w:r>
      <w:r w:rsidRPr="00254315">
        <w:rPr>
          <w:rFonts w:ascii="GHEA Grapalat" w:eastAsia="CIDFont+F2" w:hAnsi="GHEA Grapalat" w:cs="Sylfaen"/>
        </w:rPr>
        <w:t>ի</w:t>
      </w:r>
      <w:r w:rsidRPr="00254315">
        <w:rPr>
          <w:rFonts w:ascii="GHEA Grapalat" w:eastAsia="CIDFont+F2" w:hAnsi="GHEA Grapalat" w:cs="Sylfaen"/>
          <w:lang w:val="af-ZA"/>
        </w:rPr>
        <w:t xml:space="preserve"> 1902-</w:t>
      </w:r>
      <w:r w:rsidRPr="00254315">
        <w:rPr>
          <w:rFonts w:ascii="GHEA Grapalat" w:eastAsia="CIDFont+F2" w:hAnsi="GHEA Grapalat" w:cs="Sylfaen"/>
        </w:rPr>
        <w:t>Լ</w:t>
      </w:r>
      <w:r w:rsidRPr="00254315">
        <w:rPr>
          <w:rFonts w:ascii="GHEA Grapalat" w:eastAsia="CIDFont+F2" w:hAnsi="GHEA Grapalat" w:cs="Sylfaen"/>
          <w:lang w:val="af-ZA"/>
        </w:rPr>
        <w:t xml:space="preserve"> </w:t>
      </w:r>
      <w:proofErr w:type="spellStart"/>
      <w:r w:rsidRPr="00254315">
        <w:rPr>
          <w:rFonts w:ascii="GHEA Grapalat" w:eastAsia="CIDFont+F2" w:hAnsi="GHEA Grapalat" w:cs="Sylfaen"/>
        </w:rPr>
        <w:t>որոշմամբ</w:t>
      </w:r>
      <w:proofErr w:type="spellEnd"/>
      <w:r w:rsidRPr="00254315">
        <w:rPr>
          <w:rFonts w:ascii="GHEA Grapalat" w:eastAsia="CIDFont+F2" w:hAnsi="GHEA Grapalat" w:cs="Sylfaen"/>
          <w:lang w:val="af-ZA"/>
        </w:rPr>
        <w:t xml:space="preserve"> </w:t>
      </w:r>
      <w:proofErr w:type="spellStart"/>
      <w:r w:rsidRPr="00254315">
        <w:rPr>
          <w:rFonts w:ascii="GHEA Grapalat" w:eastAsia="CIDFont+F2" w:hAnsi="GHEA Grapalat" w:cs="Sylfaen"/>
        </w:rPr>
        <w:t>հաստատված</w:t>
      </w:r>
      <w:proofErr w:type="spellEnd"/>
      <w:r w:rsidRPr="00254315">
        <w:rPr>
          <w:rFonts w:ascii="GHEA Grapalat" w:eastAsia="CIDFont+F2" w:hAnsi="GHEA Grapalat" w:cs="Sylfaen"/>
        </w:rPr>
        <w:t>՝</w:t>
      </w:r>
      <w:r w:rsidRPr="00254315">
        <w:rPr>
          <w:rFonts w:ascii="GHEA Grapalat" w:eastAsia="CIDFont+F2" w:hAnsi="GHEA Grapalat" w:cs="Sylfaen"/>
          <w:lang w:val="af-ZA"/>
        </w:rPr>
        <w:t xml:space="preserve"> </w:t>
      </w:r>
      <w:r w:rsidRPr="00254315">
        <w:rPr>
          <w:rFonts w:ascii="GHEA Grapalat" w:eastAsia="CIDFont+F2" w:hAnsi="GHEA Grapalat" w:cs="Sylfaen"/>
        </w:rPr>
        <w:t>ՀՀ</w:t>
      </w:r>
      <w:r w:rsidRPr="00254315">
        <w:rPr>
          <w:rFonts w:ascii="GHEA Grapalat" w:eastAsia="CIDFont+F2" w:hAnsi="GHEA Grapalat" w:cs="Sylfaen"/>
          <w:lang w:val="af-ZA"/>
        </w:rPr>
        <w:t xml:space="preserve"> </w:t>
      </w:r>
      <w:proofErr w:type="spellStart"/>
      <w:r w:rsidRPr="00254315">
        <w:rPr>
          <w:rFonts w:ascii="GHEA Grapalat" w:eastAsia="CIDFont+F2" w:hAnsi="GHEA Grapalat" w:cs="Sylfaen"/>
        </w:rPr>
        <w:t>կատավարության</w:t>
      </w:r>
      <w:proofErr w:type="spellEnd"/>
      <w:r w:rsidRPr="00254315">
        <w:rPr>
          <w:rFonts w:ascii="GHEA Grapalat" w:eastAsia="CIDFont+F2" w:hAnsi="GHEA Grapalat" w:cs="Sylfaen"/>
          <w:lang w:val="af-ZA"/>
        </w:rPr>
        <w:t xml:space="preserve"> 2021-2026 </w:t>
      </w:r>
      <w:proofErr w:type="spellStart"/>
      <w:proofErr w:type="gramStart"/>
      <w:r w:rsidRPr="00254315">
        <w:rPr>
          <w:rFonts w:ascii="GHEA Grapalat" w:eastAsia="CIDFont+F2" w:hAnsi="GHEA Grapalat" w:cs="Sylfaen"/>
        </w:rPr>
        <w:t>թվականների</w:t>
      </w:r>
      <w:proofErr w:type="spellEnd"/>
      <w:r w:rsidRPr="00254315">
        <w:rPr>
          <w:rFonts w:ascii="GHEA Grapalat" w:eastAsia="CIDFont+F2" w:hAnsi="GHEA Grapalat" w:cs="Sylfaen"/>
          <w:lang w:val="af-ZA"/>
        </w:rPr>
        <w:t xml:space="preserve">  </w:t>
      </w:r>
      <w:proofErr w:type="spellStart"/>
      <w:r w:rsidRPr="00254315">
        <w:rPr>
          <w:rFonts w:ascii="GHEA Grapalat" w:eastAsia="CIDFont+F2" w:hAnsi="GHEA Grapalat" w:cs="Sylfaen"/>
        </w:rPr>
        <w:t>Կրթության</w:t>
      </w:r>
      <w:proofErr w:type="spellEnd"/>
      <w:proofErr w:type="gramEnd"/>
      <w:r w:rsidRPr="00254315">
        <w:rPr>
          <w:rFonts w:ascii="GHEA Grapalat" w:eastAsia="CIDFont+F2" w:hAnsi="GHEA Grapalat" w:cs="Sylfaen"/>
          <w:lang w:val="af-ZA"/>
        </w:rPr>
        <w:t xml:space="preserve">, </w:t>
      </w:r>
      <w:proofErr w:type="spellStart"/>
      <w:r w:rsidRPr="00254315">
        <w:rPr>
          <w:rFonts w:ascii="GHEA Grapalat" w:eastAsia="CIDFont+F2" w:hAnsi="GHEA Grapalat" w:cs="Sylfaen"/>
        </w:rPr>
        <w:t>գիտության</w:t>
      </w:r>
      <w:proofErr w:type="spellEnd"/>
      <w:r w:rsidRPr="00254315">
        <w:rPr>
          <w:rFonts w:ascii="GHEA Grapalat" w:eastAsia="CIDFont+F2" w:hAnsi="GHEA Grapalat" w:cs="Sylfaen"/>
          <w:lang w:val="af-ZA"/>
        </w:rPr>
        <w:t xml:space="preserve">, </w:t>
      </w:r>
      <w:proofErr w:type="spellStart"/>
      <w:r w:rsidRPr="00254315">
        <w:rPr>
          <w:rFonts w:ascii="GHEA Grapalat" w:eastAsia="CIDFont+F2" w:hAnsi="GHEA Grapalat" w:cs="Sylfaen"/>
        </w:rPr>
        <w:t>մշակույթի</w:t>
      </w:r>
      <w:proofErr w:type="spellEnd"/>
      <w:r w:rsidRPr="00254315">
        <w:rPr>
          <w:rFonts w:ascii="GHEA Grapalat" w:eastAsia="CIDFont+F2" w:hAnsi="GHEA Grapalat" w:cs="Sylfaen"/>
          <w:lang w:val="af-ZA"/>
        </w:rPr>
        <w:t xml:space="preserve"> </w:t>
      </w:r>
      <w:r w:rsidRPr="00254315">
        <w:rPr>
          <w:rFonts w:ascii="GHEA Grapalat" w:eastAsia="CIDFont+F2" w:hAnsi="GHEA Grapalat" w:cs="Sylfaen"/>
        </w:rPr>
        <w:t>և</w:t>
      </w:r>
      <w:r w:rsidRPr="00254315">
        <w:rPr>
          <w:rFonts w:ascii="GHEA Grapalat" w:eastAsia="CIDFont+F2" w:hAnsi="GHEA Grapalat" w:cs="Sylfaen"/>
          <w:lang w:val="af-ZA"/>
        </w:rPr>
        <w:t xml:space="preserve"> </w:t>
      </w:r>
      <w:proofErr w:type="spellStart"/>
      <w:r w:rsidRPr="00254315">
        <w:rPr>
          <w:rFonts w:ascii="GHEA Grapalat" w:eastAsia="CIDFont+F2" w:hAnsi="GHEA Grapalat" w:cs="Sylfaen"/>
        </w:rPr>
        <w:t>սպորտի</w:t>
      </w:r>
      <w:proofErr w:type="spellEnd"/>
      <w:r w:rsidRPr="00254315">
        <w:rPr>
          <w:rFonts w:ascii="GHEA Grapalat" w:eastAsia="CIDFont+F2" w:hAnsi="GHEA Grapalat" w:cs="Sylfaen"/>
          <w:lang w:val="af-ZA"/>
        </w:rPr>
        <w:t xml:space="preserve"> </w:t>
      </w:r>
      <w:proofErr w:type="spellStart"/>
      <w:r w:rsidRPr="00254315">
        <w:rPr>
          <w:rFonts w:ascii="GHEA Grapalat" w:eastAsia="CIDFont+F2" w:hAnsi="GHEA Grapalat" w:cs="Sylfaen"/>
        </w:rPr>
        <w:t>նախարարության</w:t>
      </w:r>
      <w:proofErr w:type="spellEnd"/>
      <w:r w:rsidRPr="00254315">
        <w:rPr>
          <w:rFonts w:ascii="GHEA Grapalat" w:eastAsia="CIDFont+F2" w:hAnsi="GHEA Grapalat" w:cs="Sylfaen"/>
          <w:lang w:val="af-ZA"/>
        </w:rPr>
        <w:t xml:space="preserve"> </w:t>
      </w:r>
      <w:proofErr w:type="spellStart"/>
      <w:r w:rsidRPr="00254315">
        <w:rPr>
          <w:rFonts w:ascii="GHEA Grapalat" w:eastAsia="CIDFont+F2" w:hAnsi="GHEA Grapalat" w:cs="Sylfaen"/>
        </w:rPr>
        <w:t>բաժնի</w:t>
      </w:r>
      <w:proofErr w:type="spellEnd"/>
      <w:r w:rsidRPr="00254315">
        <w:rPr>
          <w:rFonts w:ascii="GHEA Grapalat" w:eastAsia="CIDFont+F2" w:hAnsi="GHEA Grapalat" w:cs="Sylfaen"/>
          <w:lang w:val="af-ZA"/>
        </w:rPr>
        <w:t xml:space="preserve"> 7.2 </w:t>
      </w:r>
      <w:proofErr w:type="spellStart"/>
      <w:r w:rsidRPr="00254315">
        <w:rPr>
          <w:rFonts w:ascii="GHEA Grapalat" w:eastAsia="CIDFont+F2" w:hAnsi="GHEA Grapalat" w:cs="Sylfaen"/>
        </w:rPr>
        <w:t>կետով</w:t>
      </w:r>
      <w:proofErr w:type="spellEnd"/>
      <w:r w:rsidRPr="00254315">
        <w:rPr>
          <w:rFonts w:ascii="GHEA Grapalat" w:eastAsia="CIDFont+F2" w:hAnsi="GHEA Grapalat" w:cs="Sylfaen"/>
          <w:lang w:val="af-ZA"/>
        </w:rPr>
        <w:t xml:space="preserve"> </w:t>
      </w:r>
      <w:proofErr w:type="spellStart"/>
      <w:r w:rsidRPr="00254315">
        <w:rPr>
          <w:rFonts w:ascii="GHEA Grapalat" w:eastAsia="CIDFont+F2" w:hAnsi="GHEA Grapalat" w:cs="Sylfaen"/>
        </w:rPr>
        <w:t>սահմանված</w:t>
      </w:r>
      <w:proofErr w:type="spellEnd"/>
      <w:r w:rsidRPr="00254315">
        <w:rPr>
          <w:rFonts w:ascii="GHEA Grapalat" w:eastAsia="CIDFont+F2" w:hAnsi="GHEA Grapalat" w:cs="Sylfaen"/>
          <w:lang w:val="af-ZA"/>
        </w:rPr>
        <w:t xml:space="preserve"> </w:t>
      </w:r>
      <w:proofErr w:type="spellStart"/>
      <w:r w:rsidRPr="00254315">
        <w:rPr>
          <w:rFonts w:ascii="GHEA Grapalat" w:eastAsia="CIDFont+F2" w:hAnsi="GHEA Grapalat" w:cs="Sylfaen"/>
        </w:rPr>
        <w:t>միջոցառման</w:t>
      </w:r>
      <w:proofErr w:type="spellEnd"/>
      <w:r w:rsidRPr="00254315">
        <w:rPr>
          <w:rFonts w:ascii="GHEA Grapalat" w:eastAsia="CIDFont+F2" w:hAnsi="GHEA Grapalat" w:cs="Sylfaen"/>
          <w:lang w:val="af-ZA"/>
        </w:rPr>
        <w:t xml:space="preserve"> </w:t>
      </w:r>
      <w:proofErr w:type="spellStart"/>
      <w:r w:rsidRPr="00254315">
        <w:rPr>
          <w:rFonts w:ascii="GHEA Grapalat" w:eastAsia="CIDFont+F2" w:hAnsi="GHEA Grapalat" w:cs="Sylfaen"/>
        </w:rPr>
        <w:t>իրականացման</w:t>
      </w:r>
      <w:proofErr w:type="spellEnd"/>
      <w:r w:rsidRPr="00254315">
        <w:rPr>
          <w:rFonts w:ascii="GHEA Grapalat" w:eastAsia="CIDFont+F2" w:hAnsi="GHEA Grapalat" w:cs="Sylfaen"/>
          <w:lang w:val="af-ZA"/>
        </w:rPr>
        <w:t xml:space="preserve"> </w:t>
      </w:r>
      <w:proofErr w:type="spellStart"/>
      <w:r w:rsidRPr="00254315">
        <w:rPr>
          <w:rFonts w:ascii="GHEA Grapalat" w:eastAsia="CIDFont+F2" w:hAnsi="GHEA Grapalat" w:cs="Sylfaen"/>
        </w:rPr>
        <w:t>անհրաժեշտությունից</w:t>
      </w:r>
      <w:proofErr w:type="spellEnd"/>
      <w:r w:rsidRPr="00254315">
        <w:rPr>
          <w:rFonts w:ascii="GHEA Grapalat" w:eastAsia="CIDFont+F2" w:hAnsi="GHEA Grapalat" w:cs="CIDFont+F2"/>
          <w:lang w:val="af-ZA"/>
        </w:rPr>
        <w:t>՝ «</w:t>
      </w:r>
      <w:proofErr w:type="spellStart"/>
      <w:r w:rsidRPr="00254315">
        <w:rPr>
          <w:rFonts w:ascii="GHEA Grapalat" w:hAnsi="GHEA Grapalat" w:cs="Arial"/>
        </w:rPr>
        <w:t>Ուսուցչի</w:t>
      </w:r>
      <w:proofErr w:type="spellEnd"/>
      <w:r w:rsidRPr="00254315">
        <w:rPr>
          <w:rFonts w:ascii="GHEA Grapalat" w:hAnsi="GHEA Grapalat"/>
          <w:lang w:val="af-ZA"/>
        </w:rPr>
        <w:t xml:space="preserve"> </w:t>
      </w:r>
      <w:proofErr w:type="spellStart"/>
      <w:r w:rsidRPr="00254315">
        <w:rPr>
          <w:rFonts w:ascii="GHEA Grapalat" w:hAnsi="GHEA Grapalat" w:cs="Arial"/>
        </w:rPr>
        <w:t>մասնագիտական</w:t>
      </w:r>
      <w:proofErr w:type="spellEnd"/>
      <w:r w:rsidRPr="00254315">
        <w:rPr>
          <w:rFonts w:ascii="GHEA Grapalat" w:hAnsi="GHEA Grapalat"/>
          <w:lang w:val="af-ZA"/>
        </w:rPr>
        <w:t xml:space="preserve"> </w:t>
      </w:r>
      <w:proofErr w:type="spellStart"/>
      <w:r w:rsidRPr="00254315">
        <w:rPr>
          <w:rFonts w:ascii="GHEA Grapalat" w:hAnsi="GHEA Grapalat" w:cs="Arial"/>
        </w:rPr>
        <w:t>զարգացման</w:t>
      </w:r>
      <w:proofErr w:type="spellEnd"/>
      <w:r w:rsidRPr="00254315">
        <w:rPr>
          <w:rFonts w:ascii="GHEA Grapalat" w:hAnsi="GHEA Grapalat"/>
          <w:lang w:val="af-ZA"/>
        </w:rPr>
        <w:t xml:space="preserve"> </w:t>
      </w:r>
      <w:r w:rsidRPr="00254315">
        <w:rPr>
          <w:rFonts w:ascii="GHEA Grapalat" w:hAnsi="GHEA Grapalat" w:cs="Arial"/>
        </w:rPr>
        <w:t>և</w:t>
      </w:r>
      <w:r w:rsidRPr="00254315">
        <w:rPr>
          <w:rFonts w:ascii="GHEA Grapalat" w:hAnsi="GHEA Grapalat"/>
          <w:lang w:val="af-ZA"/>
        </w:rPr>
        <w:t xml:space="preserve"> </w:t>
      </w:r>
      <w:proofErr w:type="spellStart"/>
      <w:r w:rsidRPr="00254315">
        <w:rPr>
          <w:rFonts w:ascii="GHEA Grapalat" w:hAnsi="GHEA Grapalat" w:cs="Arial"/>
        </w:rPr>
        <w:t>վարձատրության</w:t>
      </w:r>
      <w:proofErr w:type="spellEnd"/>
      <w:r w:rsidRPr="00254315">
        <w:rPr>
          <w:rFonts w:ascii="GHEA Grapalat" w:hAnsi="GHEA Grapalat"/>
          <w:lang w:val="af-ZA"/>
        </w:rPr>
        <w:t xml:space="preserve"> </w:t>
      </w:r>
      <w:proofErr w:type="spellStart"/>
      <w:r w:rsidRPr="00254315">
        <w:rPr>
          <w:rFonts w:ascii="GHEA Grapalat" w:hAnsi="GHEA Grapalat" w:cs="Arial"/>
        </w:rPr>
        <w:t>փոխկապակցված</w:t>
      </w:r>
      <w:proofErr w:type="spellEnd"/>
      <w:r w:rsidRPr="00254315">
        <w:rPr>
          <w:rFonts w:ascii="GHEA Grapalat" w:hAnsi="GHEA Grapalat"/>
          <w:lang w:val="af-ZA"/>
        </w:rPr>
        <w:t xml:space="preserve"> </w:t>
      </w:r>
      <w:proofErr w:type="spellStart"/>
      <w:r w:rsidRPr="00254315">
        <w:rPr>
          <w:rFonts w:ascii="GHEA Grapalat" w:hAnsi="GHEA Grapalat" w:cs="Arial"/>
        </w:rPr>
        <w:t>մեխանիզմների</w:t>
      </w:r>
      <w:proofErr w:type="spellEnd"/>
      <w:r w:rsidRPr="00254315">
        <w:rPr>
          <w:rFonts w:ascii="GHEA Grapalat" w:hAnsi="GHEA Grapalat"/>
          <w:lang w:val="af-ZA"/>
        </w:rPr>
        <w:t xml:space="preserve"> </w:t>
      </w:r>
      <w:proofErr w:type="spellStart"/>
      <w:r w:rsidRPr="00254315">
        <w:rPr>
          <w:rFonts w:ascii="GHEA Grapalat" w:hAnsi="GHEA Grapalat" w:cs="Arial"/>
        </w:rPr>
        <w:t>ներդրում</w:t>
      </w:r>
      <w:proofErr w:type="spellEnd"/>
      <w:r w:rsidRPr="00254315">
        <w:rPr>
          <w:rFonts w:ascii="GHEA Grapalat" w:eastAsia="CIDFont+F2" w:hAnsi="GHEA Grapalat" w:cs="CIDFont+F2"/>
          <w:lang w:val="af-ZA"/>
        </w:rPr>
        <w:t>»</w:t>
      </w:r>
      <w:r w:rsidRPr="00254315">
        <w:rPr>
          <w:rFonts w:ascii="GHEA Grapalat" w:eastAsia="CIDFont+F2" w:hAnsi="GHEA Grapalat" w:cs="CIDFont+F2"/>
          <w:lang w:val="hy-AM"/>
        </w:rPr>
        <w:t>:</w:t>
      </w:r>
    </w:p>
    <w:p w:rsidR="005B4F20" w:rsidRPr="00254315" w:rsidRDefault="005B4F20" w:rsidP="005B4F20">
      <w:pPr>
        <w:autoSpaceDE w:val="0"/>
        <w:autoSpaceDN w:val="0"/>
        <w:adjustRightInd w:val="0"/>
        <w:snapToGrid w:val="0"/>
        <w:spacing w:line="360" w:lineRule="auto"/>
        <w:contextualSpacing/>
        <w:jc w:val="both"/>
        <w:rPr>
          <w:rFonts w:ascii="GHEA Grapalat" w:hAnsi="GHEA Grapalat"/>
          <w:lang w:val="hy-AM"/>
        </w:rPr>
      </w:pPr>
      <w:r w:rsidRPr="00254315">
        <w:rPr>
          <w:rFonts w:ascii="GHEA Grapalat" w:hAnsi="GHEA Grapalat" w:cs="Sylfaen"/>
          <w:shd w:val="clear" w:color="auto" w:fill="FFFFFF"/>
          <w:lang w:val="hy-AM"/>
        </w:rPr>
        <w:t>Միջոցառման</w:t>
      </w:r>
      <w:r w:rsidRPr="00254315">
        <w:rPr>
          <w:rFonts w:ascii="GHEA Grapalat" w:hAnsi="GHEA Grapalat" w:cs="Arial"/>
          <w:shd w:val="clear" w:color="auto" w:fill="FFFFFF"/>
          <w:lang w:val="af-ZA"/>
        </w:rPr>
        <w:t xml:space="preserve"> </w:t>
      </w:r>
      <w:r w:rsidRPr="00254315">
        <w:rPr>
          <w:rFonts w:ascii="GHEA Grapalat" w:hAnsi="GHEA Grapalat" w:cs="Sylfaen"/>
          <w:shd w:val="clear" w:color="auto" w:fill="FFFFFF"/>
          <w:lang w:val="hy-AM"/>
        </w:rPr>
        <w:t>անհրաժեշտությունը</w:t>
      </w:r>
      <w:r w:rsidRPr="00254315">
        <w:rPr>
          <w:rFonts w:ascii="GHEA Grapalat" w:hAnsi="GHEA Grapalat" w:cs="Arial"/>
          <w:shd w:val="clear" w:color="auto" w:fill="FFFFFF"/>
          <w:lang w:val="af-ZA"/>
        </w:rPr>
        <w:t xml:space="preserve"> </w:t>
      </w:r>
      <w:r w:rsidRPr="00254315">
        <w:rPr>
          <w:rFonts w:ascii="GHEA Grapalat" w:hAnsi="GHEA Grapalat" w:cs="Sylfaen"/>
          <w:shd w:val="clear" w:color="auto" w:fill="FFFFFF"/>
          <w:lang w:val="hy-AM"/>
        </w:rPr>
        <w:t>բխում</w:t>
      </w:r>
      <w:r w:rsidRPr="00254315">
        <w:rPr>
          <w:rFonts w:ascii="GHEA Grapalat" w:hAnsi="GHEA Grapalat" w:cs="Arial"/>
          <w:shd w:val="clear" w:color="auto" w:fill="FFFFFF"/>
          <w:lang w:val="af-ZA"/>
        </w:rPr>
        <w:t xml:space="preserve"> </w:t>
      </w:r>
      <w:r w:rsidRPr="00254315">
        <w:rPr>
          <w:rFonts w:ascii="GHEA Grapalat" w:hAnsi="GHEA Grapalat" w:cs="Sylfaen"/>
          <w:shd w:val="clear" w:color="auto" w:fill="FFFFFF"/>
          <w:lang w:val="hy-AM"/>
        </w:rPr>
        <w:t>է</w:t>
      </w:r>
      <w:r w:rsidRPr="00254315">
        <w:rPr>
          <w:rFonts w:ascii="GHEA Grapalat" w:hAnsi="GHEA Grapalat" w:cs="Arial"/>
          <w:shd w:val="clear" w:color="auto" w:fill="FFFFFF"/>
          <w:lang w:val="af-ZA"/>
        </w:rPr>
        <w:t xml:space="preserve"> </w:t>
      </w:r>
      <w:r w:rsidRPr="00254315">
        <w:rPr>
          <w:rFonts w:ascii="GHEA Grapalat" w:hAnsi="GHEA Grapalat" w:cs="Sylfaen"/>
          <w:shd w:val="clear" w:color="auto" w:fill="FFFFFF"/>
          <w:lang w:val="hy-AM"/>
        </w:rPr>
        <w:t>ՀՀ</w:t>
      </w:r>
      <w:r w:rsidRPr="00254315">
        <w:rPr>
          <w:rFonts w:ascii="GHEA Grapalat" w:hAnsi="GHEA Grapalat" w:cs="Arial"/>
          <w:shd w:val="clear" w:color="auto" w:fill="FFFFFF"/>
          <w:lang w:val="af-ZA"/>
        </w:rPr>
        <w:t xml:space="preserve"> </w:t>
      </w:r>
      <w:r w:rsidRPr="00254315">
        <w:rPr>
          <w:rFonts w:ascii="GHEA Grapalat" w:hAnsi="GHEA Grapalat" w:cs="Sylfaen"/>
          <w:shd w:val="clear" w:color="auto" w:fill="FFFFFF"/>
          <w:lang w:val="hy-AM"/>
        </w:rPr>
        <w:t>կառավարության</w:t>
      </w:r>
      <w:r w:rsidRPr="00254315">
        <w:rPr>
          <w:rFonts w:ascii="GHEA Grapalat" w:hAnsi="GHEA Grapalat" w:cs="Arial"/>
          <w:shd w:val="clear" w:color="auto" w:fill="FFFFFF"/>
          <w:lang w:val="af-ZA"/>
        </w:rPr>
        <w:t xml:space="preserve"> 2021 </w:t>
      </w:r>
      <w:r w:rsidRPr="00254315">
        <w:rPr>
          <w:rFonts w:ascii="GHEA Grapalat" w:hAnsi="GHEA Grapalat" w:cs="Sylfaen"/>
          <w:shd w:val="clear" w:color="auto" w:fill="FFFFFF"/>
          <w:lang w:val="hy-AM"/>
        </w:rPr>
        <w:t>օգոստոսի</w:t>
      </w:r>
      <w:r w:rsidRPr="00254315">
        <w:rPr>
          <w:rFonts w:ascii="GHEA Grapalat" w:hAnsi="GHEA Grapalat" w:cs="Arial"/>
          <w:shd w:val="clear" w:color="auto" w:fill="FFFFFF"/>
          <w:lang w:val="af-ZA"/>
        </w:rPr>
        <w:t xml:space="preserve"> 18-</w:t>
      </w:r>
      <w:r w:rsidRPr="00254315">
        <w:rPr>
          <w:rFonts w:ascii="GHEA Grapalat" w:hAnsi="GHEA Grapalat" w:cs="Sylfaen"/>
          <w:shd w:val="clear" w:color="auto" w:fill="FFFFFF"/>
          <w:lang w:val="hy-AM"/>
        </w:rPr>
        <w:t>ի</w:t>
      </w:r>
      <w:r w:rsidRPr="00254315">
        <w:rPr>
          <w:rFonts w:ascii="GHEA Grapalat" w:hAnsi="GHEA Grapalat"/>
          <w:shd w:val="clear" w:color="auto" w:fill="FFFFFF"/>
          <w:lang w:val="af-ZA"/>
        </w:rPr>
        <w:t xml:space="preserve"> </w:t>
      </w:r>
      <w:r w:rsidRPr="00254315">
        <w:rPr>
          <w:rFonts w:ascii="GHEA Grapalat" w:hAnsi="GHEA Grapalat" w:cs="Sylfaen"/>
          <w:shd w:val="clear" w:color="auto" w:fill="FFFFFF"/>
          <w:lang w:val="hy-AM"/>
        </w:rPr>
        <w:t>թիվ</w:t>
      </w:r>
      <w:r w:rsidRPr="00254315">
        <w:rPr>
          <w:rFonts w:ascii="GHEA Grapalat" w:hAnsi="GHEA Grapalat" w:cs="Arial"/>
          <w:shd w:val="clear" w:color="auto" w:fill="FFFFFF"/>
          <w:lang w:val="af-ZA"/>
        </w:rPr>
        <w:t xml:space="preserve"> 1363-</w:t>
      </w:r>
      <w:r w:rsidRPr="00254315">
        <w:rPr>
          <w:rFonts w:ascii="GHEA Grapalat" w:hAnsi="GHEA Grapalat" w:cs="Sylfaen"/>
          <w:shd w:val="clear" w:color="auto" w:fill="FFFFFF"/>
          <w:lang w:val="hy-AM"/>
        </w:rPr>
        <w:t>Ա</w:t>
      </w:r>
      <w:r w:rsidRPr="00254315">
        <w:rPr>
          <w:rFonts w:ascii="GHEA Grapalat" w:hAnsi="GHEA Grapalat" w:cs="Arial"/>
          <w:shd w:val="clear" w:color="auto" w:fill="FFFFFF"/>
          <w:lang w:val="af-ZA"/>
        </w:rPr>
        <w:t xml:space="preserve"> </w:t>
      </w:r>
      <w:r w:rsidRPr="00254315">
        <w:rPr>
          <w:rFonts w:ascii="GHEA Grapalat" w:hAnsi="GHEA Grapalat" w:cs="Sylfaen"/>
          <w:shd w:val="clear" w:color="auto" w:fill="FFFFFF"/>
          <w:lang w:val="hy-AM"/>
        </w:rPr>
        <w:t>որոշմամբ</w:t>
      </w:r>
      <w:r w:rsidRPr="00254315">
        <w:rPr>
          <w:rFonts w:ascii="GHEA Grapalat" w:hAnsi="GHEA Grapalat" w:cs="Arial"/>
          <w:shd w:val="clear" w:color="auto" w:fill="FFFFFF"/>
          <w:lang w:val="af-ZA"/>
        </w:rPr>
        <w:t xml:space="preserve"> </w:t>
      </w:r>
      <w:r w:rsidRPr="00254315">
        <w:rPr>
          <w:rFonts w:ascii="GHEA Grapalat" w:hAnsi="GHEA Grapalat" w:cs="Sylfaen"/>
          <w:shd w:val="clear" w:color="auto" w:fill="FFFFFF"/>
          <w:lang w:val="hy-AM"/>
        </w:rPr>
        <w:t>հաստատված</w:t>
      </w:r>
      <w:r w:rsidRPr="00254315">
        <w:rPr>
          <w:rFonts w:ascii="GHEA Grapalat" w:hAnsi="GHEA Grapalat" w:cs="Arial"/>
          <w:shd w:val="clear" w:color="auto" w:fill="FFFFFF"/>
          <w:lang w:val="af-ZA"/>
        </w:rPr>
        <w:t xml:space="preserve"> </w:t>
      </w:r>
      <w:r w:rsidRPr="00254315">
        <w:rPr>
          <w:rFonts w:ascii="GHEA Grapalat" w:hAnsi="GHEA Grapalat" w:cs="Sylfaen"/>
          <w:shd w:val="clear" w:color="auto" w:fill="FFFFFF"/>
          <w:lang w:val="hy-AM"/>
        </w:rPr>
        <w:t>ՀՀ</w:t>
      </w:r>
      <w:r w:rsidRPr="00254315">
        <w:rPr>
          <w:rFonts w:ascii="GHEA Grapalat" w:hAnsi="GHEA Grapalat" w:cs="Arial"/>
          <w:shd w:val="clear" w:color="auto" w:fill="FFFFFF"/>
          <w:lang w:val="af-ZA"/>
        </w:rPr>
        <w:t xml:space="preserve"> </w:t>
      </w:r>
      <w:r w:rsidRPr="00254315">
        <w:rPr>
          <w:rFonts w:ascii="GHEA Grapalat" w:hAnsi="GHEA Grapalat" w:cs="Sylfaen"/>
          <w:shd w:val="clear" w:color="auto" w:fill="FFFFFF"/>
          <w:lang w:val="hy-AM"/>
        </w:rPr>
        <w:t>կառավարության</w:t>
      </w:r>
      <w:r w:rsidRPr="00254315">
        <w:rPr>
          <w:rFonts w:ascii="Calibri" w:hAnsi="Calibri" w:cs="Calibri"/>
          <w:shd w:val="clear" w:color="auto" w:fill="FFFFFF"/>
          <w:lang w:val="af-ZA"/>
        </w:rPr>
        <w:t> </w:t>
      </w:r>
      <w:r w:rsidRPr="00254315">
        <w:rPr>
          <w:rFonts w:ascii="GHEA Grapalat" w:hAnsi="GHEA Grapalat" w:cs="Arial"/>
          <w:shd w:val="clear" w:color="auto" w:fill="FFFFFF"/>
          <w:lang w:val="af-ZA"/>
        </w:rPr>
        <w:t xml:space="preserve"> </w:t>
      </w:r>
      <w:r w:rsidRPr="00254315">
        <w:rPr>
          <w:rFonts w:ascii="GHEA Grapalat" w:hAnsi="GHEA Grapalat" w:cs="Sylfaen"/>
          <w:shd w:val="clear" w:color="auto" w:fill="FFFFFF"/>
          <w:lang w:val="hy-AM"/>
        </w:rPr>
        <w:t>ծրագրի</w:t>
      </w:r>
      <w:r w:rsidRPr="00254315">
        <w:rPr>
          <w:rFonts w:ascii="GHEA Grapalat" w:hAnsi="GHEA Grapalat" w:cs="Arial"/>
          <w:shd w:val="clear" w:color="auto" w:fill="FFFFFF"/>
          <w:lang w:val="af-ZA"/>
        </w:rPr>
        <w:t xml:space="preserve"> «4.3 </w:t>
      </w:r>
      <w:r w:rsidRPr="00254315">
        <w:rPr>
          <w:rFonts w:ascii="GHEA Grapalat" w:hAnsi="GHEA Grapalat" w:cs="Sylfaen"/>
          <w:shd w:val="clear" w:color="auto" w:fill="FFFFFF"/>
          <w:lang w:val="hy-AM"/>
        </w:rPr>
        <w:t>ԿՐԹՈՒԹՅՈՒՆ</w:t>
      </w:r>
      <w:r w:rsidRPr="00254315">
        <w:rPr>
          <w:rFonts w:ascii="GHEA Grapalat" w:hAnsi="GHEA Grapalat" w:cs="Arial"/>
          <w:shd w:val="clear" w:color="auto" w:fill="FFFFFF"/>
          <w:lang w:val="af-ZA"/>
        </w:rPr>
        <w:t xml:space="preserve">» </w:t>
      </w:r>
      <w:r w:rsidRPr="00254315">
        <w:rPr>
          <w:rFonts w:ascii="GHEA Grapalat" w:hAnsi="GHEA Grapalat" w:cs="Sylfaen"/>
          <w:shd w:val="clear" w:color="auto" w:fill="FFFFFF"/>
          <w:lang w:val="hy-AM"/>
        </w:rPr>
        <w:t>բաժնի</w:t>
      </w:r>
      <w:r w:rsidRPr="00254315">
        <w:rPr>
          <w:rFonts w:ascii="Calibri" w:hAnsi="Calibri" w:cs="Calibri"/>
          <w:shd w:val="clear" w:color="auto" w:fill="FFFFFF"/>
          <w:lang w:val="af-ZA"/>
        </w:rPr>
        <w:t> </w:t>
      </w:r>
      <w:r w:rsidRPr="00254315">
        <w:rPr>
          <w:rFonts w:ascii="GHEA Grapalat" w:hAnsi="GHEA Grapalat" w:cs="Arial"/>
          <w:shd w:val="clear" w:color="auto" w:fill="FFFFFF"/>
          <w:lang w:val="af-ZA"/>
        </w:rPr>
        <w:t xml:space="preserve"> 1-</w:t>
      </w:r>
      <w:r w:rsidRPr="00254315">
        <w:rPr>
          <w:rFonts w:ascii="GHEA Grapalat" w:hAnsi="GHEA Grapalat" w:cs="Sylfaen"/>
          <w:shd w:val="clear" w:color="auto" w:fill="FFFFFF"/>
          <w:lang w:val="af-ZA"/>
        </w:rPr>
        <w:t>ին</w:t>
      </w:r>
      <w:r w:rsidRPr="00254315">
        <w:rPr>
          <w:rFonts w:ascii="GHEA Grapalat" w:hAnsi="GHEA Grapalat" w:cs="Sylfaen"/>
          <w:shd w:val="clear" w:color="auto" w:fill="FFFFFF"/>
          <w:lang w:val="hy-AM"/>
        </w:rPr>
        <w:t xml:space="preserve">՝ </w:t>
      </w:r>
      <w:r w:rsidRPr="00254315">
        <w:rPr>
          <w:rFonts w:ascii="GHEA Grapalat" w:eastAsia="Times New Roman" w:hAnsi="GHEA Grapalat" w:cs="Arial"/>
          <w:shd w:val="clear" w:color="auto" w:fill="FFFFFF"/>
          <w:lang w:val="hy-AM"/>
        </w:rPr>
        <w:t>«</w:t>
      </w:r>
      <w:r w:rsidRPr="00254315">
        <w:rPr>
          <w:rFonts w:ascii="GHEA Grapalat" w:hAnsi="GHEA Grapalat"/>
          <w:lang w:val="hy-AM"/>
        </w:rPr>
        <w:t>Կառավարության համար գերակա խնդիր է կրթության և գիտության զարգացումը, ինչի շնորհիվ է միայն հնարավոր հասնել կայուն ու ներառական զարգացման ու համընդհանուր բարեկեցության: Մարդկանց  գիտելիքների և հմտությունների ուղղությամբ ներդրումները երկրի զարգացման գրավականն են: Կրթության ոլորտում նախատեսվող աշխատանքները միտված են լինելու քաղաքակիրթ, ստեղծագործ, նախաձեռնող, կարողունակ, մրցունակ և ապագան իր սեփական երկրում պատկերացնող քաղաքացու ձևավորմանը: Ոլորտի զարգացումը սերտորեն կապակցվելու է պետության զարգացման ռազմավարությանը և գերակայություններին:</w:t>
      </w:r>
      <w:r w:rsidRPr="00254315">
        <w:rPr>
          <w:rFonts w:ascii="GHEA Grapalat" w:eastAsia="Times New Roman" w:hAnsi="GHEA Grapalat" w:cs="Arial"/>
          <w:shd w:val="clear" w:color="auto" w:fill="FFFFFF"/>
          <w:lang w:val="hy-AM"/>
        </w:rPr>
        <w:t>»</w:t>
      </w:r>
      <w:r w:rsidRPr="00254315">
        <w:rPr>
          <w:rFonts w:ascii="GHEA Grapalat" w:hAnsi="GHEA Grapalat" w:cs="Arial"/>
          <w:shd w:val="clear" w:color="auto" w:fill="FFFFFF"/>
          <w:lang w:val="af-ZA"/>
        </w:rPr>
        <w:t>,</w:t>
      </w:r>
      <w:r w:rsidRPr="00254315">
        <w:rPr>
          <w:rFonts w:ascii="GHEA Grapalat" w:eastAsia="Times New Roman" w:hAnsi="GHEA Grapalat" w:cs="Arial"/>
          <w:shd w:val="clear" w:color="auto" w:fill="FFFFFF"/>
          <w:lang w:val="hy-AM"/>
        </w:rPr>
        <w:t xml:space="preserve"> 3-րդ՝ «</w:t>
      </w:r>
      <w:r w:rsidRPr="00254315">
        <w:rPr>
          <w:rFonts w:ascii="GHEA Grapalat" w:hAnsi="GHEA Grapalat" w:cs="Sylfaen"/>
          <w:shd w:val="clear" w:color="auto" w:fill="FFFFFF"/>
          <w:lang w:val="hy-AM"/>
        </w:rPr>
        <w:t>«</w:t>
      </w:r>
      <w:r w:rsidRPr="00254315">
        <w:rPr>
          <w:rFonts w:ascii="GHEA Grapalat" w:hAnsi="GHEA Grapalat"/>
          <w:lang w:val="hy-AM"/>
        </w:rPr>
        <w:t>Հանրակրթության ոլորտի առկա խնդիրների լուծման համար անհրաժեշտ է հանրակրթության ամբողջական և շեշտակի փոփոխություն, որի հիմնաքարը մինչև 2026 թվականը հանրակրթության նոր չափորոշիչների ամբողջական ներդնումն է հանրապետության բոլոր դպրոցների բոլոր դասարաններում՝ ապահովելով դպրոցական արդիական ու հագեցված ենթակառուցվածքի, ներառական ու զարգացնող միջավայրի, կրթական որակյալ բովանդակության, բարձրորակ ուսուցչական համակազմի և դպրոցների թափանցիկ ու արդյունավետ կառավարման ամբողջություն։ Այս նպատակի իրագործման հիմնական թիրախներն են</w:t>
      </w:r>
      <w:r w:rsidRPr="00254315">
        <w:rPr>
          <w:rFonts w:ascii="GHEA Grapalat" w:hAnsi="GHEA Grapalat" w:cs="Sylfaen"/>
          <w:shd w:val="clear" w:color="auto" w:fill="FFFFFF"/>
          <w:lang w:val="hy-AM"/>
        </w:rPr>
        <w:t>»</w:t>
      </w:r>
      <w:r w:rsidRPr="00254315">
        <w:rPr>
          <w:rFonts w:ascii="GHEA Grapalat" w:eastAsia="Times New Roman" w:hAnsi="GHEA Grapalat" w:cs="Arial"/>
          <w:shd w:val="clear" w:color="auto" w:fill="FFFFFF"/>
          <w:lang w:val="hy-AM"/>
        </w:rPr>
        <w:t xml:space="preserve"> </w:t>
      </w:r>
      <w:r w:rsidRPr="00254315">
        <w:rPr>
          <w:rFonts w:ascii="GHEA Grapalat" w:eastAsia="Times New Roman" w:hAnsi="GHEA Grapalat" w:cs="Sylfaen"/>
          <w:shd w:val="clear" w:color="auto" w:fill="FFFFFF"/>
          <w:lang w:val="hy-AM"/>
        </w:rPr>
        <w:t xml:space="preserve">պարբերություններով </w:t>
      </w:r>
      <w:r w:rsidRPr="00254315">
        <w:rPr>
          <w:rFonts w:ascii="GHEA Grapalat" w:eastAsia="Times New Roman" w:hAnsi="GHEA Grapalat" w:cs="Arial"/>
          <w:shd w:val="clear" w:color="auto" w:fill="FFFFFF"/>
          <w:lang w:val="hy-AM"/>
        </w:rPr>
        <w:t xml:space="preserve">և 3-րդ </w:t>
      </w:r>
      <w:r w:rsidRPr="00254315">
        <w:rPr>
          <w:rFonts w:ascii="GHEA Grapalat" w:eastAsia="Times New Roman" w:hAnsi="GHEA Grapalat" w:cs="Sylfaen"/>
          <w:shd w:val="clear" w:color="auto" w:fill="FFFFFF"/>
          <w:lang w:val="hy-AM"/>
        </w:rPr>
        <w:t>պարբերության</w:t>
      </w:r>
      <w:r w:rsidRPr="00254315">
        <w:rPr>
          <w:rFonts w:ascii="GHEA Grapalat" w:hAnsi="GHEA Grapalat"/>
          <w:shd w:val="clear" w:color="auto" w:fill="FFFFFF"/>
          <w:lang w:val="af-ZA"/>
        </w:rPr>
        <w:t xml:space="preserve"> 4-</w:t>
      </w:r>
      <w:r w:rsidRPr="00254315">
        <w:rPr>
          <w:rFonts w:ascii="GHEA Grapalat" w:eastAsia="Calibri" w:hAnsi="GHEA Grapalat" w:cs="Sylfaen"/>
          <w:lang w:val="hy-AM"/>
        </w:rPr>
        <w:t>րդ</w:t>
      </w:r>
      <w:r w:rsidRPr="00254315">
        <w:rPr>
          <w:rFonts w:ascii="GHEA Grapalat" w:eastAsia="Calibri" w:hAnsi="GHEA Grapalat"/>
          <w:lang w:val="hy-AM"/>
        </w:rPr>
        <w:t xml:space="preserve"> </w:t>
      </w:r>
      <w:r w:rsidRPr="00254315">
        <w:rPr>
          <w:rFonts w:ascii="GHEA Grapalat" w:eastAsia="Calibri" w:hAnsi="GHEA Grapalat" w:cs="Sylfaen"/>
          <w:lang w:val="hy-AM"/>
        </w:rPr>
        <w:t>կետից</w:t>
      </w:r>
      <w:r w:rsidRPr="00254315">
        <w:rPr>
          <w:rFonts w:ascii="GHEA Grapalat" w:eastAsia="Calibri" w:hAnsi="GHEA Grapalat"/>
          <w:lang w:val="hy-AM"/>
        </w:rPr>
        <w:t xml:space="preserve">՝ </w:t>
      </w:r>
      <w:r w:rsidRPr="00254315">
        <w:rPr>
          <w:rFonts w:ascii="GHEA Grapalat" w:hAnsi="GHEA Grapalat"/>
          <w:lang w:val="hy-AM"/>
        </w:rPr>
        <w:t>«ներդնել ուսուցիչների մասնագիտական զարգացման տարբերակված քաղաքականություն՝ ելնելով ուսուցիչների տարբեր խմբերի կարիքներից</w:t>
      </w:r>
      <w:r w:rsidRPr="00254315">
        <w:rPr>
          <w:rFonts w:ascii="GHEA Grapalat" w:hAnsi="GHEA Grapalat"/>
          <w:lang w:val="ro-RO"/>
        </w:rPr>
        <w:t xml:space="preserve">, </w:t>
      </w:r>
      <w:r w:rsidRPr="00254315">
        <w:rPr>
          <w:rFonts w:ascii="GHEA Grapalat" w:hAnsi="GHEA Grapalat"/>
          <w:lang w:val="hy-AM"/>
        </w:rPr>
        <w:t>ներդնել ուսուցչի աշխատանքային առաջխաղացման</w:t>
      </w:r>
      <w:r w:rsidRPr="00254315">
        <w:rPr>
          <w:rFonts w:ascii="GHEA Grapalat" w:hAnsi="GHEA Grapalat"/>
          <w:lang w:val="ro-RO"/>
        </w:rPr>
        <w:t xml:space="preserve">, </w:t>
      </w:r>
      <w:r w:rsidRPr="00254315">
        <w:rPr>
          <w:rFonts w:ascii="GHEA Grapalat" w:hAnsi="GHEA Grapalat"/>
          <w:lang w:val="hy-AM"/>
        </w:rPr>
        <w:t>մասնագիտական շարունակական զարգացման և վարձատրության փոխկապակցված մեխանիզմ՝ հնարավորություն ընձեռելով բոլոր ուսուցիչներին ունենալու առնվազն աշխատավարձի</w:t>
      </w:r>
      <w:r w:rsidRPr="00254315">
        <w:rPr>
          <w:rFonts w:ascii="GHEA Grapalat" w:hAnsi="GHEA Grapalat"/>
          <w:lang w:val="ro-RO"/>
        </w:rPr>
        <w:t xml:space="preserve"> 30-50 </w:t>
      </w:r>
      <w:r w:rsidRPr="00254315">
        <w:rPr>
          <w:rFonts w:ascii="GHEA Grapalat" w:hAnsi="GHEA Grapalat"/>
          <w:lang w:val="hy-AM"/>
        </w:rPr>
        <w:t>տոկոս բարձրացում</w:t>
      </w:r>
      <w:r w:rsidRPr="00254315">
        <w:rPr>
          <w:rFonts w:ascii="GHEA Grapalat" w:hAnsi="GHEA Grapalat"/>
          <w:lang w:val="ro-RO"/>
        </w:rPr>
        <w:t xml:space="preserve">, </w:t>
      </w:r>
      <w:r w:rsidRPr="00254315">
        <w:rPr>
          <w:rFonts w:ascii="GHEA Grapalat" w:hAnsi="GHEA Grapalat"/>
          <w:lang w:val="hy-AM"/>
        </w:rPr>
        <w:t xml:space="preserve">ամբողջությամբ վերանայել մանկավարժական </w:t>
      </w:r>
      <w:r w:rsidRPr="00254315">
        <w:rPr>
          <w:rFonts w:ascii="GHEA Grapalat" w:hAnsi="GHEA Grapalat"/>
          <w:lang w:val="hy-AM"/>
        </w:rPr>
        <w:lastRenderedPageBreak/>
        <w:t>կրթության համակարգը՝ երիտասարդների շրջանում ուսուցչի մասնագիտությունը դարձնելով պահանջված</w:t>
      </w:r>
      <w:r w:rsidRPr="00254315">
        <w:rPr>
          <w:rFonts w:ascii="GHEA Grapalat" w:hAnsi="GHEA Grapalat"/>
          <w:lang w:val="ro-RO"/>
        </w:rPr>
        <w:t xml:space="preserve">, </w:t>
      </w:r>
      <w:r w:rsidRPr="00254315">
        <w:rPr>
          <w:rFonts w:ascii="GHEA Grapalat" w:hAnsi="GHEA Grapalat"/>
          <w:lang w:val="hy-AM"/>
        </w:rPr>
        <w:t>հեղինակավոր և արդիական»:</w:t>
      </w:r>
    </w:p>
    <w:p w:rsidR="005B4F20" w:rsidRPr="00254315" w:rsidRDefault="005B4F20" w:rsidP="005B4F20">
      <w:pPr>
        <w:pStyle w:val="NoSpacing"/>
        <w:spacing w:line="360" w:lineRule="auto"/>
        <w:jc w:val="both"/>
        <w:rPr>
          <w:rFonts w:ascii="GHEA Grapalat" w:eastAsia="Calibri" w:hAnsi="GHEA Grapalat" w:cs="Times New Roman"/>
          <w:sz w:val="24"/>
          <w:szCs w:val="24"/>
          <w:lang w:val="hy-AM"/>
        </w:rPr>
      </w:pPr>
      <w:r w:rsidRPr="00254315">
        <w:rPr>
          <w:rFonts w:ascii="GHEA Grapalat" w:eastAsia="Calibri" w:hAnsi="GHEA Grapalat" w:cs="Times New Roman"/>
          <w:sz w:val="24"/>
          <w:szCs w:val="24"/>
          <w:lang w:val="hy-AM"/>
        </w:rPr>
        <w:t xml:space="preserve">     </w:t>
      </w:r>
      <w:r w:rsidRPr="00254315">
        <w:rPr>
          <w:rFonts w:ascii="GHEA Grapalat" w:eastAsia="Calibri" w:hAnsi="GHEA Grapalat" w:cs="Sylfaen"/>
          <w:sz w:val="24"/>
          <w:szCs w:val="24"/>
          <w:lang w:val="hy-AM"/>
        </w:rPr>
        <w:t>Միջոցառման</w:t>
      </w:r>
      <w:r w:rsidRPr="00254315">
        <w:rPr>
          <w:rFonts w:ascii="GHEA Grapalat" w:eastAsia="Calibri" w:hAnsi="GHEA Grapalat" w:cs="Times New Roman"/>
          <w:sz w:val="24"/>
          <w:szCs w:val="24"/>
          <w:lang w:val="hy-AM"/>
        </w:rPr>
        <w:t xml:space="preserve"> </w:t>
      </w:r>
      <w:r w:rsidRPr="00254315">
        <w:rPr>
          <w:rFonts w:ascii="GHEA Grapalat" w:eastAsia="Calibri" w:hAnsi="GHEA Grapalat" w:cs="Sylfaen"/>
          <w:sz w:val="24"/>
          <w:szCs w:val="24"/>
          <w:lang w:val="hy-AM"/>
        </w:rPr>
        <w:t>անհրաժեշտությունը</w:t>
      </w:r>
      <w:r w:rsidRPr="00254315">
        <w:rPr>
          <w:rFonts w:ascii="GHEA Grapalat" w:eastAsia="Calibri" w:hAnsi="GHEA Grapalat" w:cs="Times New Roman"/>
          <w:sz w:val="24"/>
          <w:szCs w:val="24"/>
          <w:lang w:val="hy-AM"/>
        </w:rPr>
        <w:t xml:space="preserve"> </w:t>
      </w:r>
      <w:r w:rsidRPr="00254315">
        <w:rPr>
          <w:rFonts w:ascii="GHEA Grapalat" w:eastAsia="Calibri" w:hAnsi="GHEA Grapalat" w:cs="Sylfaen"/>
          <w:sz w:val="24"/>
          <w:szCs w:val="24"/>
          <w:lang w:val="hy-AM"/>
        </w:rPr>
        <w:t>բխում</w:t>
      </w:r>
      <w:r w:rsidRPr="00254315">
        <w:rPr>
          <w:rFonts w:ascii="GHEA Grapalat" w:eastAsia="Calibri" w:hAnsi="GHEA Grapalat" w:cs="Times New Roman"/>
          <w:sz w:val="24"/>
          <w:szCs w:val="24"/>
          <w:lang w:val="hy-AM"/>
        </w:rPr>
        <w:t xml:space="preserve"> </w:t>
      </w:r>
      <w:r w:rsidRPr="00254315">
        <w:rPr>
          <w:rFonts w:ascii="GHEA Grapalat" w:eastAsia="Calibri" w:hAnsi="GHEA Grapalat" w:cs="Sylfaen"/>
          <w:sz w:val="24"/>
          <w:szCs w:val="24"/>
          <w:lang w:val="hy-AM"/>
        </w:rPr>
        <w:t>է</w:t>
      </w:r>
      <w:r w:rsidRPr="00254315">
        <w:rPr>
          <w:rFonts w:ascii="GHEA Grapalat" w:eastAsia="Calibri" w:hAnsi="GHEA Grapalat" w:cs="Times New Roman"/>
          <w:sz w:val="24"/>
          <w:szCs w:val="24"/>
          <w:lang w:val="hy-AM"/>
        </w:rPr>
        <w:t xml:space="preserve"> </w:t>
      </w:r>
      <w:r w:rsidRPr="00254315">
        <w:rPr>
          <w:rFonts w:ascii="GHEA Grapalat" w:eastAsia="Calibri" w:hAnsi="GHEA Grapalat" w:cs="Sylfaen"/>
          <w:sz w:val="24"/>
          <w:szCs w:val="24"/>
          <w:lang w:val="hy-AM"/>
        </w:rPr>
        <w:t>նաև</w:t>
      </w:r>
      <w:r w:rsidRPr="00254315">
        <w:rPr>
          <w:rFonts w:ascii="GHEA Grapalat" w:eastAsia="Calibri" w:hAnsi="GHEA Grapalat" w:cs="Times New Roman"/>
          <w:sz w:val="24"/>
          <w:szCs w:val="24"/>
          <w:lang w:val="hy-AM"/>
        </w:rPr>
        <w:t xml:space="preserve"> «</w:t>
      </w:r>
      <w:r w:rsidRPr="00254315">
        <w:rPr>
          <w:rFonts w:ascii="GHEA Grapalat" w:eastAsia="Calibri" w:hAnsi="GHEA Grapalat" w:cs="Sylfaen"/>
          <w:sz w:val="24"/>
          <w:szCs w:val="24"/>
          <w:lang w:val="hy-AM"/>
        </w:rPr>
        <w:t>Հանրակրթության</w:t>
      </w:r>
      <w:r w:rsidRPr="00254315">
        <w:rPr>
          <w:rFonts w:ascii="GHEA Grapalat" w:eastAsia="Calibri" w:hAnsi="GHEA Grapalat" w:cs="Times New Roman"/>
          <w:sz w:val="24"/>
          <w:szCs w:val="24"/>
          <w:lang w:val="hy-AM"/>
        </w:rPr>
        <w:t xml:space="preserve"> </w:t>
      </w:r>
      <w:r w:rsidRPr="00254315">
        <w:rPr>
          <w:rFonts w:ascii="GHEA Grapalat" w:eastAsia="Calibri" w:hAnsi="GHEA Grapalat" w:cs="Sylfaen"/>
          <w:sz w:val="24"/>
          <w:szCs w:val="24"/>
          <w:lang w:val="hy-AM"/>
        </w:rPr>
        <w:t>մասին</w:t>
      </w:r>
      <w:r w:rsidRPr="00254315">
        <w:rPr>
          <w:rFonts w:ascii="GHEA Grapalat" w:eastAsia="Calibri" w:hAnsi="GHEA Grapalat" w:cs="Times New Roman"/>
          <w:sz w:val="24"/>
          <w:szCs w:val="24"/>
          <w:lang w:val="hy-AM"/>
        </w:rPr>
        <w:t xml:space="preserve">» </w:t>
      </w:r>
      <w:r w:rsidRPr="00254315">
        <w:rPr>
          <w:rFonts w:ascii="GHEA Grapalat" w:eastAsia="Calibri" w:hAnsi="GHEA Grapalat" w:cs="Sylfaen"/>
          <w:sz w:val="24"/>
          <w:szCs w:val="24"/>
          <w:lang w:val="hy-AM"/>
        </w:rPr>
        <w:t>ՀՀ</w:t>
      </w:r>
      <w:r w:rsidRPr="00254315">
        <w:rPr>
          <w:rFonts w:ascii="GHEA Grapalat" w:eastAsia="Calibri" w:hAnsi="GHEA Grapalat" w:cs="Times New Roman"/>
          <w:sz w:val="24"/>
          <w:szCs w:val="24"/>
          <w:lang w:val="hy-AM"/>
        </w:rPr>
        <w:t xml:space="preserve"> </w:t>
      </w:r>
      <w:r w:rsidRPr="00254315">
        <w:rPr>
          <w:rFonts w:ascii="GHEA Grapalat" w:eastAsia="Calibri" w:hAnsi="GHEA Grapalat" w:cs="Sylfaen"/>
          <w:sz w:val="24"/>
          <w:szCs w:val="24"/>
          <w:lang w:val="hy-AM"/>
        </w:rPr>
        <w:t>օրենքի</w:t>
      </w:r>
      <w:r w:rsidRPr="00254315">
        <w:rPr>
          <w:rFonts w:ascii="GHEA Grapalat" w:eastAsia="Calibri" w:hAnsi="GHEA Grapalat" w:cs="Times New Roman"/>
          <w:sz w:val="24"/>
          <w:szCs w:val="24"/>
          <w:lang w:val="hy-AM"/>
        </w:rPr>
        <w:t xml:space="preserve"> 26-</w:t>
      </w:r>
      <w:r w:rsidRPr="00254315">
        <w:rPr>
          <w:rFonts w:ascii="GHEA Grapalat" w:eastAsia="Calibri" w:hAnsi="GHEA Grapalat" w:cs="Sylfaen"/>
          <w:sz w:val="24"/>
          <w:szCs w:val="24"/>
          <w:lang w:val="hy-AM"/>
        </w:rPr>
        <w:t>րդ</w:t>
      </w:r>
      <w:r w:rsidRPr="00254315">
        <w:rPr>
          <w:rFonts w:ascii="GHEA Grapalat" w:eastAsia="Calibri" w:hAnsi="GHEA Grapalat" w:cs="Times New Roman"/>
          <w:sz w:val="24"/>
          <w:szCs w:val="24"/>
          <w:lang w:val="hy-AM"/>
        </w:rPr>
        <w:t xml:space="preserve"> </w:t>
      </w:r>
      <w:r w:rsidRPr="00254315">
        <w:rPr>
          <w:rFonts w:ascii="GHEA Grapalat" w:eastAsia="Calibri" w:hAnsi="GHEA Grapalat" w:cs="Sylfaen"/>
          <w:sz w:val="24"/>
          <w:szCs w:val="24"/>
          <w:lang w:val="hy-AM"/>
        </w:rPr>
        <w:t>հոդվածի</w:t>
      </w:r>
      <w:r w:rsidRPr="00254315">
        <w:rPr>
          <w:rFonts w:ascii="GHEA Grapalat" w:eastAsia="Calibri" w:hAnsi="GHEA Grapalat" w:cs="Times New Roman"/>
          <w:sz w:val="24"/>
          <w:szCs w:val="24"/>
          <w:lang w:val="hy-AM"/>
        </w:rPr>
        <w:t xml:space="preserve"> 11-</w:t>
      </w:r>
      <w:r w:rsidRPr="00254315">
        <w:rPr>
          <w:rFonts w:ascii="GHEA Grapalat" w:eastAsia="Calibri" w:hAnsi="GHEA Grapalat" w:cs="Sylfaen"/>
          <w:sz w:val="24"/>
          <w:szCs w:val="24"/>
          <w:lang w:val="hy-AM"/>
        </w:rPr>
        <w:t>րդ</w:t>
      </w:r>
      <w:r w:rsidRPr="00254315">
        <w:rPr>
          <w:rFonts w:ascii="GHEA Grapalat" w:eastAsia="Calibri" w:hAnsi="GHEA Grapalat" w:cs="Times New Roman"/>
          <w:sz w:val="24"/>
          <w:szCs w:val="24"/>
          <w:lang w:val="hy-AM"/>
        </w:rPr>
        <w:t xml:space="preserve">  </w:t>
      </w:r>
      <w:r w:rsidRPr="00254315">
        <w:rPr>
          <w:rFonts w:ascii="GHEA Grapalat" w:eastAsia="Calibri" w:hAnsi="GHEA Grapalat" w:cs="Sylfaen"/>
          <w:sz w:val="24"/>
          <w:szCs w:val="24"/>
          <w:lang w:val="hy-AM"/>
        </w:rPr>
        <w:t>կետի</w:t>
      </w:r>
      <w:r w:rsidRPr="00254315">
        <w:rPr>
          <w:rFonts w:ascii="GHEA Grapalat" w:eastAsia="Calibri" w:hAnsi="GHEA Grapalat" w:cs="Times New Roman"/>
          <w:sz w:val="24"/>
          <w:szCs w:val="24"/>
          <w:lang w:val="hy-AM"/>
        </w:rPr>
        <w:t xml:space="preserve"> </w:t>
      </w:r>
      <w:r w:rsidRPr="00254315">
        <w:rPr>
          <w:rFonts w:ascii="GHEA Grapalat" w:eastAsia="Calibri" w:hAnsi="GHEA Grapalat" w:cs="Sylfaen"/>
          <w:sz w:val="24"/>
          <w:szCs w:val="24"/>
          <w:lang w:val="hy-AM"/>
        </w:rPr>
        <w:t>պահանջից՝ «</w:t>
      </w:r>
      <w:r w:rsidRPr="00254315">
        <w:rPr>
          <w:rFonts w:ascii="GHEA Grapalat" w:hAnsi="GHEA Grapalat"/>
          <w:sz w:val="24"/>
          <w:szCs w:val="24"/>
          <w:shd w:val="clear" w:color="auto" w:fill="FFFFFF"/>
          <w:lang w:val="hy-AM"/>
        </w:rPr>
        <w:t>Յուրաքանչյուր ուսուցիչ, ինչպես նաև սույն հոդվածի 1-ին և 2-րդ մասերի պահանջները բավարարող յուրաքանչյուր անձ կարող են դիմել և մասնակցել կամավոր ատեստավորմանը:</w:t>
      </w:r>
      <w:r w:rsidRPr="00254315">
        <w:rPr>
          <w:rFonts w:ascii="GHEA Grapalat" w:eastAsia="Calibri" w:hAnsi="GHEA Grapalat" w:cs="Sylfaen"/>
          <w:sz w:val="24"/>
          <w:szCs w:val="24"/>
          <w:lang w:val="hy-AM"/>
        </w:rPr>
        <w:t>»:</w:t>
      </w:r>
    </w:p>
    <w:p w:rsidR="007B2A90" w:rsidRDefault="007B2A90" w:rsidP="005B4F20">
      <w:pPr>
        <w:spacing w:line="360" w:lineRule="auto"/>
        <w:ind w:firstLine="540"/>
        <w:jc w:val="both"/>
        <w:rPr>
          <w:rFonts w:ascii="GHEA Grapalat" w:eastAsia="Times New Roman" w:hAnsi="GHEA Grapalat"/>
          <w:b/>
          <w:lang w:val="hy-AM" w:eastAsia="en-GB"/>
        </w:rPr>
      </w:pPr>
    </w:p>
    <w:p w:rsidR="005B4F20" w:rsidRPr="00254315" w:rsidRDefault="005B4F20" w:rsidP="005B4F20">
      <w:pPr>
        <w:spacing w:line="360" w:lineRule="auto"/>
        <w:ind w:firstLine="540"/>
        <w:jc w:val="both"/>
        <w:rPr>
          <w:rFonts w:ascii="GHEA Grapalat" w:eastAsia="Times New Roman" w:hAnsi="GHEA Grapalat"/>
          <w:b/>
          <w:lang w:val="hy-AM" w:eastAsia="en-GB"/>
        </w:rPr>
      </w:pPr>
      <w:r w:rsidRPr="00254315">
        <w:rPr>
          <w:rFonts w:ascii="GHEA Grapalat" w:eastAsia="Times New Roman" w:hAnsi="GHEA Grapalat"/>
          <w:b/>
          <w:lang w:val="hy-AM" w:eastAsia="en-GB"/>
        </w:rPr>
        <w:t>Իրավական ակտի մշակման գործընթացում ներգրավված ինստիտուտները, անձինք:</w:t>
      </w:r>
    </w:p>
    <w:p w:rsidR="005B4F20" w:rsidRPr="00254315" w:rsidRDefault="005B4F20" w:rsidP="005B4F20">
      <w:pPr>
        <w:spacing w:line="360" w:lineRule="auto"/>
        <w:ind w:firstLine="540"/>
        <w:jc w:val="both"/>
        <w:rPr>
          <w:rFonts w:ascii="GHEA Grapalat" w:hAnsi="GHEA Grapalat" w:cs="Times Armenian"/>
          <w:lang w:val="hy-AM"/>
        </w:rPr>
      </w:pPr>
      <w:r w:rsidRPr="00254315">
        <w:rPr>
          <w:rFonts w:ascii="GHEA Grapalat" w:hAnsi="GHEA Grapalat" w:cs="Times Armenian"/>
          <w:lang w:val="hy-AM"/>
        </w:rPr>
        <w:t>ՀՀ կրթության, գիտության, մշակույթի և սպորտի նախարարություն</w:t>
      </w:r>
    </w:p>
    <w:p w:rsidR="007B2A90" w:rsidRDefault="007B2A90" w:rsidP="005B4F20">
      <w:pPr>
        <w:spacing w:line="360" w:lineRule="auto"/>
        <w:ind w:firstLine="720"/>
        <w:jc w:val="center"/>
        <w:rPr>
          <w:rFonts w:ascii="GHEA Grapalat" w:hAnsi="GHEA Grapalat" w:cs="Sylfaen"/>
          <w:b/>
          <w:lang w:val="hy-AM"/>
        </w:rPr>
      </w:pPr>
    </w:p>
    <w:p w:rsidR="005B4F20" w:rsidRPr="00254315" w:rsidRDefault="005B4F20" w:rsidP="005B4F20">
      <w:pPr>
        <w:spacing w:line="360" w:lineRule="auto"/>
        <w:ind w:firstLine="720"/>
        <w:jc w:val="center"/>
        <w:rPr>
          <w:rFonts w:ascii="GHEA Grapalat" w:hAnsi="GHEA Grapalat" w:cs="Sylfaen"/>
          <w:b/>
          <w:lang w:val="pt-BR"/>
        </w:rPr>
      </w:pPr>
      <w:r w:rsidRPr="00254315">
        <w:rPr>
          <w:rFonts w:ascii="GHEA Grapalat" w:hAnsi="GHEA Grapalat" w:cs="Sylfaen"/>
          <w:b/>
          <w:lang w:val="hy-AM"/>
        </w:rPr>
        <w:t>ՏԵՂԵԿԱՆՔ</w:t>
      </w:r>
    </w:p>
    <w:p w:rsidR="009E5FF9" w:rsidRPr="005B4F20" w:rsidRDefault="005B4F20" w:rsidP="007B2A90">
      <w:pPr>
        <w:shd w:val="clear" w:color="auto" w:fill="FFFFFF"/>
        <w:spacing w:line="360" w:lineRule="auto"/>
        <w:jc w:val="both"/>
        <w:rPr>
          <w:rFonts w:ascii="GHEA Grapalat" w:hAnsi="GHEA Grapalat"/>
          <w:color w:val="000000" w:themeColor="text1"/>
          <w:lang w:val="hy-AM" w:eastAsia="ru-RU"/>
        </w:rPr>
      </w:pPr>
      <w:r w:rsidRPr="005B4F20">
        <w:rPr>
          <w:rFonts w:ascii="GHEA Grapalat" w:hAnsi="GHEA Grapalat"/>
          <w:b/>
          <w:color w:val="000000" w:themeColor="text1"/>
          <w:lang w:val="fr-FR"/>
        </w:rPr>
        <w:t>«</w:t>
      </w:r>
      <w:proofErr w:type="spellStart"/>
      <w:r w:rsidRPr="005B4F20">
        <w:rPr>
          <w:rFonts w:ascii="GHEA Grapalat" w:hAnsi="GHEA Grapalat"/>
          <w:b/>
          <w:color w:val="000000" w:themeColor="text1"/>
          <w:lang w:val="fr-FR"/>
        </w:rPr>
        <w:t>Հանրակրթության</w:t>
      </w:r>
      <w:proofErr w:type="spellEnd"/>
      <w:r w:rsidRPr="005B4F20">
        <w:rPr>
          <w:rFonts w:ascii="GHEA Grapalat" w:hAnsi="GHEA Grapalat"/>
          <w:b/>
          <w:color w:val="000000" w:themeColor="text1"/>
          <w:lang w:val="fr-FR"/>
        </w:rPr>
        <w:t xml:space="preserve"> </w:t>
      </w:r>
      <w:proofErr w:type="spellStart"/>
      <w:r w:rsidRPr="005B4F20">
        <w:rPr>
          <w:rFonts w:ascii="GHEA Grapalat" w:hAnsi="GHEA Grapalat"/>
          <w:b/>
          <w:color w:val="000000" w:themeColor="text1"/>
          <w:lang w:val="fr-FR"/>
        </w:rPr>
        <w:t>մասին</w:t>
      </w:r>
      <w:proofErr w:type="spellEnd"/>
      <w:r w:rsidRPr="005B4F20">
        <w:rPr>
          <w:rFonts w:ascii="GHEA Grapalat" w:hAnsi="GHEA Grapalat"/>
          <w:b/>
          <w:color w:val="000000" w:themeColor="text1"/>
          <w:lang w:val="fr-FR"/>
        </w:rPr>
        <w:t xml:space="preserve">» </w:t>
      </w:r>
      <w:proofErr w:type="spellStart"/>
      <w:r w:rsidRPr="005B4F20">
        <w:rPr>
          <w:rFonts w:ascii="GHEA Grapalat" w:hAnsi="GHEA Grapalat"/>
          <w:b/>
          <w:color w:val="000000" w:themeColor="text1"/>
          <w:lang w:val="fr-FR"/>
        </w:rPr>
        <w:t>օրենքի</w:t>
      </w:r>
      <w:proofErr w:type="spellEnd"/>
      <w:r w:rsidRPr="005B4F20">
        <w:rPr>
          <w:rFonts w:ascii="GHEA Grapalat" w:hAnsi="GHEA Grapalat"/>
          <w:b/>
          <w:color w:val="000000" w:themeColor="text1"/>
          <w:lang w:val="fr-FR"/>
        </w:rPr>
        <w:t xml:space="preserve"> 38-րդ </w:t>
      </w:r>
      <w:proofErr w:type="spellStart"/>
      <w:r w:rsidRPr="005B4F20">
        <w:rPr>
          <w:rFonts w:ascii="GHEA Grapalat" w:hAnsi="GHEA Grapalat"/>
          <w:b/>
          <w:color w:val="000000" w:themeColor="text1"/>
          <w:lang w:val="fr-FR"/>
        </w:rPr>
        <w:t>հոդվածի</w:t>
      </w:r>
      <w:proofErr w:type="spellEnd"/>
      <w:r w:rsidRPr="005B4F20">
        <w:rPr>
          <w:rFonts w:ascii="GHEA Grapalat" w:hAnsi="GHEA Grapalat"/>
          <w:b/>
          <w:color w:val="000000" w:themeColor="text1"/>
          <w:lang w:val="fr-FR"/>
        </w:rPr>
        <w:t xml:space="preserve"> 5-րդ </w:t>
      </w:r>
      <w:proofErr w:type="spellStart"/>
      <w:r w:rsidRPr="005B4F20">
        <w:rPr>
          <w:rFonts w:ascii="GHEA Grapalat" w:hAnsi="GHEA Grapalat"/>
          <w:b/>
          <w:color w:val="000000" w:themeColor="text1"/>
          <w:lang w:val="fr-FR"/>
        </w:rPr>
        <w:t>մասի</w:t>
      </w:r>
      <w:proofErr w:type="spellEnd"/>
      <w:r w:rsidRPr="005B4F20">
        <w:rPr>
          <w:rFonts w:ascii="GHEA Grapalat" w:hAnsi="GHEA Grapalat"/>
          <w:b/>
          <w:color w:val="000000" w:themeColor="text1"/>
          <w:lang w:val="fr-FR"/>
        </w:rPr>
        <w:t xml:space="preserve"> </w:t>
      </w:r>
      <w:proofErr w:type="spellStart"/>
      <w:r w:rsidRPr="005B4F20">
        <w:rPr>
          <w:rFonts w:ascii="GHEA Grapalat" w:hAnsi="GHEA Grapalat"/>
          <w:b/>
          <w:color w:val="000000" w:themeColor="text1"/>
          <w:lang w:val="fr-FR"/>
        </w:rPr>
        <w:t>պահանջով</w:t>
      </w:r>
      <w:proofErr w:type="spellEnd"/>
      <w:r w:rsidRPr="005B4F20">
        <w:rPr>
          <w:rFonts w:ascii="GHEA Grapalat" w:hAnsi="GHEA Grapalat"/>
          <w:b/>
          <w:color w:val="000000" w:themeColor="text1"/>
          <w:lang w:val="fr-FR"/>
        </w:rPr>
        <w:t xml:space="preserve"> </w:t>
      </w:r>
      <w:proofErr w:type="spellStart"/>
      <w:r w:rsidRPr="005B4F20">
        <w:rPr>
          <w:rFonts w:ascii="GHEA Grapalat" w:hAnsi="GHEA Grapalat"/>
          <w:b/>
          <w:color w:val="000000" w:themeColor="text1"/>
          <w:lang w:val="fr-FR"/>
        </w:rPr>
        <w:t>մասնագիտական</w:t>
      </w:r>
      <w:proofErr w:type="spellEnd"/>
      <w:r w:rsidRPr="005B4F20">
        <w:rPr>
          <w:rFonts w:ascii="GHEA Grapalat" w:hAnsi="GHEA Grapalat"/>
          <w:b/>
          <w:color w:val="000000" w:themeColor="text1"/>
          <w:lang w:val="fr-FR"/>
        </w:rPr>
        <w:t xml:space="preserve"> </w:t>
      </w:r>
      <w:proofErr w:type="spellStart"/>
      <w:r w:rsidRPr="005B4F20">
        <w:rPr>
          <w:rFonts w:ascii="GHEA Grapalat" w:hAnsi="GHEA Grapalat"/>
          <w:b/>
          <w:color w:val="000000" w:themeColor="text1"/>
          <w:lang w:val="fr-FR"/>
        </w:rPr>
        <w:t>գործունեությունը</w:t>
      </w:r>
      <w:proofErr w:type="spellEnd"/>
      <w:r w:rsidRPr="005B4F20">
        <w:rPr>
          <w:rFonts w:ascii="GHEA Grapalat" w:hAnsi="GHEA Grapalat"/>
          <w:b/>
          <w:color w:val="000000" w:themeColor="text1"/>
          <w:lang w:val="fr-FR"/>
        </w:rPr>
        <w:t xml:space="preserve"> </w:t>
      </w:r>
      <w:proofErr w:type="spellStart"/>
      <w:r w:rsidRPr="005B4F20">
        <w:rPr>
          <w:rFonts w:ascii="GHEA Grapalat" w:hAnsi="GHEA Grapalat"/>
          <w:b/>
          <w:color w:val="000000" w:themeColor="text1"/>
          <w:lang w:val="fr-FR"/>
        </w:rPr>
        <w:t>դադարեցված</w:t>
      </w:r>
      <w:proofErr w:type="spellEnd"/>
      <w:r w:rsidRPr="005B4F20">
        <w:rPr>
          <w:rFonts w:ascii="GHEA Grapalat" w:hAnsi="GHEA Grapalat"/>
          <w:b/>
          <w:color w:val="000000" w:themeColor="text1"/>
          <w:lang w:val="fr-FR"/>
        </w:rPr>
        <w:t xml:space="preserve"> </w:t>
      </w:r>
      <w:proofErr w:type="spellStart"/>
      <w:r w:rsidRPr="005B4F20">
        <w:rPr>
          <w:rFonts w:ascii="GHEA Grapalat" w:hAnsi="GHEA Grapalat"/>
          <w:b/>
          <w:color w:val="000000" w:themeColor="text1"/>
          <w:lang w:val="fr-FR"/>
        </w:rPr>
        <w:t>բարձրագույն</w:t>
      </w:r>
      <w:proofErr w:type="spellEnd"/>
      <w:r w:rsidRPr="005B4F20">
        <w:rPr>
          <w:rFonts w:ascii="GHEA Grapalat" w:hAnsi="GHEA Grapalat"/>
          <w:b/>
          <w:color w:val="000000" w:themeColor="text1"/>
          <w:lang w:val="fr-FR"/>
        </w:rPr>
        <w:t xml:space="preserve"> </w:t>
      </w:r>
      <w:proofErr w:type="spellStart"/>
      <w:r w:rsidRPr="005B4F20">
        <w:rPr>
          <w:rFonts w:ascii="GHEA Grapalat" w:hAnsi="GHEA Grapalat"/>
          <w:b/>
          <w:color w:val="000000" w:themeColor="text1"/>
          <w:lang w:val="fr-FR"/>
        </w:rPr>
        <w:t>կրթություն</w:t>
      </w:r>
      <w:proofErr w:type="spellEnd"/>
      <w:r w:rsidRPr="005B4F20">
        <w:rPr>
          <w:rFonts w:ascii="GHEA Grapalat" w:hAnsi="GHEA Grapalat"/>
          <w:b/>
          <w:color w:val="000000" w:themeColor="text1"/>
          <w:lang w:val="fr-FR"/>
        </w:rPr>
        <w:t xml:space="preserve"> </w:t>
      </w:r>
      <w:proofErr w:type="spellStart"/>
      <w:r w:rsidRPr="005B4F20">
        <w:rPr>
          <w:rFonts w:ascii="GHEA Grapalat" w:hAnsi="GHEA Grapalat"/>
          <w:b/>
          <w:color w:val="000000" w:themeColor="text1"/>
          <w:lang w:val="fr-FR"/>
        </w:rPr>
        <w:t>չունեցող</w:t>
      </w:r>
      <w:proofErr w:type="spellEnd"/>
      <w:r w:rsidRPr="005B4F20">
        <w:rPr>
          <w:rFonts w:ascii="GHEA Grapalat" w:hAnsi="GHEA Grapalat"/>
          <w:b/>
          <w:color w:val="000000" w:themeColor="text1"/>
          <w:lang w:val="fr-FR"/>
        </w:rPr>
        <w:t xml:space="preserve"> </w:t>
      </w:r>
      <w:proofErr w:type="spellStart"/>
      <w:r w:rsidRPr="005B4F20">
        <w:rPr>
          <w:rFonts w:ascii="GHEA Grapalat" w:hAnsi="GHEA Grapalat"/>
          <w:b/>
          <w:color w:val="000000" w:themeColor="text1"/>
          <w:lang w:val="fr-FR"/>
        </w:rPr>
        <w:t>մանկավարժների</w:t>
      </w:r>
      <w:proofErr w:type="spellEnd"/>
      <w:r w:rsidRPr="005B4F20">
        <w:rPr>
          <w:rFonts w:ascii="GHEA Grapalat" w:hAnsi="GHEA Grapalat"/>
          <w:b/>
          <w:color w:val="000000" w:themeColor="text1"/>
          <w:lang w:val="fr-FR"/>
        </w:rPr>
        <w:t xml:space="preserve"> </w:t>
      </w:r>
      <w:proofErr w:type="spellStart"/>
      <w:r w:rsidRPr="005B4F20">
        <w:rPr>
          <w:rFonts w:ascii="GHEA Grapalat" w:hAnsi="GHEA Grapalat"/>
          <w:b/>
          <w:color w:val="000000" w:themeColor="text1"/>
          <w:lang w:val="fr-FR"/>
        </w:rPr>
        <w:t>օժանդակության</w:t>
      </w:r>
      <w:proofErr w:type="spellEnd"/>
      <w:r w:rsidRPr="005B4F20">
        <w:rPr>
          <w:rFonts w:ascii="GHEA Grapalat" w:hAnsi="GHEA Grapalat"/>
          <w:b/>
          <w:color w:val="000000" w:themeColor="text1"/>
          <w:lang w:val="fr-FR"/>
        </w:rPr>
        <w:t xml:space="preserve"> </w:t>
      </w:r>
      <w:proofErr w:type="spellStart"/>
      <w:r w:rsidRPr="005B4F20">
        <w:rPr>
          <w:rFonts w:ascii="GHEA Grapalat" w:hAnsi="GHEA Grapalat"/>
          <w:b/>
          <w:color w:val="000000" w:themeColor="text1"/>
          <w:lang w:val="fr-FR"/>
        </w:rPr>
        <w:t>ծրագիրը</w:t>
      </w:r>
      <w:proofErr w:type="spellEnd"/>
      <w:r w:rsidRPr="005B4F20">
        <w:rPr>
          <w:rFonts w:ascii="GHEA Grapalat" w:hAnsi="GHEA Grapalat"/>
          <w:b/>
          <w:color w:val="000000" w:themeColor="text1"/>
          <w:lang w:val="fr-FR"/>
        </w:rPr>
        <w:t xml:space="preserve"> </w:t>
      </w:r>
      <w:proofErr w:type="spellStart"/>
      <w:r w:rsidRPr="005B4F20">
        <w:rPr>
          <w:rFonts w:ascii="GHEA Grapalat" w:hAnsi="GHEA Grapalat"/>
          <w:b/>
          <w:color w:val="000000" w:themeColor="text1"/>
          <w:lang w:val="fr-FR"/>
        </w:rPr>
        <w:t>հաստատելու</w:t>
      </w:r>
      <w:proofErr w:type="spellEnd"/>
      <w:r w:rsidRPr="005B4F20">
        <w:rPr>
          <w:rFonts w:ascii="GHEA Grapalat" w:hAnsi="GHEA Grapalat"/>
          <w:b/>
          <w:color w:val="000000" w:themeColor="text1"/>
          <w:lang w:val="fr-FR"/>
        </w:rPr>
        <w:t xml:space="preserve"> </w:t>
      </w:r>
      <w:proofErr w:type="spellStart"/>
      <w:r w:rsidRPr="005B4F20">
        <w:rPr>
          <w:rFonts w:ascii="GHEA Grapalat" w:hAnsi="GHEA Grapalat"/>
          <w:b/>
          <w:color w:val="000000" w:themeColor="text1"/>
          <w:lang w:val="fr-FR"/>
        </w:rPr>
        <w:t>մասին</w:t>
      </w:r>
      <w:proofErr w:type="spellEnd"/>
      <w:r>
        <w:rPr>
          <w:rFonts w:ascii="GHEA Grapalat" w:hAnsi="GHEA Grapalat"/>
          <w:b/>
          <w:color w:val="000000" w:themeColor="text1"/>
          <w:lang w:val="fr-FR"/>
        </w:rPr>
        <w:t xml:space="preserve"> </w:t>
      </w:r>
      <w:r w:rsidRPr="005B4F20">
        <w:rPr>
          <w:rFonts w:ascii="GHEA Grapalat" w:hAnsi="GHEA Grapalat"/>
          <w:b/>
          <w:color w:val="000000" w:themeColor="text1"/>
          <w:lang w:val="fr-FR"/>
        </w:rPr>
        <w:t xml:space="preserve">ՀՀ </w:t>
      </w:r>
      <w:proofErr w:type="spellStart"/>
      <w:r w:rsidRPr="005B4F20">
        <w:rPr>
          <w:rFonts w:ascii="GHEA Grapalat" w:hAnsi="GHEA Grapalat"/>
          <w:b/>
          <w:color w:val="000000" w:themeColor="text1"/>
          <w:lang w:val="fr-FR"/>
        </w:rPr>
        <w:t>կառավարության</w:t>
      </w:r>
      <w:proofErr w:type="spellEnd"/>
      <w:r w:rsidRPr="005B4F20">
        <w:rPr>
          <w:rFonts w:ascii="GHEA Grapalat" w:hAnsi="GHEA Grapalat"/>
          <w:b/>
          <w:color w:val="000000" w:themeColor="text1"/>
          <w:lang w:val="fr-FR"/>
        </w:rPr>
        <w:t xml:space="preserve"> </w:t>
      </w:r>
      <w:proofErr w:type="spellStart"/>
      <w:r w:rsidRPr="005B4F20">
        <w:rPr>
          <w:rFonts w:ascii="GHEA Grapalat" w:hAnsi="GHEA Grapalat"/>
          <w:b/>
          <w:color w:val="000000" w:themeColor="text1"/>
          <w:lang w:val="fr-FR"/>
        </w:rPr>
        <w:t>որոշման</w:t>
      </w:r>
      <w:proofErr w:type="spellEnd"/>
      <w:r w:rsidRPr="005B4F20">
        <w:rPr>
          <w:rFonts w:ascii="GHEA Grapalat" w:eastAsia="GHEA Grapalat" w:hAnsi="GHEA Grapalat" w:cs="GHEA Grapalat"/>
          <w:b/>
          <w:color w:val="000000" w:themeColor="text1"/>
          <w:lang w:val="it-IT"/>
        </w:rPr>
        <w:t xml:space="preserve"> </w:t>
      </w:r>
      <w:r w:rsidRPr="005B4F20">
        <w:rPr>
          <w:rFonts w:ascii="GHEA Grapalat" w:hAnsi="GHEA Grapalat"/>
          <w:b/>
          <w:color w:val="000000" w:themeColor="text1"/>
          <w:lang w:val="hy-AM"/>
        </w:rPr>
        <w:t>նախագ</w:t>
      </w:r>
      <w:r w:rsidRPr="007B2A90">
        <w:rPr>
          <w:rFonts w:ascii="GHEA Grapalat" w:hAnsi="GHEA Grapalat"/>
          <w:b/>
          <w:color w:val="000000" w:themeColor="text1"/>
          <w:lang w:val="hy-AM"/>
        </w:rPr>
        <w:t>ծի</w:t>
      </w:r>
      <w:r w:rsidR="007B2A90" w:rsidRPr="007B2A90">
        <w:rPr>
          <w:rFonts w:ascii="GHEA Grapalat" w:hAnsi="GHEA Grapalat"/>
          <w:b/>
          <w:color w:val="000000" w:themeColor="text1"/>
          <w:lang w:val="pt-BR"/>
        </w:rPr>
        <w:t xml:space="preserve"> </w:t>
      </w:r>
      <w:r w:rsidRPr="00254315">
        <w:rPr>
          <w:rFonts w:ascii="GHEA Grapalat" w:eastAsia="Times New Roman" w:hAnsi="GHEA Grapalat"/>
          <w:b/>
          <w:bCs/>
          <w:lang w:val="hy-AM"/>
        </w:rPr>
        <w:t xml:space="preserve"> </w:t>
      </w:r>
      <w:proofErr w:type="spellStart"/>
      <w:r w:rsidRPr="00254315">
        <w:rPr>
          <w:rFonts w:ascii="GHEA Grapalat" w:hAnsi="GHEA Grapalat" w:cs="Sylfaen"/>
          <w:b/>
          <w:lang w:val="fr-FR"/>
        </w:rPr>
        <w:t>ընդունմամբ</w:t>
      </w:r>
      <w:proofErr w:type="spellEnd"/>
      <w:r w:rsidRPr="00254315">
        <w:rPr>
          <w:rFonts w:ascii="GHEA Grapalat" w:hAnsi="GHEA Grapalat" w:cs="Sylfaen"/>
          <w:b/>
          <w:lang w:val="pt-BR"/>
        </w:rPr>
        <w:t xml:space="preserve"> </w:t>
      </w:r>
      <w:proofErr w:type="spellStart"/>
      <w:r w:rsidRPr="00254315">
        <w:rPr>
          <w:rFonts w:ascii="GHEA Grapalat" w:hAnsi="GHEA Grapalat" w:cs="Sylfaen"/>
          <w:b/>
          <w:lang w:val="fr-FR"/>
        </w:rPr>
        <w:t>նախատեսվում</w:t>
      </w:r>
      <w:proofErr w:type="spellEnd"/>
      <w:r w:rsidRPr="00254315">
        <w:rPr>
          <w:rFonts w:ascii="GHEA Grapalat" w:hAnsi="GHEA Grapalat" w:cs="Sylfaen"/>
          <w:b/>
          <w:lang w:val="fr-FR"/>
        </w:rPr>
        <w:t xml:space="preserve"> է </w:t>
      </w:r>
      <w:proofErr w:type="spellStart"/>
      <w:r w:rsidRPr="00254315">
        <w:rPr>
          <w:rFonts w:ascii="GHEA Grapalat" w:hAnsi="GHEA Grapalat" w:cs="Sylfaen"/>
          <w:b/>
          <w:lang w:val="fr-FR"/>
        </w:rPr>
        <w:t>պետական</w:t>
      </w:r>
      <w:proofErr w:type="spellEnd"/>
      <w:r w:rsidRPr="00254315">
        <w:rPr>
          <w:rFonts w:ascii="GHEA Grapalat" w:hAnsi="GHEA Grapalat" w:cs="Sylfaen"/>
          <w:b/>
          <w:lang w:val="pt-BR"/>
        </w:rPr>
        <w:t xml:space="preserve"> </w:t>
      </w:r>
      <w:proofErr w:type="spellStart"/>
      <w:r w:rsidRPr="00254315">
        <w:rPr>
          <w:rFonts w:ascii="GHEA Grapalat" w:hAnsi="GHEA Grapalat" w:cs="Sylfaen"/>
          <w:b/>
          <w:lang w:val="fr-FR"/>
        </w:rPr>
        <w:t>բյուջեի</w:t>
      </w:r>
      <w:proofErr w:type="spellEnd"/>
      <w:r w:rsidRPr="00254315">
        <w:rPr>
          <w:rFonts w:ascii="GHEA Grapalat" w:hAnsi="GHEA Grapalat" w:cs="Sylfaen"/>
          <w:b/>
          <w:lang w:val="pt-BR"/>
        </w:rPr>
        <w:t xml:space="preserve"> </w:t>
      </w:r>
      <w:proofErr w:type="spellStart"/>
      <w:r w:rsidRPr="00254315">
        <w:rPr>
          <w:rFonts w:ascii="GHEA Grapalat" w:hAnsi="GHEA Grapalat" w:cs="Sylfaen"/>
          <w:b/>
          <w:lang w:val="fr-FR"/>
        </w:rPr>
        <w:t>ծախսերի</w:t>
      </w:r>
      <w:proofErr w:type="spellEnd"/>
      <w:r w:rsidRPr="00254315">
        <w:rPr>
          <w:rFonts w:ascii="GHEA Grapalat" w:hAnsi="GHEA Grapalat" w:cs="Sylfaen"/>
          <w:b/>
          <w:lang w:val="pt-BR"/>
        </w:rPr>
        <w:t xml:space="preserve"> </w:t>
      </w:r>
      <w:proofErr w:type="spellStart"/>
      <w:r w:rsidRPr="00254315">
        <w:rPr>
          <w:rFonts w:ascii="GHEA Grapalat" w:hAnsi="GHEA Grapalat" w:cs="Sylfaen"/>
          <w:b/>
          <w:lang w:val="fr-FR"/>
        </w:rPr>
        <w:t>ավելացում</w:t>
      </w:r>
      <w:proofErr w:type="spellEnd"/>
      <w:r w:rsidR="007B2A90">
        <w:rPr>
          <w:rFonts w:ascii="GHEA Grapalat" w:hAnsi="GHEA Grapalat" w:cs="Sylfaen"/>
          <w:b/>
          <w:lang w:val="fr-FR"/>
        </w:rPr>
        <w:t xml:space="preserve">, </w:t>
      </w:r>
      <w:proofErr w:type="spellStart"/>
      <w:r w:rsidR="007B2A90">
        <w:rPr>
          <w:rFonts w:ascii="GHEA Grapalat" w:hAnsi="GHEA Grapalat" w:cs="Sylfaen"/>
          <w:b/>
          <w:lang w:val="fr-FR"/>
        </w:rPr>
        <w:t>որը</w:t>
      </w:r>
      <w:proofErr w:type="spellEnd"/>
      <w:r w:rsidR="007B2A90">
        <w:rPr>
          <w:rFonts w:ascii="GHEA Grapalat" w:hAnsi="GHEA Grapalat" w:cs="Sylfaen"/>
          <w:b/>
          <w:lang w:val="fr-FR"/>
        </w:rPr>
        <w:t xml:space="preserve"> </w:t>
      </w:r>
      <w:proofErr w:type="spellStart"/>
      <w:r w:rsidR="007B2A90">
        <w:rPr>
          <w:rFonts w:ascii="GHEA Grapalat" w:hAnsi="GHEA Grapalat" w:cs="Sylfaen"/>
          <w:b/>
          <w:lang w:val="fr-FR"/>
        </w:rPr>
        <w:t>պարզ</w:t>
      </w:r>
      <w:proofErr w:type="spellEnd"/>
      <w:r w:rsidR="007B2A90">
        <w:rPr>
          <w:rFonts w:ascii="GHEA Grapalat" w:hAnsi="GHEA Grapalat" w:cs="Sylfaen"/>
          <w:b/>
          <w:lang w:val="fr-FR"/>
        </w:rPr>
        <w:t xml:space="preserve"> </w:t>
      </w:r>
      <w:proofErr w:type="spellStart"/>
      <w:r w:rsidR="007B2A90">
        <w:rPr>
          <w:rFonts w:ascii="GHEA Grapalat" w:hAnsi="GHEA Grapalat" w:cs="Sylfaen"/>
          <w:b/>
          <w:lang w:val="fr-FR"/>
        </w:rPr>
        <w:t>կլինի</w:t>
      </w:r>
      <w:proofErr w:type="spellEnd"/>
      <w:r w:rsidR="007B2A90">
        <w:rPr>
          <w:rFonts w:ascii="GHEA Grapalat" w:hAnsi="GHEA Grapalat" w:cs="Sylfaen"/>
          <w:b/>
          <w:lang w:val="fr-FR"/>
        </w:rPr>
        <w:t xml:space="preserve"> </w:t>
      </w:r>
      <w:proofErr w:type="spellStart"/>
      <w:r w:rsidR="007B2A90">
        <w:rPr>
          <w:rFonts w:ascii="GHEA Grapalat" w:hAnsi="GHEA Grapalat" w:cs="Sylfaen"/>
          <w:b/>
          <w:lang w:val="fr-FR"/>
        </w:rPr>
        <w:t>դիմումների</w:t>
      </w:r>
      <w:proofErr w:type="spellEnd"/>
      <w:r w:rsidR="007B2A90">
        <w:rPr>
          <w:rFonts w:ascii="GHEA Grapalat" w:hAnsi="GHEA Grapalat" w:cs="Sylfaen"/>
          <w:b/>
          <w:lang w:val="fr-FR"/>
        </w:rPr>
        <w:t xml:space="preserve"> </w:t>
      </w:r>
      <w:proofErr w:type="spellStart"/>
      <w:r w:rsidR="007B2A90">
        <w:rPr>
          <w:rFonts w:ascii="GHEA Grapalat" w:hAnsi="GHEA Grapalat" w:cs="Sylfaen"/>
          <w:b/>
          <w:lang w:val="fr-FR"/>
        </w:rPr>
        <w:t>ստացումից</w:t>
      </w:r>
      <w:proofErr w:type="spellEnd"/>
      <w:r w:rsidR="007B2A90">
        <w:rPr>
          <w:rFonts w:ascii="GHEA Grapalat" w:hAnsi="GHEA Grapalat" w:cs="Sylfaen"/>
          <w:b/>
          <w:lang w:val="fr-FR"/>
        </w:rPr>
        <w:t xml:space="preserve"> </w:t>
      </w:r>
      <w:proofErr w:type="spellStart"/>
      <w:r w:rsidR="007B2A90">
        <w:rPr>
          <w:rFonts w:ascii="GHEA Grapalat" w:hAnsi="GHEA Grapalat" w:cs="Sylfaen"/>
          <w:b/>
          <w:lang w:val="fr-FR"/>
        </w:rPr>
        <w:t>հետո</w:t>
      </w:r>
      <w:proofErr w:type="spellEnd"/>
      <w:r w:rsidR="007B2A90">
        <w:rPr>
          <w:rFonts w:ascii="GHEA Grapalat" w:hAnsi="GHEA Grapalat" w:cs="Sylfaen"/>
          <w:b/>
          <w:lang w:val="fr-FR"/>
        </w:rPr>
        <w:t xml:space="preserve">: </w:t>
      </w:r>
    </w:p>
    <w:p w:rsidR="00FE7279" w:rsidRPr="005B4F20" w:rsidRDefault="00FE7279" w:rsidP="00B624BC">
      <w:pPr>
        <w:tabs>
          <w:tab w:val="left" w:pos="851"/>
        </w:tabs>
        <w:spacing w:line="360" w:lineRule="auto"/>
        <w:ind w:left="142" w:right="-1" w:firstLine="284"/>
        <w:jc w:val="center"/>
        <w:rPr>
          <w:rFonts w:ascii="GHEA Grapalat" w:hAnsi="GHEA Grapalat" w:cs="Sylfaen"/>
          <w:b/>
          <w:color w:val="000000" w:themeColor="text1"/>
          <w:lang w:val="pt-BR"/>
        </w:rPr>
      </w:pPr>
    </w:p>
    <w:p w:rsidR="00FD5785" w:rsidRPr="005B4F20" w:rsidRDefault="00FD5785" w:rsidP="00B624BC">
      <w:pPr>
        <w:spacing w:line="360" w:lineRule="auto"/>
        <w:ind w:left="142" w:right="-1" w:firstLine="284"/>
        <w:jc w:val="both"/>
        <w:rPr>
          <w:rFonts w:ascii="GHEA Grapalat" w:hAnsi="GHEA Grapalat"/>
          <w:color w:val="000000" w:themeColor="text1"/>
          <w:lang w:val="pt-BR"/>
        </w:rPr>
      </w:pPr>
    </w:p>
    <w:sectPr w:rsidR="00FD5785" w:rsidRPr="005B4F20" w:rsidSect="00B624BC">
      <w:pgSz w:w="11906" w:h="16838"/>
      <w:pgMar w:top="1134"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Sylfaen"/>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IDFont+F2">
    <w:altName w:val="Arial Unicode MS"/>
    <w:panose1 w:val="00000000000000000000"/>
    <w:charset w:val="88"/>
    <w:family w:val="auto"/>
    <w:notTrueType/>
    <w:pitch w:val="default"/>
    <w:sig w:usb0="00000001" w:usb1="08080000" w:usb2="00000010" w:usb3="00000000" w:csb0="00100000"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437D1"/>
    <w:multiLevelType w:val="multilevel"/>
    <w:tmpl w:val="2B106FCE"/>
    <w:lvl w:ilvl="0">
      <w:start w:val="1"/>
      <w:numFmt w:val="decimal"/>
      <w:lvlText w:val="%1."/>
      <w:lvlJc w:val="left"/>
      <w:pPr>
        <w:ind w:left="360" w:hanging="360"/>
      </w:pPr>
      <w:rPr>
        <w:rFonts w:ascii="GHEA Grapalat" w:eastAsia="GHEA Grapalat" w:hAnsi="GHEA Grapalat" w:cs="GHEA Grapalat"/>
        <w:b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1D061D1"/>
    <w:multiLevelType w:val="hybridMultilevel"/>
    <w:tmpl w:val="C2DAC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4474656E"/>
    <w:multiLevelType w:val="hybridMultilevel"/>
    <w:tmpl w:val="FC3C572C"/>
    <w:lvl w:ilvl="0" w:tplc="C8A4BFDE">
      <w:start w:val="1"/>
      <w:numFmt w:val="decimal"/>
      <w:lvlText w:val="%1."/>
      <w:lvlJc w:val="left"/>
      <w:pPr>
        <w:ind w:left="975" w:hanging="52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66D84A26"/>
    <w:multiLevelType w:val="hybridMultilevel"/>
    <w:tmpl w:val="36E8B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919"/>
    <w:rsid w:val="00033605"/>
    <w:rsid w:val="0005208C"/>
    <w:rsid w:val="00052F1C"/>
    <w:rsid w:val="000536E5"/>
    <w:rsid w:val="00054FF1"/>
    <w:rsid w:val="000907B2"/>
    <w:rsid w:val="00097C08"/>
    <w:rsid w:val="000C2F61"/>
    <w:rsid w:val="000E4516"/>
    <w:rsid w:val="00132383"/>
    <w:rsid w:val="001648FA"/>
    <w:rsid w:val="001878AF"/>
    <w:rsid w:val="001B6B1D"/>
    <w:rsid w:val="001E6EE1"/>
    <w:rsid w:val="0020141E"/>
    <w:rsid w:val="00226EE7"/>
    <w:rsid w:val="00242254"/>
    <w:rsid w:val="0025007E"/>
    <w:rsid w:val="002843F9"/>
    <w:rsid w:val="00290C23"/>
    <w:rsid w:val="00295915"/>
    <w:rsid w:val="002A551E"/>
    <w:rsid w:val="002E33B6"/>
    <w:rsid w:val="00300A8C"/>
    <w:rsid w:val="00381712"/>
    <w:rsid w:val="003A3DAA"/>
    <w:rsid w:val="00401EEA"/>
    <w:rsid w:val="00412F5E"/>
    <w:rsid w:val="00415656"/>
    <w:rsid w:val="0043196E"/>
    <w:rsid w:val="00431D43"/>
    <w:rsid w:val="00466D70"/>
    <w:rsid w:val="004A4F35"/>
    <w:rsid w:val="004A557C"/>
    <w:rsid w:val="004D41BF"/>
    <w:rsid w:val="004E2666"/>
    <w:rsid w:val="004E4D9D"/>
    <w:rsid w:val="004F20D0"/>
    <w:rsid w:val="00527B11"/>
    <w:rsid w:val="005359A3"/>
    <w:rsid w:val="005469B1"/>
    <w:rsid w:val="00582FAA"/>
    <w:rsid w:val="005B4F20"/>
    <w:rsid w:val="00625349"/>
    <w:rsid w:val="00631324"/>
    <w:rsid w:val="00686F25"/>
    <w:rsid w:val="006B30C3"/>
    <w:rsid w:val="007004D8"/>
    <w:rsid w:val="00705908"/>
    <w:rsid w:val="00710DD8"/>
    <w:rsid w:val="0071343B"/>
    <w:rsid w:val="007263B3"/>
    <w:rsid w:val="007470A5"/>
    <w:rsid w:val="007626AB"/>
    <w:rsid w:val="0076309A"/>
    <w:rsid w:val="007B18AB"/>
    <w:rsid w:val="007B2A90"/>
    <w:rsid w:val="007C6E82"/>
    <w:rsid w:val="007D267F"/>
    <w:rsid w:val="007F505F"/>
    <w:rsid w:val="008265A5"/>
    <w:rsid w:val="008436BB"/>
    <w:rsid w:val="00844964"/>
    <w:rsid w:val="00883C53"/>
    <w:rsid w:val="009407EF"/>
    <w:rsid w:val="00964062"/>
    <w:rsid w:val="00975247"/>
    <w:rsid w:val="0098040D"/>
    <w:rsid w:val="00980A4F"/>
    <w:rsid w:val="009C6E2C"/>
    <w:rsid w:val="009E5FF9"/>
    <w:rsid w:val="00A26302"/>
    <w:rsid w:val="00A348DF"/>
    <w:rsid w:val="00A758F1"/>
    <w:rsid w:val="00AE612D"/>
    <w:rsid w:val="00B06AED"/>
    <w:rsid w:val="00B37832"/>
    <w:rsid w:val="00B441B1"/>
    <w:rsid w:val="00B46F9B"/>
    <w:rsid w:val="00B624BC"/>
    <w:rsid w:val="00B65D49"/>
    <w:rsid w:val="00B87AE9"/>
    <w:rsid w:val="00B9552B"/>
    <w:rsid w:val="00B95919"/>
    <w:rsid w:val="00BA7DE2"/>
    <w:rsid w:val="00BC2AF7"/>
    <w:rsid w:val="00C00258"/>
    <w:rsid w:val="00C15CBF"/>
    <w:rsid w:val="00D329F0"/>
    <w:rsid w:val="00D50A56"/>
    <w:rsid w:val="00D5240F"/>
    <w:rsid w:val="00D63743"/>
    <w:rsid w:val="00D674EB"/>
    <w:rsid w:val="00D96133"/>
    <w:rsid w:val="00DB5A0B"/>
    <w:rsid w:val="00DC6620"/>
    <w:rsid w:val="00DF2F96"/>
    <w:rsid w:val="00E23C1B"/>
    <w:rsid w:val="00E650FB"/>
    <w:rsid w:val="00EA2316"/>
    <w:rsid w:val="00F546DC"/>
    <w:rsid w:val="00F62FE5"/>
    <w:rsid w:val="00FA413E"/>
    <w:rsid w:val="00FB553E"/>
    <w:rsid w:val="00FD4CBE"/>
    <w:rsid w:val="00FD5785"/>
    <w:rsid w:val="00FE7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F4EED-2CF5-4A89-858B-B9F99272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9591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List Paragraph2,CP"/>
    <w:link w:val="ListParagraphChar"/>
    <w:uiPriority w:val="34"/>
    <w:qFormat/>
    <w:rsid w:val="00B95919"/>
    <w:pPr>
      <w:spacing w:after="0" w:line="240" w:lineRule="auto"/>
      <w:ind w:left="720"/>
    </w:pPr>
    <w:rPr>
      <w:rFonts w:ascii="Times New Roman" w:eastAsia="Arial Unicode MS" w:hAnsi="Times New Roman" w:cs="Arial Unicode MS"/>
      <w:color w:val="000000"/>
      <w:sz w:val="20"/>
      <w:szCs w:val="20"/>
      <w:u w:color="000000"/>
      <w:lang w:val="en-US" w:eastAsia="en-GB"/>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B95919"/>
    <w:rPr>
      <w:rFonts w:ascii="Times New Roman" w:eastAsia="Arial Unicode MS" w:hAnsi="Times New Roman" w:cs="Arial Unicode MS"/>
      <w:color w:val="000000"/>
      <w:sz w:val="20"/>
      <w:szCs w:val="20"/>
      <w:u w:color="000000"/>
      <w:lang w:val="en-US" w:eastAsia="en-GB"/>
    </w:rPr>
  </w:style>
  <w:style w:type="character" w:styleId="Strong">
    <w:name w:val="Strong"/>
    <w:basedOn w:val="DefaultParagraphFont"/>
    <w:uiPriority w:val="22"/>
    <w:qFormat/>
    <w:rsid w:val="00B95919"/>
    <w:rPr>
      <w:b/>
      <w:bCs/>
    </w:rPr>
  </w:style>
  <w:style w:type="paragraph" w:styleId="NormalWeb">
    <w:name w:val="Normal (Web)"/>
    <w:basedOn w:val="Normal"/>
    <w:uiPriority w:val="99"/>
    <w:unhideWhenUsed/>
    <w:rsid w:val="000536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styleId="Header">
    <w:name w:val="header"/>
    <w:aliases w:val="h"/>
    <w:basedOn w:val="Normal"/>
    <w:link w:val="HeaderChar"/>
    <w:uiPriority w:val="99"/>
    <w:rsid w:val="001648FA"/>
    <w:pPr>
      <w:pBdr>
        <w:top w:val="none" w:sz="0" w:space="0" w:color="auto"/>
        <w:left w:val="none" w:sz="0" w:space="0" w:color="auto"/>
        <w:bottom w:val="none" w:sz="0" w:space="0" w:color="auto"/>
        <w:right w:val="none" w:sz="0" w:space="0" w:color="auto"/>
        <w:between w:val="none" w:sz="0" w:space="0" w:color="auto"/>
        <w:bar w:val="none" w:sz="0" w:color="auto"/>
      </w:pBdr>
      <w:tabs>
        <w:tab w:val="center" w:pos="4677"/>
        <w:tab w:val="right" w:pos="9355"/>
      </w:tabs>
    </w:pPr>
    <w:rPr>
      <w:rFonts w:eastAsia="Times New Roman"/>
      <w:sz w:val="20"/>
      <w:szCs w:val="20"/>
      <w:bdr w:val="none" w:sz="0" w:space="0" w:color="auto"/>
      <w:lang w:val="en-GB" w:eastAsia="ru-RU"/>
    </w:rPr>
  </w:style>
  <w:style w:type="character" w:customStyle="1" w:styleId="HeaderChar">
    <w:name w:val="Header Char"/>
    <w:aliases w:val="h Char"/>
    <w:basedOn w:val="DefaultParagraphFont"/>
    <w:link w:val="Header"/>
    <w:uiPriority w:val="99"/>
    <w:rsid w:val="001648FA"/>
    <w:rPr>
      <w:rFonts w:ascii="Times New Roman" w:eastAsia="Times New Roman" w:hAnsi="Times New Roman" w:cs="Times New Roman"/>
      <w:sz w:val="20"/>
      <w:szCs w:val="20"/>
      <w:lang w:val="en-GB" w:eastAsia="ru-RU"/>
    </w:rPr>
  </w:style>
  <w:style w:type="paragraph" w:styleId="BalloonText">
    <w:name w:val="Balloon Text"/>
    <w:basedOn w:val="Normal"/>
    <w:link w:val="BalloonTextChar"/>
    <w:uiPriority w:val="99"/>
    <w:semiHidden/>
    <w:unhideWhenUsed/>
    <w:rsid w:val="00F62F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FE5"/>
    <w:rPr>
      <w:rFonts w:ascii="Segoe UI" w:eastAsia="Arial Unicode MS" w:hAnsi="Segoe UI" w:cs="Segoe UI"/>
      <w:sz w:val="18"/>
      <w:szCs w:val="18"/>
      <w:bdr w:val="nil"/>
      <w:lang w:val="en-US"/>
    </w:rPr>
  </w:style>
  <w:style w:type="paragraph" w:styleId="BodyTextIndent">
    <w:name w:val="Body Text Indent"/>
    <w:basedOn w:val="Normal"/>
    <w:link w:val="BodyTextIndentChar"/>
    <w:semiHidden/>
    <w:unhideWhenUsed/>
    <w:rsid w:val="00FE7279"/>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Arial Armenian" w:eastAsia="Times New Roman" w:hAnsi="Arial Armenian"/>
      <w:szCs w:val="20"/>
      <w:bdr w:val="none" w:sz="0" w:space="0" w:color="auto"/>
    </w:rPr>
  </w:style>
  <w:style w:type="character" w:customStyle="1" w:styleId="BodyTextIndentChar">
    <w:name w:val="Body Text Indent Char"/>
    <w:basedOn w:val="DefaultParagraphFont"/>
    <w:link w:val="BodyTextIndent"/>
    <w:semiHidden/>
    <w:rsid w:val="00FE7279"/>
    <w:rPr>
      <w:rFonts w:ascii="Arial Armenian" w:eastAsia="Times New Roman" w:hAnsi="Arial Armenian" w:cs="Times New Roman"/>
      <w:sz w:val="24"/>
      <w:szCs w:val="20"/>
      <w:lang w:val="en-US"/>
    </w:rPr>
  </w:style>
  <w:style w:type="character" w:styleId="Hyperlink">
    <w:name w:val="Hyperlink"/>
    <w:basedOn w:val="DefaultParagraphFont"/>
    <w:uiPriority w:val="99"/>
    <w:unhideWhenUsed/>
    <w:rsid w:val="00F546DC"/>
    <w:rPr>
      <w:color w:val="0563C1" w:themeColor="hyperlink"/>
      <w:u w:val="single"/>
    </w:rPr>
  </w:style>
  <w:style w:type="paragraph" w:styleId="NoSpacing">
    <w:name w:val="No Spacing"/>
    <w:uiPriority w:val="1"/>
    <w:qFormat/>
    <w:rsid w:val="007B18AB"/>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55442">
      <w:bodyDiv w:val="1"/>
      <w:marLeft w:val="0"/>
      <w:marRight w:val="0"/>
      <w:marTop w:val="0"/>
      <w:marBottom w:val="0"/>
      <w:divBdr>
        <w:top w:val="none" w:sz="0" w:space="0" w:color="auto"/>
        <w:left w:val="none" w:sz="0" w:space="0" w:color="auto"/>
        <w:bottom w:val="none" w:sz="0" w:space="0" w:color="auto"/>
        <w:right w:val="none" w:sz="0" w:space="0" w:color="auto"/>
      </w:divBdr>
    </w:div>
    <w:div w:id="1073744151">
      <w:bodyDiv w:val="1"/>
      <w:marLeft w:val="0"/>
      <w:marRight w:val="0"/>
      <w:marTop w:val="0"/>
      <w:marBottom w:val="0"/>
      <w:divBdr>
        <w:top w:val="none" w:sz="0" w:space="0" w:color="auto"/>
        <w:left w:val="none" w:sz="0" w:space="0" w:color="auto"/>
        <w:bottom w:val="none" w:sz="0" w:space="0" w:color="auto"/>
        <w:right w:val="none" w:sz="0" w:space="0" w:color="auto"/>
      </w:divBdr>
      <w:divsChild>
        <w:div w:id="419372718">
          <w:marLeft w:val="0"/>
          <w:marRight w:val="0"/>
          <w:marTop w:val="0"/>
          <w:marBottom w:val="0"/>
          <w:divBdr>
            <w:top w:val="none" w:sz="0" w:space="0" w:color="auto"/>
            <w:left w:val="none" w:sz="0" w:space="0" w:color="auto"/>
            <w:bottom w:val="none" w:sz="0" w:space="0" w:color="auto"/>
            <w:right w:val="none" w:sz="0" w:space="0" w:color="auto"/>
          </w:divBdr>
        </w:div>
        <w:div w:id="320742417">
          <w:marLeft w:val="0"/>
          <w:marRight w:val="0"/>
          <w:marTop w:val="0"/>
          <w:marBottom w:val="0"/>
          <w:divBdr>
            <w:top w:val="none" w:sz="0" w:space="0" w:color="auto"/>
            <w:left w:val="none" w:sz="0" w:space="0" w:color="auto"/>
            <w:bottom w:val="none" w:sz="0" w:space="0" w:color="auto"/>
            <w:right w:val="none" w:sz="0" w:space="0" w:color="auto"/>
          </w:divBdr>
        </w:div>
      </w:divsChild>
    </w:div>
    <w:div w:id="1110393527">
      <w:bodyDiv w:val="1"/>
      <w:marLeft w:val="0"/>
      <w:marRight w:val="0"/>
      <w:marTop w:val="0"/>
      <w:marBottom w:val="0"/>
      <w:divBdr>
        <w:top w:val="none" w:sz="0" w:space="0" w:color="auto"/>
        <w:left w:val="none" w:sz="0" w:space="0" w:color="auto"/>
        <w:bottom w:val="none" w:sz="0" w:space="0" w:color="auto"/>
        <w:right w:val="none" w:sz="0" w:space="0" w:color="auto"/>
      </w:divBdr>
      <w:divsChild>
        <w:div w:id="44986689">
          <w:marLeft w:val="0"/>
          <w:marRight w:val="0"/>
          <w:marTop w:val="0"/>
          <w:marBottom w:val="0"/>
          <w:divBdr>
            <w:top w:val="none" w:sz="0" w:space="0" w:color="auto"/>
            <w:left w:val="none" w:sz="0" w:space="0" w:color="auto"/>
            <w:bottom w:val="none" w:sz="0" w:space="0" w:color="auto"/>
            <w:right w:val="none" w:sz="0" w:space="0" w:color="auto"/>
          </w:divBdr>
        </w:div>
        <w:div w:id="198222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6</Pages>
  <Words>1725</Words>
  <Characters>9839</Characters>
  <Application>Microsoft Office Word</Application>
  <DocSecurity>0</DocSecurity>
  <Lines>81</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https://mul2-edu.gov.am/tasks/1443733/oneclick/himnavorum-1.docx?token=fddf18ec6fa24973fa46d6e25a8c1edd</cp:keywords>
  <dc:description/>
  <cp:lastModifiedBy>Пользователь Windows</cp:lastModifiedBy>
  <cp:revision>137</cp:revision>
  <cp:lastPrinted>2023-12-22T11:56:00Z</cp:lastPrinted>
  <dcterms:created xsi:type="dcterms:W3CDTF">2024-01-19T08:48:00Z</dcterms:created>
  <dcterms:modified xsi:type="dcterms:W3CDTF">2024-02-01T12:31:00Z</dcterms:modified>
</cp:coreProperties>
</file>