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3BC6" w14:textId="77777777" w:rsidR="0065184D" w:rsidRPr="002630AE" w:rsidRDefault="0065184D" w:rsidP="002630A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14:paraId="24E2CA83" w14:textId="77777777" w:rsidR="008700E4" w:rsidRPr="002630AE" w:rsidRDefault="008700E4" w:rsidP="002630A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630AE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4792100F" wp14:editId="497EDCB3">
            <wp:extent cx="1284605" cy="1232535"/>
            <wp:effectExtent l="0" t="0" r="0" b="571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FC42E" w14:textId="77777777" w:rsidR="008700E4" w:rsidRPr="002630AE" w:rsidRDefault="008700E4" w:rsidP="002630AE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630AE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5F95E237" w14:textId="77777777" w:rsidR="008700E4" w:rsidRPr="002630AE" w:rsidRDefault="008700E4" w:rsidP="002630AE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630AE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</w:t>
      </w:r>
    </w:p>
    <w:p w14:paraId="66DEEA6A" w14:textId="2671393D" w:rsidR="008700E4" w:rsidRPr="00F24D4C" w:rsidRDefault="008700E4" w:rsidP="00F24D4C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630AE">
        <w:rPr>
          <w:rFonts w:ascii="GHEA Grapalat" w:hAnsi="GHEA Grapalat" w:cs="Sylfaen"/>
          <w:b/>
          <w:sz w:val="24"/>
          <w:szCs w:val="24"/>
          <w:lang w:val="hy-AM"/>
        </w:rPr>
        <w:t>ՀՐԱՄԱՆ</w:t>
      </w:r>
    </w:p>
    <w:p w14:paraId="297EA85F" w14:textId="24A30BF3" w:rsidR="009E031E" w:rsidRDefault="008700E4" w:rsidP="00F24D4C">
      <w:pPr>
        <w:ind w:right="-308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630AE">
        <w:rPr>
          <w:rFonts w:ascii="GHEA Grapalat" w:hAnsi="GHEA Grapalat"/>
          <w:b/>
          <w:sz w:val="24"/>
          <w:szCs w:val="24"/>
          <w:lang w:val="hy-AM"/>
        </w:rPr>
        <w:t>ԹԻՎ</w:t>
      </w:r>
      <w:r w:rsidR="000A6C16" w:rsidRPr="002630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2769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630AE">
        <w:rPr>
          <w:rFonts w:ascii="GHEA Grapalat" w:hAnsi="GHEA Grapalat"/>
          <w:b/>
          <w:sz w:val="24"/>
          <w:szCs w:val="24"/>
          <w:lang w:val="hy-AM"/>
        </w:rPr>
        <w:t xml:space="preserve"> -Ն</w:t>
      </w:r>
    </w:p>
    <w:p w14:paraId="0004E4B5" w14:textId="77777777" w:rsidR="00F24D4C" w:rsidRPr="00F24D4C" w:rsidRDefault="00F24D4C" w:rsidP="00F24D4C">
      <w:pPr>
        <w:ind w:right="-308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7B0E13EF" w14:textId="77777777" w:rsidR="00666699" w:rsidRPr="002630AE" w:rsidRDefault="000A6C16" w:rsidP="00D4582D">
      <w:pPr>
        <w:spacing w:after="0" w:line="276" w:lineRule="auto"/>
        <w:ind w:left="142" w:right="-308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630A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 ՆԵՐՔԻՆ ԳՈՐԾԵՐԻ ՆԱԽԱՐԱՐԻ 2023 ԹՎԱԿԱՆԻ ՕԳՈՍՏՈՍԻ 28-Ի ԹԻՎ 3-Ն ՀՐԱՄԱՆՈՒՄ ՓՈՓՈԽՈՒԹՅՈՒՆՆԵՐ ԵՎ ԼՐԱՑՈՒՄՆԵՐ ԿԱՏԱՐԵԼՈՒ ՄԱՍԻՆ</w:t>
      </w:r>
    </w:p>
    <w:p w14:paraId="661FA657" w14:textId="77777777" w:rsidR="00760DFA" w:rsidRPr="002630AE" w:rsidRDefault="00760DFA" w:rsidP="00D4582D">
      <w:pPr>
        <w:shd w:val="clear" w:color="auto" w:fill="FFFFFF"/>
        <w:spacing w:after="0" w:line="360" w:lineRule="auto"/>
        <w:ind w:left="142" w:right="-3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30A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6EB770C" w14:textId="1E0E2286" w:rsidR="00445EF3" w:rsidRPr="002630AE" w:rsidRDefault="000A6C16" w:rsidP="00B2769D">
      <w:pPr>
        <w:shd w:val="clear" w:color="auto" w:fill="FFFFFF"/>
        <w:spacing w:after="0" w:line="360" w:lineRule="auto"/>
        <w:ind w:left="142" w:right="-308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Նորմատիվ իրավական ակտերի մասին օրենքի 33-րդ և 34-րդ հոդվածների համաձայն՝ </w:t>
      </w:r>
    </w:p>
    <w:p w14:paraId="56AA2288" w14:textId="3E5076FE" w:rsidR="00760DFA" w:rsidRDefault="00760DFA" w:rsidP="00B2769D">
      <w:pPr>
        <w:shd w:val="clear" w:color="auto" w:fill="FFFFFF"/>
        <w:spacing w:after="0" w:line="360" w:lineRule="auto"/>
        <w:ind w:left="142" w:right="-308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2630A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Հրամայում եմ`</w:t>
      </w:r>
    </w:p>
    <w:p w14:paraId="2FF1B2FC" w14:textId="77777777" w:rsidR="00B2769D" w:rsidRPr="00B2769D" w:rsidRDefault="00B2769D" w:rsidP="00B2769D">
      <w:pPr>
        <w:shd w:val="clear" w:color="auto" w:fill="FFFFFF"/>
        <w:spacing w:after="0" w:line="360" w:lineRule="auto"/>
        <w:ind w:left="142" w:right="-308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</w:p>
    <w:p w14:paraId="57FBA0EF" w14:textId="77777777" w:rsidR="00530027" w:rsidRPr="002B571A" w:rsidRDefault="00075D6A" w:rsidP="0074647D">
      <w:pPr>
        <w:spacing w:line="360" w:lineRule="auto"/>
        <w:ind w:left="142" w:right="-308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bookmarkStart w:id="0" w:name="_Hlk157430238"/>
      <w:r w:rsidR="002A1D01"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ներքին գործերի նախարարի 2023 թվականի օգոստոսի 28-ի </w:t>
      </w:r>
      <w:r w:rsidR="00445EF3"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="00445EF3" w:rsidRPr="002B57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Բացառությամբ սառը և նետողական զենքերի, առաջին անգամ զենք, այդ թվում՝ առաջին անգամ ակոսափող հրազեն ձեռք բերող քաղաքացիների կողմից զենքի հետ կապված և անվտանգության կանոնների իմացության տեսական և գործնական քննություն հանձնելու կարգը</w:t>
      </w:r>
      <w:r w:rsidR="00445EF3" w:rsidRPr="002B571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45EF3" w:rsidRPr="002B57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սահմանելու մասին</w:t>
      </w:r>
      <w:r w:rsidR="00445EF3" w:rsidRPr="002B571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1D01"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թիվ 3-Ն </w:t>
      </w:r>
      <w:r w:rsidR="00445EF3"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հրամանի հավելվածի</w:t>
      </w:r>
      <w:bookmarkEnd w:id="0"/>
      <w:r w:rsidR="00445EF3"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</w:p>
    <w:p w14:paraId="6B59E662" w14:textId="2F276B53" w:rsidR="00045C8B" w:rsidRPr="002B571A" w:rsidRDefault="00445EF3" w:rsidP="0074647D">
      <w:pPr>
        <w:spacing w:line="360" w:lineRule="auto"/>
        <w:ind w:left="142" w:right="-308" w:firstLine="54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2B571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1) 6-ր</w:t>
      </w:r>
      <w:r w:rsidR="00045C8B" w:rsidRPr="002B571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դ կետի առաջին նախադասությունը</w:t>
      </w:r>
      <w:r w:rsidR="00023D6C" w:rsidRPr="002B571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B7AFA" w:rsidRPr="003B7AF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շարադրել </w:t>
      </w:r>
      <w:proofErr w:type="spellStart"/>
      <w:r w:rsidR="003B7AFA" w:rsidRPr="003B7AF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3B7AFA" w:rsidRPr="003B7AF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խմբագրությամբ</w:t>
      </w:r>
      <w:r w:rsidR="00045C8B" w:rsidRPr="002B571A">
        <w:rPr>
          <w:rFonts w:ascii="Cambria Math" w:eastAsia="Times New Roman" w:hAnsi="Cambria Math" w:cs="Cambria Math"/>
          <w:bCs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72E83D94" w14:textId="77777777" w:rsidR="00445EF3" w:rsidRPr="002B571A" w:rsidRDefault="00023D6C" w:rsidP="0074647D">
      <w:pPr>
        <w:spacing w:line="360" w:lineRule="auto"/>
        <w:ind w:left="142" w:right="-308" w:firstLine="54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2B571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</w:t>
      </w:r>
      <w:r w:rsidR="00045C8B"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Քննություններին մասնակցելու համար քաղաքացին դիմում է կազմակերպություն՝ ներկայացնելով անձը հաստատող փաստաթուղթ, պետական մարմինների կողմից քննություն անցկացվելու դեպքում քննությանը մասնակցելու համար օրենքով սահմանված պետական տուրքի վճարման անդորրագիր կամ դրա պատճեն։</w:t>
      </w:r>
      <w:r w:rsidR="00045C8B" w:rsidRPr="002B57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</w:t>
      </w:r>
      <w:r w:rsidR="001B5CA0" w:rsidRPr="002B57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08C77895" w14:textId="77777777" w:rsidR="00E3653F" w:rsidRPr="002B571A" w:rsidRDefault="00045C8B" w:rsidP="0074647D">
      <w:pPr>
        <w:spacing w:line="360" w:lineRule="auto"/>
        <w:ind w:left="142" w:right="-308" w:firstLine="54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2B57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2) </w:t>
      </w:r>
      <w:r w:rsidR="00E3653F" w:rsidRPr="002B57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9-րդ կետի 2-րդ նախադասությունը շարադրել </w:t>
      </w:r>
      <w:proofErr w:type="spellStart"/>
      <w:r w:rsidR="00E3653F" w:rsidRPr="002B57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E3653F" w:rsidRPr="002B57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խմբագրությամբ</w:t>
      </w:r>
      <w:r w:rsidR="00E3653F" w:rsidRPr="002B571A">
        <w:rPr>
          <w:rFonts w:ascii="Cambria Math" w:hAnsi="Cambria Math" w:cs="Cambria Math"/>
          <w:bCs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D96459A" w14:textId="77777777" w:rsidR="00E3653F" w:rsidRPr="002B571A" w:rsidRDefault="00E3653F" w:rsidP="0074647D">
      <w:pPr>
        <w:spacing w:line="360" w:lineRule="auto"/>
        <w:ind w:left="142" w:right="-308" w:firstLine="54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2B57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Տեսական և գործնական քննության </w:t>
      </w:r>
      <w:proofErr w:type="spellStart"/>
      <w:r w:rsidRPr="002B57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հարցաշարերը</w:t>
      </w:r>
      <w:proofErr w:type="spellEnd"/>
      <w:r w:rsidRPr="002B57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հաստատում է Հայաստանի Հանրապետության ներքին գործերի նախարարության ոստիկանության լիազոր ստորաբաժանման ղեկավարը։,</w:t>
      </w:r>
    </w:p>
    <w:p w14:paraId="13E74FE4" w14:textId="599894EE" w:rsidR="001B5CA0" w:rsidRPr="002B571A" w:rsidRDefault="001B5CA0" w:rsidP="0074647D">
      <w:pPr>
        <w:spacing w:line="360" w:lineRule="auto"/>
        <w:ind w:left="142" w:right="-308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3) 10-րդ կետը շարադրել </w:t>
      </w:r>
      <w:proofErr w:type="spellStart"/>
      <w:r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խմբագրությամբ</w:t>
      </w:r>
      <w:r w:rsidRPr="002B571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BF089AA" w14:textId="77777777" w:rsidR="001B5CA0" w:rsidRPr="002B571A" w:rsidRDefault="00B453C3" w:rsidP="0074647D">
      <w:pPr>
        <w:spacing w:line="360" w:lineRule="auto"/>
        <w:ind w:left="142" w:right="-308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10</w:t>
      </w:r>
      <w:r w:rsidRPr="002B571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5CA0"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Տեսական քննության վճարը չի կարող գերազանցել 3000 ՀՀ դրամը, իսկ գործնական քննության վճարը՝ 10000 ՀՀ դրամը։</w:t>
      </w:r>
      <w:r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,</w:t>
      </w:r>
    </w:p>
    <w:p w14:paraId="45DDFC33" w14:textId="5671514C" w:rsidR="001B5CA0" w:rsidRPr="002B571A" w:rsidRDefault="001B5CA0" w:rsidP="0074647D">
      <w:pPr>
        <w:spacing w:line="360" w:lineRule="auto"/>
        <w:ind w:left="142" w:right="-308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4) 25ից 3</w:t>
      </w:r>
      <w:r w:rsidR="00075AFD"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</w:t>
      </w:r>
      <w:r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կետերը շարադրել </w:t>
      </w:r>
      <w:proofErr w:type="spellStart"/>
      <w:r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2B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խմբագրությամբ</w:t>
      </w:r>
      <w:r w:rsidRPr="002B571A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1DD13BD" w14:textId="77777777" w:rsidR="002B571A" w:rsidRPr="002B571A" w:rsidRDefault="00290B29" w:rsidP="0074647D">
      <w:pPr>
        <w:spacing w:line="360" w:lineRule="auto"/>
        <w:ind w:left="142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25</w:t>
      </w:r>
      <w:r w:rsidRPr="002B571A">
        <w:rPr>
          <w:rFonts w:ascii="Cambria Math" w:hAnsi="Cambria Math" w:cs="Cambria Math"/>
          <w:sz w:val="24"/>
          <w:szCs w:val="24"/>
          <w:lang w:val="hy-AM"/>
        </w:rPr>
        <w:t>․</w:t>
      </w:r>
      <w:r w:rsidRPr="002B571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2B571A">
        <w:rPr>
          <w:rFonts w:ascii="GHEA Grapalat" w:hAnsi="GHEA Grapalat" w:cstheme="minorHAnsi"/>
          <w:sz w:val="24"/>
          <w:szCs w:val="24"/>
          <w:lang w:val="hy-AM"/>
        </w:rPr>
        <w:t>Մինչև</w:t>
      </w:r>
      <w:proofErr w:type="spellEnd"/>
      <w:r w:rsidRPr="002B571A">
        <w:rPr>
          <w:rFonts w:ascii="GHEA Grapalat" w:hAnsi="GHEA Grapalat" w:cstheme="minorHAnsi"/>
          <w:sz w:val="24"/>
          <w:szCs w:val="24"/>
          <w:lang w:val="hy-AM"/>
        </w:rPr>
        <w:t xml:space="preserve"> գործնական քննության </w:t>
      </w:r>
      <w:proofErr w:type="spellStart"/>
      <w:r w:rsidRPr="002B571A">
        <w:rPr>
          <w:rFonts w:ascii="GHEA Grapalat" w:hAnsi="GHEA Grapalat" w:cstheme="minorHAnsi"/>
          <w:sz w:val="24"/>
          <w:szCs w:val="24"/>
          <w:lang w:val="hy-AM"/>
        </w:rPr>
        <w:t>մեկնարկը</w:t>
      </w:r>
      <w:proofErr w:type="spellEnd"/>
      <w:r w:rsidRPr="002B571A">
        <w:rPr>
          <w:rFonts w:ascii="GHEA Grapalat" w:hAnsi="GHEA Grapalat" w:cstheme="minorHAnsi"/>
          <w:sz w:val="24"/>
          <w:szCs w:val="24"/>
          <w:lang w:val="hy-AM"/>
        </w:rPr>
        <w:t xml:space="preserve"> հ</w:t>
      </w:r>
      <w:r w:rsidRPr="002B571A">
        <w:rPr>
          <w:rFonts w:ascii="GHEA Grapalat" w:hAnsi="GHEA Grapalat"/>
          <w:sz w:val="24"/>
          <w:szCs w:val="24"/>
          <w:lang w:val="hy-AM"/>
        </w:rPr>
        <w:t xml:space="preserve">րաձգության ղեկավարի հրահանգով դիմորդը մոտենում է </w:t>
      </w:r>
      <w:proofErr w:type="spellStart"/>
      <w:r w:rsidR="00E7344B" w:rsidRPr="002B571A">
        <w:rPr>
          <w:rFonts w:ascii="GHEA Grapalat" w:hAnsi="GHEA Grapalat"/>
          <w:sz w:val="24"/>
          <w:szCs w:val="24"/>
          <w:lang w:val="hy-AM"/>
        </w:rPr>
        <w:t>կր</w:t>
      </w:r>
      <w:r w:rsidRPr="002B571A">
        <w:rPr>
          <w:rFonts w:ascii="GHEA Grapalat" w:hAnsi="GHEA Grapalat"/>
          <w:sz w:val="24"/>
          <w:szCs w:val="24"/>
          <w:lang w:val="hy-AM"/>
        </w:rPr>
        <w:t>ակետում</w:t>
      </w:r>
      <w:proofErr w:type="spellEnd"/>
      <w:r w:rsidRPr="002B571A">
        <w:rPr>
          <w:rFonts w:ascii="GHEA Grapalat" w:hAnsi="GHEA Grapalat"/>
          <w:sz w:val="24"/>
          <w:szCs w:val="24"/>
          <w:lang w:val="hy-AM"/>
        </w:rPr>
        <w:t xml:space="preserve"> դրված սեղանին։ </w:t>
      </w:r>
    </w:p>
    <w:p w14:paraId="04EE38BC" w14:textId="27CD8110" w:rsidR="00373C04" w:rsidRPr="002B571A" w:rsidRDefault="00E7344B" w:rsidP="0074647D">
      <w:pPr>
        <w:spacing w:line="360" w:lineRule="auto"/>
        <w:ind w:left="142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26</w:t>
      </w:r>
      <w:r w:rsidRPr="002B571A">
        <w:rPr>
          <w:rFonts w:ascii="Cambria Math" w:hAnsi="Cambria Math" w:cs="Cambria Math"/>
          <w:sz w:val="24"/>
          <w:szCs w:val="24"/>
          <w:lang w:val="hy-AM"/>
        </w:rPr>
        <w:t>․</w:t>
      </w:r>
      <w:r w:rsidR="00F61151" w:rsidRPr="002B571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373C04" w:rsidRPr="002B571A">
        <w:rPr>
          <w:rFonts w:ascii="GHEA Grapalat" w:hAnsi="GHEA Grapalat"/>
          <w:sz w:val="24"/>
          <w:szCs w:val="24"/>
          <w:lang w:val="hy-AM"/>
        </w:rPr>
        <w:t xml:space="preserve">Գործնական քննությունը </w:t>
      </w:r>
      <w:proofErr w:type="spellStart"/>
      <w:r w:rsidR="00373C04" w:rsidRPr="002B571A">
        <w:rPr>
          <w:rFonts w:ascii="GHEA Grapalat" w:hAnsi="GHEA Grapalat"/>
          <w:sz w:val="24"/>
          <w:szCs w:val="24"/>
          <w:lang w:val="hy-AM"/>
        </w:rPr>
        <w:t>բաղակացած</w:t>
      </w:r>
      <w:proofErr w:type="spellEnd"/>
      <w:r w:rsidR="00373C04" w:rsidRPr="002B571A">
        <w:rPr>
          <w:rFonts w:ascii="GHEA Grapalat" w:hAnsi="GHEA Grapalat"/>
          <w:sz w:val="24"/>
          <w:szCs w:val="24"/>
          <w:lang w:val="hy-AM"/>
        </w:rPr>
        <w:t xml:space="preserve"> է 3 </w:t>
      </w:r>
      <w:proofErr w:type="spellStart"/>
      <w:r w:rsidR="00373C04" w:rsidRPr="002B571A">
        <w:rPr>
          <w:rFonts w:ascii="GHEA Grapalat" w:hAnsi="GHEA Grapalat"/>
          <w:sz w:val="24"/>
          <w:szCs w:val="24"/>
          <w:lang w:val="hy-AM"/>
        </w:rPr>
        <w:t>վարժությունից</w:t>
      </w:r>
      <w:proofErr w:type="spellEnd"/>
      <w:r w:rsidR="00373C04" w:rsidRPr="002B571A">
        <w:rPr>
          <w:rFonts w:ascii="GHEA Grapalat" w:hAnsi="GHEA Grapalat"/>
          <w:sz w:val="24"/>
          <w:szCs w:val="24"/>
          <w:lang w:val="hy-AM"/>
        </w:rPr>
        <w:t xml:space="preserve">` զենքի կառուցվածքի և ռազմամթերքի վերաբերյալ գիտելիքներ, հրաձգություն և </w:t>
      </w:r>
      <w:proofErr w:type="spellStart"/>
      <w:r w:rsidR="00373C04" w:rsidRPr="002B571A">
        <w:rPr>
          <w:rFonts w:ascii="GHEA Grapalat" w:hAnsi="GHEA Grapalat"/>
          <w:sz w:val="24"/>
          <w:szCs w:val="24"/>
          <w:lang w:val="hy-AM"/>
        </w:rPr>
        <w:t>նշանակետի</w:t>
      </w:r>
      <w:proofErr w:type="spellEnd"/>
      <w:r w:rsidR="00373C04" w:rsidRPr="002B571A">
        <w:rPr>
          <w:rFonts w:ascii="GHEA Grapalat" w:hAnsi="GHEA Grapalat"/>
          <w:sz w:val="24"/>
          <w:szCs w:val="24"/>
          <w:lang w:val="hy-AM"/>
        </w:rPr>
        <w:t xml:space="preserve"> խոցում, անվտանգության կանոնների պահպանում և կարգապահություն։</w:t>
      </w:r>
    </w:p>
    <w:p w14:paraId="570CFABB" w14:textId="52A4D072" w:rsidR="002B571A" w:rsidRPr="002B571A" w:rsidRDefault="00B453C3" w:rsidP="0074647D">
      <w:pPr>
        <w:spacing w:line="360" w:lineRule="auto"/>
        <w:ind w:left="142" w:right="-3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27</w:t>
      </w:r>
      <w:r w:rsidRPr="002B571A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="00F61151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Զենքի կառուցվածքի և ռազմամթերքի վերաբերյալ գիտելիքներն ստուգելիս թեկնածուն ընտրում է քննական տոմսերից մեկը և պատասխանում հարցերին, ըստ իր </w:t>
      </w:r>
      <w:proofErr w:type="spellStart"/>
      <w:r w:rsidR="00F61151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նախընտրած</w:t>
      </w:r>
      <w:proofErr w:type="spellEnd"/>
      <w:r w:rsidR="00F61151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հերթականության, ցույց տալով զինամթերքը կամ զենքի այն մասերը և մեխանիզմները, որոնք նշված են քննական </w:t>
      </w:r>
      <w:proofErr w:type="spellStart"/>
      <w:r w:rsidR="00F61151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տոմսում</w:t>
      </w:r>
      <w:proofErr w:type="spellEnd"/>
      <w:r w:rsidR="00F61151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։ Քննական տոմսերից յուրաքանչյուրը բաղկացած է 3 հարցից, որից 1-ին հարցը գնահատվում է 1 միավոր, 2-րդ հարցը՝ 2 միավոր, 3-րդ հարցը՝ 2 միավոր</w:t>
      </w:r>
      <w:r w:rsidR="00D75F80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, որտեղ՝ 0-2-ը՝ անբավարար, 3-ը՝ բավարար, 4-ը՝ լավ, 5-ը՝ գերազանց</w:t>
      </w:r>
      <w:r w:rsidR="00F61151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։ Հանձնաժողովի անդամը գնահատման թերթիկում լրացնում է վարժության գնահատականը։ Քննական տոմսը փոխել արգելվում է։</w:t>
      </w:r>
    </w:p>
    <w:p w14:paraId="6E12D97F" w14:textId="5B2B5E0C" w:rsidR="001A370B" w:rsidRPr="002B571A" w:rsidRDefault="001A370B" w:rsidP="0074647D">
      <w:pPr>
        <w:spacing w:line="360" w:lineRule="auto"/>
        <w:ind w:left="142" w:right="-3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28</w:t>
      </w:r>
      <w:r w:rsidRPr="002B571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B76EF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61151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Հրաձգություն և </w:t>
      </w:r>
      <w:proofErr w:type="spellStart"/>
      <w:r w:rsidR="00F61151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նշանակետի</w:t>
      </w:r>
      <w:proofErr w:type="spellEnd"/>
      <w:r w:rsidR="00F61151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խոցում </w:t>
      </w:r>
      <w:proofErr w:type="spellStart"/>
      <w:r w:rsidR="00F61151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վարժությունն</w:t>
      </w:r>
      <w:proofErr w:type="spellEnd"/>
      <w:r w:rsidR="00F61151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իրականացվում է </w:t>
      </w:r>
      <w:proofErr w:type="spellStart"/>
      <w:r w:rsidR="00F61151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proofErr w:type="spellEnd"/>
      <w:r w:rsidR="00F61151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պայմաններով՝</w:t>
      </w:r>
    </w:p>
    <w:p w14:paraId="49B27756" w14:textId="77777777" w:rsidR="00D12473" w:rsidRPr="002B571A" w:rsidRDefault="001A370B" w:rsidP="0074647D">
      <w:pPr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1)</w:t>
      </w:r>
      <w:r w:rsidR="00D12473" w:rsidRPr="002B571A">
        <w:rPr>
          <w:rFonts w:ascii="GHEA Grapalat" w:hAnsi="GHEA Grapalat"/>
          <w:sz w:val="24"/>
          <w:szCs w:val="24"/>
          <w:lang w:val="hy-AM"/>
        </w:rPr>
        <w:t xml:space="preserve"> 100 մետր հեռավորության վրա՝ 50սմ x 50սմ չափսերով թիրախի վրա կամ 50 մետր հեռավորության վրա՝ 25սմ x 25սմ չափսերով թիրախի վրա (թիրախի տիպը՝ ըստ հայեցողության), Կալաշնիկովի ինքնաձիգի քաղաքացիական տարբերակից։</w:t>
      </w:r>
    </w:p>
    <w:p w14:paraId="45350EF9" w14:textId="4E5F8ECB" w:rsidR="00E60641" w:rsidRPr="002B571A" w:rsidRDefault="00F24D4C" w:rsidP="0074647D">
      <w:pPr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2</w:t>
      </w:r>
      <w:r w:rsidR="00E60641" w:rsidRPr="002B571A">
        <w:rPr>
          <w:rFonts w:ascii="GHEA Grapalat" w:hAnsi="GHEA Grapalat"/>
          <w:sz w:val="24"/>
          <w:szCs w:val="24"/>
          <w:lang w:val="hy-AM"/>
        </w:rPr>
        <w:t>)</w:t>
      </w:r>
      <w:r w:rsidR="00E60641" w:rsidRPr="002B571A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290B29" w:rsidRPr="002B571A">
        <w:rPr>
          <w:rFonts w:ascii="GHEA Grapalat" w:hAnsi="GHEA Grapalat"/>
          <w:sz w:val="24"/>
          <w:szCs w:val="24"/>
          <w:lang w:val="hy-AM"/>
        </w:rPr>
        <w:t>Դիմորդին տրամադրվում է</w:t>
      </w:r>
      <w:r w:rsidR="0074179B" w:rsidRPr="002B571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74179B" w:rsidRPr="002B571A">
        <w:rPr>
          <w:rFonts w:ascii="GHEA Grapalat" w:hAnsi="GHEA Grapalat"/>
          <w:sz w:val="24"/>
          <w:szCs w:val="24"/>
          <w:lang w:val="hy-AM"/>
        </w:rPr>
        <w:t>փամփուշտատուփ</w:t>
      </w:r>
      <w:proofErr w:type="spellEnd"/>
      <w:r w:rsidR="0074179B" w:rsidRPr="002B571A">
        <w:rPr>
          <w:rFonts w:ascii="GHEA Grapalat" w:hAnsi="GHEA Grapalat"/>
          <w:sz w:val="24"/>
          <w:szCs w:val="24"/>
          <w:lang w:val="hy-AM"/>
        </w:rPr>
        <w:t xml:space="preserve"> և</w:t>
      </w:r>
      <w:r w:rsidR="00290B29" w:rsidRPr="002B5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74179B" w:rsidRPr="002B571A">
        <w:rPr>
          <w:rFonts w:ascii="GHEA Grapalat" w:hAnsi="GHEA Grapalat"/>
          <w:sz w:val="24"/>
          <w:szCs w:val="24"/>
          <w:lang w:val="hy-AM"/>
        </w:rPr>
        <w:t>7</w:t>
      </w:r>
      <w:r w:rsidR="00290B29" w:rsidRPr="002B571A">
        <w:rPr>
          <w:rFonts w:ascii="GHEA Grapalat" w:hAnsi="GHEA Grapalat"/>
          <w:sz w:val="24"/>
          <w:szCs w:val="24"/>
          <w:lang w:val="hy-AM"/>
        </w:rPr>
        <w:t xml:space="preserve"> փամփուշտ</w:t>
      </w:r>
      <w:r w:rsidR="0074179B" w:rsidRPr="002B571A">
        <w:rPr>
          <w:rFonts w:ascii="GHEA Grapalat" w:hAnsi="GHEA Grapalat"/>
          <w:sz w:val="24"/>
          <w:szCs w:val="24"/>
          <w:lang w:val="hy-AM"/>
        </w:rPr>
        <w:t>՝ 2 փորձնական, 5 ստուգարքային կրակոցի համար</w:t>
      </w:r>
      <w:r w:rsidR="00290B29" w:rsidRPr="002B571A">
        <w:rPr>
          <w:rFonts w:ascii="GHEA Grapalat" w:hAnsi="GHEA Grapalat"/>
          <w:sz w:val="24"/>
          <w:szCs w:val="24"/>
          <w:lang w:val="hy-AM"/>
        </w:rPr>
        <w:t>։</w:t>
      </w:r>
    </w:p>
    <w:p w14:paraId="1F8C47B7" w14:textId="29C3C861" w:rsidR="00290B29" w:rsidRPr="002B571A" w:rsidRDefault="00F24D4C" w:rsidP="0074647D">
      <w:pPr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 w:cstheme="minorHAnsi"/>
          <w:sz w:val="24"/>
          <w:szCs w:val="24"/>
          <w:lang w:val="hy-AM"/>
        </w:rPr>
        <w:t>3</w:t>
      </w:r>
      <w:r w:rsidR="00E60641" w:rsidRPr="002B571A">
        <w:rPr>
          <w:rFonts w:ascii="GHEA Grapalat" w:hAnsi="GHEA Grapalat" w:cstheme="minorHAnsi"/>
          <w:sz w:val="24"/>
          <w:szCs w:val="24"/>
          <w:lang w:val="hy-AM"/>
        </w:rPr>
        <w:t>)</w:t>
      </w:r>
      <w:r w:rsidR="00E60641" w:rsidRPr="002B5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290B29" w:rsidRPr="002B571A">
        <w:rPr>
          <w:rFonts w:ascii="GHEA Grapalat" w:hAnsi="GHEA Grapalat"/>
          <w:sz w:val="24"/>
          <w:szCs w:val="24"/>
          <w:lang w:val="hy-AM"/>
        </w:rPr>
        <w:t>Հրաձգության ղեկավարը տալիս է «մարտի» հրահանգը:</w:t>
      </w:r>
    </w:p>
    <w:p w14:paraId="63A8087A" w14:textId="4BC69EE5" w:rsidR="00E60641" w:rsidRPr="002B571A" w:rsidRDefault="00F24D4C" w:rsidP="0074647D">
      <w:pPr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4</w:t>
      </w:r>
      <w:r w:rsidR="00E60641" w:rsidRPr="002B571A">
        <w:rPr>
          <w:rFonts w:ascii="GHEA Grapalat" w:hAnsi="GHEA Grapalat" w:cstheme="minorHAnsi"/>
          <w:sz w:val="24"/>
          <w:szCs w:val="24"/>
          <w:lang w:val="hy-AM"/>
        </w:rPr>
        <w:t>)</w:t>
      </w:r>
      <w:r w:rsidR="00E60641" w:rsidRPr="002B5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290B29" w:rsidRPr="002B571A">
        <w:rPr>
          <w:rFonts w:ascii="GHEA Grapalat" w:hAnsi="GHEA Grapalat"/>
          <w:sz w:val="24"/>
          <w:szCs w:val="24"/>
          <w:lang w:val="hy-AM"/>
        </w:rPr>
        <w:t>Դիմորդը լիցքավորում  է փամփշտատուփը, այն ամրացնում զենքին և ընդունում հարմար դիրք՝ ասելով «պատրաստ եմ»։</w:t>
      </w:r>
    </w:p>
    <w:p w14:paraId="25F4FFB6" w14:textId="7FBA6B1C" w:rsidR="00F61151" w:rsidRPr="002B571A" w:rsidRDefault="00F24D4C" w:rsidP="0074647D">
      <w:pPr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5</w:t>
      </w:r>
      <w:r w:rsidR="00E60641" w:rsidRPr="002B571A">
        <w:rPr>
          <w:rFonts w:ascii="GHEA Grapalat" w:hAnsi="GHEA Grapalat"/>
          <w:sz w:val="24"/>
          <w:szCs w:val="24"/>
          <w:lang w:val="hy-AM"/>
        </w:rPr>
        <w:t xml:space="preserve">) </w:t>
      </w:r>
      <w:r w:rsidR="00F61151" w:rsidRPr="002B571A">
        <w:rPr>
          <w:rFonts w:ascii="GHEA Grapalat" w:hAnsi="GHEA Grapalat"/>
          <w:sz w:val="24"/>
          <w:szCs w:val="24"/>
          <w:lang w:val="hy-AM"/>
        </w:rPr>
        <w:t>Հրաձգության ղեկավարի «լիցքավորել» հրահանգից հետո դիմորդը փոխադրում է ապահովիչը կրակի դիրք (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ներքև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),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փակաղակի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շրջանակը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գազամխոցով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փակաղակով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քաշում է հետ ու բաց թողնում՝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փամփուշտը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մղելով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փամփշտանոց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>։</w:t>
      </w:r>
    </w:p>
    <w:p w14:paraId="1C2CF74A" w14:textId="3AEFFAF8" w:rsidR="00F61151" w:rsidRPr="002B571A" w:rsidRDefault="00F24D4C" w:rsidP="0074647D">
      <w:pPr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6</w:t>
      </w:r>
      <w:r w:rsidR="00E60641" w:rsidRPr="002B571A">
        <w:rPr>
          <w:rFonts w:ascii="GHEA Grapalat" w:hAnsi="GHEA Grapalat" w:cstheme="minorHAnsi"/>
          <w:sz w:val="24"/>
          <w:szCs w:val="24"/>
          <w:lang w:val="hy-AM"/>
        </w:rPr>
        <w:t>)</w:t>
      </w:r>
      <w:r w:rsidR="00E60641" w:rsidRPr="002B5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1151" w:rsidRPr="002B571A">
        <w:rPr>
          <w:rFonts w:ascii="GHEA Grapalat" w:hAnsi="GHEA Grapalat"/>
          <w:sz w:val="24"/>
          <w:szCs w:val="24"/>
          <w:lang w:val="hy-AM"/>
        </w:rPr>
        <w:t>Հրաձգության ղեկավարի «կրակ» հրահանգից հետո դիմորդը կատարում է 2 փորձնական կրակոց և զենքը դնում ապահով ռեժիմի վրա։</w:t>
      </w:r>
    </w:p>
    <w:p w14:paraId="6B90F005" w14:textId="6215949F" w:rsidR="00F61151" w:rsidRPr="002B571A" w:rsidRDefault="00F24D4C" w:rsidP="0074647D">
      <w:pPr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7</w:t>
      </w:r>
      <w:r w:rsidR="00E60641" w:rsidRPr="002B571A">
        <w:rPr>
          <w:rFonts w:ascii="GHEA Grapalat" w:hAnsi="GHEA Grapalat" w:cstheme="minorHAnsi"/>
          <w:sz w:val="24"/>
          <w:szCs w:val="24"/>
          <w:lang w:val="hy-AM"/>
        </w:rPr>
        <w:t>)</w:t>
      </w:r>
      <w:r w:rsidR="00E60641" w:rsidRPr="002B5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Կրակելուց հետո հրաձգության ղեկավարը դիմորդին տեղեկացնում է` խոցում եղել է, թե ոչ, իսկ վրիպելու դեպքում՝ մոտավորապես որքանով և ինչ ուղղությամբ է եղել շեղումը։ </w:t>
      </w:r>
    </w:p>
    <w:p w14:paraId="4258F134" w14:textId="0321DF55" w:rsidR="00F61151" w:rsidRPr="002B571A" w:rsidRDefault="00F24D4C" w:rsidP="0074647D">
      <w:pPr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8</w:t>
      </w:r>
      <w:r w:rsidR="00E60641" w:rsidRPr="002B571A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Եթե փորձնական կրակոցներից հետո ակնհայտ խոչընդոտներ (զենքի կամ փամփուշտի խափանում) չեն առաջացել՝ գործնական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հրաձգությունը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շարունակելու համար, դիմորդը կրկին ընդունում է հարմար դիրք, փոխադրում ապահովիչը կրակի դիրք և կատարում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ևս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5 կրակոց։</w:t>
      </w:r>
    </w:p>
    <w:p w14:paraId="368BF46E" w14:textId="73F4905F" w:rsidR="00F61151" w:rsidRPr="002B571A" w:rsidRDefault="00F24D4C" w:rsidP="0074647D">
      <w:pPr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9</w:t>
      </w:r>
      <w:r w:rsidR="00E60641" w:rsidRPr="002B571A">
        <w:rPr>
          <w:rFonts w:ascii="GHEA Grapalat" w:hAnsi="GHEA Grapalat" w:cstheme="minorHAnsi"/>
          <w:sz w:val="24"/>
          <w:szCs w:val="24"/>
          <w:lang w:val="hy-AM"/>
        </w:rPr>
        <w:t>)</w:t>
      </w:r>
      <w:r w:rsidR="00E60641" w:rsidRPr="002B5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Կրակելուց հետո դիմորդը կատարում է զենքի ամբողջական լիցքաթափում։ Զենքի ամբողջական լիցքաթափում իրականացնելիս անհրաժեշտ է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փամփշտատուփը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անջատել զենքից, անջատել ապահովիչը (իջեցնել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ներքև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),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փակաղակի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շրջանակը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գազամխոցով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փակաղակով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քաշել հետ և պահել, տեսողական զննությամբ ստուգել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փամփշտանոցը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։ Փամփուշտի բացակայության դեպքում պետք է բաց թողնել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փակաղակի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շրջանակը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գազամխոցով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փակաղակով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, անվտանգ ուղղությամբ </w:t>
      </w:r>
      <w:r w:rsidR="00F61151" w:rsidRPr="002B571A">
        <w:rPr>
          <w:rFonts w:ascii="GHEA Grapalat" w:hAnsi="GHEA Grapalat"/>
          <w:sz w:val="24"/>
          <w:szCs w:val="24"/>
          <w:lang w:val="hy-AM"/>
        </w:rPr>
        <w:lastRenderedPageBreak/>
        <w:t>(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կրակադաշտի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՝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թիրախների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ուղղությամբ) կատարել ստուգիչ կրակոց, որից հետո միացնել ապահովիչը (բարձրացնել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վերև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)։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Այնուհետև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պետք է զենքն ու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փամփշտատուփը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դնել սեղանին՝ ասելով «ավարտեցի»։</w:t>
      </w:r>
    </w:p>
    <w:p w14:paraId="1158C708" w14:textId="06B4CC8A" w:rsidR="00D10814" w:rsidRPr="002B571A" w:rsidRDefault="00E60641" w:rsidP="0074647D">
      <w:pPr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1</w:t>
      </w:r>
      <w:r w:rsidR="00F24D4C" w:rsidRPr="002B571A">
        <w:rPr>
          <w:rFonts w:ascii="GHEA Grapalat" w:hAnsi="GHEA Grapalat"/>
          <w:sz w:val="24"/>
          <w:szCs w:val="24"/>
          <w:lang w:val="hy-AM"/>
        </w:rPr>
        <w:t>0</w:t>
      </w:r>
      <w:r w:rsidRPr="002B571A">
        <w:rPr>
          <w:rFonts w:ascii="GHEA Grapalat" w:hAnsi="GHEA Grapalat" w:cstheme="minorHAnsi"/>
          <w:sz w:val="24"/>
          <w:szCs w:val="24"/>
          <w:lang w:val="hy-AM"/>
        </w:rPr>
        <w:t>)</w:t>
      </w:r>
      <w:r w:rsidRPr="002B5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290B29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Հրաձգության</w:t>
      </w:r>
      <w:r w:rsidR="00F67436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90B29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ղեկավարն </w:t>
      </w:r>
      <w:r w:rsidR="00F67436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ստուգ</w:t>
      </w:r>
      <w:r w:rsidR="0074179B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ում է</w:t>
      </w:r>
      <w:r w:rsidR="00F67436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, որ  բոլոր կանոններ</w:t>
      </w:r>
      <w:r w:rsidR="00930CFA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պահպանված են։ </w:t>
      </w:r>
      <w:r w:rsidR="00290B29" w:rsidRPr="002B571A">
        <w:rPr>
          <w:rFonts w:ascii="GHEA Grapalat" w:hAnsi="GHEA Grapalat"/>
          <w:sz w:val="24"/>
          <w:szCs w:val="24"/>
          <w:lang w:val="hy-AM"/>
        </w:rPr>
        <w:t xml:space="preserve">Դիմորդը հրաձգության </w:t>
      </w:r>
      <w:r w:rsidR="00F67436" w:rsidRPr="002B571A">
        <w:rPr>
          <w:rFonts w:ascii="GHEA Grapalat" w:hAnsi="GHEA Grapalat"/>
          <w:sz w:val="24"/>
          <w:szCs w:val="24"/>
          <w:lang w:val="hy-AM"/>
        </w:rPr>
        <w:t>հրահանգչի</w:t>
      </w:r>
      <w:r w:rsidR="00290B29" w:rsidRPr="002B571A">
        <w:rPr>
          <w:rFonts w:ascii="GHEA Grapalat" w:hAnsi="GHEA Grapalat"/>
          <w:sz w:val="24"/>
          <w:szCs w:val="24"/>
          <w:lang w:val="hy-AM"/>
        </w:rPr>
        <w:t xml:space="preserve"> վերահսկողությամբ մոտենում է թիրախին, այն բերում և հանձնում հրաձգության ղեկավարին։</w:t>
      </w:r>
    </w:p>
    <w:p w14:paraId="6BA98BA6" w14:textId="60179A5D" w:rsidR="00F61151" w:rsidRPr="002B571A" w:rsidRDefault="00D10814" w:rsidP="0074647D">
      <w:pPr>
        <w:tabs>
          <w:tab w:val="center" w:pos="3087"/>
        </w:tabs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1</w:t>
      </w:r>
      <w:r w:rsidR="00F24D4C" w:rsidRPr="002B571A">
        <w:rPr>
          <w:rFonts w:ascii="GHEA Grapalat" w:hAnsi="GHEA Grapalat"/>
          <w:sz w:val="24"/>
          <w:szCs w:val="24"/>
          <w:lang w:val="hy-AM"/>
        </w:rPr>
        <w:t>1</w:t>
      </w:r>
      <w:r w:rsidRPr="002B571A">
        <w:rPr>
          <w:rFonts w:ascii="GHEA Grapalat" w:hAnsi="GHEA Grapalat" w:cstheme="minorHAnsi"/>
          <w:sz w:val="24"/>
          <w:szCs w:val="24"/>
          <w:lang w:val="hy-AM"/>
        </w:rPr>
        <w:t>)</w:t>
      </w:r>
      <w:r w:rsidRPr="002B5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1151" w:rsidRPr="002B571A">
        <w:rPr>
          <w:rFonts w:ascii="GHEA Grapalat" w:hAnsi="GHEA Grapalat"/>
          <w:sz w:val="24"/>
          <w:szCs w:val="24"/>
          <w:lang w:val="hy-AM"/>
        </w:rPr>
        <w:t>Հրաձգության ղեկավարը գրանցում է վարժության արդյունքները։ Հանձնաժողովի անդամը գնահատման թերթիկում լրացնում է վարժության գնահատականը։</w:t>
      </w:r>
    </w:p>
    <w:p w14:paraId="220AECDA" w14:textId="365C735A" w:rsidR="00290B29" w:rsidRPr="002B571A" w:rsidRDefault="00D10814" w:rsidP="0074647D">
      <w:pPr>
        <w:tabs>
          <w:tab w:val="center" w:pos="3087"/>
        </w:tabs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1</w:t>
      </w:r>
      <w:r w:rsidR="00F24D4C" w:rsidRPr="002B571A">
        <w:rPr>
          <w:rFonts w:ascii="GHEA Grapalat" w:hAnsi="GHEA Grapalat"/>
          <w:sz w:val="24"/>
          <w:szCs w:val="24"/>
          <w:lang w:val="hy-AM"/>
        </w:rPr>
        <w:t>2</w:t>
      </w:r>
      <w:r w:rsidRPr="002B571A">
        <w:rPr>
          <w:rFonts w:ascii="GHEA Grapalat" w:hAnsi="GHEA Grapalat" w:cstheme="minorHAnsi"/>
          <w:sz w:val="24"/>
          <w:szCs w:val="24"/>
          <w:lang w:val="hy-AM"/>
        </w:rPr>
        <w:t>)</w:t>
      </w:r>
      <w:r w:rsidR="00D4582D" w:rsidRPr="002B5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1151" w:rsidRPr="002B571A">
        <w:rPr>
          <w:rFonts w:ascii="GHEA Grapalat" w:hAnsi="GHEA Grapalat"/>
          <w:sz w:val="24"/>
          <w:szCs w:val="24"/>
          <w:lang w:val="hy-AM"/>
        </w:rPr>
        <w:t>Հրաձգության համար վերը նշված ակնհայտ խոչընդոտների առկայության պարագայում դիմորդին տրամադրվում է այլ զենք և/կամ փամփուշտ։</w:t>
      </w:r>
    </w:p>
    <w:p w14:paraId="182D399F" w14:textId="2B74351B" w:rsidR="00A135A1" w:rsidRPr="002B571A" w:rsidRDefault="00A135A1" w:rsidP="0074647D">
      <w:pPr>
        <w:spacing w:line="360" w:lineRule="auto"/>
        <w:ind w:left="142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29</w:t>
      </w:r>
      <w:r w:rsidRPr="002B571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D4582D" w:rsidRPr="002B571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Անվտանգության կանոնների պահպանումը և կարգապահությունը գնահատվում են՝ վարժությունների կատարման ողջ ընթացքին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հետևելով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։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Անվատնգության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կանոններն են</w:t>
      </w:r>
      <w:r w:rsidR="00F61151" w:rsidRPr="002B571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84B3F5F" w14:textId="250FDF0B" w:rsidR="00955AC4" w:rsidRPr="002B571A" w:rsidRDefault="00A135A1" w:rsidP="0074647D">
      <w:pPr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1</w:t>
      </w:r>
      <w:r w:rsidRPr="002B571A">
        <w:rPr>
          <w:rFonts w:ascii="GHEA Grapalat" w:hAnsi="GHEA Grapalat" w:cstheme="minorHAnsi"/>
          <w:sz w:val="24"/>
          <w:szCs w:val="24"/>
          <w:lang w:val="hy-AM"/>
        </w:rPr>
        <w:t>)</w:t>
      </w:r>
      <w:r w:rsidRPr="002B571A">
        <w:rPr>
          <w:rFonts w:ascii="GHEA Grapalat" w:hAnsi="GHEA Grapalat"/>
          <w:sz w:val="24"/>
          <w:szCs w:val="24"/>
          <w:lang w:val="hy-AM"/>
        </w:rPr>
        <w:t xml:space="preserve"> զ</w:t>
      </w:r>
      <w:r w:rsidR="00290B29" w:rsidRPr="002B571A">
        <w:rPr>
          <w:rFonts w:ascii="GHEA Grapalat" w:hAnsi="GHEA Grapalat"/>
          <w:sz w:val="24"/>
          <w:szCs w:val="24"/>
          <w:lang w:val="hy-AM"/>
        </w:rPr>
        <w:t xml:space="preserve">ենքը վերցնելիս ստուգել, որ այն </w:t>
      </w:r>
      <w:proofErr w:type="spellStart"/>
      <w:r w:rsidR="00290B29" w:rsidRPr="002B571A">
        <w:rPr>
          <w:rFonts w:ascii="GHEA Grapalat" w:hAnsi="GHEA Grapalat"/>
          <w:sz w:val="24"/>
          <w:szCs w:val="24"/>
          <w:lang w:val="hy-AM"/>
        </w:rPr>
        <w:t>լիցքաթափված</w:t>
      </w:r>
      <w:proofErr w:type="spellEnd"/>
      <w:r w:rsidR="00290B29" w:rsidRPr="002B57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571A">
        <w:rPr>
          <w:rFonts w:ascii="GHEA Grapalat" w:hAnsi="GHEA Grapalat"/>
          <w:sz w:val="24"/>
          <w:szCs w:val="24"/>
          <w:lang w:val="hy-AM"/>
        </w:rPr>
        <w:t>է,</w:t>
      </w:r>
    </w:p>
    <w:p w14:paraId="2869418B" w14:textId="17EF743E" w:rsidR="00F61151" w:rsidRPr="002B571A" w:rsidRDefault="00A135A1" w:rsidP="0074647D">
      <w:pPr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2</w:t>
      </w:r>
      <w:r w:rsidRPr="002B571A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արգելվում է զենքի փողն ուղղել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կրակադաշտից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՝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թիրախների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ուղղությունից բացի </w:t>
      </w:r>
      <w:proofErr w:type="spellStart"/>
      <w:r w:rsidR="00F61151" w:rsidRPr="002B571A">
        <w:rPr>
          <w:rFonts w:ascii="GHEA Grapalat" w:hAnsi="GHEA Grapalat"/>
          <w:sz w:val="24"/>
          <w:szCs w:val="24"/>
          <w:lang w:val="hy-AM"/>
        </w:rPr>
        <w:t>որևէ</w:t>
      </w:r>
      <w:proofErr w:type="spellEnd"/>
      <w:r w:rsidR="00F61151" w:rsidRPr="002B571A">
        <w:rPr>
          <w:rFonts w:ascii="GHEA Grapalat" w:hAnsi="GHEA Grapalat"/>
          <w:sz w:val="24"/>
          <w:szCs w:val="24"/>
          <w:lang w:val="hy-AM"/>
        </w:rPr>
        <w:t xml:space="preserve"> այլ ուղղությամբ, անկախ այն բանից՝ զենքը լիցքավորված է, թե ոչ,</w:t>
      </w:r>
    </w:p>
    <w:p w14:paraId="69C684B3" w14:textId="7704B008" w:rsidR="00290B29" w:rsidRPr="002B571A" w:rsidRDefault="00A135A1" w:rsidP="0074647D">
      <w:pPr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3</w:t>
      </w:r>
      <w:r w:rsidRPr="002B571A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Pr="002B5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1D106F" w:rsidRPr="002B571A">
        <w:rPr>
          <w:rFonts w:ascii="GHEA Grapalat" w:hAnsi="GHEA Grapalat"/>
          <w:sz w:val="24"/>
          <w:szCs w:val="24"/>
          <w:lang w:val="hy-AM"/>
        </w:rPr>
        <w:t xml:space="preserve">արգելվում է </w:t>
      </w:r>
      <w:proofErr w:type="spellStart"/>
      <w:r w:rsidR="001D106F" w:rsidRPr="002B571A">
        <w:rPr>
          <w:rFonts w:ascii="GHEA Grapalat" w:hAnsi="GHEA Grapalat"/>
          <w:sz w:val="24"/>
          <w:szCs w:val="24"/>
          <w:lang w:val="hy-AM"/>
        </w:rPr>
        <w:t>մատ</w:t>
      </w:r>
      <w:r w:rsidR="00EF6BD7" w:rsidRPr="002B571A">
        <w:rPr>
          <w:rFonts w:ascii="GHEA Grapalat" w:hAnsi="GHEA Grapalat"/>
          <w:sz w:val="24"/>
          <w:szCs w:val="24"/>
          <w:lang w:val="hy-AM"/>
        </w:rPr>
        <w:t>ներից</w:t>
      </w:r>
      <w:proofErr w:type="spellEnd"/>
      <w:r w:rsidR="00EF6BD7" w:rsidRPr="002B571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F6BD7" w:rsidRPr="002B571A">
        <w:rPr>
          <w:rFonts w:ascii="GHEA Grapalat" w:hAnsi="GHEA Grapalat"/>
          <w:sz w:val="24"/>
          <w:szCs w:val="24"/>
          <w:lang w:val="hy-AM"/>
        </w:rPr>
        <w:t>որևէ</w:t>
      </w:r>
      <w:proofErr w:type="spellEnd"/>
      <w:r w:rsidR="00EF6BD7" w:rsidRPr="002B571A">
        <w:rPr>
          <w:rFonts w:ascii="GHEA Grapalat" w:hAnsi="GHEA Grapalat"/>
          <w:sz w:val="24"/>
          <w:szCs w:val="24"/>
          <w:lang w:val="hy-AM"/>
        </w:rPr>
        <w:t xml:space="preserve"> մեկը</w:t>
      </w:r>
      <w:r w:rsidR="001D106F" w:rsidRPr="002B571A">
        <w:rPr>
          <w:rFonts w:ascii="GHEA Grapalat" w:hAnsi="GHEA Grapalat"/>
          <w:sz w:val="24"/>
          <w:szCs w:val="24"/>
          <w:lang w:val="hy-AM"/>
        </w:rPr>
        <w:t xml:space="preserve"> անհարկի դնել ձգանի վրա, քանի դեռ չես պատրաստվել խոցել </w:t>
      </w:r>
      <w:proofErr w:type="spellStart"/>
      <w:r w:rsidR="001D106F" w:rsidRPr="002B571A">
        <w:rPr>
          <w:rFonts w:ascii="GHEA Grapalat" w:hAnsi="GHEA Grapalat"/>
          <w:sz w:val="24"/>
          <w:szCs w:val="24"/>
          <w:lang w:val="hy-AM"/>
        </w:rPr>
        <w:t>թիրախը</w:t>
      </w:r>
      <w:proofErr w:type="spellEnd"/>
      <w:r w:rsidR="001D106F" w:rsidRPr="002B571A">
        <w:rPr>
          <w:rFonts w:ascii="GHEA Grapalat" w:hAnsi="GHEA Grapalat"/>
          <w:sz w:val="24"/>
          <w:szCs w:val="24"/>
          <w:lang w:val="hy-AM"/>
        </w:rPr>
        <w:t>,</w:t>
      </w:r>
    </w:p>
    <w:p w14:paraId="7FDDBC83" w14:textId="77777777" w:rsidR="00290B29" w:rsidRPr="002B571A" w:rsidRDefault="00A135A1" w:rsidP="0074647D">
      <w:pPr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4</w:t>
      </w:r>
      <w:r w:rsidRPr="002B571A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proofErr w:type="spellStart"/>
      <w:r w:rsidRPr="002B571A">
        <w:rPr>
          <w:rFonts w:ascii="GHEA Grapalat" w:hAnsi="GHEA Grapalat"/>
          <w:sz w:val="24"/>
          <w:szCs w:val="24"/>
          <w:lang w:val="hy-AM"/>
        </w:rPr>
        <w:t>հ</w:t>
      </w:r>
      <w:r w:rsidR="00290B29" w:rsidRPr="002B571A">
        <w:rPr>
          <w:rFonts w:ascii="GHEA Grapalat" w:hAnsi="GHEA Grapalat"/>
          <w:sz w:val="24"/>
          <w:szCs w:val="24"/>
          <w:lang w:val="hy-AM"/>
        </w:rPr>
        <w:t>ետևել</w:t>
      </w:r>
      <w:proofErr w:type="spellEnd"/>
      <w:r w:rsidR="00290B29" w:rsidRPr="002B571A">
        <w:rPr>
          <w:rFonts w:ascii="GHEA Grapalat" w:hAnsi="GHEA Grapalat"/>
          <w:sz w:val="24"/>
          <w:szCs w:val="24"/>
          <w:lang w:val="hy-AM"/>
        </w:rPr>
        <w:t xml:space="preserve"> հրահանգիչների </w:t>
      </w:r>
      <w:r w:rsidRPr="002B571A">
        <w:rPr>
          <w:rFonts w:ascii="GHEA Grapalat" w:hAnsi="GHEA Grapalat"/>
          <w:sz w:val="24"/>
          <w:szCs w:val="24"/>
          <w:lang w:val="hy-AM"/>
        </w:rPr>
        <w:t>հրահանգներին,</w:t>
      </w:r>
    </w:p>
    <w:p w14:paraId="7895E699" w14:textId="77777777" w:rsidR="00290B29" w:rsidRPr="002B571A" w:rsidRDefault="00A135A1" w:rsidP="0074647D">
      <w:pPr>
        <w:spacing w:line="360" w:lineRule="auto"/>
        <w:ind w:left="567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5</w:t>
      </w:r>
      <w:r w:rsidRPr="002B571A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Pr="002B571A">
        <w:rPr>
          <w:rFonts w:ascii="GHEA Grapalat" w:hAnsi="GHEA Grapalat"/>
          <w:sz w:val="24"/>
          <w:szCs w:val="24"/>
          <w:lang w:val="hy-AM"/>
        </w:rPr>
        <w:t>վ</w:t>
      </w:r>
      <w:r w:rsidR="00290B29" w:rsidRPr="002B571A">
        <w:rPr>
          <w:rFonts w:ascii="GHEA Grapalat" w:hAnsi="GHEA Grapalat"/>
          <w:sz w:val="24"/>
          <w:szCs w:val="24"/>
          <w:lang w:val="hy-AM"/>
        </w:rPr>
        <w:t xml:space="preserve">երջին կրակոցից հետո կատարել զենքի </w:t>
      </w:r>
      <w:r w:rsidR="00290B29"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ամբողջական</w:t>
      </w:r>
      <w:r w:rsidR="00290B29" w:rsidRPr="002B571A">
        <w:rPr>
          <w:rFonts w:ascii="GHEA Grapalat" w:hAnsi="GHEA Grapalat"/>
          <w:sz w:val="24"/>
          <w:szCs w:val="24"/>
          <w:lang w:val="hy-AM"/>
        </w:rPr>
        <w:t xml:space="preserve"> լիցքաթափում։</w:t>
      </w:r>
    </w:p>
    <w:p w14:paraId="29BC62E9" w14:textId="24AC7F63" w:rsidR="00A135A1" w:rsidRPr="002B571A" w:rsidRDefault="00A135A1" w:rsidP="0074647D">
      <w:pPr>
        <w:spacing w:line="360" w:lineRule="auto"/>
        <w:ind w:left="142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t>30</w:t>
      </w:r>
      <w:r w:rsidRPr="002B571A">
        <w:rPr>
          <w:rFonts w:ascii="Cambria Math" w:hAnsi="Cambria Math" w:cs="Cambria Math"/>
          <w:sz w:val="24"/>
          <w:szCs w:val="24"/>
          <w:lang w:val="hy-AM"/>
        </w:rPr>
        <w:t>․</w:t>
      </w:r>
      <w:r w:rsidRPr="002B571A">
        <w:rPr>
          <w:rFonts w:ascii="GHEA Grapalat" w:hAnsi="GHEA Grapalat"/>
          <w:sz w:val="24"/>
          <w:szCs w:val="24"/>
          <w:lang w:val="hy-AM"/>
        </w:rPr>
        <w:t xml:space="preserve"> Գործնական քննության ամբողջ ընթացքում 29-րդ կետում նշված անվտանգության կանոնների կոպիտ խախտման դեպքում հրաձգության </w:t>
      </w:r>
      <w:r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>հրահանգիչն</w:t>
      </w:r>
      <w:r w:rsidRPr="002B571A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2B571A">
        <w:rPr>
          <w:rFonts w:ascii="GHEA Grapalat" w:hAnsi="GHEA Grapalat"/>
          <w:sz w:val="24"/>
          <w:szCs w:val="24"/>
          <w:lang w:val="hy-AM"/>
        </w:rPr>
        <w:t>իրավունք ունի քննական հանձնաժողովի հաստատմամբ ընդհատել գործնական քննությունը և գնահատել այն անբավարար։</w:t>
      </w:r>
    </w:p>
    <w:p w14:paraId="089FC88B" w14:textId="252241B1" w:rsidR="00075AFD" w:rsidRPr="002B571A" w:rsidRDefault="003372E4" w:rsidP="003372E4">
      <w:pPr>
        <w:spacing w:line="360" w:lineRule="auto"/>
        <w:ind w:left="142" w:right="-308" w:firstLine="42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3372E4">
        <w:rPr>
          <w:rFonts w:ascii="GHEA Grapalat" w:hAnsi="GHEA Grapalat"/>
          <w:sz w:val="24"/>
          <w:szCs w:val="24"/>
          <w:lang w:val="hy-AM"/>
        </w:rPr>
        <w:t xml:space="preserve">) </w:t>
      </w:r>
      <w:r w:rsidR="001D511A">
        <w:rPr>
          <w:rFonts w:ascii="GHEA Grapalat" w:hAnsi="GHEA Grapalat"/>
          <w:sz w:val="24"/>
          <w:szCs w:val="24"/>
          <w:lang w:val="hy-AM"/>
        </w:rPr>
        <w:t>30-րդ կետից հետո</w:t>
      </w:r>
      <w:r w:rsidR="00D4582D" w:rsidRPr="002B571A">
        <w:rPr>
          <w:rFonts w:ascii="GHEA Grapalat" w:hAnsi="GHEA Grapalat"/>
          <w:sz w:val="24"/>
          <w:szCs w:val="24"/>
          <w:lang w:val="hy-AM"/>
        </w:rPr>
        <w:t xml:space="preserve"> լ</w:t>
      </w:r>
      <w:r w:rsidR="00075AFD" w:rsidRPr="002B571A">
        <w:rPr>
          <w:rFonts w:ascii="GHEA Grapalat" w:hAnsi="GHEA Grapalat"/>
          <w:sz w:val="24"/>
          <w:szCs w:val="24"/>
          <w:lang w:val="hy-AM"/>
        </w:rPr>
        <w:t>րացնել</w:t>
      </w:r>
      <w:r w:rsidR="001D511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D511A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1D511A">
        <w:rPr>
          <w:rFonts w:ascii="GHEA Grapalat" w:hAnsi="GHEA Grapalat"/>
          <w:sz w:val="24"/>
          <w:szCs w:val="24"/>
          <w:lang w:val="hy-AM"/>
        </w:rPr>
        <w:t xml:space="preserve"> բովանդակությամբ</w:t>
      </w:r>
      <w:r w:rsidR="00075AFD" w:rsidRPr="002B5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1D511A">
        <w:rPr>
          <w:rFonts w:ascii="GHEA Grapalat" w:hAnsi="GHEA Grapalat"/>
          <w:sz w:val="24"/>
          <w:szCs w:val="24"/>
          <w:lang w:val="hy-AM"/>
        </w:rPr>
        <w:t xml:space="preserve">նոր՝ </w:t>
      </w:r>
      <w:r w:rsidR="00075AFD" w:rsidRPr="002B571A">
        <w:rPr>
          <w:rFonts w:ascii="GHEA Grapalat" w:hAnsi="GHEA Grapalat"/>
          <w:sz w:val="24"/>
          <w:szCs w:val="24"/>
          <w:lang w:val="hy-AM"/>
        </w:rPr>
        <w:t>31</w:t>
      </w:r>
      <w:r w:rsidR="001D511A">
        <w:rPr>
          <w:rFonts w:ascii="GHEA Grapalat" w:hAnsi="GHEA Grapalat"/>
          <w:sz w:val="24"/>
          <w:szCs w:val="24"/>
          <w:lang w:val="hy-AM"/>
        </w:rPr>
        <w:t>-րդ,</w:t>
      </w:r>
      <w:r w:rsidR="00075AFD" w:rsidRPr="002B5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1D511A">
        <w:rPr>
          <w:rFonts w:ascii="GHEA Grapalat" w:hAnsi="GHEA Grapalat"/>
          <w:sz w:val="24"/>
          <w:szCs w:val="24"/>
          <w:lang w:val="hy-AM"/>
        </w:rPr>
        <w:t>32-րդ, 33-րդ, 34-րդ, 35-րդ և 36-րդ</w:t>
      </w:r>
      <w:r w:rsidR="00075AFD" w:rsidRPr="002B571A">
        <w:rPr>
          <w:rFonts w:ascii="GHEA Grapalat" w:hAnsi="GHEA Grapalat"/>
          <w:sz w:val="24"/>
          <w:szCs w:val="24"/>
          <w:lang w:val="hy-AM"/>
        </w:rPr>
        <w:t xml:space="preserve"> կետերով</w:t>
      </w:r>
      <w:r w:rsidR="00075AFD" w:rsidRPr="002B571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B2B4AB4" w14:textId="77777777" w:rsidR="00290B29" w:rsidRPr="002B571A" w:rsidRDefault="00A135A1" w:rsidP="0074647D">
      <w:pPr>
        <w:spacing w:line="360" w:lineRule="auto"/>
        <w:ind w:left="142" w:right="-308"/>
        <w:jc w:val="both"/>
        <w:rPr>
          <w:rFonts w:ascii="GHEA Grapalat" w:hAnsi="GHEA Grapalat"/>
          <w:sz w:val="24"/>
          <w:szCs w:val="24"/>
          <w:lang w:val="hy-AM"/>
        </w:rPr>
      </w:pPr>
      <w:r w:rsidRPr="002B571A">
        <w:rPr>
          <w:rFonts w:ascii="GHEA Grapalat" w:hAnsi="GHEA Grapalat"/>
          <w:sz w:val="24"/>
          <w:szCs w:val="24"/>
          <w:lang w:val="hy-AM"/>
        </w:rPr>
        <w:lastRenderedPageBreak/>
        <w:t>31</w:t>
      </w:r>
      <w:r w:rsidRPr="002B571A">
        <w:rPr>
          <w:rFonts w:ascii="Cambria Math" w:hAnsi="Cambria Math" w:cs="Cambria Math"/>
          <w:sz w:val="24"/>
          <w:szCs w:val="24"/>
          <w:lang w:val="hy-AM"/>
        </w:rPr>
        <w:t>․</w:t>
      </w:r>
      <w:r w:rsidRPr="002B571A">
        <w:rPr>
          <w:rFonts w:ascii="GHEA Grapalat" w:hAnsi="GHEA Grapalat"/>
          <w:sz w:val="24"/>
          <w:szCs w:val="24"/>
          <w:lang w:val="hy-AM"/>
        </w:rPr>
        <w:t xml:space="preserve"> Վարժությունների գ</w:t>
      </w:r>
      <w:r w:rsidR="00290B29" w:rsidRPr="002B571A">
        <w:rPr>
          <w:rFonts w:ascii="GHEA Grapalat" w:hAnsi="GHEA Grapalat"/>
          <w:sz w:val="24"/>
          <w:szCs w:val="24"/>
          <w:lang w:val="hy-AM"/>
        </w:rPr>
        <w:t>նահատումն իրականացվում է՝ ըստ հետևյալ աղյուսակի։</w:t>
      </w:r>
    </w:p>
    <w:tbl>
      <w:tblPr>
        <w:tblStyle w:val="TableGrid"/>
        <w:tblW w:w="9639" w:type="dxa"/>
        <w:tblInd w:w="458" w:type="dxa"/>
        <w:tblCellMar>
          <w:left w:w="174" w:type="dxa"/>
          <w:right w:w="176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290B29" w:rsidRPr="002B571A" w14:paraId="29583E7E" w14:textId="77777777" w:rsidTr="00F24D4C">
        <w:trPr>
          <w:trHeight w:val="5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DAEDD" w14:textId="77777777" w:rsidR="00290B29" w:rsidRPr="002B571A" w:rsidRDefault="00290B29" w:rsidP="002B571A">
            <w:pPr>
              <w:spacing w:line="360" w:lineRule="auto"/>
              <w:ind w:left="142" w:right="-308"/>
              <w:jc w:val="center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proofErr w:type="spellStart"/>
            <w:r w:rsidRPr="002B571A">
              <w:rPr>
                <w:rFonts w:ascii="GHEA Grapalat" w:hAnsi="GHEA Grapalat"/>
                <w:b/>
                <w:sz w:val="24"/>
                <w:szCs w:val="24"/>
              </w:rPr>
              <w:t>Վարժություն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151A" w14:textId="77777777" w:rsidR="00290B29" w:rsidRPr="002B571A" w:rsidRDefault="00290B29" w:rsidP="002B571A">
            <w:pPr>
              <w:spacing w:line="360" w:lineRule="auto"/>
              <w:ind w:left="142" w:right="-308"/>
              <w:jc w:val="center"/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</w:pPr>
            <w:r w:rsidRPr="002B571A">
              <w:rPr>
                <w:rFonts w:ascii="GHEA Grapalat" w:hAnsi="GHEA Grapalat"/>
                <w:b/>
                <w:sz w:val="24"/>
                <w:szCs w:val="24"/>
              </w:rPr>
              <w:t>Գնահատական և չափորոշիչ</w:t>
            </w:r>
          </w:p>
        </w:tc>
      </w:tr>
      <w:tr w:rsidR="00290B29" w:rsidRPr="002B571A" w14:paraId="2A9315B1" w14:textId="77777777" w:rsidTr="00F24D4C">
        <w:trPr>
          <w:trHeight w:val="15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23C85" w14:textId="77777777" w:rsidR="00290B29" w:rsidRPr="002B571A" w:rsidRDefault="00290B29" w:rsidP="002B571A">
            <w:pPr>
              <w:spacing w:line="360" w:lineRule="auto"/>
              <w:ind w:left="142" w:right="107"/>
              <w:jc w:val="both"/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Զենքի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կառուցվածքի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B571A">
              <w:rPr>
                <w:rFonts w:ascii="GHEA Grapalat" w:hAnsi="GHEA Grapalat"/>
                <w:sz w:val="24"/>
                <w:szCs w:val="24"/>
              </w:rPr>
              <w:t>և</w:t>
            </w:r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ռազմամթերքի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գիտելիքներ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88A02" w14:textId="77777777" w:rsidR="00290B29" w:rsidRPr="002B571A" w:rsidRDefault="00290B29" w:rsidP="002B571A">
            <w:pPr>
              <w:spacing w:line="360" w:lineRule="auto"/>
              <w:ind w:left="142" w:right="107"/>
              <w:jc w:val="both"/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Կատարվում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B571A">
              <w:rPr>
                <w:rFonts w:ascii="GHEA Grapalat" w:hAnsi="GHEA Grapalat"/>
                <w:sz w:val="24"/>
                <w:szCs w:val="24"/>
              </w:rPr>
              <w:t>է՝</w:t>
            </w:r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ըստ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քննական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տոմսի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գրված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հարցերի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միավորների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</w:rPr>
              <w:t>։</w:t>
            </w:r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Յուրաքանչյուր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ճիշտ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պատասխանի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գումարվում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B571A">
              <w:rPr>
                <w:rFonts w:ascii="GHEA Grapalat" w:hAnsi="GHEA Grapalat"/>
                <w:sz w:val="24"/>
                <w:szCs w:val="24"/>
              </w:rPr>
              <w:t>է</w:t>
            </w:r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հարցի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A135A1" w:rsidRPr="002B571A">
              <w:rPr>
                <w:rFonts w:ascii="GHEA Grapalat" w:hAnsi="GHEA Grapalat"/>
                <w:sz w:val="24"/>
                <w:szCs w:val="24"/>
                <w:lang w:val="hy-AM"/>
              </w:rPr>
              <w:t xml:space="preserve">մոտ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գրված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միավորը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</w:rPr>
              <w:t>։</w:t>
            </w:r>
          </w:p>
        </w:tc>
      </w:tr>
      <w:tr w:rsidR="00290B29" w:rsidRPr="002B571A" w14:paraId="1C2BE2D4" w14:textId="77777777" w:rsidTr="00F24D4C">
        <w:trPr>
          <w:trHeight w:val="33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3EC28" w14:textId="22E6FF41" w:rsidR="00290B29" w:rsidRPr="002B571A" w:rsidRDefault="001D106F" w:rsidP="002B571A">
            <w:pPr>
              <w:spacing w:line="360" w:lineRule="auto"/>
              <w:ind w:left="142"/>
              <w:jc w:val="both"/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GB"/>
              </w:rPr>
            </w:pP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Հրաձգություն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նշանակետի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խոցում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C328C" w14:textId="74E9FCDB" w:rsidR="00290B29" w:rsidRPr="002B571A" w:rsidRDefault="001D106F" w:rsidP="002B571A">
            <w:pPr>
              <w:spacing w:line="360" w:lineRule="auto"/>
              <w:ind w:left="142" w:right="107"/>
              <w:jc w:val="both"/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GB"/>
              </w:rPr>
            </w:pPr>
            <w:proofErr w:type="spellStart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Յուրաքանչյուր</w:t>
            </w:r>
            <w:proofErr w:type="spellEnd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ստուգարքային</w:t>
            </w:r>
            <w:proofErr w:type="spellEnd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կրակոցի</w:t>
            </w:r>
            <w:proofErr w:type="spellEnd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արդյունքում</w:t>
            </w:r>
            <w:proofErr w:type="spellEnd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թիրախի</w:t>
            </w:r>
            <w:proofErr w:type="spellEnd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խոցման</w:t>
            </w:r>
            <w:proofErr w:type="spellEnd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տրվում</w:t>
            </w:r>
            <w:proofErr w:type="spellEnd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GB"/>
              </w:rPr>
              <w:t xml:space="preserve"> </w:t>
            </w:r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է</w:t>
            </w:r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GB"/>
              </w:rPr>
              <w:t xml:space="preserve"> 1 </w:t>
            </w:r>
            <w:proofErr w:type="spellStart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միավոր</w:t>
            </w:r>
            <w:proofErr w:type="spellEnd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իսկ</w:t>
            </w:r>
            <w:proofErr w:type="spellEnd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վրիպման</w:t>
            </w:r>
            <w:proofErr w:type="spellEnd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՝</w:t>
            </w:r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GB"/>
              </w:rPr>
              <w:t xml:space="preserve"> 0 </w:t>
            </w:r>
            <w:proofErr w:type="spellStart"/>
            <w:r w:rsidRPr="002B571A">
              <w:rPr>
                <w:rFonts w:ascii="GHEA Grapalat" w:eastAsia="Calibri" w:hAnsi="GHEA Grapalat" w:cs="Calibri"/>
                <w:color w:val="000000"/>
                <w:sz w:val="24"/>
                <w:szCs w:val="24"/>
              </w:rPr>
              <w:t>միավոր</w:t>
            </w:r>
            <w:proofErr w:type="spellEnd"/>
            <w:r w:rsidR="001D68A0"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hy-AM"/>
              </w:rPr>
              <w:t>։</w:t>
            </w:r>
          </w:p>
        </w:tc>
      </w:tr>
      <w:tr w:rsidR="00290B29" w:rsidRPr="002B571A" w14:paraId="1D32FB87" w14:textId="77777777" w:rsidTr="00F24D4C">
        <w:trPr>
          <w:trHeight w:val="262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99ACF" w14:textId="77777777" w:rsidR="00290B29" w:rsidRPr="002B571A" w:rsidRDefault="00290B29" w:rsidP="002B571A">
            <w:pPr>
              <w:spacing w:line="360" w:lineRule="auto"/>
              <w:ind w:left="142" w:right="107"/>
              <w:jc w:val="both"/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կանոնների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պահպանում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B571A">
              <w:rPr>
                <w:rFonts w:ascii="GHEA Grapalat" w:hAnsi="GHEA Grapalat"/>
                <w:sz w:val="24"/>
                <w:szCs w:val="24"/>
              </w:rPr>
              <w:t>և</w:t>
            </w:r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կարգապահություն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4CF17" w14:textId="33FD4E08" w:rsidR="00290B29" w:rsidRPr="002B571A" w:rsidRDefault="001638D9" w:rsidP="002B571A">
            <w:pPr>
              <w:spacing w:line="360" w:lineRule="auto"/>
              <w:ind w:left="142" w:right="107" w:hanging="142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B571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2B571A">
              <w:rPr>
                <w:rFonts w:ascii="GHEA Grapalat" w:hAnsi="GHEA Grapalat"/>
                <w:sz w:val="24"/>
                <w:szCs w:val="24"/>
                <w:lang w:val="en-GB"/>
              </w:rPr>
              <w:t>)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Զենքը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վերցնելիս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ստուգել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այն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լիցքաթափված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290B29" w:rsidRPr="002B571A">
              <w:rPr>
                <w:rFonts w:ascii="GHEA Grapalat" w:hAnsi="GHEA Grapalat"/>
                <w:sz w:val="24"/>
                <w:szCs w:val="24"/>
              </w:rPr>
              <w:t>է</w:t>
            </w:r>
            <w:r w:rsidRPr="002B571A">
              <w:rPr>
                <w:rFonts w:ascii="GHEA Grapalat" w:hAnsi="GHEA Grapalat"/>
                <w:sz w:val="24"/>
                <w:szCs w:val="24"/>
                <w:lang w:val="hy-AM"/>
              </w:rPr>
              <w:t xml:space="preserve">- </w:t>
            </w:r>
            <w:r w:rsidR="00290B29" w:rsidRPr="002B571A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1 </w:t>
            </w:r>
            <w:proofErr w:type="spellStart"/>
            <w:r w:rsidR="00290B29" w:rsidRPr="002B571A">
              <w:rPr>
                <w:rFonts w:ascii="GHEA Grapalat" w:hAnsi="GHEA Grapalat"/>
                <w:b/>
                <w:sz w:val="24"/>
                <w:szCs w:val="24"/>
              </w:rPr>
              <w:t>միավոր</w:t>
            </w:r>
            <w:proofErr w:type="spellEnd"/>
          </w:p>
          <w:p w14:paraId="17A75A48" w14:textId="77777777" w:rsidR="001638D9" w:rsidRPr="002B571A" w:rsidRDefault="001638D9" w:rsidP="002B571A">
            <w:pPr>
              <w:spacing w:line="360" w:lineRule="auto"/>
              <w:ind w:left="142" w:right="107" w:hanging="142"/>
              <w:jc w:val="both"/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US"/>
              </w:rPr>
            </w:pPr>
          </w:p>
          <w:p w14:paraId="36945A32" w14:textId="77777777" w:rsidR="001638D9" w:rsidRPr="002B571A" w:rsidRDefault="001638D9" w:rsidP="002B571A">
            <w:pPr>
              <w:spacing w:after="1" w:line="360" w:lineRule="auto"/>
              <w:ind w:left="142" w:right="107" w:hanging="142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B571A">
              <w:rPr>
                <w:rFonts w:ascii="GHEA Grapalat" w:hAnsi="GHEA Grapalat"/>
                <w:sz w:val="24"/>
                <w:szCs w:val="24"/>
                <w:lang w:val="en-GB"/>
              </w:rPr>
              <w:t>2)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Արգելվում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290B29" w:rsidRPr="002B571A">
              <w:rPr>
                <w:rFonts w:ascii="GHEA Grapalat" w:hAnsi="GHEA Grapalat"/>
                <w:sz w:val="24"/>
                <w:szCs w:val="24"/>
              </w:rPr>
              <w:t>է</w:t>
            </w:r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զենքի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փողն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ուղղել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կրակադաշտից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</w:rPr>
              <w:t>՝</w:t>
            </w:r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թիրախների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ուղղությունից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բացի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որևէ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ուղղությամբ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անկախ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այն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բանից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</w:rPr>
              <w:t>՝</w:t>
            </w:r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զենքը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լիցքավորված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290B29" w:rsidRPr="002B571A">
              <w:rPr>
                <w:rFonts w:ascii="GHEA Grapalat" w:hAnsi="GHEA Grapalat"/>
                <w:sz w:val="24"/>
                <w:szCs w:val="24"/>
              </w:rPr>
              <w:t>է</w:t>
            </w:r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թե</w:t>
            </w:r>
            <w:proofErr w:type="spellEnd"/>
            <w:r w:rsidR="00290B29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0B29" w:rsidRPr="002B571A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290B29" w:rsidRPr="002B571A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1 </w:t>
            </w:r>
            <w:proofErr w:type="spellStart"/>
            <w:r w:rsidR="00290B29" w:rsidRPr="002B571A">
              <w:rPr>
                <w:rFonts w:ascii="GHEA Grapalat" w:hAnsi="GHEA Grapalat"/>
                <w:b/>
                <w:sz w:val="24"/>
                <w:szCs w:val="24"/>
              </w:rPr>
              <w:t>միավոր</w:t>
            </w:r>
            <w:proofErr w:type="spellEnd"/>
          </w:p>
          <w:p w14:paraId="2AF56D87" w14:textId="0A3F39AD" w:rsidR="001638D9" w:rsidRPr="002B571A" w:rsidRDefault="001638D9" w:rsidP="002B571A">
            <w:pPr>
              <w:spacing w:after="1" w:line="360" w:lineRule="auto"/>
              <w:ind w:left="142" w:right="107" w:hanging="142"/>
              <w:jc w:val="both"/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US"/>
              </w:rPr>
            </w:pPr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14:paraId="3EDF2996" w14:textId="5DCADECC" w:rsidR="001638D9" w:rsidRPr="002B571A" w:rsidRDefault="001638D9" w:rsidP="002B571A">
            <w:pPr>
              <w:spacing w:after="1" w:line="360" w:lineRule="auto"/>
              <w:ind w:left="142" w:right="107" w:hanging="142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B571A">
              <w:rPr>
                <w:rFonts w:ascii="GHEA Grapalat" w:hAnsi="GHEA Grapalat"/>
                <w:sz w:val="24"/>
                <w:szCs w:val="24"/>
                <w:lang w:val="en-GB"/>
              </w:rPr>
              <w:t>3)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Արգելվում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B571A">
              <w:rPr>
                <w:rFonts w:ascii="GHEA Grapalat" w:hAnsi="GHEA Grapalat"/>
                <w:sz w:val="24"/>
                <w:szCs w:val="24"/>
              </w:rPr>
              <w:t>է</w:t>
            </w:r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6BD7" w:rsidRPr="002B571A">
              <w:rPr>
                <w:rFonts w:ascii="GHEA Grapalat" w:hAnsi="GHEA Grapalat"/>
                <w:sz w:val="24"/>
                <w:szCs w:val="24"/>
              </w:rPr>
              <w:t>մատներից</w:t>
            </w:r>
            <w:proofErr w:type="spellEnd"/>
            <w:r w:rsidR="00EF6BD7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6BD7" w:rsidRPr="002B571A">
              <w:rPr>
                <w:rFonts w:ascii="GHEA Grapalat" w:hAnsi="GHEA Grapalat"/>
                <w:sz w:val="24"/>
                <w:szCs w:val="24"/>
              </w:rPr>
              <w:t>որևէ</w:t>
            </w:r>
            <w:proofErr w:type="spellEnd"/>
            <w:r w:rsidR="00EF6BD7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6BD7" w:rsidRPr="002B571A">
              <w:rPr>
                <w:rFonts w:ascii="GHEA Grapalat" w:hAnsi="GHEA Grapalat"/>
                <w:sz w:val="24"/>
                <w:szCs w:val="24"/>
              </w:rPr>
              <w:t>մեկը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անհարկի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դնել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ձգանի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քանի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դեռ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չես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պատրաստվել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խոցել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թիրախը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2B571A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2B571A">
              <w:rPr>
                <w:rFonts w:ascii="GHEA Grapalat" w:hAnsi="GHEA Grapalat"/>
                <w:b/>
                <w:sz w:val="24"/>
                <w:szCs w:val="24"/>
              </w:rPr>
              <w:t>միավոր</w:t>
            </w:r>
            <w:proofErr w:type="spellEnd"/>
          </w:p>
          <w:p w14:paraId="7B17B4EE" w14:textId="77777777" w:rsidR="001638D9" w:rsidRPr="002B571A" w:rsidRDefault="001638D9" w:rsidP="002B571A">
            <w:pPr>
              <w:spacing w:after="1" w:line="360" w:lineRule="auto"/>
              <w:ind w:left="142" w:right="107" w:hanging="142"/>
              <w:jc w:val="both"/>
              <w:rPr>
                <w:rFonts w:ascii="GHEA Grapalat" w:eastAsia="Calibri" w:hAnsi="GHEA Grapalat" w:cs="Calibri"/>
                <w:color w:val="000000"/>
                <w:sz w:val="24"/>
                <w:szCs w:val="24"/>
                <w:lang w:val="en-US"/>
              </w:rPr>
            </w:pPr>
          </w:p>
          <w:p w14:paraId="124B4506" w14:textId="57851B8D" w:rsidR="001638D9" w:rsidRPr="002B571A" w:rsidRDefault="001638D9" w:rsidP="002B571A">
            <w:pPr>
              <w:spacing w:after="1" w:line="360" w:lineRule="auto"/>
              <w:ind w:left="142" w:right="107" w:hanging="142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B571A">
              <w:rPr>
                <w:rFonts w:ascii="GHEA Grapalat" w:hAnsi="GHEA Grapalat"/>
                <w:sz w:val="24"/>
                <w:szCs w:val="24"/>
                <w:lang w:val="en-GB"/>
              </w:rPr>
              <w:t>4)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Հետևել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հրահանգիչների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հրահանգներին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B571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B571A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2B571A">
              <w:rPr>
                <w:rFonts w:ascii="GHEA Grapalat" w:hAnsi="GHEA Grapalat"/>
                <w:b/>
                <w:sz w:val="24"/>
                <w:szCs w:val="24"/>
              </w:rPr>
              <w:t>միավոր</w:t>
            </w:r>
            <w:proofErr w:type="spellEnd"/>
          </w:p>
          <w:p w14:paraId="287ECB43" w14:textId="77777777" w:rsidR="001638D9" w:rsidRPr="002B571A" w:rsidRDefault="001638D9" w:rsidP="002B571A">
            <w:pPr>
              <w:spacing w:after="1" w:line="360" w:lineRule="auto"/>
              <w:ind w:left="142" w:right="107" w:hanging="14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20A2C28A" w14:textId="2348976B" w:rsidR="001638D9" w:rsidRPr="002B571A" w:rsidRDefault="001638D9" w:rsidP="002B571A">
            <w:pPr>
              <w:spacing w:after="1" w:line="360" w:lineRule="auto"/>
              <w:ind w:left="142" w:right="107" w:hanging="142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Վերջին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կրակոցից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հետո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կատարել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զենքի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ամբողջական</w:t>
            </w:r>
            <w:proofErr w:type="spellEnd"/>
            <w:r w:rsidRPr="002B571A">
              <w:rPr>
                <w:rFonts w:ascii="GHEA Grapalat" w:hAnsi="GHEA Grapalat"/>
                <w:color w:val="00B0F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sz w:val="24"/>
                <w:szCs w:val="24"/>
              </w:rPr>
              <w:t>լիցքաթափում</w:t>
            </w:r>
            <w:proofErr w:type="spellEnd"/>
            <w:r w:rsidRPr="002B571A">
              <w:rPr>
                <w:rFonts w:ascii="GHEA Grapalat" w:hAnsi="GHEA Grapalat"/>
                <w:sz w:val="24"/>
                <w:szCs w:val="24"/>
                <w:lang w:val="hy-AM"/>
              </w:rPr>
              <w:t xml:space="preserve"> -</w:t>
            </w:r>
            <w:r w:rsidRPr="002B571A">
              <w:rPr>
                <w:rFonts w:ascii="GHEA Grapalat" w:hAnsi="GHEA Grapalat"/>
                <w:b/>
                <w:sz w:val="24"/>
                <w:szCs w:val="24"/>
                <w:lang w:val="en-US"/>
              </w:rPr>
              <w:t>1</w:t>
            </w:r>
            <w:r w:rsidRPr="002B571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B571A">
              <w:rPr>
                <w:rFonts w:ascii="GHEA Grapalat" w:hAnsi="GHEA Grapalat"/>
                <w:b/>
                <w:sz w:val="24"/>
                <w:szCs w:val="24"/>
              </w:rPr>
              <w:t>միավոր</w:t>
            </w:r>
            <w:proofErr w:type="spellEnd"/>
          </w:p>
          <w:p w14:paraId="32E5A1B0" w14:textId="77777777" w:rsidR="001638D9" w:rsidRPr="002B571A" w:rsidRDefault="001638D9" w:rsidP="002B571A">
            <w:pPr>
              <w:spacing w:after="1" w:line="360" w:lineRule="auto"/>
              <w:ind w:left="142" w:right="107" w:hanging="14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29E04E92" w14:textId="34002F44" w:rsidR="00290B29" w:rsidRPr="002B571A" w:rsidRDefault="001638D9" w:rsidP="002B571A">
            <w:pPr>
              <w:spacing w:after="1" w:line="360" w:lineRule="auto"/>
              <w:ind w:left="142" w:right="107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2B571A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2B571A">
              <w:rPr>
                <w:rFonts w:ascii="GHEA Grapalat" w:hAnsi="GHEA Grapalat"/>
                <w:b/>
                <w:sz w:val="24"/>
                <w:szCs w:val="24"/>
              </w:rPr>
              <w:t>ԿԱՐԵՎՈՐ</w:t>
            </w:r>
            <w:r w:rsidRPr="002B571A">
              <w:rPr>
                <w:rFonts w:ascii="Cambria Math" w:hAnsi="Cambria Math" w:cs="Cambria Math"/>
                <w:b/>
                <w:sz w:val="24"/>
                <w:szCs w:val="24"/>
                <w:lang w:val="en-US"/>
              </w:rPr>
              <w:t>․</w:t>
            </w:r>
            <w:r w:rsidRPr="002B571A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գործնական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քննության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ամբողջ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ընթացքում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29-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կետում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նշված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կանոնների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կոպիտ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խախտման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հրաձգության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հրահանգիչն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իրավունք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ունի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քննական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հանձնաժողովի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հաստատմամբ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ընդհատել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գործնական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քննությունը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1D106F" w:rsidRPr="002B571A">
              <w:rPr>
                <w:rFonts w:ascii="GHEA Grapalat" w:hAnsi="GHEA Grapalat"/>
                <w:sz w:val="24"/>
                <w:szCs w:val="24"/>
              </w:rPr>
              <w:t>և</w:t>
            </w:r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գնահատել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այն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06F" w:rsidRPr="002B571A">
              <w:rPr>
                <w:rFonts w:ascii="GHEA Grapalat" w:hAnsi="GHEA Grapalat"/>
                <w:sz w:val="24"/>
                <w:szCs w:val="24"/>
              </w:rPr>
              <w:t>անբավարար</w:t>
            </w:r>
            <w:proofErr w:type="spellEnd"/>
            <w:r w:rsidR="001D106F" w:rsidRPr="002B571A">
              <w:rPr>
                <w:rFonts w:ascii="GHEA Grapalat" w:hAnsi="GHEA Grapalat"/>
                <w:sz w:val="24"/>
                <w:szCs w:val="24"/>
              </w:rPr>
              <w:t>։</w:t>
            </w:r>
          </w:p>
        </w:tc>
      </w:tr>
    </w:tbl>
    <w:p w14:paraId="5F33658C" w14:textId="77777777" w:rsidR="00045C8B" w:rsidRPr="002B571A" w:rsidRDefault="00045C8B" w:rsidP="002B571A">
      <w:pPr>
        <w:spacing w:after="0" w:line="360" w:lineRule="auto"/>
        <w:ind w:right="-308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51CB870C" w14:textId="56EAF8CB" w:rsidR="00A56711" w:rsidRPr="002B571A" w:rsidRDefault="001638D9" w:rsidP="0074647D">
      <w:pPr>
        <w:pStyle w:val="NormalWeb"/>
        <w:shd w:val="clear" w:color="auto" w:fill="FFFFFF"/>
        <w:spacing w:before="0" w:beforeAutospacing="0" w:after="240" w:afterAutospacing="0" w:line="360" w:lineRule="auto"/>
        <w:ind w:left="142" w:right="-308" w:firstLine="360"/>
        <w:jc w:val="both"/>
        <w:rPr>
          <w:rFonts w:ascii="GHEA Grapalat" w:hAnsi="GHEA Grapalat"/>
          <w:color w:val="000000"/>
          <w:lang w:val="hy-AM" w:eastAsia="en-US"/>
        </w:rPr>
      </w:pPr>
      <w:r w:rsidRPr="002B571A">
        <w:rPr>
          <w:rFonts w:ascii="GHEA Grapalat" w:hAnsi="GHEA Grapalat" w:cs="Courier New"/>
          <w:bCs/>
          <w:color w:val="000000"/>
          <w:lang w:val="hy-AM"/>
        </w:rPr>
        <w:t>32</w:t>
      </w:r>
      <w:r w:rsidR="00A56711" w:rsidRPr="002B571A">
        <w:rPr>
          <w:rFonts w:ascii="Cambria Math" w:hAnsi="Cambria Math" w:cs="Cambria Math"/>
          <w:color w:val="000000"/>
          <w:lang w:val="hy-AM"/>
        </w:rPr>
        <w:t>․</w:t>
      </w:r>
      <w:r w:rsidR="00B76EF1">
        <w:rPr>
          <w:rFonts w:ascii="Cambria Math" w:hAnsi="Cambria Math" w:cs="Cambria Math"/>
          <w:color w:val="000000"/>
          <w:lang w:val="hy-AM"/>
        </w:rPr>
        <w:t xml:space="preserve"> </w:t>
      </w:r>
      <w:r w:rsidR="0038730F" w:rsidRPr="002B571A">
        <w:rPr>
          <w:rFonts w:ascii="GHEA Grapalat" w:hAnsi="GHEA Grapalat"/>
          <w:color w:val="000000"/>
          <w:lang w:val="hy-AM" w:eastAsia="en-US"/>
        </w:rPr>
        <w:t xml:space="preserve">Գործնական քննության անցողիկ շեմը </w:t>
      </w:r>
      <w:proofErr w:type="spellStart"/>
      <w:r w:rsidR="0038730F" w:rsidRPr="002B571A">
        <w:rPr>
          <w:rFonts w:ascii="GHEA Grapalat" w:hAnsi="GHEA Grapalat"/>
          <w:color w:val="000000"/>
          <w:lang w:val="hy-AM" w:eastAsia="en-US"/>
        </w:rPr>
        <w:t>չհաղթահարած</w:t>
      </w:r>
      <w:proofErr w:type="spellEnd"/>
      <w:r w:rsidR="0038730F" w:rsidRPr="002B571A">
        <w:rPr>
          <w:rFonts w:ascii="GHEA Grapalat" w:hAnsi="GHEA Grapalat"/>
          <w:color w:val="000000"/>
          <w:lang w:val="hy-AM" w:eastAsia="en-US"/>
        </w:rPr>
        <w:t xml:space="preserve"> քաղաքացին գործնական քննությանը մասնակցելու համար կարող է կրկին դիմել ոչ շուտ, քան գործնական քննությունից 3 օր անց և ոչ ուշ, քան տեսական քննության անցողիկ շեմը հաղթահարելուց հետո 6 ամսվա ընթացքում։</w:t>
      </w:r>
    </w:p>
    <w:p w14:paraId="0808B360" w14:textId="77777777" w:rsidR="00E335A5" w:rsidRPr="002B571A" w:rsidRDefault="00A56711" w:rsidP="0074647D">
      <w:pPr>
        <w:spacing w:after="240" w:line="360" w:lineRule="auto"/>
        <w:ind w:left="142" w:right="-308" w:firstLine="365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 w:eastAsia="ru-RU"/>
        </w:rPr>
      </w:pP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</w:t>
      </w:r>
      <w:r w:rsidRPr="002B571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hAnsi="GHEA Grapalat"/>
          <w:sz w:val="24"/>
          <w:szCs w:val="24"/>
          <w:lang w:val="hy-AM"/>
        </w:rPr>
        <w:t>Գնահատականները լրացնում է հանձնաժողովի անդամը գնահատման ձևաթղթում</w:t>
      </w:r>
      <w:r w:rsidR="002630AE" w:rsidRPr="002B571A">
        <w:rPr>
          <w:rFonts w:ascii="GHEA Grapalat" w:hAnsi="GHEA Grapalat"/>
          <w:sz w:val="24"/>
          <w:szCs w:val="24"/>
          <w:lang w:val="hy-AM"/>
        </w:rPr>
        <w:t xml:space="preserve"> (Ձև 2)</w:t>
      </w:r>
      <w:r w:rsidRPr="002B571A">
        <w:rPr>
          <w:rFonts w:ascii="GHEA Grapalat" w:hAnsi="GHEA Grapalat"/>
          <w:sz w:val="24"/>
          <w:szCs w:val="24"/>
          <w:lang w:val="hy-AM"/>
        </w:rPr>
        <w:t xml:space="preserve">։ Առանձին վարժությունների գնահատականները դիմորդին չեն ներկայացվում քննության ընթացքում։ Վերջնական գնահատականը դիմորդին հայտնում է հանձնաժողովի նախագահը։ Քննության անցողիկ շեմը համարվում է հաղթահարված, եթե բոլոր 3 վարժությունների գնահատականների թվաբանական միջինը մեծ կամ հավասար է 3-ի։ Քննությունը դիմորդի խնդրանքով ընդհատելու պարագայում չկատարված և ընթացիկ </w:t>
      </w:r>
      <w:r w:rsidRPr="002B571A">
        <w:rPr>
          <w:rFonts w:ascii="GHEA Grapalat" w:hAnsi="GHEA Grapalat"/>
          <w:sz w:val="24"/>
          <w:szCs w:val="24"/>
          <w:lang w:val="hy-AM"/>
        </w:rPr>
        <w:lastRenderedPageBreak/>
        <w:t>(եթե վարժության կատարումը կիսատ է մնացել) վարժությունների համար նշանակվում է 0 միավոր։</w:t>
      </w:r>
    </w:p>
    <w:p w14:paraId="50D61F73" w14:textId="36AFDC9A" w:rsidR="00E335A5" w:rsidRPr="002B571A" w:rsidRDefault="00A56711" w:rsidP="0074647D">
      <w:pPr>
        <w:spacing w:after="240" w:line="360" w:lineRule="auto"/>
        <w:ind w:left="142" w:right="-308" w:firstLine="36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34</w:t>
      </w:r>
      <w:r w:rsidRPr="002B571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="0038730F"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Գործնական քննությունը հաղթահարած քաղաքացու՝ սույն կարգի 21-րդ կետով նախատեսված փաստաթղթում գործնական քննությունը հաղթահարելու օրը լրացվում է գործնական քննության գնահատականը։</w:t>
      </w:r>
    </w:p>
    <w:p w14:paraId="418153BF" w14:textId="7EA31C46" w:rsidR="00E335A5" w:rsidRPr="002B571A" w:rsidRDefault="00E335A5" w:rsidP="0074647D">
      <w:pPr>
        <w:spacing w:after="240" w:line="360" w:lineRule="auto"/>
        <w:ind w:left="142" w:right="-308" w:firstLine="36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2B57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35. </w:t>
      </w:r>
      <w:r w:rsidR="0038730F" w:rsidRPr="002B57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Քննության արդյունքները կարելի է գրավոր բողոքարկել քննությունից անմիջապես հետո հանձնաժողովին։ Բողոքարկման վերաբերյալ պատասխանը տրվում է 5 աշխատանքային օրվա ընթացքում հեռախոսազանգով կամ էլեկտրոնային նամակով։ Բողոքը բավարարելու դեպքում դիմորդի քննությունը կարող է համարվել հանձնված, կամ դիմորդը կարող է կանչվել լրացուցիչ քննության/վարժությունները կրկնելու։</w:t>
      </w:r>
      <w:r w:rsidRPr="002B57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19769F7B" w14:textId="40E2A0F4" w:rsidR="00A56711" w:rsidRPr="002B571A" w:rsidRDefault="00A56711" w:rsidP="0074647D">
      <w:pPr>
        <w:shd w:val="clear" w:color="auto" w:fill="FFFFFF"/>
        <w:spacing w:after="240" w:line="360" w:lineRule="auto"/>
        <w:ind w:left="142" w:right="-308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38730F"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2B571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Կազմակերպությունը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պարտավոր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ստուգումների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արդյունքների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մասին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տեղեկությունների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հաշվառումը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Հայաստանի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Հանրապետության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ներքին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գործերի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նախարարության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ոստիկանությանը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դրանց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փոխանցումն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իրականացնել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«Անձնական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տվյալների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57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պաշտպանության</w:t>
      </w:r>
      <w:r w:rsidRPr="002B57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մասին» օրենքի պահանջներին համապատասխան:</w:t>
      </w:r>
    </w:p>
    <w:p w14:paraId="4A811ADB" w14:textId="77777777" w:rsidR="0065184D" w:rsidRPr="002630AE" w:rsidRDefault="0065184D" w:rsidP="00D4582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0FB80D17" w14:textId="1D6D60E9" w:rsidR="00D4582D" w:rsidRDefault="00D4582D" w:rsidP="002630AE">
      <w:pPr>
        <w:shd w:val="clear" w:color="auto" w:fill="FFFFFF"/>
        <w:spacing w:after="0" w:line="360" w:lineRule="auto"/>
        <w:ind w:right="-90"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30A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</w:t>
      </w:r>
      <w:r w:rsidRPr="002630AE">
        <w:rPr>
          <w:rFonts w:ascii="GHEA Grapalat" w:eastAsia="Times New Roman" w:hAnsi="GHEA Grapalat" w:cs="Cambria Math"/>
          <w:b/>
          <w:bCs/>
          <w:color w:val="000000"/>
          <w:sz w:val="24"/>
          <w:szCs w:val="24"/>
          <w:lang w:val="hy-AM"/>
        </w:rPr>
        <w:t>ահե</w:t>
      </w:r>
      <w:r w:rsidRPr="002630A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2630AE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Ղազարյան</w:t>
      </w:r>
      <w:r w:rsidR="00666699" w:rsidRPr="0026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5F02544" w14:textId="78487B88" w:rsidR="00760DFA" w:rsidRPr="002630AE" w:rsidRDefault="00666699" w:rsidP="002630AE">
      <w:pPr>
        <w:shd w:val="clear" w:color="auto" w:fill="FFFFFF"/>
        <w:spacing w:after="0" w:line="360" w:lineRule="auto"/>
        <w:ind w:right="-90"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338A1" w:rsidRPr="00B76E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</w:t>
      </w:r>
      <w:r w:rsidR="004338A1" w:rsidRPr="0026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A1D01" w:rsidRPr="00B76E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B2D3E" w:rsidRPr="0026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338A1" w:rsidRPr="00B76E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</w:t>
      </w:r>
      <w:r w:rsidR="002A1D01" w:rsidRPr="00B76E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</w:t>
      </w:r>
      <w:r w:rsidR="008700E4" w:rsidRPr="0026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2A1D01" w:rsidRPr="0026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="002A1D01" w:rsidRPr="00B76E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4338A1" w:rsidRPr="0026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="004338A1" w:rsidRPr="002630A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CEE6E76" w14:textId="22E01FFE" w:rsidR="0065184D" w:rsidRPr="00B76EF1" w:rsidRDefault="00146B9F" w:rsidP="00B76EF1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B76EF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2630A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ք</w:t>
      </w:r>
      <w:r w:rsidRPr="002630A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630A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proofErr w:type="spellStart"/>
      <w:r w:rsidRPr="002630A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Երևան</w:t>
      </w:r>
      <w:proofErr w:type="spellEnd"/>
      <w:r w:rsidRPr="002630A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</w:p>
    <w:p w14:paraId="21928CFB" w14:textId="2E11AE67" w:rsidR="002630AE" w:rsidRDefault="000C1911" w:rsidP="00536249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 w:type="page"/>
      </w:r>
    </w:p>
    <w:p w14:paraId="3EAB1FBB" w14:textId="7D1E5CCE" w:rsidR="002630AE" w:rsidRPr="00465BF8" w:rsidRDefault="00465BF8" w:rsidP="00465BF8">
      <w:pPr>
        <w:spacing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Ձև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2</w:t>
      </w:r>
    </w:p>
    <w:p w14:paraId="45ED2DB6" w14:textId="4C2A02AD" w:rsidR="00911E3B" w:rsidRDefault="00911E3B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6FF84B9" w14:textId="77777777" w:rsidR="00911E3B" w:rsidRPr="00911E3B" w:rsidRDefault="00911E3B" w:rsidP="00911E3B">
      <w:pPr>
        <w:spacing w:after="65"/>
        <w:ind w:right="2"/>
        <w:jc w:val="center"/>
        <w:rPr>
          <w:lang w:val="hy-AM"/>
        </w:rPr>
      </w:pPr>
      <w:r w:rsidRPr="00911E3B">
        <w:rPr>
          <w:b/>
          <w:sz w:val="26"/>
          <w:lang w:val="hy-AM"/>
        </w:rPr>
        <w:t>ԹԵՐԹԻԿ</w:t>
      </w:r>
    </w:p>
    <w:p w14:paraId="03936C60" w14:textId="77777777" w:rsidR="00911E3B" w:rsidRPr="00911E3B" w:rsidRDefault="00911E3B" w:rsidP="00911E3B">
      <w:pPr>
        <w:spacing w:after="327"/>
        <w:ind w:right="191"/>
        <w:jc w:val="center"/>
        <w:rPr>
          <w:lang w:val="hy-AM"/>
        </w:rPr>
      </w:pPr>
      <w:r w:rsidRPr="00911E3B">
        <w:rPr>
          <w:b/>
          <w:sz w:val="26"/>
          <w:lang w:val="hy-AM"/>
        </w:rPr>
        <w:t xml:space="preserve">ԶԵՆՔԻ ՁԵՌՔԲԵՐՄԱՆ ԳՈՐԾՆԱԿԱՆ ՔՆՆՈՒԹՅԱՆ ԳՆԱՀԱՏՄԱՆ  </w:t>
      </w:r>
    </w:p>
    <w:p w14:paraId="49B15712" w14:textId="77777777" w:rsidR="00911E3B" w:rsidRPr="00911E3B" w:rsidRDefault="00911E3B" w:rsidP="00911E3B">
      <w:pPr>
        <w:spacing w:after="0"/>
        <w:jc w:val="right"/>
        <w:rPr>
          <w:lang w:val="hy-AM"/>
        </w:rPr>
      </w:pPr>
      <w:r w:rsidRPr="00911E3B">
        <w:rPr>
          <w:sz w:val="24"/>
          <w:lang w:val="hy-AM"/>
        </w:rPr>
        <w:t xml:space="preserve">Դիմորդ՝ </w:t>
      </w:r>
      <w:r w:rsidRPr="00911E3B">
        <w:rPr>
          <w:sz w:val="24"/>
          <w:u w:val="single" w:color="000000"/>
          <w:lang w:val="hy-AM"/>
        </w:rPr>
        <w:t xml:space="preserve">                                                                             </w:t>
      </w:r>
      <w:r w:rsidRPr="00911E3B">
        <w:rPr>
          <w:sz w:val="24"/>
          <w:lang w:val="hy-AM"/>
        </w:rPr>
        <w:t>,</w:t>
      </w:r>
    </w:p>
    <w:p w14:paraId="23794A40" w14:textId="77777777" w:rsidR="00465BF8" w:rsidRDefault="00911E3B" w:rsidP="00911E3B">
      <w:pPr>
        <w:spacing w:after="0" w:line="224" w:lineRule="auto"/>
        <w:ind w:left="7180" w:hanging="3122"/>
        <w:rPr>
          <w:rFonts w:ascii="Sylfaen" w:hAnsi="Sylfaen"/>
          <w:sz w:val="24"/>
          <w:lang w:val="hy-AM"/>
        </w:rPr>
      </w:pPr>
      <w:r w:rsidRPr="00911E3B">
        <w:rPr>
          <w:sz w:val="12"/>
          <w:lang w:val="hy-AM"/>
        </w:rPr>
        <w:t xml:space="preserve">                                                                                                                          Ազգանուն Անուն Հայրանուն </w:t>
      </w:r>
      <w:r w:rsidRPr="00911E3B">
        <w:rPr>
          <w:sz w:val="24"/>
          <w:lang w:val="hy-AM"/>
        </w:rPr>
        <w:t>Քննության</w:t>
      </w:r>
    </w:p>
    <w:p w14:paraId="5E42BFEC" w14:textId="77777777" w:rsidR="00465BF8" w:rsidRDefault="00465BF8" w:rsidP="00911E3B">
      <w:pPr>
        <w:spacing w:after="0" w:line="224" w:lineRule="auto"/>
        <w:ind w:left="7180" w:hanging="3122"/>
        <w:rPr>
          <w:rFonts w:ascii="Sylfaen" w:hAnsi="Sylfaen"/>
          <w:sz w:val="24"/>
          <w:lang w:val="hy-AM"/>
        </w:rPr>
      </w:pPr>
    </w:p>
    <w:p w14:paraId="33663039" w14:textId="7F223471" w:rsidR="00911E3B" w:rsidRPr="00465BF8" w:rsidRDefault="00911E3B" w:rsidP="00911E3B">
      <w:pPr>
        <w:spacing w:after="0" w:line="224" w:lineRule="auto"/>
        <w:ind w:left="7180" w:hanging="3122"/>
        <w:rPr>
          <w:rFonts w:ascii="Sylfaen" w:hAnsi="Sylfaen"/>
          <w:lang w:val="hy-AM"/>
        </w:rPr>
      </w:pPr>
      <w:r w:rsidRPr="00911E3B">
        <w:rPr>
          <w:sz w:val="24"/>
          <w:lang w:val="hy-AM"/>
        </w:rPr>
        <w:t xml:space="preserve"> </w:t>
      </w:r>
      <w:r w:rsidRPr="00911E3B">
        <w:rPr>
          <w:sz w:val="24"/>
          <w:u w:val="single" w:color="000000"/>
          <w:lang w:val="hy-AM"/>
        </w:rPr>
        <w:t xml:space="preserve">                                                                             </w:t>
      </w:r>
    </w:p>
    <w:p w14:paraId="7254B6A6" w14:textId="19EB5490" w:rsidR="00911E3B" w:rsidRPr="00B76EF1" w:rsidRDefault="00911E3B" w:rsidP="00911E3B">
      <w:pPr>
        <w:spacing w:after="215"/>
        <w:ind w:right="2"/>
        <w:jc w:val="center"/>
        <w:rPr>
          <w:lang w:val="hy-AM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25C5E3B" wp14:editId="09AA7F26">
                <wp:simplePos x="0" y="0"/>
                <wp:positionH relativeFrom="page">
                  <wp:posOffset>720090</wp:posOffset>
                </wp:positionH>
                <wp:positionV relativeFrom="page">
                  <wp:posOffset>6650367</wp:posOffset>
                </wp:positionV>
                <wp:extent cx="9251315" cy="1270"/>
                <wp:effectExtent l="0" t="0" r="0" b="0"/>
                <wp:wrapTopAndBottom/>
                <wp:docPr id="8789" name="Group 8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1315" cy="1270"/>
                          <a:chOff x="0" y="0"/>
                          <a:chExt cx="9251315" cy="1270"/>
                        </a:xfrm>
                      </wpg:grpSpPr>
                      <wps:wsp>
                        <wps:cNvPr id="750" name="Shape 750"/>
                        <wps:cNvSpPr/>
                        <wps:spPr>
                          <a:xfrm>
                            <a:off x="0" y="0"/>
                            <a:ext cx="9251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1315">
                                <a:moveTo>
                                  <a:pt x="0" y="0"/>
                                </a:moveTo>
                                <a:lnTo>
                                  <a:pt x="9251315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4C4C4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16A5A" id="Group 8789" o:spid="_x0000_s1026" style="position:absolute;margin-left:56.7pt;margin-top:523.65pt;width:728.45pt;height:.1pt;z-index:251658752;mso-position-horizontal-relative:page;mso-position-vertical-relative:page" coordsize="925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">
                <v:shape id="Shape 750" o:spid="_x0000_s1027" style="position:absolute;width:92513;height:0;visibility:visible;mso-wrap-style:square;v-text-anchor:top" coordsize="9251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" path="m,l9251315,e" filled="f" strokecolor="#4c4c4c" strokeweight=".1pt">
                  <v:path arrowok="t" textboxrect="0,0,9251315,0"/>
                </v:shape>
                <w10:wrap type="topAndBottom" anchorx="page" anchory="page"/>
              </v:group>
            </w:pict>
          </mc:Fallback>
        </mc:AlternateContent>
      </w:r>
      <w:r w:rsidRPr="00911E3B">
        <w:rPr>
          <w:sz w:val="12"/>
          <w:lang w:val="hy-AM"/>
        </w:rPr>
        <w:t xml:space="preserve">                                                                                                     </w:t>
      </w:r>
      <w:r w:rsidR="00465BF8">
        <w:rPr>
          <w:rFonts w:ascii="Sylfaen" w:hAnsi="Sylfaen"/>
          <w:sz w:val="12"/>
          <w:lang w:val="hy-AM"/>
        </w:rPr>
        <w:t xml:space="preserve">                                                                                          </w:t>
      </w:r>
      <w:r w:rsidRPr="00911E3B">
        <w:rPr>
          <w:sz w:val="12"/>
          <w:lang w:val="hy-AM"/>
        </w:rPr>
        <w:t xml:space="preserve">        </w:t>
      </w:r>
      <w:r w:rsidRPr="00B76EF1">
        <w:rPr>
          <w:sz w:val="12"/>
          <w:lang w:val="hy-AM"/>
        </w:rPr>
        <w:t>օր․ ամիս․ տարեթիվ</w:t>
      </w:r>
    </w:p>
    <w:tbl>
      <w:tblPr>
        <w:tblStyle w:val="TableGrid"/>
        <w:tblW w:w="10842" w:type="dxa"/>
        <w:tblInd w:w="-434" w:type="dxa"/>
        <w:tblCellMar>
          <w:top w:w="88" w:type="dxa"/>
          <w:right w:w="115" w:type="dxa"/>
        </w:tblCellMar>
        <w:tblLook w:val="04A0" w:firstRow="1" w:lastRow="0" w:firstColumn="1" w:lastColumn="0" w:noHBand="0" w:noVBand="1"/>
      </w:tblPr>
      <w:tblGrid>
        <w:gridCol w:w="621"/>
        <w:gridCol w:w="3093"/>
        <w:gridCol w:w="699"/>
        <w:gridCol w:w="650"/>
        <w:gridCol w:w="197"/>
        <w:gridCol w:w="987"/>
        <w:gridCol w:w="424"/>
        <w:gridCol w:w="563"/>
        <w:gridCol w:w="426"/>
        <w:gridCol w:w="705"/>
        <w:gridCol w:w="2477"/>
      </w:tblGrid>
      <w:tr w:rsidR="00465BF8" w14:paraId="46FD7792" w14:textId="77777777" w:rsidTr="00465BF8">
        <w:trPr>
          <w:trHeight w:val="267"/>
        </w:trPr>
        <w:tc>
          <w:tcPr>
            <w:tcW w:w="6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6EFE422" w14:textId="77777777" w:rsidR="00911E3B" w:rsidRDefault="00911E3B" w:rsidP="00D73669">
            <w:pPr>
              <w:spacing w:line="259" w:lineRule="auto"/>
              <w:ind w:left="172"/>
            </w:pPr>
            <w:r>
              <w:rPr>
                <w:b/>
              </w:rPr>
              <w:t>Հ/Հ</w:t>
            </w:r>
          </w:p>
        </w:tc>
        <w:tc>
          <w:tcPr>
            <w:tcW w:w="30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C0FC07F" w14:textId="77777777" w:rsidR="00911E3B" w:rsidRDefault="00911E3B" w:rsidP="00D73669">
            <w:pPr>
              <w:spacing w:line="259" w:lineRule="auto"/>
              <w:ind w:left="116"/>
              <w:jc w:val="center"/>
            </w:pPr>
            <w:proofErr w:type="spellStart"/>
            <w:r>
              <w:rPr>
                <w:b/>
              </w:rPr>
              <w:t>Վարժության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անվանումը</w:t>
            </w:r>
            <w:proofErr w:type="spellEnd"/>
          </w:p>
        </w:tc>
        <w:tc>
          <w:tcPr>
            <w:tcW w:w="6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14:paraId="7358A14C" w14:textId="77777777" w:rsidR="00911E3B" w:rsidRDefault="00911E3B" w:rsidP="00D73669">
            <w:pPr>
              <w:spacing w:after="160" w:line="259" w:lineRule="auto"/>
            </w:pPr>
          </w:p>
        </w:tc>
        <w:tc>
          <w:tcPr>
            <w:tcW w:w="65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14:paraId="2A30E6A8" w14:textId="77777777" w:rsidR="00911E3B" w:rsidRDefault="00911E3B" w:rsidP="00465BF8">
            <w:pPr>
              <w:spacing w:after="160" w:line="259" w:lineRule="auto"/>
              <w:ind w:left="-492"/>
            </w:pPr>
          </w:p>
        </w:tc>
        <w:tc>
          <w:tcPr>
            <w:tcW w:w="2597" w:type="dxa"/>
            <w:gridSpan w:val="5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14:paraId="310D9339" w14:textId="48D1F47F" w:rsidR="00911E3B" w:rsidRDefault="00465BF8" w:rsidP="00465BF8">
            <w:pPr>
              <w:spacing w:line="259" w:lineRule="auto"/>
            </w:pPr>
            <w:r>
              <w:rPr>
                <w:rFonts w:ascii="Sylfaen" w:hAnsi="Sylfaen"/>
                <w:b/>
                <w:lang w:val="hy-AM"/>
              </w:rPr>
              <w:t>Վա</w:t>
            </w:r>
            <w:proofErr w:type="spellStart"/>
            <w:r w:rsidR="00911E3B">
              <w:rPr>
                <w:b/>
              </w:rPr>
              <w:t>րժության</w:t>
            </w:r>
            <w:proofErr w:type="spellEnd"/>
            <w:r>
              <w:rPr>
                <w:rFonts w:ascii="Sylfaen" w:hAnsi="Sylfaen"/>
                <w:b/>
                <w:lang w:val="hy-AM"/>
              </w:rPr>
              <w:t xml:space="preserve"> </w:t>
            </w:r>
            <w:proofErr w:type="spellStart"/>
            <w:r w:rsidR="00911E3B">
              <w:rPr>
                <w:b/>
              </w:rPr>
              <w:t>միավորներ</w:t>
            </w:r>
            <w:proofErr w:type="spellEnd"/>
          </w:p>
        </w:tc>
        <w:tc>
          <w:tcPr>
            <w:tcW w:w="70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14:paraId="70D5C387" w14:textId="77777777" w:rsidR="00911E3B" w:rsidRDefault="00911E3B" w:rsidP="00D73669">
            <w:pPr>
              <w:spacing w:after="160" w:line="259" w:lineRule="auto"/>
            </w:pPr>
          </w:p>
        </w:tc>
        <w:tc>
          <w:tcPr>
            <w:tcW w:w="24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3BAF95E" w14:textId="77777777" w:rsidR="00911E3B" w:rsidRDefault="00911E3B" w:rsidP="00D73669">
            <w:pPr>
              <w:spacing w:line="259" w:lineRule="auto"/>
              <w:ind w:left="115"/>
              <w:jc w:val="center"/>
            </w:pPr>
            <w:r>
              <w:rPr>
                <w:b/>
              </w:rPr>
              <w:t>Ընդհանուր</w:t>
            </w:r>
          </w:p>
        </w:tc>
      </w:tr>
      <w:tr w:rsidR="00465BF8" w14:paraId="78FCC97B" w14:textId="77777777" w:rsidTr="00465BF8">
        <w:trPr>
          <w:trHeight w:val="619"/>
        </w:trPr>
        <w:tc>
          <w:tcPr>
            <w:tcW w:w="6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4E0EF83" w14:textId="77777777" w:rsidR="00911E3B" w:rsidRDefault="00911E3B" w:rsidP="00D73669">
            <w:pPr>
              <w:spacing w:line="259" w:lineRule="auto"/>
              <w:ind w:left="270"/>
            </w:pPr>
            <w:r>
              <w:rPr>
                <w:b/>
              </w:rPr>
              <w:t>1</w:t>
            </w:r>
          </w:p>
        </w:tc>
        <w:tc>
          <w:tcPr>
            <w:tcW w:w="30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4513567" w14:textId="77777777" w:rsidR="00911E3B" w:rsidRDefault="00911E3B" w:rsidP="00D73669">
            <w:pPr>
              <w:spacing w:line="259" w:lineRule="auto"/>
              <w:ind w:left="60"/>
            </w:pPr>
            <w:r>
              <w:t>Զենքի կառուցվածքի և ռազմամթերքի վերաբերյալ գիտելիքներ</w:t>
            </w:r>
          </w:p>
        </w:tc>
        <w:tc>
          <w:tcPr>
            <w:tcW w:w="6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14:paraId="7A7A8ED3" w14:textId="77777777" w:rsidR="00911E3B" w:rsidRDefault="00911E3B" w:rsidP="00D73669">
            <w:pPr>
              <w:spacing w:line="259" w:lineRule="auto"/>
              <w:ind w:left="60"/>
            </w:pPr>
            <w:r>
              <w:t>1</w:t>
            </w:r>
          </w:p>
        </w:tc>
        <w:tc>
          <w:tcPr>
            <w:tcW w:w="65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14:paraId="4AC62FC2" w14:textId="77777777" w:rsidR="00911E3B" w:rsidRDefault="00911E3B" w:rsidP="00D73669">
            <w:pPr>
              <w:spacing w:after="160" w:line="259" w:lineRule="auto"/>
            </w:pPr>
          </w:p>
        </w:tc>
        <w:tc>
          <w:tcPr>
            <w:tcW w:w="1608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023101A" w14:textId="77777777" w:rsidR="00911E3B" w:rsidRDefault="00911E3B" w:rsidP="00D73669">
            <w:pPr>
              <w:spacing w:line="259" w:lineRule="auto"/>
              <w:ind w:left="60"/>
            </w:pPr>
            <w:r>
              <w:t>2</w:t>
            </w:r>
          </w:p>
        </w:tc>
        <w:tc>
          <w:tcPr>
            <w:tcW w:w="98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14:paraId="4C2D7B21" w14:textId="77777777" w:rsidR="00911E3B" w:rsidRDefault="00911E3B" w:rsidP="00D73669">
            <w:pPr>
              <w:spacing w:line="259" w:lineRule="auto"/>
              <w:ind w:left="60"/>
            </w:pPr>
            <w:r>
              <w:t>2</w:t>
            </w:r>
          </w:p>
        </w:tc>
        <w:tc>
          <w:tcPr>
            <w:tcW w:w="70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14:paraId="07D977FC" w14:textId="77777777" w:rsidR="00911E3B" w:rsidRDefault="00911E3B" w:rsidP="00D73669">
            <w:pPr>
              <w:spacing w:after="160" w:line="259" w:lineRule="auto"/>
            </w:pPr>
          </w:p>
        </w:tc>
        <w:tc>
          <w:tcPr>
            <w:tcW w:w="24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CDCAD9A" w14:textId="77777777" w:rsidR="00911E3B" w:rsidRDefault="00911E3B" w:rsidP="00D73669">
            <w:pPr>
              <w:spacing w:after="160" w:line="259" w:lineRule="auto"/>
            </w:pPr>
          </w:p>
        </w:tc>
      </w:tr>
      <w:tr w:rsidR="00465BF8" w14:paraId="574ECDF7" w14:textId="77777777" w:rsidTr="00465BF8">
        <w:trPr>
          <w:trHeight w:val="443"/>
        </w:trPr>
        <w:tc>
          <w:tcPr>
            <w:tcW w:w="6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4CA5A0A" w14:textId="77777777" w:rsidR="00911E3B" w:rsidRDefault="00911E3B" w:rsidP="00D73669">
            <w:pPr>
              <w:spacing w:line="259" w:lineRule="auto"/>
              <w:ind w:left="270"/>
            </w:pPr>
            <w:r>
              <w:rPr>
                <w:b/>
              </w:rPr>
              <w:t>2</w:t>
            </w:r>
          </w:p>
        </w:tc>
        <w:tc>
          <w:tcPr>
            <w:tcW w:w="30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1ECE9E8" w14:textId="77777777" w:rsidR="00911E3B" w:rsidRDefault="00911E3B" w:rsidP="00D73669">
            <w:pPr>
              <w:spacing w:line="259" w:lineRule="auto"/>
              <w:ind w:left="60"/>
            </w:pPr>
            <w:r>
              <w:t>Անվտանգության կանոնների պահպանումը և կարգապահությունը</w:t>
            </w:r>
          </w:p>
        </w:tc>
        <w:tc>
          <w:tcPr>
            <w:tcW w:w="6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8D62C91" w14:textId="77777777" w:rsidR="00911E3B" w:rsidRDefault="00911E3B" w:rsidP="00D73669">
            <w:pPr>
              <w:spacing w:line="259" w:lineRule="auto"/>
              <w:ind w:left="60"/>
            </w:pPr>
            <w:r>
              <w:t>1</w:t>
            </w:r>
          </w:p>
        </w:tc>
        <w:tc>
          <w:tcPr>
            <w:tcW w:w="6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14:paraId="7B7894DB" w14:textId="77777777" w:rsidR="00911E3B" w:rsidRDefault="00911E3B" w:rsidP="00D73669">
            <w:pPr>
              <w:spacing w:line="259" w:lineRule="auto"/>
              <w:ind w:left="60"/>
            </w:pPr>
            <w:r>
              <w:t>1</w:t>
            </w:r>
          </w:p>
        </w:tc>
        <w:tc>
          <w:tcPr>
            <w:tcW w:w="197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14:paraId="5BF3A21F" w14:textId="77777777" w:rsidR="00911E3B" w:rsidRDefault="00911E3B" w:rsidP="00D73669">
            <w:pPr>
              <w:spacing w:after="160" w:line="259" w:lineRule="auto"/>
            </w:pPr>
          </w:p>
        </w:tc>
        <w:tc>
          <w:tcPr>
            <w:tcW w:w="9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C9F762D" w14:textId="77777777" w:rsidR="00911E3B" w:rsidRDefault="00911E3B" w:rsidP="00D73669">
            <w:pPr>
              <w:spacing w:line="259" w:lineRule="auto"/>
              <w:ind w:left="60"/>
            </w:pPr>
            <w:r>
              <w:t>1</w:t>
            </w:r>
          </w:p>
        </w:tc>
        <w:tc>
          <w:tcPr>
            <w:tcW w:w="98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C8559EF" w14:textId="77777777" w:rsidR="00911E3B" w:rsidRDefault="00911E3B" w:rsidP="00D73669">
            <w:pPr>
              <w:spacing w:line="259" w:lineRule="auto"/>
              <w:ind w:left="60"/>
            </w:pPr>
            <w:r>
              <w:t>1</w:t>
            </w:r>
          </w:p>
        </w:tc>
        <w:tc>
          <w:tcPr>
            <w:tcW w:w="113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2D831DE" w14:textId="77777777" w:rsidR="00911E3B" w:rsidRDefault="00911E3B" w:rsidP="00D73669">
            <w:pPr>
              <w:spacing w:line="259" w:lineRule="auto"/>
              <w:ind w:left="60"/>
            </w:pPr>
            <w:r>
              <w:t>1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AFDD7DB" w14:textId="77777777" w:rsidR="00911E3B" w:rsidRDefault="00911E3B" w:rsidP="00D73669">
            <w:pPr>
              <w:spacing w:after="160" w:line="259" w:lineRule="auto"/>
            </w:pPr>
          </w:p>
        </w:tc>
      </w:tr>
      <w:tr w:rsidR="00465BF8" w14:paraId="3E184427" w14:textId="77777777" w:rsidTr="00465BF8">
        <w:trPr>
          <w:trHeight w:val="267"/>
        </w:trPr>
        <w:tc>
          <w:tcPr>
            <w:tcW w:w="6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5405BAB" w14:textId="77777777" w:rsidR="00911E3B" w:rsidRDefault="00911E3B" w:rsidP="00D73669">
            <w:pPr>
              <w:spacing w:line="259" w:lineRule="auto"/>
              <w:ind w:left="270"/>
            </w:pPr>
            <w:r>
              <w:rPr>
                <w:b/>
              </w:rPr>
              <w:t>3</w:t>
            </w:r>
          </w:p>
        </w:tc>
        <w:tc>
          <w:tcPr>
            <w:tcW w:w="30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10967EC" w14:textId="77777777" w:rsidR="00911E3B" w:rsidRDefault="00911E3B" w:rsidP="00D73669">
            <w:pPr>
              <w:spacing w:line="259" w:lineRule="auto"/>
              <w:ind w:left="60"/>
            </w:pPr>
            <w:r>
              <w:t>Նշանակետի խոցման ճշգրտությունը</w:t>
            </w:r>
          </w:p>
        </w:tc>
        <w:tc>
          <w:tcPr>
            <w:tcW w:w="6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14:paraId="30E47013" w14:textId="77777777" w:rsidR="00911E3B" w:rsidRDefault="00911E3B" w:rsidP="00D73669">
            <w:pPr>
              <w:spacing w:after="160" w:line="259" w:lineRule="auto"/>
            </w:pPr>
          </w:p>
        </w:tc>
        <w:tc>
          <w:tcPr>
            <w:tcW w:w="65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14:paraId="46AC4A3D" w14:textId="77777777" w:rsidR="00911E3B" w:rsidRDefault="00911E3B" w:rsidP="00D73669">
            <w:pPr>
              <w:spacing w:after="160" w:line="259" w:lineRule="auto"/>
            </w:pPr>
          </w:p>
        </w:tc>
        <w:tc>
          <w:tcPr>
            <w:tcW w:w="2597" w:type="dxa"/>
            <w:gridSpan w:val="5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14:paraId="5AA8EEFC" w14:textId="77777777" w:rsidR="00911E3B" w:rsidRDefault="00911E3B" w:rsidP="00D73669">
            <w:pPr>
              <w:spacing w:after="160" w:line="259" w:lineRule="auto"/>
            </w:pPr>
          </w:p>
        </w:tc>
        <w:tc>
          <w:tcPr>
            <w:tcW w:w="70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14:paraId="1DE517CF" w14:textId="77777777" w:rsidR="00911E3B" w:rsidRDefault="00911E3B" w:rsidP="00D73669">
            <w:pPr>
              <w:spacing w:after="160" w:line="259" w:lineRule="auto"/>
            </w:pPr>
          </w:p>
        </w:tc>
        <w:tc>
          <w:tcPr>
            <w:tcW w:w="24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8CF2701" w14:textId="77777777" w:rsidR="00911E3B" w:rsidRDefault="00911E3B" w:rsidP="00D73669">
            <w:pPr>
              <w:spacing w:after="160" w:line="259" w:lineRule="auto"/>
            </w:pPr>
          </w:p>
        </w:tc>
      </w:tr>
      <w:tr w:rsidR="00465BF8" w14:paraId="78A4B410" w14:textId="77777777" w:rsidTr="00465BF8">
        <w:trPr>
          <w:trHeight w:val="268"/>
        </w:trPr>
        <w:tc>
          <w:tcPr>
            <w:tcW w:w="3714" w:type="dxa"/>
            <w:gridSpan w:val="2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14:paraId="43FB707F" w14:textId="77777777" w:rsidR="00911E3B" w:rsidRDefault="00911E3B" w:rsidP="00D73669">
            <w:pPr>
              <w:spacing w:after="160" w:line="259" w:lineRule="auto"/>
            </w:pPr>
          </w:p>
        </w:tc>
        <w:tc>
          <w:tcPr>
            <w:tcW w:w="699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14:paraId="20179A4C" w14:textId="77777777" w:rsidR="00911E3B" w:rsidRDefault="00911E3B" w:rsidP="00D73669">
            <w:pPr>
              <w:spacing w:after="160" w:line="259" w:lineRule="auto"/>
            </w:pPr>
          </w:p>
        </w:tc>
        <w:tc>
          <w:tcPr>
            <w:tcW w:w="650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14:paraId="44870723" w14:textId="77777777" w:rsidR="00911E3B" w:rsidRDefault="00911E3B" w:rsidP="00D73669">
            <w:pPr>
              <w:spacing w:after="160" w:line="259" w:lineRule="auto"/>
            </w:pPr>
          </w:p>
        </w:tc>
        <w:tc>
          <w:tcPr>
            <w:tcW w:w="2597" w:type="dxa"/>
            <w:gridSpan w:val="5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14:paraId="0B29A608" w14:textId="77777777" w:rsidR="00911E3B" w:rsidRDefault="00911E3B" w:rsidP="00D73669">
            <w:pPr>
              <w:spacing w:after="160" w:line="259" w:lineRule="auto"/>
            </w:pPr>
          </w:p>
        </w:tc>
        <w:tc>
          <w:tcPr>
            <w:tcW w:w="705" w:type="dxa"/>
            <w:tcBorders>
              <w:top w:val="single" w:sz="24" w:space="0" w:color="000000"/>
              <w:left w:val="nil"/>
              <w:bottom w:val="nil"/>
              <w:right w:val="single" w:sz="24" w:space="0" w:color="000000"/>
            </w:tcBorders>
          </w:tcPr>
          <w:p w14:paraId="57D32BFD" w14:textId="77777777" w:rsidR="00911E3B" w:rsidRDefault="00911E3B" w:rsidP="00D73669">
            <w:pPr>
              <w:spacing w:after="160" w:line="259" w:lineRule="auto"/>
            </w:pPr>
          </w:p>
        </w:tc>
        <w:tc>
          <w:tcPr>
            <w:tcW w:w="24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B4B73C2" w14:textId="77777777" w:rsidR="00911E3B" w:rsidRDefault="00911E3B" w:rsidP="00D73669">
            <w:pPr>
              <w:spacing w:after="160" w:line="259" w:lineRule="auto"/>
            </w:pPr>
          </w:p>
        </w:tc>
      </w:tr>
    </w:tbl>
    <w:p w14:paraId="619CBACD" w14:textId="77777777" w:rsidR="00911E3B" w:rsidRDefault="00911E3B" w:rsidP="00911E3B">
      <w:pPr>
        <w:spacing w:after="406"/>
        <w:ind w:left="-5"/>
      </w:pPr>
      <w:proofErr w:type="spellStart"/>
      <w:r>
        <w:rPr>
          <w:sz w:val="24"/>
        </w:rPr>
        <w:t>Քննությունը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ընդունող</w:t>
      </w:r>
      <w:proofErr w:type="spellEnd"/>
      <w:r>
        <w:rPr>
          <w:sz w:val="24"/>
        </w:rPr>
        <w:t>՝</w:t>
      </w:r>
    </w:p>
    <w:p w14:paraId="54B74761" w14:textId="77777777" w:rsidR="00911E3B" w:rsidRDefault="00911E3B" w:rsidP="00911E3B">
      <w:pPr>
        <w:spacing w:after="0"/>
        <w:ind w:left="802"/>
      </w:pPr>
      <w:proofErr w:type="spellStart"/>
      <w:r>
        <w:rPr>
          <w:sz w:val="24"/>
        </w:rPr>
        <w:t>Հանձնաժողովի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նախագահ</w:t>
      </w:r>
      <w:proofErr w:type="spellEnd"/>
      <w:r>
        <w:rPr>
          <w:sz w:val="24"/>
        </w:rPr>
        <w:t xml:space="preserve">՝ </w:t>
      </w:r>
      <w:r>
        <w:rPr>
          <w:sz w:val="24"/>
          <w:u w:val="single" w:color="000000"/>
        </w:rPr>
        <w:t xml:space="preserve">                                                                             </w:t>
      </w:r>
      <w:r>
        <w:rPr>
          <w:sz w:val="24"/>
        </w:rPr>
        <w:t>․</w:t>
      </w:r>
    </w:p>
    <w:p w14:paraId="163A2636" w14:textId="77777777" w:rsidR="00911E3B" w:rsidRDefault="00911E3B" w:rsidP="00465BF8">
      <w:pPr>
        <w:spacing w:after="1844" w:line="224" w:lineRule="auto"/>
        <w:ind w:left="-15" w:right="-450"/>
      </w:pPr>
      <w:r>
        <w:rPr>
          <w:sz w:val="12"/>
        </w:rPr>
        <w:t xml:space="preserve">                                                                                                                        </w:t>
      </w:r>
      <w:proofErr w:type="spellStart"/>
      <w:r>
        <w:rPr>
          <w:sz w:val="12"/>
        </w:rPr>
        <w:t>Ստորագրություն</w:t>
      </w:r>
      <w:proofErr w:type="spellEnd"/>
      <w:r>
        <w:rPr>
          <w:sz w:val="12"/>
        </w:rPr>
        <w:t xml:space="preserve">                                                                      </w:t>
      </w:r>
      <w:proofErr w:type="spellStart"/>
      <w:r>
        <w:rPr>
          <w:sz w:val="12"/>
        </w:rPr>
        <w:t>Ազգանուն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Անուն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Հայրանուն</w:t>
      </w:r>
      <w:proofErr w:type="spellEnd"/>
    </w:p>
    <w:p w14:paraId="4FD8B484" w14:textId="77777777" w:rsidR="002630AE" w:rsidRPr="002630AE" w:rsidRDefault="00911E3B" w:rsidP="00911E3B">
      <w:pPr>
        <w:spacing w:line="360" w:lineRule="auto"/>
        <w:ind w:right="-45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color w:val="4C4C4C"/>
          <w:sz w:val="16"/>
        </w:rPr>
        <w:tab/>
        <w:t xml:space="preserve">          </w:t>
      </w:r>
      <w:r>
        <w:rPr>
          <w:color w:val="4C4C4C"/>
          <w:sz w:val="16"/>
        </w:rPr>
        <w:tab/>
      </w:r>
    </w:p>
    <w:sectPr w:rsidR="002630AE" w:rsidRPr="002630AE" w:rsidSect="00F24D4C">
      <w:pgSz w:w="12240" w:h="15840"/>
      <w:pgMar w:top="851" w:right="1440" w:bottom="1276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977"/>
    <w:multiLevelType w:val="hybridMultilevel"/>
    <w:tmpl w:val="3A6A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69E5"/>
    <w:multiLevelType w:val="hybridMultilevel"/>
    <w:tmpl w:val="F45E848A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CED"/>
    <w:multiLevelType w:val="hybridMultilevel"/>
    <w:tmpl w:val="4606AB54"/>
    <w:lvl w:ilvl="0" w:tplc="61661C4A">
      <w:numFmt w:val="decimal"/>
      <w:lvlText w:val="%1"/>
      <w:lvlJc w:val="left"/>
      <w:pPr>
        <w:ind w:left="2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9DAE858">
      <w:start w:val="1"/>
      <w:numFmt w:val="lowerLetter"/>
      <w:lvlText w:val="%2"/>
      <w:lvlJc w:val="left"/>
      <w:pPr>
        <w:ind w:left="125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3F62150">
      <w:start w:val="1"/>
      <w:numFmt w:val="lowerRoman"/>
      <w:lvlText w:val="%3"/>
      <w:lvlJc w:val="left"/>
      <w:pPr>
        <w:ind w:left="197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4908104">
      <w:start w:val="1"/>
      <w:numFmt w:val="decimal"/>
      <w:lvlText w:val="%4"/>
      <w:lvlJc w:val="left"/>
      <w:pPr>
        <w:ind w:left="269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DEA4410">
      <w:start w:val="1"/>
      <w:numFmt w:val="lowerLetter"/>
      <w:lvlText w:val="%5"/>
      <w:lvlJc w:val="left"/>
      <w:pPr>
        <w:ind w:left="341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E5E5444">
      <w:start w:val="1"/>
      <w:numFmt w:val="lowerRoman"/>
      <w:lvlText w:val="%6"/>
      <w:lvlJc w:val="left"/>
      <w:pPr>
        <w:ind w:left="413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6560450">
      <w:start w:val="1"/>
      <w:numFmt w:val="decimal"/>
      <w:lvlText w:val="%7"/>
      <w:lvlJc w:val="left"/>
      <w:pPr>
        <w:ind w:left="485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0C257B0">
      <w:start w:val="1"/>
      <w:numFmt w:val="lowerLetter"/>
      <w:lvlText w:val="%8"/>
      <w:lvlJc w:val="left"/>
      <w:pPr>
        <w:ind w:left="557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EE26002">
      <w:start w:val="1"/>
      <w:numFmt w:val="lowerRoman"/>
      <w:lvlText w:val="%9"/>
      <w:lvlJc w:val="left"/>
      <w:pPr>
        <w:ind w:left="629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CA63761"/>
    <w:multiLevelType w:val="hybridMultilevel"/>
    <w:tmpl w:val="4FA020A4"/>
    <w:lvl w:ilvl="0" w:tplc="DFC29ED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F7344ED"/>
    <w:multiLevelType w:val="hybridMultilevel"/>
    <w:tmpl w:val="59FEF15C"/>
    <w:lvl w:ilvl="0" w:tplc="6302A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7314"/>
    <w:multiLevelType w:val="hybridMultilevel"/>
    <w:tmpl w:val="1DD24BD4"/>
    <w:lvl w:ilvl="0" w:tplc="83DC24EE">
      <w:start w:val="1"/>
      <w:numFmt w:val="bullet"/>
      <w:lvlText w:val="•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3A6A7540">
      <w:start w:val="1"/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82DE1658">
      <w:start w:val="1"/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942B2B2">
      <w:start w:val="1"/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F9189270">
      <w:start w:val="1"/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6DEA24F4">
      <w:start w:val="1"/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03762A16">
      <w:start w:val="1"/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D280F0D4">
      <w:start w:val="1"/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AFA49F5E">
      <w:start w:val="1"/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9F30FE2"/>
    <w:multiLevelType w:val="hybridMultilevel"/>
    <w:tmpl w:val="11BE1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86FBE"/>
    <w:multiLevelType w:val="hybridMultilevel"/>
    <w:tmpl w:val="61E0692E"/>
    <w:lvl w:ilvl="0" w:tplc="72C8E2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022E0"/>
    <w:multiLevelType w:val="hybridMultilevel"/>
    <w:tmpl w:val="A7DAF992"/>
    <w:lvl w:ilvl="0" w:tplc="F38494E6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  <w:lang w:val="hy-AM"/>
      </w:rPr>
    </w:lvl>
    <w:lvl w:ilvl="1" w:tplc="3E26AA68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C522B5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07A2CB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14E9F66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8E08538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304CE98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5704AB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BA8A64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9D853F3"/>
    <w:multiLevelType w:val="hybridMultilevel"/>
    <w:tmpl w:val="94ECC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A3E17"/>
    <w:multiLevelType w:val="hybridMultilevel"/>
    <w:tmpl w:val="FC4EEB6A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96530"/>
    <w:multiLevelType w:val="hybridMultilevel"/>
    <w:tmpl w:val="3A6A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B0CBF"/>
    <w:multiLevelType w:val="hybridMultilevel"/>
    <w:tmpl w:val="7A1AC5EE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61C79"/>
    <w:multiLevelType w:val="hybridMultilevel"/>
    <w:tmpl w:val="01464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72BD0"/>
    <w:multiLevelType w:val="hybridMultilevel"/>
    <w:tmpl w:val="16B0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76EBD"/>
    <w:multiLevelType w:val="hybridMultilevel"/>
    <w:tmpl w:val="C4D4AC1E"/>
    <w:lvl w:ilvl="0" w:tplc="74020A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63FD9"/>
    <w:multiLevelType w:val="hybridMultilevel"/>
    <w:tmpl w:val="0674E580"/>
    <w:lvl w:ilvl="0" w:tplc="FEA0E9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955C8"/>
    <w:multiLevelType w:val="hybridMultilevel"/>
    <w:tmpl w:val="E63E6986"/>
    <w:lvl w:ilvl="0" w:tplc="97284AD8">
      <w:start w:val="1"/>
      <w:numFmt w:val="decimal"/>
      <w:lvlText w:val="%1)"/>
      <w:lvlJc w:val="left"/>
      <w:pPr>
        <w:ind w:left="705" w:firstLine="0"/>
      </w:pPr>
      <w:rPr>
        <w:rFonts w:ascii="GHEA Grapalat" w:eastAsiaTheme="minorHAnsi" w:hAnsi="GHEA Grapalat" w:cstheme="minorBid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E14CAE4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5E069BE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F7020E0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E423B3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AB85D82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CC6842A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BD469D6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76EE156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C7137B7"/>
    <w:multiLevelType w:val="hybridMultilevel"/>
    <w:tmpl w:val="5754BB88"/>
    <w:lvl w:ilvl="0" w:tplc="D2CA40B2">
      <w:start w:val="1"/>
      <w:numFmt w:val="decimal"/>
      <w:lvlText w:val="%1."/>
      <w:lvlJc w:val="left"/>
      <w:pPr>
        <w:ind w:left="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D664902">
      <w:start w:val="1"/>
      <w:numFmt w:val="lowerLetter"/>
      <w:lvlText w:val="%2"/>
      <w:lvlJc w:val="left"/>
      <w:pPr>
        <w:ind w:left="16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45E83A6">
      <w:start w:val="1"/>
      <w:numFmt w:val="lowerRoman"/>
      <w:lvlText w:val="%3"/>
      <w:lvlJc w:val="left"/>
      <w:pPr>
        <w:ind w:left="23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0D42A02">
      <w:start w:val="1"/>
      <w:numFmt w:val="decimal"/>
      <w:lvlText w:val="%4"/>
      <w:lvlJc w:val="left"/>
      <w:pPr>
        <w:ind w:left="3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1FAC2C4">
      <w:start w:val="1"/>
      <w:numFmt w:val="lowerLetter"/>
      <w:lvlText w:val="%5"/>
      <w:lvlJc w:val="left"/>
      <w:pPr>
        <w:ind w:left="37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34C6566">
      <w:start w:val="1"/>
      <w:numFmt w:val="lowerRoman"/>
      <w:lvlText w:val="%6"/>
      <w:lvlJc w:val="left"/>
      <w:pPr>
        <w:ind w:left="4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28E3C3C">
      <w:start w:val="1"/>
      <w:numFmt w:val="decimal"/>
      <w:lvlText w:val="%7"/>
      <w:lvlJc w:val="left"/>
      <w:pPr>
        <w:ind w:left="5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7BAEE80">
      <w:start w:val="1"/>
      <w:numFmt w:val="lowerLetter"/>
      <w:lvlText w:val="%8"/>
      <w:lvlJc w:val="left"/>
      <w:pPr>
        <w:ind w:left="5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DA8D668">
      <w:start w:val="1"/>
      <w:numFmt w:val="lowerRoman"/>
      <w:lvlText w:val="%9"/>
      <w:lvlJc w:val="left"/>
      <w:pPr>
        <w:ind w:left="6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62176234"/>
    <w:multiLevelType w:val="hybridMultilevel"/>
    <w:tmpl w:val="91A61226"/>
    <w:lvl w:ilvl="0" w:tplc="30E89954">
      <w:start w:val="8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F1E1A"/>
    <w:multiLevelType w:val="hybridMultilevel"/>
    <w:tmpl w:val="AD3EB7B8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32C4A"/>
    <w:multiLevelType w:val="hybridMultilevel"/>
    <w:tmpl w:val="AC50240C"/>
    <w:lvl w:ilvl="0" w:tplc="35E4E81C">
      <w:start w:val="3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50AAA68">
      <w:start w:val="1"/>
      <w:numFmt w:val="lowerLetter"/>
      <w:lvlText w:val="%2"/>
      <w:lvlJc w:val="left"/>
      <w:pPr>
        <w:ind w:left="16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EA602A8">
      <w:start w:val="1"/>
      <w:numFmt w:val="lowerRoman"/>
      <w:lvlText w:val="%3"/>
      <w:lvlJc w:val="left"/>
      <w:pPr>
        <w:ind w:left="23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2B2016A">
      <w:start w:val="1"/>
      <w:numFmt w:val="decimal"/>
      <w:lvlText w:val="%4"/>
      <w:lvlJc w:val="left"/>
      <w:pPr>
        <w:ind w:left="3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B88FD84">
      <w:start w:val="1"/>
      <w:numFmt w:val="lowerLetter"/>
      <w:lvlText w:val="%5"/>
      <w:lvlJc w:val="left"/>
      <w:pPr>
        <w:ind w:left="37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DF01234">
      <w:start w:val="1"/>
      <w:numFmt w:val="lowerRoman"/>
      <w:lvlText w:val="%6"/>
      <w:lvlJc w:val="left"/>
      <w:pPr>
        <w:ind w:left="4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25822E6">
      <w:start w:val="1"/>
      <w:numFmt w:val="decimal"/>
      <w:lvlText w:val="%7"/>
      <w:lvlJc w:val="left"/>
      <w:pPr>
        <w:ind w:left="5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8CCDCDE">
      <w:start w:val="1"/>
      <w:numFmt w:val="lowerLetter"/>
      <w:lvlText w:val="%8"/>
      <w:lvlJc w:val="left"/>
      <w:pPr>
        <w:ind w:left="5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F6AD52A">
      <w:start w:val="1"/>
      <w:numFmt w:val="lowerRoman"/>
      <w:lvlText w:val="%9"/>
      <w:lvlJc w:val="left"/>
      <w:pPr>
        <w:ind w:left="6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44E1EC7"/>
    <w:multiLevelType w:val="hybridMultilevel"/>
    <w:tmpl w:val="AAB2E85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9"/>
  </w:num>
  <w:num w:numId="5">
    <w:abstractNumId w:val="11"/>
  </w:num>
  <w:num w:numId="6">
    <w:abstractNumId w:val="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22"/>
  </w:num>
  <w:num w:numId="16">
    <w:abstractNumId w:val="7"/>
  </w:num>
  <w:num w:numId="17">
    <w:abstractNumId w:val="15"/>
  </w:num>
  <w:num w:numId="18">
    <w:abstractNumId w:val="12"/>
  </w:num>
  <w:num w:numId="19">
    <w:abstractNumId w:val="19"/>
  </w:num>
  <w:num w:numId="20">
    <w:abstractNumId w:val="1"/>
  </w:num>
  <w:num w:numId="21">
    <w:abstractNumId w:val="10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009"/>
    <w:rsid w:val="000135AC"/>
    <w:rsid w:val="00023910"/>
    <w:rsid w:val="00023D6C"/>
    <w:rsid w:val="00045C8B"/>
    <w:rsid w:val="00075AFD"/>
    <w:rsid w:val="00075D6A"/>
    <w:rsid w:val="00084A82"/>
    <w:rsid w:val="000A5AF0"/>
    <w:rsid w:val="000A6C16"/>
    <w:rsid w:val="000B3B83"/>
    <w:rsid w:val="000B4F7E"/>
    <w:rsid w:val="000C1911"/>
    <w:rsid w:val="000D2D8D"/>
    <w:rsid w:val="000E78A7"/>
    <w:rsid w:val="000F3799"/>
    <w:rsid w:val="000F46F4"/>
    <w:rsid w:val="00100460"/>
    <w:rsid w:val="0011526D"/>
    <w:rsid w:val="00115432"/>
    <w:rsid w:val="00146B9F"/>
    <w:rsid w:val="00156766"/>
    <w:rsid w:val="001638D9"/>
    <w:rsid w:val="00176FC2"/>
    <w:rsid w:val="001A0435"/>
    <w:rsid w:val="001A370B"/>
    <w:rsid w:val="001A6887"/>
    <w:rsid w:val="001B5CA0"/>
    <w:rsid w:val="001D106F"/>
    <w:rsid w:val="001D511A"/>
    <w:rsid w:val="001D5254"/>
    <w:rsid w:val="001D68A0"/>
    <w:rsid w:val="001D6E1D"/>
    <w:rsid w:val="001E7BF3"/>
    <w:rsid w:val="0020578B"/>
    <w:rsid w:val="00212283"/>
    <w:rsid w:val="0021238E"/>
    <w:rsid w:val="00213F31"/>
    <w:rsid w:val="002371C8"/>
    <w:rsid w:val="00253AB1"/>
    <w:rsid w:val="00253CD8"/>
    <w:rsid w:val="00256385"/>
    <w:rsid w:val="002612DB"/>
    <w:rsid w:val="002630AE"/>
    <w:rsid w:val="00285E60"/>
    <w:rsid w:val="00286D01"/>
    <w:rsid w:val="00286FB1"/>
    <w:rsid w:val="00290B29"/>
    <w:rsid w:val="0029172D"/>
    <w:rsid w:val="002A1D01"/>
    <w:rsid w:val="002A4702"/>
    <w:rsid w:val="002B571A"/>
    <w:rsid w:val="002C2B96"/>
    <w:rsid w:val="002E3CAB"/>
    <w:rsid w:val="002E71AA"/>
    <w:rsid w:val="0031590D"/>
    <w:rsid w:val="003372E4"/>
    <w:rsid w:val="00346E14"/>
    <w:rsid w:val="00373001"/>
    <w:rsid w:val="00373C04"/>
    <w:rsid w:val="0038730F"/>
    <w:rsid w:val="00387C16"/>
    <w:rsid w:val="003B7AFA"/>
    <w:rsid w:val="004338A1"/>
    <w:rsid w:val="0043716E"/>
    <w:rsid w:val="004407CF"/>
    <w:rsid w:val="00445EF3"/>
    <w:rsid w:val="00450593"/>
    <w:rsid w:val="00453213"/>
    <w:rsid w:val="00461BF9"/>
    <w:rsid w:val="004632ED"/>
    <w:rsid w:val="00465BF8"/>
    <w:rsid w:val="004820C1"/>
    <w:rsid w:val="00486FA0"/>
    <w:rsid w:val="004C05A8"/>
    <w:rsid w:val="004E79B2"/>
    <w:rsid w:val="004E7EF9"/>
    <w:rsid w:val="004F6190"/>
    <w:rsid w:val="00513898"/>
    <w:rsid w:val="00521195"/>
    <w:rsid w:val="00525394"/>
    <w:rsid w:val="00530027"/>
    <w:rsid w:val="00536249"/>
    <w:rsid w:val="005759A1"/>
    <w:rsid w:val="005769FC"/>
    <w:rsid w:val="005A1E2E"/>
    <w:rsid w:val="005B5628"/>
    <w:rsid w:val="005C36F4"/>
    <w:rsid w:val="005E512C"/>
    <w:rsid w:val="00603F7C"/>
    <w:rsid w:val="00610D50"/>
    <w:rsid w:val="00611495"/>
    <w:rsid w:val="006157D4"/>
    <w:rsid w:val="0063396E"/>
    <w:rsid w:val="00643C91"/>
    <w:rsid w:val="006510C1"/>
    <w:rsid w:val="0065184D"/>
    <w:rsid w:val="00656088"/>
    <w:rsid w:val="006635D6"/>
    <w:rsid w:val="00663C48"/>
    <w:rsid w:val="00666699"/>
    <w:rsid w:val="006B1F75"/>
    <w:rsid w:val="006B26C7"/>
    <w:rsid w:val="006B3DB4"/>
    <w:rsid w:val="006C7CA4"/>
    <w:rsid w:val="006E2168"/>
    <w:rsid w:val="007057B8"/>
    <w:rsid w:val="0074179B"/>
    <w:rsid w:val="00743492"/>
    <w:rsid w:val="0074647D"/>
    <w:rsid w:val="00760DFA"/>
    <w:rsid w:val="00766DB4"/>
    <w:rsid w:val="00775566"/>
    <w:rsid w:val="007924D8"/>
    <w:rsid w:val="007A2BF0"/>
    <w:rsid w:val="007B0252"/>
    <w:rsid w:val="007D0A3F"/>
    <w:rsid w:val="00821321"/>
    <w:rsid w:val="008222B8"/>
    <w:rsid w:val="00822787"/>
    <w:rsid w:val="008250D0"/>
    <w:rsid w:val="00850639"/>
    <w:rsid w:val="00854896"/>
    <w:rsid w:val="008700E4"/>
    <w:rsid w:val="008712B3"/>
    <w:rsid w:val="00872D4D"/>
    <w:rsid w:val="00892E5D"/>
    <w:rsid w:val="008D5DC3"/>
    <w:rsid w:val="008E2FED"/>
    <w:rsid w:val="00911E3B"/>
    <w:rsid w:val="009262B2"/>
    <w:rsid w:val="00930CFA"/>
    <w:rsid w:val="00934C75"/>
    <w:rsid w:val="00955AC4"/>
    <w:rsid w:val="009744E3"/>
    <w:rsid w:val="009801F8"/>
    <w:rsid w:val="00991009"/>
    <w:rsid w:val="009B67E5"/>
    <w:rsid w:val="009C2982"/>
    <w:rsid w:val="009D2E4D"/>
    <w:rsid w:val="009E031E"/>
    <w:rsid w:val="009E5991"/>
    <w:rsid w:val="009F6435"/>
    <w:rsid w:val="00A057D8"/>
    <w:rsid w:val="00A05A9F"/>
    <w:rsid w:val="00A135A1"/>
    <w:rsid w:val="00A43D67"/>
    <w:rsid w:val="00A443A6"/>
    <w:rsid w:val="00A56711"/>
    <w:rsid w:val="00A81094"/>
    <w:rsid w:val="00A91E5A"/>
    <w:rsid w:val="00AB6681"/>
    <w:rsid w:val="00AC0115"/>
    <w:rsid w:val="00AD0562"/>
    <w:rsid w:val="00AD5090"/>
    <w:rsid w:val="00AD6488"/>
    <w:rsid w:val="00AD7BA8"/>
    <w:rsid w:val="00AE0302"/>
    <w:rsid w:val="00AE561A"/>
    <w:rsid w:val="00B1253C"/>
    <w:rsid w:val="00B132BF"/>
    <w:rsid w:val="00B132C5"/>
    <w:rsid w:val="00B21870"/>
    <w:rsid w:val="00B2769D"/>
    <w:rsid w:val="00B313F5"/>
    <w:rsid w:val="00B453C3"/>
    <w:rsid w:val="00B5468A"/>
    <w:rsid w:val="00B76EF1"/>
    <w:rsid w:val="00BA7D09"/>
    <w:rsid w:val="00BB7B7C"/>
    <w:rsid w:val="00BE3270"/>
    <w:rsid w:val="00C01073"/>
    <w:rsid w:val="00C066F6"/>
    <w:rsid w:val="00C212BC"/>
    <w:rsid w:val="00C2133B"/>
    <w:rsid w:val="00C55097"/>
    <w:rsid w:val="00C77DE0"/>
    <w:rsid w:val="00CA5A7E"/>
    <w:rsid w:val="00CD0536"/>
    <w:rsid w:val="00CD1682"/>
    <w:rsid w:val="00CF3368"/>
    <w:rsid w:val="00D10814"/>
    <w:rsid w:val="00D12473"/>
    <w:rsid w:val="00D14C6D"/>
    <w:rsid w:val="00D4582D"/>
    <w:rsid w:val="00D62B89"/>
    <w:rsid w:val="00D62C23"/>
    <w:rsid w:val="00D7310F"/>
    <w:rsid w:val="00D75F80"/>
    <w:rsid w:val="00DB6B47"/>
    <w:rsid w:val="00DC5CA2"/>
    <w:rsid w:val="00E335A5"/>
    <w:rsid w:val="00E34274"/>
    <w:rsid w:val="00E3653F"/>
    <w:rsid w:val="00E42263"/>
    <w:rsid w:val="00E425FB"/>
    <w:rsid w:val="00E466FD"/>
    <w:rsid w:val="00E50010"/>
    <w:rsid w:val="00E53F70"/>
    <w:rsid w:val="00E60641"/>
    <w:rsid w:val="00E7344B"/>
    <w:rsid w:val="00E76A88"/>
    <w:rsid w:val="00E8629C"/>
    <w:rsid w:val="00EA0373"/>
    <w:rsid w:val="00EA529F"/>
    <w:rsid w:val="00EB2D3E"/>
    <w:rsid w:val="00EB4C78"/>
    <w:rsid w:val="00EE56E8"/>
    <w:rsid w:val="00EF6198"/>
    <w:rsid w:val="00EF6BD7"/>
    <w:rsid w:val="00F030DF"/>
    <w:rsid w:val="00F04046"/>
    <w:rsid w:val="00F12D75"/>
    <w:rsid w:val="00F1533E"/>
    <w:rsid w:val="00F24D4C"/>
    <w:rsid w:val="00F32800"/>
    <w:rsid w:val="00F61151"/>
    <w:rsid w:val="00F6347C"/>
    <w:rsid w:val="00F67436"/>
    <w:rsid w:val="00F9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1A5D"/>
  <w15:docId w15:val="{53E772F2-E025-4FD0-A69C-8A1E553C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5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E2FED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2B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B1253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4C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85E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B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">
    <w:name w:val="TableGrid"/>
    <w:rsid w:val="00290B29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9A39-FDFD-41BD-AB89-C41B21C3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8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Room402N_User2</dc:creator>
  <cp:keywords>https://mul2-mia.gov.am/tasks/2480582/oneclick/26ba00b0568919a8e3b88aa4cd0b9aaa6c5b884cf4dc5bc84500c94aee5bada1.docx?token=2ac1f24e2864c251ae3b194faa52bd19</cp:keywords>
  <dc:description/>
  <cp:lastModifiedBy>Vardges Petikyan</cp:lastModifiedBy>
  <cp:revision>149</cp:revision>
  <cp:lastPrinted>2023-08-28T12:43:00Z</cp:lastPrinted>
  <dcterms:created xsi:type="dcterms:W3CDTF">2023-07-13T13:42:00Z</dcterms:created>
  <dcterms:modified xsi:type="dcterms:W3CDTF">2024-01-30T08:45:00Z</dcterms:modified>
</cp:coreProperties>
</file>