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21" w:rsidRPr="003256E3" w:rsidRDefault="00A36821" w:rsidP="00E23CC3">
      <w:pPr>
        <w:spacing w:line="360" w:lineRule="auto"/>
        <w:ind w:right="-14" w:firstLine="706"/>
        <w:jc w:val="right"/>
        <w:rPr>
          <w:rFonts w:ascii="GHEA Grapalat" w:hAnsi="GHEA Grapalat"/>
          <w:b/>
          <w:lang w:val="hy-AM"/>
        </w:rPr>
      </w:pPr>
      <w:r w:rsidRPr="003256E3">
        <w:rPr>
          <w:rFonts w:ascii="GHEA Grapalat" w:hAnsi="GHEA Grapalat" w:cs="Sylfaen"/>
          <w:b/>
          <w:lang w:val="hy-AM"/>
        </w:rPr>
        <w:t>ՆԱԽԱԳԻ</w:t>
      </w:r>
      <w:r w:rsidRPr="003256E3">
        <w:rPr>
          <w:rFonts w:ascii="GHEA Grapalat" w:hAnsi="GHEA Grapalat"/>
          <w:b/>
          <w:lang w:val="hy-AM"/>
        </w:rPr>
        <w:t>Ծ</w:t>
      </w:r>
    </w:p>
    <w:p w:rsidR="00A36821" w:rsidRPr="003256E3" w:rsidRDefault="00A36821" w:rsidP="00E23CC3">
      <w:pPr>
        <w:spacing w:line="360" w:lineRule="auto"/>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rsidR="00A36821" w:rsidRPr="003256E3" w:rsidRDefault="00A36821" w:rsidP="00402A24">
      <w:pPr>
        <w:spacing w:line="360" w:lineRule="auto"/>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rsidR="00A36821" w:rsidRPr="003256E3" w:rsidRDefault="00A36821" w:rsidP="007E1583">
      <w:pPr>
        <w:autoSpaceDE w:val="0"/>
        <w:autoSpaceDN w:val="0"/>
        <w:adjustRightInd w:val="0"/>
        <w:spacing w:line="360" w:lineRule="auto"/>
        <w:jc w:val="center"/>
        <w:rPr>
          <w:rFonts w:ascii="GHEA Grapalat" w:hAnsi="GHEA Grapalat"/>
          <w:b/>
          <w:lang w:val="hy-AM"/>
        </w:rPr>
      </w:pPr>
      <w:r w:rsidRPr="003256E3">
        <w:rPr>
          <w:rFonts w:ascii="GHEA Grapalat" w:hAnsi="GHEA Grapalat" w:cs="IRTEK Courier"/>
          <w:b/>
          <w:lang w:val="af-ZA"/>
        </w:rPr>
        <w:t>«......» «.....</w:t>
      </w:r>
      <w:r w:rsidRPr="003256E3">
        <w:rPr>
          <w:rFonts w:ascii="GHEA Grapalat" w:hAnsi="GHEA Grapalat" w:cs="IRTEK Courier"/>
          <w:b/>
          <w:lang w:val="hy-AM"/>
        </w:rPr>
        <w:t>...</w:t>
      </w:r>
      <w:r w:rsidR="00402A24" w:rsidRPr="003256E3">
        <w:rPr>
          <w:rFonts w:ascii="GHEA Grapalat" w:hAnsi="GHEA Grapalat" w:cs="IRTEK Courier"/>
          <w:b/>
          <w:lang w:val="af-ZA"/>
        </w:rPr>
        <w:t>................» 20</w:t>
      </w:r>
      <w:r w:rsidR="003E3688">
        <w:rPr>
          <w:rFonts w:ascii="GHEA Grapalat" w:hAnsi="GHEA Grapalat" w:cs="IRTEK Courier"/>
          <w:b/>
          <w:lang w:val="hy-AM"/>
        </w:rPr>
        <w:t>2</w:t>
      </w:r>
      <w:r w:rsidR="007A622C">
        <w:rPr>
          <w:rFonts w:ascii="GHEA Grapalat" w:hAnsi="GHEA Grapalat" w:cs="IRTEK Courier"/>
          <w:b/>
          <w:lang w:val="hy-AM"/>
        </w:rPr>
        <w:t>3</w:t>
      </w:r>
      <w:r w:rsidRPr="003256E3">
        <w:rPr>
          <w:rFonts w:ascii="GHEA Grapalat" w:hAnsi="GHEA Grapalat" w:cs="IRTEK Courier"/>
          <w:b/>
          <w:lang w:val="af-ZA"/>
        </w:rPr>
        <w:t xml:space="preserve"> </w:t>
      </w:r>
      <w:r w:rsidRPr="003256E3">
        <w:rPr>
          <w:rFonts w:ascii="GHEA Grapalat" w:hAnsi="GHEA Grapalat"/>
          <w:b/>
          <w:lang w:val="af-ZA"/>
        </w:rPr>
        <w:t>թվականի</w:t>
      </w:r>
      <w:r w:rsidRPr="003256E3">
        <w:rPr>
          <w:rFonts w:ascii="GHEA Grapalat" w:hAnsi="GHEA Grapalat" w:cs="Arial Armenian"/>
          <w:b/>
          <w:lang w:val="af-ZA"/>
        </w:rPr>
        <w:t xml:space="preserve"> N</w:t>
      </w:r>
      <w:r w:rsidRPr="003256E3">
        <w:rPr>
          <w:rFonts w:ascii="GHEA Grapalat" w:hAnsi="GHEA Grapalat" w:cs="IRTEK Courier"/>
          <w:b/>
          <w:lang w:val="hy-AM"/>
        </w:rPr>
        <w:t xml:space="preserve"> ...... </w:t>
      </w:r>
      <w:r w:rsidR="00687785" w:rsidRPr="003256E3">
        <w:rPr>
          <w:rFonts w:ascii="GHEA Grapalat" w:hAnsi="GHEA Grapalat" w:cs="IRTEK Courier"/>
          <w:b/>
          <w:lang w:val="fr-FR"/>
        </w:rPr>
        <w:t>-</w:t>
      </w:r>
      <w:r w:rsidRPr="003256E3">
        <w:rPr>
          <w:rFonts w:ascii="GHEA Grapalat" w:hAnsi="GHEA Grapalat"/>
          <w:b/>
          <w:lang w:val="af-ZA"/>
        </w:rPr>
        <w:t>Ն</w:t>
      </w:r>
    </w:p>
    <w:p w:rsidR="007E1583" w:rsidRPr="003256E3" w:rsidRDefault="007E1583" w:rsidP="00A42420">
      <w:pPr>
        <w:autoSpaceDE w:val="0"/>
        <w:autoSpaceDN w:val="0"/>
        <w:adjustRightInd w:val="0"/>
        <w:spacing w:line="360" w:lineRule="auto"/>
        <w:jc w:val="center"/>
        <w:rPr>
          <w:rFonts w:ascii="GHEA Grapalat" w:hAnsi="GHEA Grapalat"/>
          <w:b/>
          <w:lang w:val="hy-AM"/>
        </w:rPr>
      </w:pPr>
    </w:p>
    <w:p w:rsidR="00A36821" w:rsidRPr="003256E3" w:rsidRDefault="00A36821" w:rsidP="00D53C72">
      <w:pPr>
        <w:tabs>
          <w:tab w:val="left" w:pos="1260"/>
        </w:tabs>
        <w:spacing w:line="360" w:lineRule="auto"/>
        <w:ind w:right="-7"/>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af-ZA"/>
        </w:rPr>
        <w:t xml:space="preserve"> </w:t>
      </w:r>
      <w:r w:rsidRPr="003256E3">
        <w:rPr>
          <w:rFonts w:ascii="GHEA Grapalat" w:hAnsi="GHEA Grapalat"/>
          <w:b/>
          <w:bCs/>
          <w:lang w:val="hy-AM"/>
        </w:rPr>
        <w:t>ՀԱՆՐԱՊԵՏՈՒԹՅԱՆ</w:t>
      </w:r>
      <w:r w:rsidRPr="003256E3">
        <w:rPr>
          <w:rFonts w:ascii="GHEA Grapalat" w:hAnsi="GHEA Grapalat"/>
          <w:b/>
          <w:bCs/>
          <w:lang w:val="af-ZA"/>
        </w:rPr>
        <w:t xml:space="preserve"> </w:t>
      </w:r>
      <w:r w:rsidRPr="003256E3">
        <w:rPr>
          <w:rFonts w:ascii="GHEA Grapalat" w:hAnsi="GHEA Grapalat"/>
          <w:b/>
          <w:bCs/>
          <w:lang w:val="hy-AM"/>
        </w:rPr>
        <w:t>ԿԱՌԱՎԱՐՈՒԹՅԱՆ</w:t>
      </w:r>
      <w:r w:rsidR="00402A24" w:rsidRPr="003256E3">
        <w:rPr>
          <w:rFonts w:ascii="GHEA Grapalat" w:hAnsi="GHEA Grapalat"/>
          <w:b/>
          <w:bCs/>
          <w:lang w:val="af-ZA"/>
        </w:rPr>
        <w:t xml:space="preserve"> </w:t>
      </w:r>
      <w:r w:rsidR="00C05F96" w:rsidRPr="003256E3">
        <w:rPr>
          <w:rFonts w:ascii="GHEA Grapalat" w:hAnsi="GHEA Grapalat" w:cs="Sylfaen"/>
          <w:b/>
          <w:lang w:val="hy-AM"/>
        </w:rPr>
        <w:t>2021 ԹՎԱԿԱՆԻ ԱՊՐԻԼԻ 15-Ի N 587-</w:t>
      </w:r>
      <w:r w:rsidR="00C05F96" w:rsidRPr="003256E3">
        <w:rPr>
          <w:rFonts w:ascii="GHEA Grapalat" w:hAnsi="GHEA Grapalat" w:cs="Sylfaen"/>
          <w:b/>
          <w:bCs/>
          <w:lang w:val="hy-AM"/>
        </w:rPr>
        <w:t>Ն</w:t>
      </w:r>
      <w:r w:rsidR="00C05F96" w:rsidRPr="003256E3">
        <w:rPr>
          <w:rFonts w:ascii="GHEA Grapalat" w:hAnsi="GHEA Grapalat"/>
          <w:b/>
          <w:bCs/>
          <w:lang w:val="hy-AM"/>
        </w:rPr>
        <w:t xml:space="preserve"> </w:t>
      </w:r>
      <w:r w:rsidR="00E3780D" w:rsidRPr="003256E3">
        <w:rPr>
          <w:rFonts w:ascii="GHEA Grapalat" w:hAnsi="GHEA Grapalat"/>
          <w:b/>
          <w:bCs/>
          <w:lang w:val="hy-AM"/>
        </w:rPr>
        <w:t>ՈՐՈՇՄԱՆ ՄԵՋ</w:t>
      </w:r>
      <w:r w:rsidR="00C05F96" w:rsidRPr="003256E3">
        <w:rPr>
          <w:rFonts w:ascii="GHEA Grapalat" w:hAnsi="GHEA Grapalat"/>
          <w:b/>
          <w:bCs/>
          <w:lang w:val="hy-AM"/>
        </w:rPr>
        <w:t xml:space="preserve"> </w:t>
      </w:r>
      <w:r w:rsidR="003F11A6">
        <w:rPr>
          <w:rFonts w:ascii="GHEA Grapalat" w:hAnsi="GHEA Grapalat"/>
          <w:b/>
          <w:bCs/>
          <w:lang w:val="hy-AM"/>
        </w:rPr>
        <w:t>ԼՐԱՑՈՒՄՆԵՐ</w:t>
      </w:r>
      <w:r w:rsidR="003F11A6" w:rsidRPr="003256E3">
        <w:rPr>
          <w:rFonts w:ascii="GHEA Grapalat" w:hAnsi="GHEA Grapalat"/>
          <w:b/>
          <w:bCs/>
          <w:lang w:val="hy-AM"/>
        </w:rPr>
        <w:t xml:space="preserve"> </w:t>
      </w:r>
      <w:r w:rsidR="003F11A6">
        <w:rPr>
          <w:rFonts w:ascii="GHEA Grapalat" w:hAnsi="GHEA Grapalat"/>
          <w:b/>
          <w:bCs/>
          <w:lang w:val="hy-AM"/>
        </w:rPr>
        <w:t>ԵՎ</w:t>
      </w:r>
      <w:r w:rsidR="003F11A6" w:rsidRPr="003256E3">
        <w:rPr>
          <w:rFonts w:ascii="GHEA Grapalat" w:hAnsi="GHEA Grapalat"/>
          <w:b/>
          <w:bCs/>
          <w:lang w:val="hy-AM"/>
        </w:rPr>
        <w:t xml:space="preserve"> </w:t>
      </w:r>
      <w:r w:rsidR="00087428" w:rsidRPr="003256E3">
        <w:rPr>
          <w:rFonts w:ascii="GHEA Grapalat" w:hAnsi="GHEA Grapalat"/>
          <w:b/>
          <w:bCs/>
          <w:lang w:val="hy-AM"/>
        </w:rPr>
        <w:t>ՓՈՓՈԽՈՒԹՅՈՒՆ</w:t>
      </w:r>
      <w:r w:rsidR="003E7F85">
        <w:rPr>
          <w:rFonts w:ascii="GHEA Grapalat" w:hAnsi="GHEA Grapalat"/>
          <w:b/>
          <w:bCs/>
          <w:lang w:val="hy-AM"/>
        </w:rPr>
        <w:t xml:space="preserve">ՆԵՐ </w:t>
      </w:r>
      <w:r w:rsidRPr="003256E3">
        <w:rPr>
          <w:rFonts w:ascii="GHEA Grapalat" w:hAnsi="GHEA Grapalat"/>
          <w:b/>
          <w:bCs/>
          <w:lang w:val="hy-AM"/>
        </w:rPr>
        <w:t>ԿԱՏԱՐԵԼՈՒ</w:t>
      </w:r>
      <w:r w:rsidRPr="003256E3">
        <w:rPr>
          <w:rFonts w:ascii="GHEA Grapalat" w:hAnsi="GHEA Grapalat"/>
          <w:b/>
          <w:bCs/>
          <w:lang w:val="af-ZA"/>
        </w:rPr>
        <w:t xml:space="preserve"> </w:t>
      </w:r>
      <w:r w:rsidRPr="003256E3">
        <w:rPr>
          <w:rFonts w:ascii="GHEA Grapalat" w:hAnsi="GHEA Grapalat"/>
          <w:b/>
          <w:bCs/>
          <w:lang w:val="hy-AM"/>
        </w:rPr>
        <w:t>ՄԱՍԻՆ</w:t>
      </w:r>
    </w:p>
    <w:p w:rsidR="008A7B12" w:rsidRPr="003256E3" w:rsidRDefault="008A7B12" w:rsidP="007E1583">
      <w:pPr>
        <w:pStyle w:val="Header"/>
        <w:spacing w:line="360" w:lineRule="auto"/>
        <w:ind w:firstLine="562"/>
        <w:jc w:val="both"/>
        <w:rPr>
          <w:rFonts w:ascii="GHEA Grapalat" w:eastAsia="Calibri" w:hAnsi="GHEA Grapalat"/>
          <w:bCs/>
          <w:lang w:val="af-ZA"/>
        </w:rPr>
      </w:pPr>
    </w:p>
    <w:p w:rsidR="00A36821" w:rsidRPr="003256E3" w:rsidRDefault="00BE718C" w:rsidP="00BE718C">
      <w:pPr>
        <w:pStyle w:val="Header"/>
        <w:tabs>
          <w:tab w:val="clear" w:pos="4680"/>
          <w:tab w:val="clear" w:pos="9360"/>
        </w:tabs>
        <w:spacing w:line="360" w:lineRule="auto"/>
        <w:ind w:firstLine="720"/>
        <w:jc w:val="both"/>
        <w:rPr>
          <w:rFonts w:ascii="GHEA Grapalat" w:eastAsia="Calibri" w:hAnsi="GHEA Grapalat"/>
          <w:bCs/>
          <w:lang w:val="hy-AM"/>
        </w:rPr>
      </w:pPr>
      <w:r w:rsidRPr="00517CD9">
        <w:rPr>
          <w:rFonts w:ascii="GHEA Grapalat" w:hAnsi="GHEA Grapalat"/>
          <w:color w:val="000000"/>
        </w:rPr>
        <w:t>Հիմք</w:t>
      </w:r>
      <w:r w:rsidRPr="00517CD9">
        <w:rPr>
          <w:rFonts w:ascii="GHEA Grapalat" w:hAnsi="GHEA Grapalat"/>
          <w:color w:val="000000"/>
          <w:lang w:val="fr-FR"/>
        </w:rPr>
        <w:t xml:space="preserve"> </w:t>
      </w:r>
      <w:r w:rsidRPr="00517CD9">
        <w:rPr>
          <w:rFonts w:ascii="GHEA Grapalat" w:hAnsi="GHEA Grapalat"/>
          <w:color w:val="000000"/>
        </w:rPr>
        <w:t>ընդունելով</w:t>
      </w:r>
      <w:r w:rsidRPr="00517CD9">
        <w:rPr>
          <w:rFonts w:ascii="GHEA Grapalat" w:hAnsi="GHEA Grapalat"/>
          <w:color w:val="000000"/>
          <w:lang w:val="fr-FR"/>
        </w:rPr>
        <w:t xml:space="preserve"> </w:t>
      </w:r>
      <w:r w:rsidR="00A36821" w:rsidRPr="003256E3">
        <w:rPr>
          <w:rFonts w:ascii="GHEA Grapalat" w:eastAsia="Calibri" w:hAnsi="GHEA Grapalat"/>
          <w:bCs/>
          <w:lang w:val="hy-AM"/>
        </w:rPr>
        <w:t xml:space="preserve">«Նորմատիվ իրավական ակտերի մասին» օրենքի 33-րդ և 34-րդ </w:t>
      </w:r>
      <w:r w:rsidR="008A7B12" w:rsidRPr="003256E3">
        <w:rPr>
          <w:rFonts w:ascii="GHEA Grapalat" w:eastAsia="Calibri" w:hAnsi="GHEA Grapalat"/>
          <w:bCs/>
          <w:lang w:val="hy-AM"/>
        </w:rPr>
        <w:t>հոդվածների պահանջները</w:t>
      </w:r>
      <w:r w:rsidR="00A36821" w:rsidRPr="003256E3">
        <w:rPr>
          <w:rFonts w:ascii="GHEA Grapalat" w:eastAsia="Calibri" w:hAnsi="GHEA Grapalat"/>
          <w:bCs/>
          <w:lang w:val="hy-AM"/>
        </w:rPr>
        <w:t>` Հայաստանի Հանրապետության կառավարությունը ո</w:t>
      </w:r>
      <w:r w:rsidR="00A36821" w:rsidRPr="00C06E6A">
        <w:rPr>
          <w:rFonts w:ascii="GHEA Grapalat" w:eastAsia="Calibri" w:hAnsi="GHEA Grapalat"/>
          <w:bCs/>
          <w:lang w:val="hy-AM"/>
        </w:rPr>
        <w:t>րոշու մ է.</w:t>
      </w:r>
    </w:p>
    <w:p w:rsidR="00E3780D" w:rsidRPr="0041025C" w:rsidRDefault="00E3780D" w:rsidP="001C2BDA">
      <w:pPr>
        <w:pStyle w:val="Header"/>
        <w:spacing w:line="360" w:lineRule="auto"/>
        <w:ind w:firstLine="720"/>
        <w:jc w:val="both"/>
        <w:rPr>
          <w:rFonts w:ascii="GHEA Grapalat" w:hAnsi="GHEA Grapalat" w:cs="Sylfaen"/>
          <w:bCs/>
          <w:lang w:val="hy-AM"/>
        </w:rPr>
      </w:pPr>
      <w:r w:rsidRPr="003256E3">
        <w:rPr>
          <w:rFonts w:ascii="GHEA Grapalat" w:eastAsia="Calibri" w:hAnsi="GHEA Grapalat"/>
          <w:bCs/>
          <w:lang w:val="hy-AM"/>
        </w:rPr>
        <w:t>1</w:t>
      </w:r>
      <w:r w:rsidR="00C05F96" w:rsidRPr="003256E3">
        <w:rPr>
          <w:rFonts w:ascii="GHEA Grapalat" w:eastAsia="Calibri" w:hAnsi="GHEA Grapalat"/>
          <w:bCs/>
          <w:lang w:val="hy-AM"/>
        </w:rPr>
        <w:t xml:space="preserve">. </w:t>
      </w:r>
      <w:r w:rsidR="00C05F96" w:rsidRPr="003256E3">
        <w:rPr>
          <w:rFonts w:ascii="GHEA Grapalat" w:eastAsia="Calibri" w:hAnsi="GHEA Grapalat"/>
          <w:bCs/>
          <w:lang w:val="af-ZA"/>
        </w:rPr>
        <w:t xml:space="preserve">Հայաստանի Հանրապետության կառավարության </w:t>
      </w:r>
      <w:r w:rsidR="00C05F96" w:rsidRPr="003256E3">
        <w:rPr>
          <w:rFonts w:ascii="GHEA Grapalat" w:eastAsia="Calibri" w:hAnsi="GHEA Grapalat"/>
          <w:bCs/>
          <w:lang w:val="hy-AM"/>
        </w:rPr>
        <w:t xml:space="preserve">2021 թվականի ապրիլի 15-ի </w:t>
      </w:r>
      <w:r w:rsidR="00C05F96" w:rsidRPr="003256E3">
        <w:rPr>
          <w:rFonts w:ascii="GHEA Grapalat" w:hAnsi="GHEA Grapalat" w:cs="Sylfaen"/>
          <w:bCs/>
          <w:lang w:val="hy-AM"/>
        </w:rPr>
        <w:t xml:space="preserve">«Պետական սեփականություն հանդիսացող և պետական ոչ առևտրային կազմակերպությունների սեփականությունը հանդիսացող գույքի օտարման (վաճառքի), օտարման (վաճառքի) մրցույթի և աճուրդի կազմակերպման ու անցկացման կարգերը սահմանելու և Հայաստանի Հանրապետության կառավարության 2003 թվականի հունիսի 13-ի N 882-Ն որոշումն ուժը կորցրած ճանաչելու մասին» N 587-Ն </w:t>
      </w:r>
      <w:r w:rsidR="00D814A3" w:rsidRPr="003256E3">
        <w:rPr>
          <w:rFonts w:ascii="GHEA Grapalat" w:hAnsi="GHEA Grapalat" w:cs="Sylfaen"/>
          <w:bCs/>
          <w:lang w:val="hy-AM"/>
        </w:rPr>
        <w:t>որոշման</w:t>
      </w:r>
      <w:r w:rsidRPr="003256E3">
        <w:rPr>
          <w:rFonts w:ascii="GHEA Grapalat" w:hAnsi="GHEA Grapalat" w:cs="Sylfaen"/>
          <w:bCs/>
          <w:lang w:val="hy-AM"/>
        </w:rPr>
        <w:t xml:space="preserve"> (այսուհետ՝ որոշում) մեջ կատարել հետևյալ փոփոխությունները</w:t>
      </w:r>
      <w:r w:rsidR="003151FC">
        <w:rPr>
          <w:rFonts w:ascii="GHEA Grapalat" w:hAnsi="GHEA Grapalat" w:cs="Sylfaen"/>
          <w:bCs/>
          <w:lang w:val="hy-AM"/>
        </w:rPr>
        <w:t xml:space="preserve"> </w:t>
      </w:r>
      <w:r w:rsidR="00EE75D0">
        <w:rPr>
          <w:rFonts w:ascii="GHEA Grapalat" w:hAnsi="GHEA Grapalat" w:cs="Sylfaen"/>
          <w:bCs/>
          <w:lang w:val="hy-AM"/>
        </w:rPr>
        <w:t>և լրացումները</w:t>
      </w:r>
      <w:r w:rsidRPr="003256E3">
        <w:rPr>
          <w:rFonts w:ascii="GHEA Grapalat" w:hAnsi="GHEA Grapalat" w:cs="Sylfaen"/>
          <w:bCs/>
          <w:lang w:val="hy-AM"/>
        </w:rPr>
        <w:t>.</w:t>
      </w:r>
    </w:p>
    <w:p w:rsidR="00A653B7" w:rsidRPr="00A653B7" w:rsidRDefault="00E2773E" w:rsidP="00143780">
      <w:pPr>
        <w:shd w:val="clear" w:color="auto" w:fill="FFFFFF"/>
        <w:spacing w:line="360" w:lineRule="auto"/>
        <w:ind w:firstLine="720"/>
        <w:jc w:val="both"/>
        <w:rPr>
          <w:rFonts w:ascii="Cambria Math" w:hAnsi="Cambria Math" w:cs="Sylfaen"/>
          <w:bCs/>
          <w:lang w:val="hy-AM"/>
        </w:rPr>
      </w:pPr>
      <w:r w:rsidRPr="0044465C">
        <w:rPr>
          <w:rFonts w:ascii="GHEA Grapalat" w:hAnsi="GHEA Grapalat" w:cs="Sylfaen"/>
          <w:bCs/>
          <w:lang w:val="hy-AM"/>
        </w:rPr>
        <w:t>1</w:t>
      </w:r>
      <w:r w:rsidR="0041025C" w:rsidRPr="0044465C">
        <w:rPr>
          <w:rFonts w:ascii="GHEA Grapalat" w:hAnsi="GHEA Grapalat" w:cs="Sylfaen"/>
          <w:bCs/>
          <w:lang w:val="hy-AM"/>
        </w:rPr>
        <w:t xml:space="preserve">) </w:t>
      </w:r>
      <w:r w:rsidR="00A653B7">
        <w:rPr>
          <w:rFonts w:ascii="GHEA Grapalat" w:hAnsi="GHEA Grapalat" w:cs="Sylfaen"/>
          <w:bCs/>
          <w:lang w:val="hy-AM"/>
        </w:rPr>
        <w:t xml:space="preserve">որոշման 1-ին կետի 4-րդ ենթակետում </w:t>
      </w:r>
      <w:r w:rsidR="00A653B7" w:rsidRPr="00A653B7">
        <w:rPr>
          <w:rFonts w:ascii="GHEA Grapalat" w:hAnsi="GHEA Grapalat" w:cs="Sylfaen"/>
          <w:bCs/>
          <w:lang w:val="hy-AM"/>
        </w:rPr>
        <w:t>«</w:t>
      </w:r>
      <w:r w:rsidR="00A653B7">
        <w:rPr>
          <w:rFonts w:ascii="GHEA Grapalat" w:hAnsi="GHEA Grapalat" w:cs="Sylfaen"/>
          <w:bCs/>
          <w:lang w:val="hy-AM"/>
        </w:rPr>
        <w:t>ա</w:t>
      </w:r>
      <w:r w:rsidR="00A653B7" w:rsidRPr="00A653B7">
        <w:rPr>
          <w:rFonts w:ascii="GHEA Grapalat" w:hAnsi="GHEA Grapalat" w:cs="Sylfaen"/>
          <w:bCs/>
          <w:lang w:val="hy-AM"/>
        </w:rPr>
        <w:t>ճուրդի» բառերից հետո լրացնել (բացառությամբ էլեկտրոնային համակարգի միջոցով անցկացվող աճուրդների) բառերը</w:t>
      </w:r>
      <w:r w:rsidR="00A653B7">
        <w:rPr>
          <w:rFonts w:ascii="Cambria Math" w:hAnsi="Cambria Math" w:cs="Sylfaen"/>
          <w:bCs/>
          <w:lang w:val="hy-AM"/>
        </w:rPr>
        <w:t>․</w:t>
      </w:r>
    </w:p>
    <w:p w:rsidR="007A622C" w:rsidRDefault="00A653B7" w:rsidP="00143780">
      <w:pPr>
        <w:shd w:val="clear" w:color="auto" w:fill="FFFFFF"/>
        <w:spacing w:line="360" w:lineRule="auto"/>
        <w:ind w:firstLine="720"/>
        <w:jc w:val="both"/>
        <w:rPr>
          <w:rFonts w:ascii="GHEA Grapalat" w:hAnsi="GHEA Grapalat" w:cs="Sylfaen"/>
          <w:bCs/>
          <w:lang w:val="hy-AM"/>
        </w:rPr>
      </w:pPr>
      <w:r>
        <w:rPr>
          <w:rFonts w:ascii="GHEA Grapalat" w:hAnsi="GHEA Grapalat" w:cs="Sylfaen"/>
          <w:bCs/>
          <w:lang w:val="hy-AM"/>
        </w:rPr>
        <w:t>2</w:t>
      </w:r>
      <w:r w:rsidRPr="0044465C">
        <w:rPr>
          <w:rFonts w:ascii="GHEA Grapalat" w:hAnsi="GHEA Grapalat" w:cs="Sylfaen"/>
          <w:bCs/>
          <w:lang w:val="hy-AM"/>
        </w:rPr>
        <w:t>)</w:t>
      </w:r>
      <w:r>
        <w:rPr>
          <w:rFonts w:ascii="GHEA Grapalat" w:hAnsi="GHEA Grapalat" w:cs="Sylfaen"/>
          <w:bCs/>
          <w:lang w:val="hy-AM"/>
        </w:rPr>
        <w:t xml:space="preserve"> </w:t>
      </w:r>
      <w:r w:rsidR="00143780">
        <w:rPr>
          <w:rFonts w:ascii="GHEA Grapalat" w:hAnsi="GHEA Grapalat" w:cs="Sylfaen"/>
          <w:bCs/>
          <w:lang w:val="hy-AM"/>
        </w:rPr>
        <w:t xml:space="preserve">որոշման 2-րդ կետը լրացնել </w:t>
      </w:r>
      <w:r w:rsidR="00AD5A5A">
        <w:rPr>
          <w:rFonts w:ascii="GHEA Grapalat" w:hAnsi="GHEA Grapalat" w:cs="Sylfaen"/>
          <w:bCs/>
          <w:lang w:val="hy-AM"/>
        </w:rPr>
        <w:t xml:space="preserve"> </w:t>
      </w:r>
      <w:r w:rsidR="00143780">
        <w:rPr>
          <w:rFonts w:ascii="GHEA Grapalat" w:hAnsi="GHEA Grapalat" w:cs="Sylfaen"/>
          <w:bCs/>
          <w:lang w:val="hy-AM"/>
        </w:rPr>
        <w:t>«</w:t>
      </w:r>
      <w:r w:rsidR="00143780" w:rsidRPr="00143780">
        <w:rPr>
          <w:rFonts w:ascii="GHEA Grapalat" w:hAnsi="GHEA Grapalat" w:cs="Sylfaen"/>
          <w:bCs/>
          <w:lang w:val="hy-AM"/>
        </w:rPr>
        <w:t>Ընդ որում էլեկտրոնային համակարգի միջոցով աճուրդն իրականացվում է Հայաստանի Հանրապետության կառավարության 2023 թվականի սեպտեմբերի 28-ի N 1667-Ն որոշման համաձայն։</w:t>
      </w:r>
      <w:r w:rsidR="00143780">
        <w:rPr>
          <w:rFonts w:ascii="GHEA Grapalat" w:hAnsi="GHEA Grapalat" w:cs="Sylfaen"/>
          <w:bCs/>
          <w:lang w:val="hy-AM"/>
        </w:rPr>
        <w:t xml:space="preserve">» </w:t>
      </w:r>
      <w:r w:rsidR="00794203" w:rsidRPr="00143780">
        <w:rPr>
          <w:rFonts w:ascii="GHEA Grapalat" w:hAnsi="GHEA Grapalat" w:cs="Sylfaen"/>
          <w:bCs/>
          <w:lang w:val="hy-AM"/>
        </w:rPr>
        <w:t>բառերով.</w:t>
      </w:r>
    </w:p>
    <w:p w:rsidR="00B64D07" w:rsidRDefault="00A653B7" w:rsidP="001F55F6">
      <w:pPr>
        <w:shd w:val="clear" w:color="auto" w:fill="FFFFFF"/>
        <w:spacing w:line="360" w:lineRule="auto"/>
        <w:ind w:firstLine="720"/>
        <w:jc w:val="both"/>
        <w:rPr>
          <w:rFonts w:ascii="GHEA Grapalat" w:hAnsi="GHEA Grapalat" w:cs="Sylfaen"/>
          <w:bCs/>
          <w:lang w:val="hy-AM"/>
        </w:rPr>
      </w:pPr>
      <w:r>
        <w:rPr>
          <w:rFonts w:ascii="GHEA Grapalat" w:hAnsi="GHEA Grapalat" w:cs="Sylfaen"/>
          <w:bCs/>
          <w:lang w:val="hy-AM"/>
        </w:rPr>
        <w:t>3</w:t>
      </w:r>
      <w:r w:rsidR="00B64D07" w:rsidRPr="0044465C">
        <w:rPr>
          <w:rFonts w:ascii="GHEA Grapalat" w:hAnsi="GHEA Grapalat" w:cs="Sylfaen"/>
          <w:bCs/>
          <w:lang w:val="hy-AM"/>
        </w:rPr>
        <w:t>)</w:t>
      </w:r>
      <w:r w:rsidR="00B64D07">
        <w:rPr>
          <w:rFonts w:ascii="GHEA Grapalat" w:hAnsi="GHEA Grapalat" w:cs="Sylfaen"/>
          <w:bCs/>
          <w:lang w:val="hy-AM"/>
        </w:rPr>
        <w:t xml:space="preserve"> որոշումը լրացնել հետևյալ </w:t>
      </w:r>
      <w:r w:rsidR="003F11A6" w:rsidRPr="0085628D">
        <w:rPr>
          <w:rFonts w:ascii="GHEA Grapalat" w:hAnsi="GHEA Grapalat"/>
          <w:color w:val="191919"/>
          <w:shd w:val="clear" w:color="auto" w:fill="FFFFFF"/>
          <w:lang w:val="hy-AM"/>
        </w:rPr>
        <w:t>բովանդակությամբ</w:t>
      </w:r>
      <w:r w:rsidR="00B64D07">
        <w:rPr>
          <w:rFonts w:ascii="GHEA Grapalat" w:hAnsi="GHEA Grapalat" w:cs="Sylfaen"/>
          <w:bCs/>
          <w:lang w:val="hy-AM"/>
        </w:rPr>
        <w:t xml:space="preserve"> նոր՝ 5.1-րդ կետով՝</w:t>
      </w:r>
    </w:p>
    <w:p w:rsidR="00B64D07" w:rsidRPr="00B64D07" w:rsidRDefault="00B64D07" w:rsidP="001F55F6">
      <w:pPr>
        <w:shd w:val="clear" w:color="auto" w:fill="FFFFFF"/>
        <w:spacing w:line="360" w:lineRule="auto"/>
        <w:ind w:firstLine="720"/>
        <w:jc w:val="both"/>
        <w:rPr>
          <w:rFonts w:ascii="GHEA Grapalat" w:hAnsi="GHEA Grapalat" w:cs="Sylfaen"/>
          <w:lang w:val="hy-AM"/>
        </w:rPr>
      </w:pPr>
      <w:r w:rsidRPr="00B64D07">
        <w:rPr>
          <w:rFonts w:ascii="GHEA Grapalat" w:hAnsi="GHEA Grapalat" w:cs="Tahoma"/>
          <w:lang w:val="hy-AM"/>
        </w:rPr>
        <w:t xml:space="preserve">«5.1. </w:t>
      </w:r>
      <w:r w:rsidRPr="00B64D07">
        <w:rPr>
          <w:rFonts w:ascii="GHEA Grapalat" w:hAnsi="GHEA Grapalat" w:cs="Sylfaen"/>
          <w:lang w:val="hy-AM"/>
        </w:rPr>
        <w:t xml:space="preserve">Սահմանել, որ պետական գույքի աճուրդն իրականացվում է </w:t>
      </w:r>
      <w:bookmarkStart w:id="0" w:name="_Hlk149037885"/>
      <w:r w:rsidRPr="00B64D07">
        <w:rPr>
          <w:rFonts w:ascii="GHEA Grapalat" w:hAnsi="GHEA Grapalat" w:cs="Sylfaen"/>
          <w:lang w:val="hy-AM"/>
        </w:rPr>
        <w:t>էլեկտրոնային համակարգի միջոցով</w:t>
      </w:r>
      <w:bookmarkEnd w:id="0"/>
      <w:r w:rsidRPr="00B64D07">
        <w:rPr>
          <w:rFonts w:ascii="GHEA Grapalat" w:hAnsi="GHEA Grapalat" w:cs="Sylfaen"/>
          <w:lang w:val="hy-AM"/>
        </w:rPr>
        <w:t>, բացառությամբ  աճուրդի անցկացման համակարգի տեխնիկական ա</w:t>
      </w:r>
      <w:r w:rsidR="000F7052">
        <w:rPr>
          <w:rFonts w:ascii="GHEA Grapalat" w:hAnsi="GHEA Grapalat" w:cs="Sylfaen"/>
          <w:lang w:val="hy-AM"/>
        </w:rPr>
        <w:t>նսարքության (</w:t>
      </w:r>
      <w:r w:rsidR="00A653B7">
        <w:rPr>
          <w:rFonts w:ascii="GHEA Grapalat" w:hAnsi="GHEA Grapalat" w:cs="Sylfaen"/>
          <w:lang w:val="hy-AM"/>
        </w:rPr>
        <w:t>խափանման</w:t>
      </w:r>
      <w:r w:rsidR="000F7052">
        <w:rPr>
          <w:rFonts w:ascii="GHEA Grapalat" w:hAnsi="GHEA Grapalat" w:cs="Sylfaen"/>
          <w:lang w:val="hy-AM"/>
        </w:rPr>
        <w:t xml:space="preserve">) դեպքերի։ </w:t>
      </w:r>
      <w:r w:rsidRPr="00B64D07">
        <w:rPr>
          <w:rFonts w:ascii="GHEA Grapalat" w:hAnsi="GHEA Grapalat" w:cs="Sylfaen"/>
          <w:lang w:val="hy-AM"/>
        </w:rPr>
        <w:t>Նշված դեպքերում գույքի աճուրդով վաճառքն իրականացվում է սույն որոշման համաձայն։</w:t>
      </w:r>
    </w:p>
    <w:p w:rsidR="00DD0A71" w:rsidRPr="00D0265B" w:rsidRDefault="00A653B7" w:rsidP="001C2BDA">
      <w:pPr>
        <w:pStyle w:val="mechtex"/>
        <w:spacing w:line="360" w:lineRule="auto"/>
        <w:ind w:firstLine="720"/>
        <w:jc w:val="both"/>
        <w:rPr>
          <w:rFonts w:ascii="GHEA Grapalat" w:hAnsi="GHEA Grapalat" w:cs="Sylfaen"/>
          <w:sz w:val="24"/>
          <w:szCs w:val="24"/>
          <w:lang w:val="hy-AM"/>
        </w:rPr>
      </w:pPr>
      <w:r>
        <w:rPr>
          <w:rFonts w:ascii="GHEA Grapalat" w:hAnsi="GHEA Grapalat" w:cs="Sylfaen"/>
          <w:color w:val="000000"/>
          <w:sz w:val="24"/>
          <w:szCs w:val="24"/>
          <w:lang w:val="hy-AM"/>
        </w:rPr>
        <w:t>4</w:t>
      </w:r>
      <w:r w:rsidR="00DD0A71" w:rsidRPr="00B34700">
        <w:rPr>
          <w:rFonts w:ascii="GHEA Grapalat" w:hAnsi="GHEA Grapalat" w:cs="Sylfaen"/>
          <w:sz w:val="24"/>
          <w:szCs w:val="24"/>
          <w:lang w:val="hy-AM"/>
        </w:rPr>
        <w:t>) որոշման N 1 հավելվածի՝</w:t>
      </w:r>
    </w:p>
    <w:p w:rsidR="00D0265B" w:rsidRPr="00D0265B" w:rsidRDefault="00D0265B" w:rsidP="00D0265B">
      <w:pPr>
        <w:spacing w:line="360" w:lineRule="auto"/>
        <w:ind w:firstLine="567"/>
        <w:jc w:val="both"/>
        <w:rPr>
          <w:rFonts w:ascii="GHEA Grapalat" w:hAnsi="GHEA Grapalat"/>
          <w:lang w:val="hy-AM"/>
        </w:rPr>
      </w:pPr>
      <w:r w:rsidRPr="00D0265B">
        <w:rPr>
          <w:rFonts w:ascii="GHEA Grapalat" w:hAnsi="GHEA Grapalat" w:cs="Sylfaen"/>
          <w:lang w:val="hy-AM"/>
        </w:rPr>
        <w:t xml:space="preserve">  </w:t>
      </w:r>
      <w:r w:rsidRPr="00B34700">
        <w:rPr>
          <w:rFonts w:ascii="GHEA Grapalat" w:hAnsi="GHEA Grapalat" w:cs="Sylfaen"/>
          <w:lang w:val="hy-AM"/>
        </w:rPr>
        <w:t>ա.</w:t>
      </w:r>
      <w:r w:rsidRPr="00D0265B">
        <w:rPr>
          <w:rFonts w:ascii="GHEA Grapalat" w:hAnsi="GHEA Grapalat" w:cs="Sylfaen"/>
          <w:lang w:val="hy-AM"/>
        </w:rPr>
        <w:t xml:space="preserve"> </w:t>
      </w:r>
      <w:r w:rsidRPr="00943175">
        <w:rPr>
          <w:rFonts w:ascii="GHEA Grapalat" w:hAnsi="GHEA Grapalat"/>
          <w:lang w:val="hy-AM"/>
        </w:rPr>
        <w:t xml:space="preserve">10-րդ կետի </w:t>
      </w:r>
      <w:r>
        <w:rPr>
          <w:rFonts w:ascii="GHEA Grapalat" w:hAnsi="GHEA Grapalat"/>
          <w:lang w:val="hy-AM"/>
        </w:rPr>
        <w:t xml:space="preserve">2-րդ և </w:t>
      </w:r>
      <w:r w:rsidRPr="00943175">
        <w:rPr>
          <w:rFonts w:ascii="GHEA Grapalat" w:hAnsi="GHEA Grapalat"/>
          <w:lang w:val="hy-AM"/>
        </w:rPr>
        <w:t>4-րդ ենթակետ</w:t>
      </w:r>
      <w:r>
        <w:rPr>
          <w:rFonts w:ascii="GHEA Grapalat" w:hAnsi="GHEA Grapalat"/>
          <w:lang w:val="hy-AM"/>
        </w:rPr>
        <w:t>երը՝ համապատասխանաբար «</w:t>
      </w:r>
      <w:r w:rsidRPr="003625CE">
        <w:rPr>
          <w:rFonts w:ascii="GHEA Grapalat" w:hAnsi="GHEA Grapalat"/>
          <w:lang w:val="hy-AM"/>
        </w:rPr>
        <w:t>վաճառելու մասին</w:t>
      </w:r>
      <w:r>
        <w:rPr>
          <w:rFonts w:ascii="GHEA Grapalat" w:hAnsi="GHEA Grapalat"/>
          <w:lang w:val="hy-AM"/>
        </w:rPr>
        <w:t>» և</w:t>
      </w:r>
      <w:r w:rsidRPr="003625CE">
        <w:rPr>
          <w:rFonts w:ascii="GHEA Grapalat" w:hAnsi="GHEA Grapalat"/>
          <w:lang w:val="hy-AM"/>
        </w:rPr>
        <w:t xml:space="preserve"> </w:t>
      </w:r>
      <w:r w:rsidRPr="00943175">
        <w:rPr>
          <w:rFonts w:ascii="GHEA Grapalat" w:hAnsi="GHEA Grapalat"/>
          <w:lang w:val="hy-AM"/>
        </w:rPr>
        <w:t>«վճարման ժամկետների</w:t>
      </w:r>
      <w:r w:rsidRPr="00D0265B">
        <w:rPr>
          <w:rFonts w:ascii="GHEA Grapalat" w:hAnsi="GHEA Grapalat"/>
          <w:lang w:val="hy-AM"/>
        </w:rPr>
        <w:t xml:space="preserve"> </w:t>
      </w:r>
      <w:r>
        <w:rPr>
          <w:rFonts w:ascii="GHEA Grapalat" w:hAnsi="GHEA Grapalat"/>
          <w:lang w:val="hy-AM"/>
        </w:rPr>
        <w:t>և</w:t>
      </w:r>
      <w:r w:rsidRPr="00943175">
        <w:rPr>
          <w:rFonts w:ascii="GHEA Grapalat" w:hAnsi="GHEA Grapalat"/>
          <w:lang w:val="hy-AM"/>
        </w:rPr>
        <w:t>» բառերից հետո լրացնել «</w:t>
      </w:r>
      <w:r w:rsidRPr="003625CE">
        <w:rPr>
          <w:rFonts w:ascii="GHEA Grapalat" w:hAnsi="GHEA Grapalat"/>
          <w:lang w:val="hy-AM"/>
        </w:rPr>
        <w:t>և</w:t>
      </w:r>
      <w:r>
        <w:rPr>
          <w:rFonts w:ascii="GHEA Grapalat" w:hAnsi="GHEA Grapalat"/>
          <w:lang w:val="hy-AM"/>
        </w:rPr>
        <w:t>,</w:t>
      </w:r>
      <w:r w:rsidRPr="003625CE">
        <w:rPr>
          <w:rFonts w:ascii="GHEA Grapalat" w:hAnsi="GHEA Grapalat"/>
          <w:lang w:val="hy-AM"/>
        </w:rPr>
        <w:t xml:space="preserve"> տարաժամկետ </w:t>
      </w:r>
      <w:r w:rsidRPr="003625CE">
        <w:rPr>
          <w:rFonts w:ascii="GHEA Grapalat" w:hAnsi="GHEA Grapalat"/>
          <w:lang w:val="hy-AM"/>
        </w:rPr>
        <w:lastRenderedPageBreak/>
        <w:t>վճարման դեպքում</w:t>
      </w:r>
      <w:r>
        <w:rPr>
          <w:rFonts w:ascii="GHEA Grapalat" w:hAnsi="GHEA Grapalat"/>
          <w:lang w:val="hy-AM"/>
        </w:rPr>
        <w:t>,</w:t>
      </w:r>
      <w:r w:rsidRPr="003625CE">
        <w:rPr>
          <w:rFonts w:ascii="GHEA Grapalat" w:hAnsi="GHEA Grapalat"/>
          <w:lang w:val="hy-AM"/>
        </w:rPr>
        <w:t xml:space="preserve"> նաև պայմանագրի կնքման օրվանից հաշվարկված յուրաքանչյուր հաջորդ տարվա համար վճարվելիք գումարի նկատմամբ կիրառվող դիսկոնտավորման գործակիցների մասին (ընդ որում՝ ըստ տարիների դիսկոնտավորման գործակիցները հաշվարկվում է գույքի վաճառքի վերաբերյալ պայմանագրի կնքման օրվա դրությամբ Հայաստանի Հանրապետության </w:t>
      </w:r>
      <w:r w:rsidRPr="00AD0FFB">
        <w:rPr>
          <w:rFonts w:ascii="GHEA Grapalat" w:hAnsi="GHEA Grapalat"/>
          <w:lang w:val="hy-AM"/>
        </w:rPr>
        <w:t>կ</w:t>
      </w:r>
      <w:r w:rsidRPr="003625CE">
        <w:rPr>
          <w:rFonts w:ascii="GHEA Grapalat" w:hAnsi="GHEA Grapalat"/>
          <w:lang w:val="hy-AM"/>
        </w:rPr>
        <w:t xml:space="preserve">ենտրոնական բանկի </w:t>
      </w:r>
      <w:r w:rsidRPr="00AD0FFB">
        <w:rPr>
          <w:rFonts w:ascii="GHEA Grapalat" w:hAnsi="GHEA Grapalat"/>
          <w:lang w:val="hy-AM"/>
        </w:rPr>
        <w:t>պաշտոնական կայքէջում հրապարակված</w:t>
      </w:r>
      <w:r w:rsidRPr="003625CE">
        <w:rPr>
          <w:rFonts w:ascii="GHEA Grapalat" w:hAnsi="GHEA Grapalat"/>
          <w:lang w:val="hy-AM"/>
        </w:rPr>
        <w:t xml:space="preserve"> Հայաստանի Հանրապետության պետական արժեկտրոնային պարտատոմսերի </w:t>
      </w:r>
      <w:r w:rsidRPr="00B0657A">
        <w:rPr>
          <w:rFonts w:ascii="GHEA Grapalat" w:hAnsi="GHEA Grapalat"/>
          <w:lang w:val="hy-AM"/>
        </w:rPr>
        <w:t>եկամտաբերության կորի տվյալ տարվան համապատասխան մինչև մարում եկամտաբերությ</w:t>
      </w:r>
      <w:r>
        <w:rPr>
          <w:rFonts w:ascii="GHEA Grapalat" w:hAnsi="GHEA Grapalat"/>
          <w:lang w:val="hy-AM"/>
        </w:rPr>
        <w:t>ա</w:t>
      </w:r>
      <w:r w:rsidRPr="00B0657A">
        <w:rPr>
          <w:rFonts w:ascii="GHEA Grapalat" w:hAnsi="GHEA Grapalat"/>
          <w:lang w:val="hy-AM"/>
        </w:rPr>
        <w:t>ն</w:t>
      </w:r>
      <w:r>
        <w:rPr>
          <w:rFonts w:ascii="GHEA Grapalat" w:hAnsi="GHEA Grapalat"/>
          <w:lang w:val="hy-AM"/>
        </w:rPr>
        <w:t xml:space="preserve"> </w:t>
      </w:r>
      <w:r w:rsidRPr="003625CE">
        <w:rPr>
          <w:rFonts w:ascii="GHEA Grapalat" w:hAnsi="GHEA Grapalat"/>
          <w:lang w:val="hy-AM"/>
        </w:rPr>
        <w:t>տոկոսադրույքով՝ ժամկետից շուտ վճարման հնարավորությամբ և դրան համապատասխան դիսկոնտավորման գործակիցների հաշվարկմամբ)</w:t>
      </w:r>
      <w:r>
        <w:rPr>
          <w:rFonts w:ascii="GHEA Grapalat" w:hAnsi="GHEA Grapalat"/>
          <w:lang w:val="hy-AM"/>
        </w:rPr>
        <w:t xml:space="preserve"> </w:t>
      </w:r>
      <w:r w:rsidRPr="008D10E2">
        <w:rPr>
          <w:rFonts w:ascii="GHEA Grapalat" w:hAnsi="GHEA Grapalat"/>
          <w:lang w:val="hy-AM"/>
        </w:rPr>
        <w:t>:</w:t>
      </w:r>
    </w:p>
    <w:p w:rsidR="00B6366D" w:rsidRPr="00B34700" w:rsidRDefault="00D0265B" w:rsidP="00A653B7">
      <w:pPr>
        <w:pStyle w:val="mechtex"/>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բ</w:t>
      </w:r>
      <w:r w:rsidR="00B6366D" w:rsidRPr="00B34700">
        <w:rPr>
          <w:rFonts w:ascii="GHEA Grapalat" w:hAnsi="GHEA Grapalat" w:cs="Sylfaen"/>
          <w:sz w:val="24"/>
          <w:szCs w:val="24"/>
          <w:lang w:val="hy-AM"/>
        </w:rPr>
        <w:t>.</w:t>
      </w:r>
      <w:r w:rsidR="001F0759" w:rsidRPr="00B34700">
        <w:rPr>
          <w:rFonts w:ascii="GHEA Grapalat" w:hAnsi="GHEA Grapalat" w:cs="Sylfaen"/>
          <w:sz w:val="24"/>
          <w:szCs w:val="24"/>
          <w:lang w:val="hy-AM"/>
        </w:rPr>
        <w:t xml:space="preserve"> 17-րդ կետում </w:t>
      </w:r>
      <w:bookmarkStart w:id="1" w:name="_Hlk153443839"/>
      <w:r w:rsidR="001F0759" w:rsidRPr="00B34700">
        <w:rPr>
          <w:rFonts w:ascii="GHEA Grapalat" w:hAnsi="GHEA Grapalat" w:cs="Sylfaen"/>
          <w:sz w:val="24"/>
          <w:szCs w:val="24"/>
          <w:lang w:val="hy-AM"/>
        </w:rPr>
        <w:t>«Գույքի աճուրդով» բառերից հետո լրացնել (բացառությամբ էլեկտրոնային համակարգի միջոցով անցկացվող աճուրդների) բառերը</w:t>
      </w:r>
      <w:bookmarkEnd w:id="1"/>
      <w:r w:rsidR="001F0759" w:rsidRPr="00B34700">
        <w:rPr>
          <w:rFonts w:ascii="GHEA Grapalat" w:hAnsi="GHEA Grapalat" w:cs="Sylfaen"/>
          <w:sz w:val="24"/>
          <w:szCs w:val="24"/>
          <w:lang w:val="hy-AM"/>
        </w:rPr>
        <w:t>,</w:t>
      </w:r>
    </w:p>
    <w:p w:rsidR="001F0759" w:rsidRPr="00B34700" w:rsidRDefault="00D0265B" w:rsidP="001C2BDA">
      <w:pPr>
        <w:pStyle w:val="mechtex"/>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գ</w:t>
      </w:r>
      <w:r w:rsidR="00A653B7" w:rsidRPr="00B34700">
        <w:rPr>
          <w:rFonts w:ascii="GHEA Grapalat" w:hAnsi="GHEA Grapalat" w:cs="Sylfaen"/>
          <w:sz w:val="24"/>
          <w:szCs w:val="24"/>
          <w:lang w:val="hy-AM"/>
        </w:rPr>
        <w:t xml:space="preserve">. </w:t>
      </w:r>
      <w:r w:rsidR="001F0759" w:rsidRPr="00B34700">
        <w:rPr>
          <w:rFonts w:ascii="GHEA Grapalat" w:hAnsi="GHEA Grapalat" w:cs="Sylfaen"/>
          <w:sz w:val="24"/>
          <w:szCs w:val="24"/>
          <w:lang w:val="hy-AM"/>
        </w:rPr>
        <w:t>19-րդ կետում «Աճուրդին» բառից հետո լրացնել  (բացառությամբ էլեկտրոնային համակարգի միջոցով անցկացվող աճուրդների) բառերը,</w:t>
      </w:r>
    </w:p>
    <w:p w:rsidR="001F0759" w:rsidRDefault="001F0759" w:rsidP="001C2BDA">
      <w:pPr>
        <w:pStyle w:val="mechtex"/>
        <w:spacing w:line="360" w:lineRule="auto"/>
        <w:ind w:firstLine="720"/>
        <w:jc w:val="both"/>
        <w:rPr>
          <w:rFonts w:ascii="GHEA Grapalat" w:hAnsi="GHEA Grapalat" w:cs="Sylfaen"/>
          <w:sz w:val="24"/>
          <w:szCs w:val="24"/>
          <w:lang w:val="hy-AM"/>
        </w:rPr>
      </w:pPr>
      <w:r w:rsidRPr="00B34700">
        <w:rPr>
          <w:rFonts w:ascii="GHEA Grapalat" w:hAnsi="GHEA Grapalat" w:cs="Sylfaen"/>
          <w:sz w:val="24"/>
          <w:szCs w:val="24"/>
          <w:lang w:val="hy-AM"/>
        </w:rPr>
        <w:t>դ. 21-</w:t>
      </w:r>
      <w:r w:rsidR="00B61BA7">
        <w:rPr>
          <w:rFonts w:ascii="GHEA Grapalat" w:hAnsi="GHEA Grapalat" w:cs="Sylfaen"/>
          <w:sz w:val="24"/>
          <w:szCs w:val="24"/>
          <w:lang w:val="hy-AM"/>
        </w:rPr>
        <w:t>26-րդ</w:t>
      </w:r>
      <w:r w:rsidRPr="00B34700">
        <w:rPr>
          <w:rFonts w:ascii="GHEA Grapalat" w:hAnsi="GHEA Grapalat" w:cs="Sylfaen"/>
          <w:sz w:val="24"/>
          <w:szCs w:val="24"/>
          <w:lang w:val="hy-AM"/>
        </w:rPr>
        <w:t xml:space="preserve"> կետ</w:t>
      </w:r>
      <w:r w:rsidR="00B61BA7">
        <w:rPr>
          <w:rFonts w:ascii="GHEA Grapalat" w:hAnsi="GHEA Grapalat" w:cs="Sylfaen"/>
          <w:sz w:val="24"/>
          <w:szCs w:val="24"/>
          <w:lang w:val="hy-AM"/>
        </w:rPr>
        <w:t xml:space="preserve">երն </w:t>
      </w:r>
      <w:r w:rsidRPr="00B34700">
        <w:rPr>
          <w:rFonts w:ascii="GHEA Grapalat" w:hAnsi="GHEA Grapalat" w:cs="Sylfaen"/>
          <w:sz w:val="24"/>
          <w:szCs w:val="24"/>
          <w:lang w:val="hy-AM"/>
        </w:rPr>
        <w:t xml:space="preserve"> </w:t>
      </w:r>
      <w:r w:rsidR="00B61BA7">
        <w:rPr>
          <w:rFonts w:ascii="GHEA Grapalat" w:hAnsi="GHEA Grapalat" w:cs="Sylfaen"/>
          <w:sz w:val="24"/>
          <w:szCs w:val="24"/>
          <w:lang w:val="hy-AM"/>
        </w:rPr>
        <w:t>ուժը կորցրած ճանաչել</w:t>
      </w:r>
      <w:r w:rsidR="00A2175D" w:rsidRPr="00B34700">
        <w:rPr>
          <w:rFonts w:ascii="GHEA Grapalat" w:hAnsi="GHEA Grapalat" w:cs="Sylfaen"/>
          <w:sz w:val="24"/>
          <w:szCs w:val="24"/>
          <w:lang w:val="hy-AM"/>
        </w:rPr>
        <w:t>.</w:t>
      </w:r>
      <w:r w:rsidRPr="00B34700">
        <w:rPr>
          <w:rFonts w:ascii="GHEA Grapalat" w:hAnsi="GHEA Grapalat" w:cs="Sylfaen"/>
          <w:sz w:val="24"/>
          <w:szCs w:val="24"/>
          <w:lang w:val="hy-AM"/>
        </w:rPr>
        <w:t xml:space="preserve">  </w:t>
      </w:r>
    </w:p>
    <w:p w:rsidR="00C2566B" w:rsidRPr="00B34700" w:rsidRDefault="00C2566B" w:rsidP="00C2566B">
      <w:pPr>
        <w:pStyle w:val="mechtex"/>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5) N 2</w:t>
      </w:r>
      <w:r w:rsidRPr="00B34700">
        <w:rPr>
          <w:rFonts w:ascii="GHEA Grapalat" w:hAnsi="GHEA Grapalat" w:cs="Sylfaen"/>
          <w:sz w:val="24"/>
          <w:szCs w:val="24"/>
          <w:lang w:val="hy-AM"/>
        </w:rPr>
        <w:t xml:space="preserve"> հավելվածի</w:t>
      </w:r>
      <w:r>
        <w:rPr>
          <w:rFonts w:ascii="GHEA Grapalat" w:hAnsi="GHEA Grapalat" w:cs="Sylfaen"/>
          <w:sz w:val="24"/>
          <w:szCs w:val="24"/>
          <w:lang w:val="hy-AM"/>
        </w:rPr>
        <w:t xml:space="preserve"> </w:t>
      </w:r>
      <w:r w:rsidRPr="008D10E2">
        <w:rPr>
          <w:rFonts w:ascii="GHEA Grapalat" w:hAnsi="GHEA Grapalat"/>
          <w:sz w:val="24"/>
          <w:szCs w:val="24"/>
          <w:lang w:val="hy-AM"/>
        </w:rPr>
        <w:t xml:space="preserve">6-րդ կետի 2-րդ և 4-րդ ենթակետերը՝ համապատասխանաբար «վաճառելու մասին» և «վճարման ժամկետների» բառերից հետո լրացնել «և, </w:t>
      </w:r>
      <w:r w:rsidRPr="00B0657A">
        <w:rPr>
          <w:rFonts w:ascii="GHEA Grapalat" w:hAnsi="GHEA Grapalat"/>
          <w:sz w:val="24"/>
          <w:szCs w:val="24"/>
          <w:lang w:val="hy-AM"/>
        </w:rPr>
        <w:t>տարաժամկետ վճարման դեպքում, նաև պայմանագրի կնքման օրվանից հաշվարկված յուրաքանչյուր հաջորդ տարվա համար վճարվելիք գումարի նկատմամբ կիրառվող դիսկոնտավորման գործակիցների մասին (ընդ որում՝ ըստ տարիների դիսկոնտավորման գործակիցները հաշվարկվում է գույքի վաճառքի վերաբերյալ պայմանագրի կնքման օրվա դրությամբ Հայաստանի Հանրապետության կենտրոնական բանկի պաշտոնական կայքէջում հրապարակված Հայաստանի Հանրապետության պետական արժեկտրոնային պարտատոմսերի եկամտաբերության կորի տվյալ տարվան համապատասխան մինչև մարում եկամտաբերության տոկոսադրույքով՝ ժամկետից շուտ վճարման հնարավորությամբ և դրան համապատասխան դիսկոնտավ</w:t>
      </w:r>
      <w:r>
        <w:rPr>
          <w:rFonts w:ascii="GHEA Grapalat" w:hAnsi="GHEA Grapalat"/>
          <w:sz w:val="24"/>
          <w:szCs w:val="24"/>
          <w:lang w:val="hy-AM"/>
        </w:rPr>
        <w:t>որման գործակիցների հաշվարկմամբ)» բառերով.</w:t>
      </w:r>
    </w:p>
    <w:p w:rsidR="00A2175D" w:rsidRPr="00B34700" w:rsidRDefault="00C2566B" w:rsidP="001C2BDA">
      <w:pPr>
        <w:pStyle w:val="mechtex"/>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6</w:t>
      </w:r>
      <w:r w:rsidR="00B05A5D" w:rsidRPr="00B34700">
        <w:rPr>
          <w:rFonts w:ascii="GHEA Grapalat" w:hAnsi="GHEA Grapalat" w:cs="Sylfaen"/>
          <w:sz w:val="24"/>
          <w:szCs w:val="24"/>
          <w:lang w:val="hy-AM"/>
        </w:rPr>
        <w:t>) N 4 հավելվածի</w:t>
      </w:r>
      <w:r w:rsidR="00A2175D" w:rsidRPr="00B34700">
        <w:rPr>
          <w:rFonts w:ascii="GHEA Grapalat" w:hAnsi="GHEA Grapalat" w:cs="Sylfaen"/>
          <w:sz w:val="24"/>
          <w:szCs w:val="24"/>
          <w:lang w:val="hy-AM"/>
        </w:rPr>
        <w:t>՝</w:t>
      </w:r>
      <w:r w:rsidR="00B05A5D" w:rsidRPr="00B34700">
        <w:rPr>
          <w:rFonts w:ascii="GHEA Grapalat" w:hAnsi="GHEA Grapalat" w:cs="Sylfaen"/>
          <w:sz w:val="24"/>
          <w:szCs w:val="24"/>
          <w:lang w:val="hy-AM"/>
        </w:rPr>
        <w:t xml:space="preserve"> </w:t>
      </w:r>
      <w:r w:rsidR="00A2175D" w:rsidRPr="00B34700">
        <w:rPr>
          <w:rFonts w:ascii="GHEA Grapalat" w:hAnsi="GHEA Grapalat" w:cs="Sylfaen"/>
          <w:sz w:val="24"/>
          <w:szCs w:val="24"/>
          <w:lang w:val="hy-AM"/>
        </w:rPr>
        <w:t xml:space="preserve"> </w:t>
      </w:r>
    </w:p>
    <w:p w:rsidR="00A653B7" w:rsidRDefault="00A2175D" w:rsidP="001C2BDA">
      <w:pPr>
        <w:pStyle w:val="mechtex"/>
        <w:spacing w:line="360" w:lineRule="auto"/>
        <w:ind w:firstLine="720"/>
        <w:jc w:val="both"/>
        <w:rPr>
          <w:rFonts w:ascii="GHEA Grapalat" w:hAnsi="GHEA Grapalat" w:cs="Sylfaen"/>
          <w:sz w:val="24"/>
          <w:szCs w:val="24"/>
          <w:lang w:val="hy-AM"/>
        </w:rPr>
      </w:pPr>
      <w:r w:rsidRPr="00B34700">
        <w:rPr>
          <w:rFonts w:ascii="GHEA Grapalat" w:hAnsi="GHEA Grapalat" w:cs="Sylfaen"/>
          <w:sz w:val="24"/>
          <w:szCs w:val="24"/>
          <w:lang w:val="hy-AM"/>
        </w:rPr>
        <w:t xml:space="preserve">ա. </w:t>
      </w:r>
      <w:r w:rsidR="00A653B7">
        <w:rPr>
          <w:rFonts w:ascii="GHEA Grapalat" w:hAnsi="GHEA Grapalat" w:cs="Sylfaen"/>
          <w:sz w:val="24"/>
          <w:szCs w:val="24"/>
          <w:lang w:val="hy-AM"/>
        </w:rPr>
        <w:t xml:space="preserve">վերնագրում </w:t>
      </w:r>
      <w:r w:rsidR="00A653B7" w:rsidRPr="00A653B7">
        <w:rPr>
          <w:rFonts w:ascii="GHEA Grapalat" w:hAnsi="GHEA Grapalat" w:cs="Sylfaen"/>
          <w:sz w:val="24"/>
          <w:szCs w:val="24"/>
          <w:lang w:val="hy-AM"/>
        </w:rPr>
        <w:t>«աճուրդի» բառերից հետո լրացնել (բացառությամբ էլեկտրոնային համակարգի միջոցով անցկացվող աճուրդների) բառերը</w:t>
      </w:r>
    </w:p>
    <w:p w:rsidR="00A2175D" w:rsidRPr="00B34700" w:rsidRDefault="00A653B7" w:rsidP="001C2BDA">
      <w:pPr>
        <w:pStyle w:val="mechtex"/>
        <w:spacing w:line="360" w:lineRule="auto"/>
        <w:ind w:firstLine="720"/>
        <w:jc w:val="both"/>
        <w:rPr>
          <w:rFonts w:ascii="GHEA Grapalat" w:hAnsi="GHEA Grapalat" w:cs="Sylfaen"/>
          <w:sz w:val="24"/>
          <w:szCs w:val="24"/>
          <w:lang w:val="hy-AM"/>
        </w:rPr>
      </w:pPr>
      <w:r w:rsidRPr="00B34700">
        <w:rPr>
          <w:rFonts w:ascii="GHEA Grapalat" w:hAnsi="GHEA Grapalat" w:cs="Sylfaen"/>
          <w:sz w:val="24"/>
          <w:szCs w:val="24"/>
          <w:lang w:val="hy-AM"/>
        </w:rPr>
        <w:lastRenderedPageBreak/>
        <w:t xml:space="preserve">բ. </w:t>
      </w:r>
      <w:r w:rsidR="00A2175D" w:rsidRPr="00B34700">
        <w:rPr>
          <w:rFonts w:ascii="GHEA Grapalat" w:hAnsi="GHEA Grapalat" w:cs="Sylfaen"/>
          <w:sz w:val="24"/>
          <w:szCs w:val="24"/>
          <w:lang w:val="hy-AM"/>
        </w:rPr>
        <w:t>1-ին կետում «աճուրդի» բառից հետո լրա</w:t>
      </w:r>
      <w:r w:rsidR="00874728">
        <w:rPr>
          <w:rFonts w:ascii="GHEA Grapalat" w:hAnsi="GHEA Grapalat" w:cs="Sylfaen"/>
          <w:sz w:val="24"/>
          <w:szCs w:val="24"/>
          <w:lang w:val="hy-AM"/>
        </w:rPr>
        <w:t>ց</w:t>
      </w:r>
      <w:r w:rsidR="00A2175D" w:rsidRPr="00B34700">
        <w:rPr>
          <w:rFonts w:ascii="GHEA Grapalat" w:hAnsi="GHEA Grapalat" w:cs="Sylfaen"/>
          <w:sz w:val="24"/>
          <w:szCs w:val="24"/>
          <w:lang w:val="hy-AM"/>
        </w:rPr>
        <w:t>նել (բացառությամբ էլեկտրոնային համակարգի միջոցով անցկացվող աճուրդի)</w:t>
      </w:r>
    </w:p>
    <w:p w:rsidR="00F0700F" w:rsidRPr="00B34700" w:rsidRDefault="00A653B7" w:rsidP="001F55F6">
      <w:pPr>
        <w:pStyle w:val="mechtex"/>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գ</w:t>
      </w:r>
      <w:r w:rsidR="001F55F6" w:rsidRPr="00B34700">
        <w:rPr>
          <w:rFonts w:ascii="GHEA Grapalat" w:hAnsi="GHEA Grapalat" w:cs="Sylfaen"/>
          <w:sz w:val="24"/>
          <w:szCs w:val="24"/>
          <w:lang w:val="hy-AM"/>
        </w:rPr>
        <w:t xml:space="preserve">. </w:t>
      </w:r>
      <w:r w:rsidR="00B05A5D" w:rsidRPr="00B34700">
        <w:rPr>
          <w:rFonts w:ascii="GHEA Grapalat" w:hAnsi="GHEA Grapalat" w:cs="Sylfaen"/>
          <w:sz w:val="24"/>
          <w:szCs w:val="24"/>
          <w:lang w:val="hy-AM"/>
        </w:rPr>
        <w:t xml:space="preserve">5-րդ կետում </w:t>
      </w:r>
      <w:r w:rsidR="00CC2798" w:rsidRPr="00B34700">
        <w:rPr>
          <w:rFonts w:ascii="GHEA Grapalat" w:hAnsi="GHEA Grapalat" w:cs="Sylfaen"/>
          <w:sz w:val="24"/>
          <w:szCs w:val="24"/>
          <w:lang w:val="hy-AM"/>
        </w:rPr>
        <w:t xml:space="preserve">  (այդ թվում՝ էլեկտրոնային</w:t>
      </w:r>
      <w:r w:rsidR="001F55F6" w:rsidRPr="00B34700">
        <w:rPr>
          <w:rFonts w:ascii="GHEA Grapalat" w:hAnsi="GHEA Grapalat" w:cs="Sylfaen"/>
          <w:sz w:val="24"/>
          <w:szCs w:val="24"/>
          <w:lang w:val="hy-AM"/>
        </w:rPr>
        <w:t>) բառերը փոխարինել (բացառությամբ էլեկտրոնային համակարգի միջոցով անցկացվող աճուրդների) բառերով։</w:t>
      </w:r>
    </w:p>
    <w:p w:rsidR="00115C95" w:rsidRDefault="005D4AE9" w:rsidP="001C2BDA">
      <w:pPr>
        <w:shd w:val="clear" w:color="auto" w:fill="FFFFFF"/>
        <w:spacing w:line="360" w:lineRule="auto"/>
        <w:ind w:firstLine="720"/>
        <w:jc w:val="both"/>
        <w:rPr>
          <w:rFonts w:ascii="GHEA Grapalat" w:hAnsi="GHEA Grapalat"/>
          <w:lang w:val="hy-AM"/>
        </w:rPr>
      </w:pPr>
      <w:r w:rsidRPr="00B34700">
        <w:rPr>
          <w:rFonts w:ascii="GHEA Grapalat" w:hAnsi="GHEA Grapalat" w:cs="Sylfaen"/>
          <w:lang w:val="hy-AM"/>
        </w:rPr>
        <w:t xml:space="preserve">2. Սույն որոշումն ուժի մեջ է </w:t>
      </w:r>
      <w:r w:rsidR="00E81250">
        <w:rPr>
          <w:rFonts w:ascii="GHEA Grapalat" w:hAnsi="GHEA Grapalat" w:cs="Sylfaen"/>
          <w:lang w:val="hy-AM"/>
        </w:rPr>
        <w:t xml:space="preserve">մտնում </w:t>
      </w:r>
      <w:r w:rsidR="00115F2C" w:rsidRPr="00143780">
        <w:rPr>
          <w:rFonts w:ascii="GHEA Grapalat" w:hAnsi="GHEA Grapalat" w:cs="Sylfaen"/>
          <w:bCs/>
          <w:lang w:val="hy-AM"/>
        </w:rPr>
        <w:t xml:space="preserve">Հայաստանի Հանրապետության կառավարության 2023 թվականի </w:t>
      </w:r>
      <w:r w:rsidR="00115F2C">
        <w:rPr>
          <w:rFonts w:ascii="GHEA Grapalat" w:hAnsi="GHEA Grapalat" w:cs="Sylfaen"/>
          <w:bCs/>
          <w:lang w:val="hy-AM"/>
        </w:rPr>
        <w:t>սեպտեմբերի 28-ի N 1667-Ն որոշմամբ՝</w:t>
      </w:r>
      <w:r w:rsidR="00115F2C" w:rsidRPr="00115F2C">
        <w:rPr>
          <w:rFonts w:ascii="GHEA Grapalat" w:hAnsi="GHEA Grapalat" w:cs="Sylfaen"/>
          <w:lang w:val="hy-AM"/>
        </w:rPr>
        <w:t xml:space="preserve"> </w:t>
      </w:r>
      <w:r w:rsidR="00115F2C">
        <w:rPr>
          <w:rFonts w:ascii="GHEA Grapalat" w:hAnsi="GHEA Grapalat" w:cs="Sylfaen"/>
          <w:lang w:val="hy-AM"/>
        </w:rPr>
        <w:t xml:space="preserve">աճուրդի անցկացման էլեկտրոնային համակարգի </w:t>
      </w:r>
      <w:r w:rsidR="00115F2C" w:rsidRPr="00B64D07">
        <w:rPr>
          <w:rFonts w:ascii="GHEA Grapalat" w:hAnsi="GHEA Grapalat" w:cs="Sylfaen"/>
          <w:lang w:val="hy-AM"/>
        </w:rPr>
        <w:t>գործարկման</w:t>
      </w:r>
      <w:r w:rsidR="00115F2C" w:rsidRPr="00143780">
        <w:rPr>
          <w:rFonts w:ascii="GHEA Grapalat" w:hAnsi="GHEA Grapalat" w:cs="Sylfaen"/>
          <w:bCs/>
          <w:lang w:val="hy-AM"/>
        </w:rPr>
        <w:t xml:space="preserve"> </w:t>
      </w:r>
      <w:r w:rsidRPr="00B34700">
        <w:rPr>
          <w:rFonts w:ascii="GHEA Grapalat" w:hAnsi="GHEA Grapalat" w:cs="Sylfaen"/>
          <w:lang w:val="hy-AM"/>
        </w:rPr>
        <w:t xml:space="preserve">օրվան հաջորդող </w:t>
      </w:r>
      <w:r w:rsidRPr="003256E3">
        <w:rPr>
          <w:rFonts w:ascii="GHEA Grapalat" w:hAnsi="GHEA Grapalat"/>
          <w:lang w:val="hy-AM"/>
        </w:rPr>
        <w:t>օրը։</w:t>
      </w:r>
    </w:p>
    <w:p w:rsidR="005D0BFB" w:rsidRDefault="005D0BFB" w:rsidP="001C2BDA">
      <w:pPr>
        <w:shd w:val="clear" w:color="auto" w:fill="FFFFFF"/>
        <w:spacing w:line="360" w:lineRule="auto"/>
        <w:ind w:firstLine="720"/>
        <w:jc w:val="both"/>
        <w:rPr>
          <w:rFonts w:ascii="GHEA Grapalat" w:hAnsi="GHEA Grapalat" w:cs="Sylfaen"/>
          <w:b/>
          <w:bCs/>
          <w:i/>
          <w:iCs/>
          <w:color w:val="000000"/>
          <w:sz w:val="21"/>
          <w:u w:val="single"/>
          <w:lang w:val="hy-AM"/>
        </w:rPr>
      </w:pPr>
    </w:p>
    <w:p w:rsidR="005D0BFB" w:rsidRPr="00A859C8" w:rsidRDefault="005D0BFB" w:rsidP="005D0BFB">
      <w:pPr>
        <w:spacing w:line="360" w:lineRule="auto"/>
        <w:ind w:firstLine="720"/>
        <w:jc w:val="both"/>
        <w:rPr>
          <w:rFonts w:ascii="GHEA Grapalat" w:hAnsi="GHEA Grapalat"/>
          <w:lang w:val="hy-AM"/>
        </w:rPr>
      </w:pPr>
      <w:r w:rsidRPr="00A859C8">
        <w:rPr>
          <w:rFonts w:ascii="GHEA Grapalat" w:hAnsi="GHEA Grapalat"/>
          <w:lang w:val="hy-AM"/>
        </w:rPr>
        <w:t>ՀԱՅԱՍՏԱՆԻ ՀԱՆՐԱՊԵՏՈՒԹՅԱՆ</w:t>
      </w:r>
    </w:p>
    <w:p w:rsidR="005D0BFB" w:rsidRPr="00A859C8" w:rsidRDefault="005D0BFB" w:rsidP="005D0BFB">
      <w:pPr>
        <w:spacing w:line="360" w:lineRule="auto"/>
        <w:ind w:firstLine="720"/>
        <w:jc w:val="both"/>
        <w:rPr>
          <w:rFonts w:ascii="GHEA Grapalat" w:hAnsi="GHEA Grapalat"/>
          <w:lang w:val="hy-AM"/>
        </w:rPr>
      </w:pPr>
      <w:r w:rsidRPr="00A859C8">
        <w:rPr>
          <w:rFonts w:ascii="GHEA Grapalat" w:hAnsi="GHEA Grapalat"/>
          <w:lang w:val="hy-AM"/>
        </w:rPr>
        <w:t>ՎԱՐՉԱՊԵՏ</w:t>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r>
      <w:r w:rsidRPr="00A859C8">
        <w:rPr>
          <w:rFonts w:ascii="GHEA Grapalat" w:hAnsi="GHEA Grapalat"/>
          <w:lang w:val="hy-AM"/>
        </w:rPr>
        <w:tab/>
        <w:t xml:space="preserve"> Ն.ՓԱՇԻՆՅԱՆ</w:t>
      </w:r>
    </w:p>
    <w:p w:rsidR="005D0BFB" w:rsidRPr="00A859C8" w:rsidRDefault="005D0BFB" w:rsidP="005D0BFB">
      <w:pPr>
        <w:spacing w:line="360" w:lineRule="auto"/>
        <w:ind w:firstLine="720"/>
        <w:jc w:val="both"/>
        <w:rPr>
          <w:rFonts w:ascii="GHEA Grapalat" w:hAnsi="GHEA Grapalat"/>
          <w:b/>
          <w:lang w:val="hy-AM"/>
        </w:rPr>
      </w:pPr>
    </w:p>
    <w:p w:rsidR="005D0BFB" w:rsidRPr="005E3847" w:rsidRDefault="005D0BFB" w:rsidP="005D0BFB">
      <w:pPr>
        <w:spacing w:line="360" w:lineRule="auto"/>
        <w:ind w:firstLine="720"/>
        <w:jc w:val="both"/>
        <w:rPr>
          <w:rFonts w:ascii="GHEA Grapalat" w:hAnsi="GHEA Grapalat"/>
          <w:color w:val="000000" w:themeColor="text1"/>
          <w:lang w:val="hy-AM"/>
        </w:rPr>
      </w:pPr>
      <w:r w:rsidRPr="005E3847">
        <w:rPr>
          <w:rFonts w:ascii="GHEA Grapalat" w:hAnsi="GHEA Grapalat"/>
          <w:color w:val="000000" w:themeColor="text1"/>
          <w:lang w:val="hy-AM"/>
        </w:rPr>
        <w:t>Երևան</w:t>
      </w:r>
    </w:p>
    <w:p w:rsidR="00DE6F9D" w:rsidRPr="00DE6F9D" w:rsidRDefault="00DE6F9D" w:rsidP="005D4AE9">
      <w:pPr>
        <w:ind w:left="180" w:firstLine="540"/>
        <w:jc w:val="right"/>
        <w:rPr>
          <w:rFonts w:ascii="GHEA Grapalat" w:hAnsi="GHEA Grapalat"/>
          <w:lang w:val="hy-AM"/>
        </w:rPr>
      </w:pPr>
    </w:p>
    <w:sectPr w:rsidR="00DE6F9D" w:rsidRPr="00DE6F9D" w:rsidSect="00454BBC">
      <w:footerReference w:type="default" r:id="rId8"/>
      <w:pgSz w:w="11907" w:h="16840" w:code="9"/>
      <w:pgMar w:top="851" w:right="708" w:bottom="1135"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98" w:rsidRDefault="00D22998">
      <w:r>
        <w:separator/>
      </w:r>
    </w:p>
  </w:endnote>
  <w:endnote w:type="continuationSeparator" w:id="0">
    <w:p w:rsidR="00D22998" w:rsidRDefault="00D22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54" w:rsidRDefault="00CB3D54">
    <w:pPr>
      <w:pStyle w:val="Footer"/>
    </w:pPr>
  </w:p>
  <w:p w:rsidR="00CB3D54" w:rsidRDefault="00CB3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98" w:rsidRDefault="00D22998">
      <w:r>
        <w:separator/>
      </w:r>
    </w:p>
  </w:footnote>
  <w:footnote w:type="continuationSeparator" w:id="0">
    <w:p w:rsidR="00D22998" w:rsidRDefault="00D22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1"/>
  </w:num>
  <w:num w:numId="2">
    <w:abstractNumId w:val="9"/>
  </w:num>
  <w:num w:numId="3">
    <w:abstractNumId w:val="7"/>
  </w:num>
  <w:num w:numId="4">
    <w:abstractNumId w:val="4"/>
  </w:num>
  <w:num w:numId="5">
    <w:abstractNumId w:val="6"/>
  </w:num>
  <w:num w:numId="6">
    <w:abstractNumId w:val="10"/>
  </w:num>
  <w:num w:numId="7">
    <w:abstractNumId w:val="0"/>
  </w:num>
  <w:num w:numId="8">
    <w:abstractNumId w:val="2"/>
  </w:num>
  <w:num w:numId="9">
    <w:abstractNumId w:val="1"/>
  </w:num>
  <w:num w:numId="10">
    <w:abstractNumId w:val="13"/>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61C1"/>
    <w:rsid w:val="000020BB"/>
    <w:rsid w:val="000059B9"/>
    <w:rsid w:val="000070E1"/>
    <w:rsid w:val="00007575"/>
    <w:rsid w:val="00010100"/>
    <w:rsid w:val="000101EA"/>
    <w:rsid w:val="0001069B"/>
    <w:rsid w:val="0001503E"/>
    <w:rsid w:val="00020F5E"/>
    <w:rsid w:val="000224DF"/>
    <w:rsid w:val="0002258D"/>
    <w:rsid w:val="0002340C"/>
    <w:rsid w:val="00024DF4"/>
    <w:rsid w:val="000264D8"/>
    <w:rsid w:val="000268D3"/>
    <w:rsid w:val="00034881"/>
    <w:rsid w:val="00037620"/>
    <w:rsid w:val="00040FFB"/>
    <w:rsid w:val="000428F8"/>
    <w:rsid w:val="000435F0"/>
    <w:rsid w:val="00043817"/>
    <w:rsid w:val="00045E24"/>
    <w:rsid w:val="0004707C"/>
    <w:rsid w:val="00047D3F"/>
    <w:rsid w:val="000520FC"/>
    <w:rsid w:val="000526AC"/>
    <w:rsid w:val="00055C25"/>
    <w:rsid w:val="000565B9"/>
    <w:rsid w:val="00061A26"/>
    <w:rsid w:val="00061EBA"/>
    <w:rsid w:val="00063634"/>
    <w:rsid w:val="000638C4"/>
    <w:rsid w:val="00071B5F"/>
    <w:rsid w:val="00071D26"/>
    <w:rsid w:val="00077130"/>
    <w:rsid w:val="0007774D"/>
    <w:rsid w:val="00077AB6"/>
    <w:rsid w:val="00080E9F"/>
    <w:rsid w:val="000836A6"/>
    <w:rsid w:val="0008617D"/>
    <w:rsid w:val="00087305"/>
    <w:rsid w:val="00087428"/>
    <w:rsid w:val="00087525"/>
    <w:rsid w:val="0009101C"/>
    <w:rsid w:val="00095D74"/>
    <w:rsid w:val="00097C3A"/>
    <w:rsid w:val="000A1081"/>
    <w:rsid w:val="000A161A"/>
    <w:rsid w:val="000A5231"/>
    <w:rsid w:val="000B1252"/>
    <w:rsid w:val="000B2458"/>
    <w:rsid w:val="000B36EF"/>
    <w:rsid w:val="000B58D7"/>
    <w:rsid w:val="000B5C5D"/>
    <w:rsid w:val="000B7515"/>
    <w:rsid w:val="000B77D1"/>
    <w:rsid w:val="000B7BA5"/>
    <w:rsid w:val="000C1DB7"/>
    <w:rsid w:val="000C2A26"/>
    <w:rsid w:val="000C5F56"/>
    <w:rsid w:val="000D3018"/>
    <w:rsid w:val="000D6788"/>
    <w:rsid w:val="000E1A84"/>
    <w:rsid w:val="000E3469"/>
    <w:rsid w:val="000E3857"/>
    <w:rsid w:val="000E69FD"/>
    <w:rsid w:val="000F17A5"/>
    <w:rsid w:val="000F5E1B"/>
    <w:rsid w:val="000F67D8"/>
    <w:rsid w:val="000F7052"/>
    <w:rsid w:val="00100001"/>
    <w:rsid w:val="00102AF6"/>
    <w:rsid w:val="001037E2"/>
    <w:rsid w:val="00103AD0"/>
    <w:rsid w:val="00105393"/>
    <w:rsid w:val="001054FD"/>
    <w:rsid w:val="00110CD4"/>
    <w:rsid w:val="00111920"/>
    <w:rsid w:val="00115A58"/>
    <w:rsid w:val="00115C95"/>
    <w:rsid w:val="00115F2C"/>
    <w:rsid w:val="00120C4A"/>
    <w:rsid w:val="00121302"/>
    <w:rsid w:val="001226CE"/>
    <w:rsid w:val="001254FD"/>
    <w:rsid w:val="00125DF9"/>
    <w:rsid w:val="001303A8"/>
    <w:rsid w:val="0013150A"/>
    <w:rsid w:val="00136DD6"/>
    <w:rsid w:val="00137447"/>
    <w:rsid w:val="00143780"/>
    <w:rsid w:val="00146ECF"/>
    <w:rsid w:val="001573DB"/>
    <w:rsid w:val="00161167"/>
    <w:rsid w:val="001629D8"/>
    <w:rsid w:val="00164F28"/>
    <w:rsid w:val="00165259"/>
    <w:rsid w:val="001652E0"/>
    <w:rsid w:val="001728F9"/>
    <w:rsid w:val="00173853"/>
    <w:rsid w:val="00175228"/>
    <w:rsid w:val="0018020E"/>
    <w:rsid w:val="0018234E"/>
    <w:rsid w:val="00183E0F"/>
    <w:rsid w:val="00183FD2"/>
    <w:rsid w:val="0018488B"/>
    <w:rsid w:val="00185AEA"/>
    <w:rsid w:val="00185EBA"/>
    <w:rsid w:val="0019207E"/>
    <w:rsid w:val="0019298F"/>
    <w:rsid w:val="00193B17"/>
    <w:rsid w:val="00194897"/>
    <w:rsid w:val="001A022D"/>
    <w:rsid w:val="001A48E1"/>
    <w:rsid w:val="001B2FB0"/>
    <w:rsid w:val="001B34D9"/>
    <w:rsid w:val="001B358C"/>
    <w:rsid w:val="001B3CE6"/>
    <w:rsid w:val="001B516C"/>
    <w:rsid w:val="001B7488"/>
    <w:rsid w:val="001B7987"/>
    <w:rsid w:val="001C2BDA"/>
    <w:rsid w:val="001C3041"/>
    <w:rsid w:val="001D1536"/>
    <w:rsid w:val="001D49EF"/>
    <w:rsid w:val="001D5C14"/>
    <w:rsid w:val="001D6A99"/>
    <w:rsid w:val="001E0ADB"/>
    <w:rsid w:val="001E1F2C"/>
    <w:rsid w:val="001E2738"/>
    <w:rsid w:val="001E58AA"/>
    <w:rsid w:val="001E5B19"/>
    <w:rsid w:val="001E5BD4"/>
    <w:rsid w:val="001F0759"/>
    <w:rsid w:val="001F2447"/>
    <w:rsid w:val="001F2B3E"/>
    <w:rsid w:val="001F4770"/>
    <w:rsid w:val="001F55F6"/>
    <w:rsid w:val="001F6740"/>
    <w:rsid w:val="001F75F9"/>
    <w:rsid w:val="001F7AFF"/>
    <w:rsid w:val="0020035A"/>
    <w:rsid w:val="0020154B"/>
    <w:rsid w:val="002038A7"/>
    <w:rsid w:val="0020470C"/>
    <w:rsid w:val="00205073"/>
    <w:rsid w:val="002050A8"/>
    <w:rsid w:val="00207882"/>
    <w:rsid w:val="0021587D"/>
    <w:rsid w:val="002202D2"/>
    <w:rsid w:val="0022155E"/>
    <w:rsid w:val="00226E3B"/>
    <w:rsid w:val="00226E80"/>
    <w:rsid w:val="00226FAE"/>
    <w:rsid w:val="00234B19"/>
    <w:rsid w:val="0023598D"/>
    <w:rsid w:val="00235A2B"/>
    <w:rsid w:val="002377F3"/>
    <w:rsid w:val="002426E0"/>
    <w:rsid w:val="002464A5"/>
    <w:rsid w:val="0025054D"/>
    <w:rsid w:val="00250E9E"/>
    <w:rsid w:val="00250F01"/>
    <w:rsid w:val="00254C24"/>
    <w:rsid w:val="00261FBB"/>
    <w:rsid w:val="002624C7"/>
    <w:rsid w:val="00263158"/>
    <w:rsid w:val="0026454D"/>
    <w:rsid w:val="002670A7"/>
    <w:rsid w:val="002671D1"/>
    <w:rsid w:val="00273DD9"/>
    <w:rsid w:val="0027544A"/>
    <w:rsid w:val="00275469"/>
    <w:rsid w:val="0027631D"/>
    <w:rsid w:val="00276A26"/>
    <w:rsid w:val="002826CD"/>
    <w:rsid w:val="00287964"/>
    <w:rsid w:val="00294569"/>
    <w:rsid w:val="00295F11"/>
    <w:rsid w:val="00297948"/>
    <w:rsid w:val="002A03A9"/>
    <w:rsid w:val="002A39AE"/>
    <w:rsid w:val="002A7566"/>
    <w:rsid w:val="002B3955"/>
    <w:rsid w:val="002C20AC"/>
    <w:rsid w:val="002C36E6"/>
    <w:rsid w:val="002C4952"/>
    <w:rsid w:val="002C5DF4"/>
    <w:rsid w:val="002D15B4"/>
    <w:rsid w:val="002D1ED8"/>
    <w:rsid w:val="002D396E"/>
    <w:rsid w:val="002D769F"/>
    <w:rsid w:val="002E0F71"/>
    <w:rsid w:val="002E2E9C"/>
    <w:rsid w:val="002E6E16"/>
    <w:rsid w:val="002F5EED"/>
    <w:rsid w:val="00301633"/>
    <w:rsid w:val="00301EB4"/>
    <w:rsid w:val="00302E58"/>
    <w:rsid w:val="00303CBF"/>
    <w:rsid w:val="0030457F"/>
    <w:rsid w:val="00305903"/>
    <w:rsid w:val="00305BD5"/>
    <w:rsid w:val="00305E0F"/>
    <w:rsid w:val="003151FC"/>
    <w:rsid w:val="00316369"/>
    <w:rsid w:val="00316F7A"/>
    <w:rsid w:val="00317C74"/>
    <w:rsid w:val="00321392"/>
    <w:rsid w:val="0032499B"/>
    <w:rsid w:val="003256E3"/>
    <w:rsid w:val="00330F6A"/>
    <w:rsid w:val="00332717"/>
    <w:rsid w:val="00340189"/>
    <w:rsid w:val="00344502"/>
    <w:rsid w:val="00354661"/>
    <w:rsid w:val="00355F8E"/>
    <w:rsid w:val="0035662B"/>
    <w:rsid w:val="00357540"/>
    <w:rsid w:val="00361E23"/>
    <w:rsid w:val="00364A50"/>
    <w:rsid w:val="00365846"/>
    <w:rsid w:val="003668E2"/>
    <w:rsid w:val="00373041"/>
    <w:rsid w:val="00374F24"/>
    <w:rsid w:val="003774C8"/>
    <w:rsid w:val="00377ACC"/>
    <w:rsid w:val="003809BA"/>
    <w:rsid w:val="00385EDA"/>
    <w:rsid w:val="00391813"/>
    <w:rsid w:val="0039789C"/>
    <w:rsid w:val="003A0382"/>
    <w:rsid w:val="003A2B4C"/>
    <w:rsid w:val="003A334C"/>
    <w:rsid w:val="003A3FC9"/>
    <w:rsid w:val="003B481F"/>
    <w:rsid w:val="003B4A5C"/>
    <w:rsid w:val="003B583C"/>
    <w:rsid w:val="003B5D88"/>
    <w:rsid w:val="003C2785"/>
    <w:rsid w:val="003C39BF"/>
    <w:rsid w:val="003C3AAF"/>
    <w:rsid w:val="003C46B7"/>
    <w:rsid w:val="003C6D2D"/>
    <w:rsid w:val="003C6E74"/>
    <w:rsid w:val="003D3236"/>
    <w:rsid w:val="003D54AF"/>
    <w:rsid w:val="003D570C"/>
    <w:rsid w:val="003E1729"/>
    <w:rsid w:val="003E3688"/>
    <w:rsid w:val="003E41C5"/>
    <w:rsid w:val="003E4FEF"/>
    <w:rsid w:val="003E7F85"/>
    <w:rsid w:val="003F11A6"/>
    <w:rsid w:val="004024EE"/>
    <w:rsid w:val="00402A24"/>
    <w:rsid w:val="00402EF3"/>
    <w:rsid w:val="00405B3D"/>
    <w:rsid w:val="00406779"/>
    <w:rsid w:val="00406A3B"/>
    <w:rsid w:val="0041025C"/>
    <w:rsid w:val="00410606"/>
    <w:rsid w:val="004128BB"/>
    <w:rsid w:val="004142F3"/>
    <w:rsid w:val="00422E25"/>
    <w:rsid w:val="0042373F"/>
    <w:rsid w:val="00423997"/>
    <w:rsid w:val="00432389"/>
    <w:rsid w:val="00437220"/>
    <w:rsid w:val="00440976"/>
    <w:rsid w:val="0044376D"/>
    <w:rsid w:val="0044465C"/>
    <w:rsid w:val="00447984"/>
    <w:rsid w:val="00454BBC"/>
    <w:rsid w:val="00465576"/>
    <w:rsid w:val="00472006"/>
    <w:rsid w:val="00472F4C"/>
    <w:rsid w:val="004744F0"/>
    <w:rsid w:val="0047546C"/>
    <w:rsid w:val="00483924"/>
    <w:rsid w:val="004857DF"/>
    <w:rsid w:val="00485CF7"/>
    <w:rsid w:val="00485D5A"/>
    <w:rsid w:val="00486756"/>
    <w:rsid w:val="004900C7"/>
    <w:rsid w:val="00491A58"/>
    <w:rsid w:val="00492E35"/>
    <w:rsid w:val="00497585"/>
    <w:rsid w:val="004A5EF6"/>
    <w:rsid w:val="004A79DC"/>
    <w:rsid w:val="004B1289"/>
    <w:rsid w:val="004B480D"/>
    <w:rsid w:val="004B53E0"/>
    <w:rsid w:val="004C0E06"/>
    <w:rsid w:val="004D0926"/>
    <w:rsid w:val="004D24B4"/>
    <w:rsid w:val="004D276F"/>
    <w:rsid w:val="004D5ACB"/>
    <w:rsid w:val="004E6780"/>
    <w:rsid w:val="004E6DDB"/>
    <w:rsid w:val="004F10B1"/>
    <w:rsid w:val="004F2242"/>
    <w:rsid w:val="004F30B2"/>
    <w:rsid w:val="004F500A"/>
    <w:rsid w:val="004F7B0C"/>
    <w:rsid w:val="00500674"/>
    <w:rsid w:val="0050142C"/>
    <w:rsid w:val="00501824"/>
    <w:rsid w:val="005021A2"/>
    <w:rsid w:val="00502D51"/>
    <w:rsid w:val="00502F28"/>
    <w:rsid w:val="00503ADF"/>
    <w:rsid w:val="0050400B"/>
    <w:rsid w:val="00504BB4"/>
    <w:rsid w:val="00512985"/>
    <w:rsid w:val="00516379"/>
    <w:rsid w:val="00516823"/>
    <w:rsid w:val="00517A0C"/>
    <w:rsid w:val="005210B8"/>
    <w:rsid w:val="00524885"/>
    <w:rsid w:val="00524DFF"/>
    <w:rsid w:val="005340AB"/>
    <w:rsid w:val="00535D08"/>
    <w:rsid w:val="00542A38"/>
    <w:rsid w:val="005445D1"/>
    <w:rsid w:val="005511DD"/>
    <w:rsid w:val="00551B53"/>
    <w:rsid w:val="0055406C"/>
    <w:rsid w:val="005558EF"/>
    <w:rsid w:val="005561C1"/>
    <w:rsid w:val="0056122D"/>
    <w:rsid w:val="00562E18"/>
    <w:rsid w:val="005645BE"/>
    <w:rsid w:val="00573A78"/>
    <w:rsid w:val="00573FA8"/>
    <w:rsid w:val="00574E83"/>
    <w:rsid w:val="00576353"/>
    <w:rsid w:val="00577F92"/>
    <w:rsid w:val="00580856"/>
    <w:rsid w:val="005813C1"/>
    <w:rsid w:val="0058341F"/>
    <w:rsid w:val="005846EE"/>
    <w:rsid w:val="00584DB4"/>
    <w:rsid w:val="00585444"/>
    <w:rsid w:val="005865B8"/>
    <w:rsid w:val="00590947"/>
    <w:rsid w:val="00594F7E"/>
    <w:rsid w:val="005969EA"/>
    <w:rsid w:val="005A1C05"/>
    <w:rsid w:val="005A3ECF"/>
    <w:rsid w:val="005A57A3"/>
    <w:rsid w:val="005A630D"/>
    <w:rsid w:val="005B1685"/>
    <w:rsid w:val="005B1B9A"/>
    <w:rsid w:val="005C18AA"/>
    <w:rsid w:val="005C2A75"/>
    <w:rsid w:val="005C5BB3"/>
    <w:rsid w:val="005C699D"/>
    <w:rsid w:val="005C720E"/>
    <w:rsid w:val="005D0BFB"/>
    <w:rsid w:val="005D0E01"/>
    <w:rsid w:val="005D16E3"/>
    <w:rsid w:val="005D3829"/>
    <w:rsid w:val="005D4620"/>
    <w:rsid w:val="005D4AE9"/>
    <w:rsid w:val="005D683F"/>
    <w:rsid w:val="005E41A6"/>
    <w:rsid w:val="005F118C"/>
    <w:rsid w:val="005F30F4"/>
    <w:rsid w:val="005F6E27"/>
    <w:rsid w:val="005F73AA"/>
    <w:rsid w:val="0060689D"/>
    <w:rsid w:val="00610631"/>
    <w:rsid w:val="0061489C"/>
    <w:rsid w:val="006151DF"/>
    <w:rsid w:val="006361EF"/>
    <w:rsid w:val="00645B03"/>
    <w:rsid w:val="00645D86"/>
    <w:rsid w:val="0064625E"/>
    <w:rsid w:val="00651842"/>
    <w:rsid w:val="0065224A"/>
    <w:rsid w:val="00656BB0"/>
    <w:rsid w:val="00660032"/>
    <w:rsid w:val="006606F3"/>
    <w:rsid w:val="00660DBA"/>
    <w:rsid w:val="00664E01"/>
    <w:rsid w:val="00665EC2"/>
    <w:rsid w:val="006667A9"/>
    <w:rsid w:val="00672A27"/>
    <w:rsid w:val="006846E2"/>
    <w:rsid w:val="00687785"/>
    <w:rsid w:val="006917AC"/>
    <w:rsid w:val="006A089C"/>
    <w:rsid w:val="006B2FDF"/>
    <w:rsid w:val="006B324F"/>
    <w:rsid w:val="006B55D5"/>
    <w:rsid w:val="006B7F9B"/>
    <w:rsid w:val="006C2A60"/>
    <w:rsid w:val="006C3AD4"/>
    <w:rsid w:val="006C5431"/>
    <w:rsid w:val="006C62E3"/>
    <w:rsid w:val="006D08D4"/>
    <w:rsid w:val="006D150F"/>
    <w:rsid w:val="006D30D3"/>
    <w:rsid w:val="006E2C5B"/>
    <w:rsid w:val="006E4459"/>
    <w:rsid w:val="006E4A01"/>
    <w:rsid w:val="006E5947"/>
    <w:rsid w:val="006E6501"/>
    <w:rsid w:val="006F0114"/>
    <w:rsid w:val="006F0333"/>
    <w:rsid w:val="006F09D1"/>
    <w:rsid w:val="006F42F8"/>
    <w:rsid w:val="006F642F"/>
    <w:rsid w:val="00705967"/>
    <w:rsid w:val="00713F3D"/>
    <w:rsid w:val="00715239"/>
    <w:rsid w:val="00716E3A"/>
    <w:rsid w:val="007223D1"/>
    <w:rsid w:val="00723378"/>
    <w:rsid w:val="00725CF6"/>
    <w:rsid w:val="007267BF"/>
    <w:rsid w:val="0072738B"/>
    <w:rsid w:val="00730889"/>
    <w:rsid w:val="00732A89"/>
    <w:rsid w:val="00732A9B"/>
    <w:rsid w:val="007439F7"/>
    <w:rsid w:val="00744A30"/>
    <w:rsid w:val="007455DF"/>
    <w:rsid w:val="007458F1"/>
    <w:rsid w:val="007545F9"/>
    <w:rsid w:val="0075475B"/>
    <w:rsid w:val="00756927"/>
    <w:rsid w:val="00757A2A"/>
    <w:rsid w:val="00757C66"/>
    <w:rsid w:val="007672C3"/>
    <w:rsid w:val="007736C2"/>
    <w:rsid w:val="00774B76"/>
    <w:rsid w:val="0077585A"/>
    <w:rsid w:val="00775EE3"/>
    <w:rsid w:val="007764F1"/>
    <w:rsid w:val="00777245"/>
    <w:rsid w:val="007901DB"/>
    <w:rsid w:val="007903E2"/>
    <w:rsid w:val="00793218"/>
    <w:rsid w:val="007933A8"/>
    <w:rsid w:val="007934D1"/>
    <w:rsid w:val="00793DAF"/>
    <w:rsid w:val="00794203"/>
    <w:rsid w:val="007942B1"/>
    <w:rsid w:val="007950CD"/>
    <w:rsid w:val="00797FD1"/>
    <w:rsid w:val="007A07D9"/>
    <w:rsid w:val="007A296D"/>
    <w:rsid w:val="007A3007"/>
    <w:rsid w:val="007A622C"/>
    <w:rsid w:val="007B2CA5"/>
    <w:rsid w:val="007B4028"/>
    <w:rsid w:val="007B5296"/>
    <w:rsid w:val="007B756F"/>
    <w:rsid w:val="007C31B9"/>
    <w:rsid w:val="007C3B4C"/>
    <w:rsid w:val="007C5CC0"/>
    <w:rsid w:val="007D0C34"/>
    <w:rsid w:val="007D5B2C"/>
    <w:rsid w:val="007D696F"/>
    <w:rsid w:val="007E0FF5"/>
    <w:rsid w:val="007E1583"/>
    <w:rsid w:val="007E2302"/>
    <w:rsid w:val="007E3794"/>
    <w:rsid w:val="007E59A8"/>
    <w:rsid w:val="007F1916"/>
    <w:rsid w:val="007F3EF1"/>
    <w:rsid w:val="007F7D46"/>
    <w:rsid w:val="008032AE"/>
    <w:rsid w:val="00805C4E"/>
    <w:rsid w:val="008068E6"/>
    <w:rsid w:val="008126D5"/>
    <w:rsid w:val="0081484D"/>
    <w:rsid w:val="008200F3"/>
    <w:rsid w:val="0082025A"/>
    <w:rsid w:val="008204E4"/>
    <w:rsid w:val="00825817"/>
    <w:rsid w:val="0082783F"/>
    <w:rsid w:val="00827AA2"/>
    <w:rsid w:val="00831144"/>
    <w:rsid w:val="00831BF3"/>
    <w:rsid w:val="00843F0B"/>
    <w:rsid w:val="00844C63"/>
    <w:rsid w:val="00845783"/>
    <w:rsid w:val="00851F11"/>
    <w:rsid w:val="00853C9B"/>
    <w:rsid w:val="00853EEE"/>
    <w:rsid w:val="0085605B"/>
    <w:rsid w:val="008664FB"/>
    <w:rsid w:val="008675A6"/>
    <w:rsid w:val="0087116E"/>
    <w:rsid w:val="00872333"/>
    <w:rsid w:val="0087394F"/>
    <w:rsid w:val="00874728"/>
    <w:rsid w:val="0087500C"/>
    <w:rsid w:val="00875151"/>
    <w:rsid w:val="0087602C"/>
    <w:rsid w:val="00880EC8"/>
    <w:rsid w:val="00880F34"/>
    <w:rsid w:val="00883021"/>
    <w:rsid w:val="00890FA6"/>
    <w:rsid w:val="0089283C"/>
    <w:rsid w:val="00892A91"/>
    <w:rsid w:val="0089583D"/>
    <w:rsid w:val="00897182"/>
    <w:rsid w:val="008A162F"/>
    <w:rsid w:val="008A19AC"/>
    <w:rsid w:val="008A42DB"/>
    <w:rsid w:val="008A5825"/>
    <w:rsid w:val="008A7B12"/>
    <w:rsid w:val="008B3918"/>
    <w:rsid w:val="008B40A5"/>
    <w:rsid w:val="008B6994"/>
    <w:rsid w:val="008B7281"/>
    <w:rsid w:val="008B73C6"/>
    <w:rsid w:val="008C2868"/>
    <w:rsid w:val="008C2BDA"/>
    <w:rsid w:val="008C2E8C"/>
    <w:rsid w:val="008C74F4"/>
    <w:rsid w:val="008D099D"/>
    <w:rsid w:val="008D0CE2"/>
    <w:rsid w:val="008D3199"/>
    <w:rsid w:val="008D6180"/>
    <w:rsid w:val="008E0249"/>
    <w:rsid w:val="008E0E5C"/>
    <w:rsid w:val="008E6CD1"/>
    <w:rsid w:val="008F726E"/>
    <w:rsid w:val="008F7331"/>
    <w:rsid w:val="009013D3"/>
    <w:rsid w:val="00905FE6"/>
    <w:rsid w:val="009065DF"/>
    <w:rsid w:val="009076DF"/>
    <w:rsid w:val="009143E4"/>
    <w:rsid w:val="00917280"/>
    <w:rsid w:val="00920BD5"/>
    <w:rsid w:val="009222A2"/>
    <w:rsid w:val="009225DC"/>
    <w:rsid w:val="009240DA"/>
    <w:rsid w:val="0092468C"/>
    <w:rsid w:val="009254F0"/>
    <w:rsid w:val="0092706D"/>
    <w:rsid w:val="009343D5"/>
    <w:rsid w:val="009356AA"/>
    <w:rsid w:val="009357E8"/>
    <w:rsid w:val="009365DC"/>
    <w:rsid w:val="00942B5F"/>
    <w:rsid w:val="00943187"/>
    <w:rsid w:val="00946839"/>
    <w:rsid w:val="00950684"/>
    <w:rsid w:val="00960DFD"/>
    <w:rsid w:val="00961040"/>
    <w:rsid w:val="00972325"/>
    <w:rsid w:val="00972FF9"/>
    <w:rsid w:val="0097758E"/>
    <w:rsid w:val="00981E71"/>
    <w:rsid w:val="00982013"/>
    <w:rsid w:val="00982270"/>
    <w:rsid w:val="0098314D"/>
    <w:rsid w:val="00987B1A"/>
    <w:rsid w:val="00990B1D"/>
    <w:rsid w:val="00993901"/>
    <w:rsid w:val="009976EB"/>
    <w:rsid w:val="00997AAA"/>
    <w:rsid w:val="009A0E6D"/>
    <w:rsid w:val="009A30B3"/>
    <w:rsid w:val="009A3A48"/>
    <w:rsid w:val="009A403E"/>
    <w:rsid w:val="009B4372"/>
    <w:rsid w:val="009B4EEC"/>
    <w:rsid w:val="009B61E4"/>
    <w:rsid w:val="009B7AC4"/>
    <w:rsid w:val="009C3D1B"/>
    <w:rsid w:val="009C76B7"/>
    <w:rsid w:val="009D0569"/>
    <w:rsid w:val="009D0EEB"/>
    <w:rsid w:val="009D1A5E"/>
    <w:rsid w:val="009D6DC0"/>
    <w:rsid w:val="009E17E4"/>
    <w:rsid w:val="009E2487"/>
    <w:rsid w:val="009E44D1"/>
    <w:rsid w:val="009E68C9"/>
    <w:rsid w:val="009F254B"/>
    <w:rsid w:val="009F2775"/>
    <w:rsid w:val="009F4A3C"/>
    <w:rsid w:val="009F75F8"/>
    <w:rsid w:val="009F7AFE"/>
    <w:rsid w:val="00A05BC8"/>
    <w:rsid w:val="00A07219"/>
    <w:rsid w:val="00A13185"/>
    <w:rsid w:val="00A2175D"/>
    <w:rsid w:val="00A23704"/>
    <w:rsid w:val="00A237C4"/>
    <w:rsid w:val="00A255BE"/>
    <w:rsid w:val="00A25ACF"/>
    <w:rsid w:val="00A30122"/>
    <w:rsid w:val="00A30D8C"/>
    <w:rsid w:val="00A36821"/>
    <w:rsid w:val="00A42420"/>
    <w:rsid w:val="00A42784"/>
    <w:rsid w:val="00A44CA5"/>
    <w:rsid w:val="00A455C7"/>
    <w:rsid w:val="00A514CC"/>
    <w:rsid w:val="00A53A70"/>
    <w:rsid w:val="00A53F79"/>
    <w:rsid w:val="00A540CC"/>
    <w:rsid w:val="00A54B85"/>
    <w:rsid w:val="00A558D2"/>
    <w:rsid w:val="00A56150"/>
    <w:rsid w:val="00A56E89"/>
    <w:rsid w:val="00A61F38"/>
    <w:rsid w:val="00A653B7"/>
    <w:rsid w:val="00A653E0"/>
    <w:rsid w:val="00A73ABE"/>
    <w:rsid w:val="00A73EA8"/>
    <w:rsid w:val="00A75E15"/>
    <w:rsid w:val="00A76229"/>
    <w:rsid w:val="00A766F5"/>
    <w:rsid w:val="00A76F70"/>
    <w:rsid w:val="00A7710E"/>
    <w:rsid w:val="00A83BF9"/>
    <w:rsid w:val="00A864E4"/>
    <w:rsid w:val="00A879ED"/>
    <w:rsid w:val="00A90F4D"/>
    <w:rsid w:val="00A93483"/>
    <w:rsid w:val="00A964AC"/>
    <w:rsid w:val="00A964DB"/>
    <w:rsid w:val="00A96A6D"/>
    <w:rsid w:val="00AA451F"/>
    <w:rsid w:val="00AA73E0"/>
    <w:rsid w:val="00AB0C3B"/>
    <w:rsid w:val="00AB1166"/>
    <w:rsid w:val="00AB7A23"/>
    <w:rsid w:val="00AC005A"/>
    <w:rsid w:val="00AC0A52"/>
    <w:rsid w:val="00AC59A1"/>
    <w:rsid w:val="00AD0205"/>
    <w:rsid w:val="00AD1AEF"/>
    <w:rsid w:val="00AD2A17"/>
    <w:rsid w:val="00AD54B3"/>
    <w:rsid w:val="00AD55E5"/>
    <w:rsid w:val="00AD5734"/>
    <w:rsid w:val="00AD5A5A"/>
    <w:rsid w:val="00AE4228"/>
    <w:rsid w:val="00AE4DD7"/>
    <w:rsid w:val="00AE769C"/>
    <w:rsid w:val="00AF0AA3"/>
    <w:rsid w:val="00AF1166"/>
    <w:rsid w:val="00AF193F"/>
    <w:rsid w:val="00AF1FED"/>
    <w:rsid w:val="00AF722A"/>
    <w:rsid w:val="00B0343D"/>
    <w:rsid w:val="00B0501D"/>
    <w:rsid w:val="00B051EC"/>
    <w:rsid w:val="00B05A5D"/>
    <w:rsid w:val="00B10588"/>
    <w:rsid w:val="00B1181B"/>
    <w:rsid w:val="00B12C58"/>
    <w:rsid w:val="00B21DC1"/>
    <w:rsid w:val="00B24710"/>
    <w:rsid w:val="00B26C42"/>
    <w:rsid w:val="00B30FAE"/>
    <w:rsid w:val="00B3370B"/>
    <w:rsid w:val="00B33B82"/>
    <w:rsid w:val="00B34700"/>
    <w:rsid w:val="00B413E8"/>
    <w:rsid w:val="00B43851"/>
    <w:rsid w:val="00B45417"/>
    <w:rsid w:val="00B45FBC"/>
    <w:rsid w:val="00B50772"/>
    <w:rsid w:val="00B5298B"/>
    <w:rsid w:val="00B529E8"/>
    <w:rsid w:val="00B54584"/>
    <w:rsid w:val="00B5488F"/>
    <w:rsid w:val="00B54A3E"/>
    <w:rsid w:val="00B55C21"/>
    <w:rsid w:val="00B55C6E"/>
    <w:rsid w:val="00B61BA7"/>
    <w:rsid w:val="00B6366D"/>
    <w:rsid w:val="00B6367C"/>
    <w:rsid w:val="00B63AA1"/>
    <w:rsid w:val="00B64D07"/>
    <w:rsid w:val="00B6549C"/>
    <w:rsid w:val="00B664B3"/>
    <w:rsid w:val="00B73D54"/>
    <w:rsid w:val="00B742DA"/>
    <w:rsid w:val="00B80A62"/>
    <w:rsid w:val="00B80DCC"/>
    <w:rsid w:val="00B81E7B"/>
    <w:rsid w:val="00B861EB"/>
    <w:rsid w:val="00B873E1"/>
    <w:rsid w:val="00B90810"/>
    <w:rsid w:val="00B91572"/>
    <w:rsid w:val="00B92C9F"/>
    <w:rsid w:val="00B96A13"/>
    <w:rsid w:val="00B97A00"/>
    <w:rsid w:val="00BA1050"/>
    <w:rsid w:val="00BA23B0"/>
    <w:rsid w:val="00BA33F4"/>
    <w:rsid w:val="00BA6C24"/>
    <w:rsid w:val="00BA7608"/>
    <w:rsid w:val="00BB2FB2"/>
    <w:rsid w:val="00BB7000"/>
    <w:rsid w:val="00BC0E31"/>
    <w:rsid w:val="00BC37DB"/>
    <w:rsid w:val="00BC58D3"/>
    <w:rsid w:val="00BC68BB"/>
    <w:rsid w:val="00BC7536"/>
    <w:rsid w:val="00BD0B8C"/>
    <w:rsid w:val="00BD2654"/>
    <w:rsid w:val="00BD342F"/>
    <w:rsid w:val="00BD41C2"/>
    <w:rsid w:val="00BD5444"/>
    <w:rsid w:val="00BD5F5D"/>
    <w:rsid w:val="00BD74F1"/>
    <w:rsid w:val="00BE048D"/>
    <w:rsid w:val="00BE6B38"/>
    <w:rsid w:val="00BE6FEA"/>
    <w:rsid w:val="00BE718C"/>
    <w:rsid w:val="00BE7993"/>
    <w:rsid w:val="00BF125E"/>
    <w:rsid w:val="00BF1ABB"/>
    <w:rsid w:val="00BF49AA"/>
    <w:rsid w:val="00C009E0"/>
    <w:rsid w:val="00C05F96"/>
    <w:rsid w:val="00C06D89"/>
    <w:rsid w:val="00C06E6A"/>
    <w:rsid w:val="00C072C4"/>
    <w:rsid w:val="00C0784C"/>
    <w:rsid w:val="00C13848"/>
    <w:rsid w:val="00C15365"/>
    <w:rsid w:val="00C162E0"/>
    <w:rsid w:val="00C2174B"/>
    <w:rsid w:val="00C231ED"/>
    <w:rsid w:val="00C232D1"/>
    <w:rsid w:val="00C2566B"/>
    <w:rsid w:val="00C25CCF"/>
    <w:rsid w:val="00C300CD"/>
    <w:rsid w:val="00C35AC4"/>
    <w:rsid w:val="00C36C43"/>
    <w:rsid w:val="00C4731B"/>
    <w:rsid w:val="00C51453"/>
    <w:rsid w:val="00C64CD0"/>
    <w:rsid w:val="00C65631"/>
    <w:rsid w:val="00C65B95"/>
    <w:rsid w:val="00C70D1D"/>
    <w:rsid w:val="00C734BD"/>
    <w:rsid w:val="00C745EB"/>
    <w:rsid w:val="00C77F5E"/>
    <w:rsid w:val="00C822BA"/>
    <w:rsid w:val="00C83623"/>
    <w:rsid w:val="00C8373E"/>
    <w:rsid w:val="00C85696"/>
    <w:rsid w:val="00C86B8C"/>
    <w:rsid w:val="00C90678"/>
    <w:rsid w:val="00C919A5"/>
    <w:rsid w:val="00C91F08"/>
    <w:rsid w:val="00C96E59"/>
    <w:rsid w:val="00C9726F"/>
    <w:rsid w:val="00CA05F2"/>
    <w:rsid w:val="00CA1BDB"/>
    <w:rsid w:val="00CA1E3D"/>
    <w:rsid w:val="00CA28D3"/>
    <w:rsid w:val="00CA3B93"/>
    <w:rsid w:val="00CA4E8E"/>
    <w:rsid w:val="00CA57CE"/>
    <w:rsid w:val="00CA656D"/>
    <w:rsid w:val="00CA7DA3"/>
    <w:rsid w:val="00CB0852"/>
    <w:rsid w:val="00CB1667"/>
    <w:rsid w:val="00CB35AD"/>
    <w:rsid w:val="00CB3A57"/>
    <w:rsid w:val="00CB3D54"/>
    <w:rsid w:val="00CB4092"/>
    <w:rsid w:val="00CB624E"/>
    <w:rsid w:val="00CB7898"/>
    <w:rsid w:val="00CC00CF"/>
    <w:rsid w:val="00CC2798"/>
    <w:rsid w:val="00CC3924"/>
    <w:rsid w:val="00CD0E24"/>
    <w:rsid w:val="00CD224C"/>
    <w:rsid w:val="00CD3104"/>
    <w:rsid w:val="00CD76CC"/>
    <w:rsid w:val="00CE027F"/>
    <w:rsid w:val="00CE2BCC"/>
    <w:rsid w:val="00CE3AF5"/>
    <w:rsid w:val="00CE42A2"/>
    <w:rsid w:val="00CE4549"/>
    <w:rsid w:val="00CE64B1"/>
    <w:rsid w:val="00CF1F80"/>
    <w:rsid w:val="00CF2E0C"/>
    <w:rsid w:val="00CF4D54"/>
    <w:rsid w:val="00CF759D"/>
    <w:rsid w:val="00D00CB2"/>
    <w:rsid w:val="00D02395"/>
    <w:rsid w:val="00D0265B"/>
    <w:rsid w:val="00D04633"/>
    <w:rsid w:val="00D052F9"/>
    <w:rsid w:val="00D074D4"/>
    <w:rsid w:val="00D119D9"/>
    <w:rsid w:val="00D11E50"/>
    <w:rsid w:val="00D13D75"/>
    <w:rsid w:val="00D2225C"/>
    <w:rsid w:val="00D22998"/>
    <w:rsid w:val="00D24239"/>
    <w:rsid w:val="00D31F96"/>
    <w:rsid w:val="00D32823"/>
    <w:rsid w:val="00D401D1"/>
    <w:rsid w:val="00D41217"/>
    <w:rsid w:val="00D41C51"/>
    <w:rsid w:val="00D440D4"/>
    <w:rsid w:val="00D4487B"/>
    <w:rsid w:val="00D50C22"/>
    <w:rsid w:val="00D50C2C"/>
    <w:rsid w:val="00D53C72"/>
    <w:rsid w:val="00D62743"/>
    <w:rsid w:val="00D63858"/>
    <w:rsid w:val="00D63CE0"/>
    <w:rsid w:val="00D660B1"/>
    <w:rsid w:val="00D66578"/>
    <w:rsid w:val="00D6727B"/>
    <w:rsid w:val="00D67D9D"/>
    <w:rsid w:val="00D72A18"/>
    <w:rsid w:val="00D73087"/>
    <w:rsid w:val="00D75405"/>
    <w:rsid w:val="00D755D8"/>
    <w:rsid w:val="00D77A8B"/>
    <w:rsid w:val="00D77C5F"/>
    <w:rsid w:val="00D77DBA"/>
    <w:rsid w:val="00D814A3"/>
    <w:rsid w:val="00D82FE7"/>
    <w:rsid w:val="00D83600"/>
    <w:rsid w:val="00D85ED9"/>
    <w:rsid w:val="00D92037"/>
    <w:rsid w:val="00D929B5"/>
    <w:rsid w:val="00D92C9D"/>
    <w:rsid w:val="00D92E6D"/>
    <w:rsid w:val="00D939C5"/>
    <w:rsid w:val="00D949C6"/>
    <w:rsid w:val="00D969A1"/>
    <w:rsid w:val="00D971E7"/>
    <w:rsid w:val="00D97AAD"/>
    <w:rsid w:val="00DB167A"/>
    <w:rsid w:val="00DB1775"/>
    <w:rsid w:val="00DB3A77"/>
    <w:rsid w:val="00DB3C22"/>
    <w:rsid w:val="00DB7F79"/>
    <w:rsid w:val="00DC5DDE"/>
    <w:rsid w:val="00DC65DC"/>
    <w:rsid w:val="00DC7936"/>
    <w:rsid w:val="00DD0A71"/>
    <w:rsid w:val="00DD5FCF"/>
    <w:rsid w:val="00DD7408"/>
    <w:rsid w:val="00DD7578"/>
    <w:rsid w:val="00DD779C"/>
    <w:rsid w:val="00DD781B"/>
    <w:rsid w:val="00DE6905"/>
    <w:rsid w:val="00DE6F9D"/>
    <w:rsid w:val="00DE74D9"/>
    <w:rsid w:val="00DE7DFF"/>
    <w:rsid w:val="00DF035D"/>
    <w:rsid w:val="00DF163D"/>
    <w:rsid w:val="00DF1F5A"/>
    <w:rsid w:val="00DF202D"/>
    <w:rsid w:val="00DF2984"/>
    <w:rsid w:val="00DF383E"/>
    <w:rsid w:val="00DF5195"/>
    <w:rsid w:val="00DF6E8E"/>
    <w:rsid w:val="00DF74BD"/>
    <w:rsid w:val="00E04674"/>
    <w:rsid w:val="00E05A45"/>
    <w:rsid w:val="00E07A08"/>
    <w:rsid w:val="00E201AA"/>
    <w:rsid w:val="00E23CC3"/>
    <w:rsid w:val="00E2544C"/>
    <w:rsid w:val="00E27546"/>
    <w:rsid w:val="00E2773E"/>
    <w:rsid w:val="00E34D92"/>
    <w:rsid w:val="00E3580D"/>
    <w:rsid w:val="00E35F59"/>
    <w:rsid w:val="00E36BE8"/>
    <w:rsid w:val="00E3780D"/>
    <w:rsid w:val="00E4012D"/>
    <w:rsid w:val="00E46C06"/>
    <w:rsid w:val="00E507B5"/>
    <w:rsid w:val="00E52779"/>
    <w:rsid w:val="00E53830"/>
    <w:rsid w:val="00E542B4"/>
    <w:rsid w:val="00E56187"/>
    <w:rsid w:val="00E6020E"/>
    <w:rsid w:val="00E60B41"/>
    <w:rsid w:val="00E65F2C"/>
    <w:rsid w:val="00E678D0"/>
    <w:rsid w:val="00E73166"/>
    <w:rsid w:val="00E73534"/>
    <w:rsid w:val="00E74A1D"/>
    <w:rsid w:val="00E81250"/>
    <w:rsid w:val="00E852EA"/>
    <w:rsid w:val="00E90E04"/>
    <w:rsid w:val="00E930D6"/>
    <w:rsid w:val="00E93362"/>
    <w:rsid w:val="00E96E0E"/>
    <w:rsid w:val="00EA05C8"/>
    <w:rsid w:val="00EA4D13"/>
    <w:rsid w:val="00EA5CAD"/>
    <w:rsid w:val="00EB1156"/>
    <w:rsid w:val="00EB269F"/>
    <w:rsid w:val="00EB4872"/>
    <w:rsid w:val="00EC24D7"/>
    <w:rsid w:val="00EC52E3"/>
    <w:rsid w:val="00EC638D"/>
    <w:rsid w:val="00EC70EB"/>
    <w:rsid w:val="00ED08A7"/>
    <w:rsid w:val="00ED0CBD"/>
    <w:rsid w:val="00ED113D"/>
    <w:rsid w:val="00ED1985"/>
    <w:rsid w:val="00ED23AA"/>
    <w:rsid w:val="00EE03C6"/>
    <w:rsid w:val="00EE1F88"/>
    <w:rsid w:val="00EE4B6D"/>
    <w:rsid w:val="00EE52D9"/>
    <w:rsid w:val="00EE75D0"/>
    <w:rsid w:val="00EE7B0E"/>
    <w:rsid w:val="00EF4700"/>
    <w:rsid w:val="00F02030"/>
    <w:rsid w:val="00F05118"/>
    <w:rsid w:val="00F0700F"/>
    <w:rsid w:val="00F111BE"/>
    <w:rsid w:val="00F11CFE"/>
    <w:rsid w:val="00F21A7C"/>
    <w:rsid w:val="00F258B8"/>
    <w:rsid w:val="00F3150A"/>
    <w:rsid w:val="00F326CE"/>
    <w:rsid w:val="00F344A9"/>
    <w:rsid w:val="00F35D9F"/>
    <w:rsid w:val="00F35DC1"/>
    <w:rsid w:val="00F36D8D"/>
    <w:rsid w:val="00F40298"/>
    <w:rsid w:val="00F4660A"/>
    <w:rsid w:val="00F46978"/>
    <w:rsid w:val="00F50BDE"/>
    <w:rsid w:val="00F50D2A"/>
    <w:rsid w:val="00F52882"/>
    <w:rsid w:val="00F53DB8"/>
    <w:rsid w:val="00F55544"/>
    <w:rsid w:val="00F55911"/>
    <w:rsid w:val="00F60CD9"/>
    <w:rsid w:val="00F7080E"/>
    <w:rsid w:val="00F74AA2"/>
    <w:rsid w:val="00F75779"/>
    <w:rsid w:val="00F75F90"/>
    <w:rsid w:val="00F838BA"/>
    <w:rsid w:val="00F85102"/>
    <w:rsid w:val="00F85178"/>
    <w:rsid w:val="00F8663B"/>
    <w:rsid w:val="00F87FBB"/>
    <w:rsid w:val="00F90BEB"/>
    <w:rsid w:val="00F948D8"/>
    <w:rsid w:val="00F94AB0"/>
    <w:rsid w:val="00F95F93"/>
    <w:rsid w:val="00F96856"/>
    <w:rsid w:val="00FA3826"/>
    <w:rsid w:val="00FB00F5"/>
    <w:rsid w:val="00FB02EB"/>
    <w:rsid w:val="00FB17A0"/>
    <w:rsid w:val="00FB28A5"/>
    <w:rsid w:val="00FB291E"/>
    <w:rsid w:val="00FB7521"/>
    <w:rsid w:val="00FC01E9"/>
    <w:rsid w:val="00FC0290"/>
    <w:rsid w:val="00FC0D35"/>
    <w:rsid w:val="00FC21D8"/>
    <w:rsid w:val="00FC26B5"/>
    <w:rsid w:val="00FC4164"/>
    <w:rsid w:val="00FC427E"/>
    <w:rsid w:val="00FC5F4B"/>
    <w:rsid w:val="00FC6665"/>
    <w:rsid w:val="00FD2511"/>
    <w:rsid w:val="00FD3941"/>
    <w:rsid w:val="00FD768C"/>
    <w:rsid w:val="00FD7861"/>
    <w:rsid w:val="00FE08AE"/>
    <w:rsid w:val="00FE363F"/>
    <w:rsid w:val="00FE6907"/>
    <w:rsid w:val="00FE69D7"/>
    <w:rsid w:val="00FF0E9E"/>
    <w:rsid w:val="00FF6359"/>
    <w:rsid w:val="00FF6371"/>
    <w:rsid w:val="00FF6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1B76F-EB5F-46F5-94F1-9E83C6BD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3</Pages>
  <Words>601</Words>
  <Characters>3429</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4022</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https://mul2-spm.gov.am/tasks/386356/oneclick/Naxagic-587-N-30.10.2023.docx?token=56e846baff7cdfabbe2d17572de23652</cp:keywords>
  <cp:lastModifiedBy>Lida</cp:lastModifiedBy>
  <cp:revision>262</cp:revision>
  <cp:lastPrinted>2023-03-29T07:37:00Z</cp:lastPrinted>
  <dcterms:created xsi:type="dcterms:W3CDTF">2021-08-25T09:58:00Z</dcterms:created>
  <dcterms:modified xsi:type="dcterms:W3CDTF">2024-01-08T10:12:00Z</dcterms:modified>
</cp:coreProperties>
</file>