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20" w:rsidRPr="000C1BBF" w:rsidRDefault="00935B20" w:rsidP="00AC5D11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1BBF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935B20" w:rsidRPr="00EC454B" w:rsidRDefault="002C34D9" w:rsidP="00EC454B">
      <w:pPr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«202</w:t>
      </w:r>
      <w:r w:rsidRPr="002C34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 w:rsidR="00EC454B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ԹՎԱԿԱՆԻ ԸՆԹԱՑՔՈՒՄ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ՋՐԱԾԱԾԿ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ՏԱՐԱԾՔՆԵՐՈՒՄ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ՍՈՑԻԱԼԱԿԱՆ ՆՊԱՏԱԿՆԵՐՈՎ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 xml:space="preserve">ՈՐՍԻ (ՍԻՐՈՂԱԿԱՆ ՁԿՆՈՐՍՈՒԹՅՈՒՆ) ԿԵՆԴԱՆԻՆԵՐԻ ՑԱՆԿԸ, ԴՐԱՆՑ </w:t>
      </w:r>
      <w:r w:rsidR="00EC454B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ՕԳՏԱԳՈՐԾՄԱՆ ԹՈՒՅԼԱՏՐԵԼԻ ՉԱՓԱՔԱՆԱԿՆԵՐԸ ԵՎ ՈՐՍԻ ԺԱՄԿԵՏՆԵՐԸ ՍԱՀՄԱՆԵԼՈՒ ՄԱՍԻՆ» </w:t>
      </w:r>
      <w:r w:rsidR="00935B20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ՇՐՋԱԿԱ ՄԻՋԱՎԱՅՐԻ ՆԱԽԱՐԱՐԻ ՀՐԱՄԱՆԻ ՆԱԽԱԳԾԻ ՎԵՐԱԲԵՐՅԱԼ</w:t>
      </w:r>
    </w:p>
    <w:p w:rsidR="00935B20" w:rsidRPr="000C1BBF" w:rsidRDefault="00935B20" w:rsidP="00AC5D11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935B20" w:rsidRPr="000C1BBF" w:rsidRDefault="00935B20" w:rsidP="00AC5D11">
      <w:pPr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մշակման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անհրաժեշտությունը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բխում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է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5-րդ հոդվածի 2-րդ և 8-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1-ին մասի 8-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կետի պահանջներից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համաձայն որի լիազոր մարմնի իրավասությունն է որսի կենդանիների ցանկի հաստատումը, դրանց որսի համար նախատեսվող տարեկան օգտագործման թույլատրելի չափաքանակների և որսի ժամկետների սահմանումը։ </w:t>
      </w:r>
    </w:p>
    <w:p w:rsidR="00935B20" w:rsidRPr="000C1BBF" w:rsidRDefault="00404242" w:rsidP="00AC5D11">
      <w:pPr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ընդունման նպատակը կ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ենդանական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աշխարհի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օբյեկտների օգտագործման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մասին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պայմանագրերի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կնքման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lang w:val="hy-AM"/>
        </w:rPr>
        <w:t>գործընթացի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60BFF">
        <w:rPr>
          <w:rFonts w:ascii="GHEA Grapalat" w:hAnsi="GHEA Grapalat" w:cs="Calibri"/>
          <w:sz w:val="24"/>
          <w:szCs w:val="24"/>
          <w:lang w:val="hy-AM"/>
        </w:rPr>
        <w:t>կանոնակարգումը</w:t>
      </w:r>
      <w:r w:rsidR="00935B20" w:rsidRPr="000C1BBF">
        <w:rPr>
          <w:rFonts w:ascii="GHEA Grapalat" w:hAnsi="GHEA Grapalat" w:cs="Calibri"/>
          <w:sz w:val="24"/>
          <w:szCs w:val="24"/>
          <w:lang w:val="hy-AM"/>
        </w:rPr>
        <w:t xml:space="preserve"> և կենդանական պաշարների կայուն կառավարումն է։</w:t>
      </w:r>
    </w:p>
    <w:p w:rsidR="00935B20" w:rsidRPr="000C1BBF" w:rsidRDefault="00935B20" w:rsidP="00AC5D11">
      <w:pPr>
        <w:suppressAutoHyphens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ընդունմամբ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կկանոնակարգվի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Կենդանական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աշխարհի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օբյեկտների</w:t>
      </w:r>
      <w:r w:rsidR="00347190" w:rsidRPr="0034719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սոցիալական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նպատակներով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օգտագործման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պայմանագրերի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կնքման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գործընթացը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ինչպես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նաև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կնպաստի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այդ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գործընթացում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վարչարարության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նվազեցմանը։</w:t>
      </w:r>
    </w:p>
    <w:p w:rsidR="00924314" w:rsidRPr="009646E1" w:rsidRDefault="00935B20" w:rsidP="009646E1">
      <w:pPr>
        <w:suppressAutoHyphens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202</w:t>
      </w:r>
      <w:r w:rsidR="002C34D9">
        <w:rPr>
          <w:rFonts w:ascii="GHEA Grapalat" w:hAnsi="GHEA Grapalat" w:cs="Calibri"/>
          <w:sz w:val="24"/>
          <w:szCs w:val="24"/>
          <w:lang w:val="hy-AM"/>
        </w:rPr>
        <w:t>4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ընթացքում Հայաստանի Հանրապետության ջրա</w:t>
      </w:r>
      <w:r w:rsidR="00B76271">
        <w:rPr>
          <w:rFonts w:ascii="GHEA Grapalat" w:hAnsi="GHEA Grapalat" w:cs="Sylfaen"/>
          <w:sz w:val="24"/>
          <w:szCs w:val="24"/>
          <w:lang w:val="hy-AM"/>
        </w:rPr>
        <w:t>ծածկ</w:t>
      </w:r>
      <w:r w:rsidRPr="000C1BBF">
        <w:rPr>
          <w:rFonts w:ascii="GHEA Grapalat" w:hAnsi="GHEA Grapalat" w:cs="Sylfaen"/>
          <w:sz w:val="24"/>
          <w:szCs w:val="24"/>
          <w:lang w:val="hy-AM"/>
        </w:rPr>
        <w:t xml:space="preserve"> տարածքներում (բացառությամբ ֆիզիկական և իրավաբանական անձանց սեփականության իրավունքով պատկանող տարածքների) սոցիալական նպատակներով որսի (սիրողական ձկնորսություն</w:t>
      </w:r>
      <w:r w:rsidR="00AE2578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0C1BBF">
        <w:rPr>
          <w:rFonts w:ascii="GHEA Grapalat" w:hAnsi="GHEA Grapalat" w:cs="Sylfaen"/>
          <w:sz w:val="24"/>
          <w:szCs w:val="24"/>
          <w:lang w:val="hy-AM"/>
        </w:rPr>
        <w:t xml:space="preserve">կենդանատեսակները և դրանց չափաքանակների սահմանման համար հիմք է հանդիսանում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գիտությունների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ա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զգային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ակադեմիայի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կենդանաբանության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հիդրոէկոլոգիայի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կենտրոնի 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>202</w:t>
      </w:r>
      <w:r w:rsidR="002C34D9">
        <w:rPr>
          <w:rFonts w:ascii="GHEA Grapalat" w:hAnsi="GHEA Grapalat" w:cs="Times Armenian"/>
          <w:color w:val="000000"/>
          <w:sz w:val="24"/>
          <w:szCs w:val="24"/>
          <w:lang w:val="hy-AM"/>
        </w:rPr>
        <w:t>3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>վականի</w:t>
      </w:r>
      <w:r w:rsidR="00DD2CD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C34D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դեկտեմբերի 5-ի </w:t>
      </w:r>
      <w:r w:rsidRPr="00404242">
        <w:rPr>
          <w:rFonts w:ascii="GHEA Grapalat" w:hAnsi="GHEA Grapalat" w:cs="Times Armenian"/>
          <w:color w:val="000000"/>
          <w:sz w:val="24"/>
          <w:szCs w:val="24"/>
          <w:lang w:val="hy-AM"/>
        </w:rPr>
        <w:t>N2459-</w:t>
      </w:r>
      <w:r w:rsidR="002C34D9">
        <w:rPr>
          <w:rFonts w:ascii="GHEA Grapalat" w:hAnsi="GHEA Grapalat" w:cs="Times Armenian"/>
          <w:color w:val="000000"/>
          <w:sz w:val="24"/>
          <w:szCs w:val="24"/>
          <w:lang w:val="hy-AM"/>
        </w:rPr>
        <w:t>346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գրությամբ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շրջակա միջավայրի նախարարություն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ներկայացված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առաջարկությունները</w:t>
      </w:r>
      <w:r w:rsidR="006B49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B49E2" w:rsidRPr="006B49E2">
        <w:rPr>
          <w:rFonts w:ascii="GHEA Grapalat" w:hAnsi="GHEA Grapalat" w:cs="Sylfaen"/>
          <w:color w:val="000000"/>
          <w:sz w:val="24"/>
          <w:szCs w:val="24"/>
          <w:lang w:val="hy-AM"/>
        </w:rPr>
        <w:t>(</w:t>
      </w:r>
      <w:r w:rsidR="006B49E2">
        <w:rPr>
          <w:rFonts w:ascii="GHEA Grapalat" w:hAnsi="GHEA Grapalat" w:cs="Sylfaen"/>
          <w:color w:val="000000"/>
          <w:sz w:val="24"/>
          <w:szCs w:val="24"/>
          <w:lang w:val="hy-AM"/>
        </w:rPr>
        <w:t>կցվում է</w:t>
      </w:r>
      <w:bookmarkStart w:id="0" w:name="_GoBack"/>
      <w:bookmarkEnd w:id="0"/>
      <w:r w:rsidR="006B49E2" w:rsidRPr="006B49E2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sectPr w:rsidR="00924314" w:rsidRPr="009646E1" w:rsidSect="0039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C75"/>
    <w:rsid w:val="00060BFF"/>
    <w:rsid w:val="000C1BBF"/>
    <w:rsid w:val="00102980"/>
    <w:rsid w:val="002C34D9"/>
    <w:rsid w:val="00347190"/>
    <w:rsid w:val="0034746F"/>
    <w:rsid w:val="00392409"/>
    <w:rsid w:val="00404242"/>
    <w:rsid w:val="00504420"/>
    <w:rsid w:val="00577014"/>
    <w:rsid w:val="006B49E2"/>
    <w:rsid w:val="007115AE"/>
    <w:rsid w:val="0090364E"/>
    <w:rsid w:val="00924314"/>
    <w:rsid w:val="00935B20"/>
    <w:rsid w:val="009646E1"/>
    <w:rsid w:val="00AC5D11"/>
    <w:rsid w:val="00AE2578"/>
    <w:rsid w:val="00B24C75"/>
    <w:rsid w:val="00B76271"/>
    <w:rsid w:val="00BD4FC3"/>
    <w:rsid w:val="00DD2CD0"/>
    <w:rsid w:val="00EC454B"/>
    <w:rsid w:val="00ED516B"/>
    <w:rsid w:val="00F1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693D"/>
  <w15:docId w15:val="{67B040FE-3313-48CE-B4DF-ABD8D188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20"/>
    <w:pPr>
      <w:spacing w:after="8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dc:description/>
  <cp:lastModifiedBy>User</cp:lastModifiedBy>
  <cp:revision>20</cp:revision>
  <dcterms:created xsi:type="dcterms:W3CDTF">2020-01-21T07:27:00Z</dcterms:created>
  <dcterms:modified xsi:type="dcterms:W3CDTF">2023-12-11T12:53:00Z</dcterms:modified>
</cp:coreProperties>
</file>