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07CE" w14:textId="77777777" w:rsidR="000B312C" w:rsidRPr="004E7D00" w:rsidRDefault="004E7D00" w:rsidP="004E7D0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057B1A52" w14:textId="77777777" w:rsidR="000B312C" w:rsidRPr="00921F3D" w:rsidRDefault="000B312C" w:rsidP="007570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5EAD5CE8" w14:textId="77777777" w:rsidR="000B312C" w:rsidRPr="00921F3D" w:rsidRDefault="000B312C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3BD2150F" w14:textId="1F66047B" w:rsidR="000B312C" w:rsidRPr="00097388" w:rsidRDefault="007E2AC8" w:rsidP="0075706E">
      <w:pPr>
        <w:shd w:val="clear" w:color="auto" w:fill="FFFFFF"/>
        <w:spacing w:after="0" w:line="360" w:lineRule="auto"/>
        <w:ind w:left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—     ———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7F5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</w:p>
    <w:p w14:paraId="057EC60E" w14:textId="77777777" w:rsidR="000B312C" w:rsidRPr="00097388" w:rsidRDefault="000B312C" w:rsidP="0075706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B80C640" w14:textId="7F1CAF4D" w:rsidR="000B312C" w:rsidRPr="00097388" w:rsidRDefault="00151031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 </w:t>
      </w:r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ԵԱՏՄ ԱՏԳ ԱԱ </w:t>
      </w:r>
      <w:bookmarkStart w:id="0" w:name="_Hlk155177919"/>
      <w:r w:rsidR="00E63788" w:rsidRPr="00E637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0207 11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E637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ԵՆԹԱ</w:t>
      </w:r>
      <w:r w:rsidR="00763D1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ԴԻՐՔԻՆ </w:t>
      </w:r>
      <w:r w:rsidR="00E637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ԴԱՍՎՈՂ ԹԱՐՄ ԿԱՄ ՊԱՂԵՑՎԱԾ </w:t>
      </w:r>
      <w:r w:rsidR="007F5C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ՉՄԱՍՆԱՏՎԱԾ</w:t>
      </w:r>
      <w:r w:rsidR="00E637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ՀԱՎԻ ՄՍԻ</w:t>
      </w:r>
      <w:bookmarkEnd w:id="0"/>
      <w:r w:rsidR="00E637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ՆԵՐՄՈՒԾՄԱՆ</w:t>
      </w: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ԺԱՄԱՆԱԿԱՎՈՐ ԱՐԳԵԼՔ ԿԻՐԱՌԵԼՈՒ ՄԱՍԻՆ</w:t>
      </w:r>
    </w:p>
    <w:p w14:paraId="464263CF" w14:textId="77777777" w:rsidR="000B312C" w:rsidRPr="00097388" w:rsidRDefault="000B312C" w:rsidP="007570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001CA17" w14:textId="083919EB" w:rsidR="00ED182A" w:rsidRPr="007F5C4B" w:rsidRDefault="00E63788" w:rsidP="007F5C4B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7F5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«Առևտրի և ծառայությունների մասին» օրենքի 2-րդ հոդվածի 1-ին մասի 25-րդ պարբերությունը և </w:t>
      </w:r>
      <w:r w:rsidR="00D617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7F5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Եվրասիական տնտեսական միության մասին</w:t>
      </w:r>
      <w:r w:rsidR="00D617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7F5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B67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7F5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այմանագրի </w:t>
      </w:r>
      <w:r w:rsidR="007217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29-րդ և </w:t>
      </w:r>
      <w:r w:rsidRPr="007F5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47-րդ հոդված</w:t>
      </w:r>
      <w:r w:rsidR="007217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Pr="007F5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ը՝ Հայաստանի Հանրապետության կառավարությունը </w:t>
      </w:r>
      <w:r w:rsidRPr="007F5C4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7F5C4B">
        <w:rPr>
          <w:rFonts w:ascii="Cambria Math" w:eastAsia="Times New Roman" w:hAnsi="Cambria Math" w:cs="Cambria Math"/>
          <w:b/>
          <w:bCs/>
          <w:i/>
          <w:iCs/>
          <w:color w:val="000000"/>
          <w:sz w:val="24"/>
          <w:szCs w:val="24"/>
          <w:lang w:val="hy-AM"/>
        </w:rPr>
        <w:t>․</w:t>
      </w:r>
    </w:p>
    <w:p w14:paraId="1C45F5E4" w14:textId="300D0EAE" w:rsidR="00ED182A" w:rsidRPr="00ED182A" w:rsidRDefault="00ED182A" w:rsidP="00ED182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8"/>
          <w:szCs w:val="28"/>
          <w:lang w:val="hy-AM"/>
        </w:rPr>
      </w:pPr>
      <w:r w:rsidRPr="00ED182A">
        <w:rPr>
          <w:rFonts w:ascii="GHEA Grapalat" w:hAnsi="GHEA Grapalat" w:cs="Arial"/>
          <w:color w:val="202122"/>
          <w:sz w:val="24"/>
          <w:szCs w:val="24"/>
          <w:lang w:val="hy-AM"/>
        </w:rPr>
        <w:t>Սահմանել, որ Հայաստանի Հանրապետությ</w:t>
      </w:r>
      <w:r w:rsidR="00721732">
        <w:rPr>
          <w:rFonts w:ascii="GHEA Grapalat" w:hAnsi="GHEA Grapalat" w:cs="Arial"/>
          <w:color w:val="202122"/>
          <w:sz w:val="24"/>
          <w:szCs w:val="24"/>
          <w:lang w:val="hy-AM"/>
        </w:rPr>
        <w:t>ա</w:t>
      </w:r>
      <w:r w:rsidRPr="00ED182A">
        <w:rPr>
          <w:rFonts w:ascii="GHEA Grapalat" w:hAnsi="GHEA Grapalat" w:cs="Arial"/>
          <w:color w:val="202122"/>
          <w:sz w:val="24"/>
          <w:szCs w:val="24"/>
          <w:lang w:val="hy-AM"/>
        </w:rPr>
        <w:t>ն</w:t>
      </w:r>
      <w:r w:rsidR="00721732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տարածք</w:t>
      </w:r>
      <w:r w:rsidRPr="00ED182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ԵԱՏՄ ԱՏԳ ԱԱ 0207 11 ենթա</w:t>
      </w:r>
      <w:r w:rsidR="00763D1F">
        <w:rPr>
          <w:rFonts w:ascii="GHEA Grapalat" w:hAnsi="GHEA Grapalat" w:cs="Arial"/>
          <w:color w:val="202122"/>
          <w:sz w:val="24"/>
          <w:szCs w:val="24"/>
          <w:lang w:val="hy-AM"/>
        </w:rPr>
        <w:t>դիրքին</w:t>
      </w:r>
      <w:r w:rsidRPr="00ED182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դասվող թարմ կամ պաղեցված </w:t>
      </w:r>
      <w:r w:rsidR="007F5C4B">
        <w:rPr>
          <w:rFonts w:ascii="GHEA Grapalat" w:hAnsi="GHEA Grapalat" w:cs="Arial"/>
          <w:color w:val="202122"/>
          <w:sz w:val="24"/>
          <w:szCs w:val="24"/>
          <w:lang w:val="hy-AM"/>
        </w:rPr>
        <w:t>չմասնատված</w:t>
      </w:r>
      <w:r w:rsidRPr="00ED182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հավի մսի </w:t>
      </w:r>
      <w:r>
        <w:rPr>
          <w:rFonts w:ascii="GHEA Grapalat" w:hAnsi="GHEA Grapalat" w:cs="Arial"/>
          <w:color w:val="202122"/>
          <w:sz w:val="24"/>
          <w:szCs w:val="24"/>
          <w:lang w:val="hy-AM"/>
        </w:rPr>
        <w:t>ներմուծումը</w:t>
      </w:r>
      <w:r w:rsidRPr="00ED182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արգելվում է վեց ամիս ժամկետով։  </w:t>
      </w:r>
    </w:p>
    <w:p w14:paraId="12FEE435" w14:textId="1F6FBA2C" w:rsidR="005270F1" w:rsidRPr="00ED182A" w:rsidRDefault="005270F1" w:rsidP="00ED182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32"/>
          <w:szCs w:val="32"/>
          <w:lang w:val="hy-AM"/>
        </w:rPr>
      </w:pPr>
      <w:r w:rsidRPr="00ED182A">
        <w:rPr>
          <w:rFonts w:ascii="GHEA Grapalat" w:hAnsi="GHEA Grapalat" w:cs="Arial"/>
          <w:color w:val="202122"/>
          <w:sz w:val="24"/>
          <w:szCs w:val="24"/>
          <w:lang w:val="hy-AM"/>
        </w:rPr>
        <w:t>Հայաստանի Հանրապետության էկոնոմիկայի նախարարին`</w:t>
      </w:r>
    </w:p>
    <w:p w14:paraId="57858790" w14:textId="7346FF58" w:rsidR="005270F1" w:rsidRDefault="005270F1" w:rsidP="005270F1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90" w:hanging="90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 xml:space="preserve">      1)</w:t>
      </w:r>
      <w:r w:rsidR="00CC459A">
        <w:rPr>
          <w:rFonts w:ascii="GHEA Grapalat" w:hAnsi="GHEA Grapalat" w:cs="Arial"/>
          <w:color w:val="202122"/>
          <w:lang w:val="hy-AM"/>
        </w:rPr>
        <w:t xml:space="preserve"> </w:t>
      </w:r>
      <w:r w:rsidR="00F06554">
        <w:rPr>
          <w:rFonts w:ascii="GHEA Grapalat" w:hAnsi="GHEA Grapalat"/>
          <w:color w:val="000000"/>
          <w:lang w:val="hy-AM"/>
        </w:rPr>
        <w:t>ս</w:t>
      </w:r>
      <w:r w:rsidR="00F06554" w:rsidRPr="00F06554">
        <w:rPr>
          <w:rFonts w:ascii="GHEA Grapalat" w:hAnsi="GHEA Grapalat"/>
          <w:color w:val="000000"/>
          <w:lang w:val="hy-AM"/>
        </w:rPr>
        <w:t xml:space="preserve">ույն որոշումն ուժի մեջ </w:t>
      </w:r>
      <w:r w:rsidR="00F06554">
        <w:rPr>
          <w:rFonts w:ascii="GHEA Grapalat" w:hAnsi="GHEA Grapalat" w:cs="Arial"/>
          <w:color w:val="202122"/>
          <w:lang w:val="hy-AM"/>
        </w:rPr>
        <w:t>մտնելուց</w:t>
      </w:r>
      <w:r w:rsidR="00CC459A" w:rsidRPr="00CC459A">
        <w:rPr>
          <w:rFonts w:ascii="GHEA Grapalat" w:hAnsi="GHEA Grapalat" w:cs="Arial"/>
          <w:color w:val="202122"/>
          <w:lang w:val="hy-AM"/>
        </w:rPr>
        <w:t xml:space="preserve"> </w:t>
      </w:r>
      <w:r w:rsidR="00CC459A">
        <w:rPr>
          <w:rFonts w:ascii="GHEA Grapalat" w:hAnsi="GHEA Grapalat" w:cs="Arial"/>
          <w:color w:val="202122"/>
          <w:lang w:val="hy-AM"/>
        </w:rPr>
        <w:t>առնվազն</w:t>
      </w:r>
      <w:r>
        <w:rPr>
          <w:rFonts w:ascii="GHEA Grapalat" w:hAnsi="GHEA Grapalat" w:cs="Arial"/>
          <w:color w:val="202122"/>
          <w:lang w:val="hy-AM"/>
        </w:rPr>
        <w:t xml:space="preserve"> 3 օրացուցային օր </w:t>
      </w:r>
      <w:r w:rsidR="00FD1C35">
        <w:rPr>
          <w:rFonts w:ascii="GHEA Grapalat" w:hAnsi="GHEA Grapalat" w:cs="Arial"/>
          <w:color w:val="202122"/>
          <w:lang w:val="hy-AM"/>
        </w:rPr>
        <w:t>առաջ</w:t>
      </w:r>
      <w:r>
        <w:rPr>
          <w:rFonts w:ascii="GHEA Grapalat" w:hAnsi="GHEA Grapalat" w:cs="Arial"/>
          <w:color w:val="202122"/>
          <w:lang w:val="hy-AM"/>
        </w:rPr>
        <w:t xml:space="preserve">, ծանուցել Եվրասիական տնտեսական հանձնաժողովին սույն որոշման 1-ին կետով սահմանված ապրանքների </w:t>
      </w:r>
      <w:r w:rsidR="00816173">
        <w:rPr>
          <w:rFonts w:ascii="GHEA Grapalat" w:hAnsi="GHEA Grapalat" w:cs="Arial"/>
          <w:color w:val="202122"/>
          <w:lang w:val="hy-AM"/>
        </w:rPr>
        <w:t>ներմուծման</w:t>
      </w:r>
      <w:r>
        <w:rPr>
          <w:rFonts w:ascii="GHEA Grapalat" w:hAnsi="GHEA Grapalat" w:cs="Arial"/>
          <w:color w:val="202122"/>
          <w:lang w:val="hy-AM"/>
        </w:rPr>
        <w:t xml:space="preserve"> դեպքում՝ ոչ սակագնային կարգավորման միջոցի ժամանակավոր կիրառման մասին,</w:t>
      </w:r>
    </w:p>
    <w:p w14:paraId="1CBD4D0D" w14:textId="47B02C32" w:rsidR="005270F1" w:rsidRDefault="005270F1" w:rsidP="00ED182A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180" w:hanging="180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 xml:space="preserve">     2) </w:t>
      </w:r>
      <w:r w:rsidR="00CC459A">
        <w:rPr>
          <w:rFonts w:ascii="GHEA Grapalat" w:hAnsi="GHEA Grapalat"/>
          <w:color w:val="000000"/>
          <w:lang w:val="hy-AM"/>
        </w:rPr>
        <w:t>ս</w:t>
      </w:r>
      <w:r w:rsidR="00CC459A" w:rsidRPr="00F06554">
        <w:rPr>
          <w:rFonts w:ascii="GHEA Grapalat" w:hAnsi="GHEA Grapalat"/>
          <w:color w:val="000000"/>
          <w:lang w:val="hy-AM"/>
        </w:rPr>
        <w:t xml:space="preserve">ույն որոշումն ուժի մեջ </w:t>
      </w:r>
      <w:r w:rsidR="00CC459A">
        <w:rPr>
          <w:rFonts w:ascii="GHEA Grapalat" w:hAnsi="GHEA Grapalat" w:cs="Arial"/>
          <w:color w:val="202122"/>
          <w:lang w:val="hy-AM"/>
        </w:rPr>
        <w:t>մտնելուց</w:t>
      </w:r>
      <w:r w:rsidR="00CC459A" w:rsidRPr="00CC459A">
        <w:rPr>
          <w:rFonts w:ascii="GHEA Grapalat" w:hAnsi="GHEA Grapalat" w:cs="Arial"/>
          <w:color w:val="202122"/>
          <w:lang w:val="hy-AM"/>
        </w:rPr>
        <w:t xml:space="preserve"> </w:t>
      </w:r>
      <w:r w:rsidR="00CC459A">
        <w:rPr>
          <w:rFonts w:ascii="GHEA Grapalat" w:hAnsi="GHEA Grapalat" w:cs="Arial"/>
          <w:color w:val="202122"/>
          <w:lang w:val="hy-AM"/>
        </w:rPr>
        <w:t>առնվազն 3 օրացուցային օր առաջ</w:t>
      </w:r>
      <w:r>
        <w:rPr>
          <w:rFonts w:ascii="GHEA Grapalat" w:hAnsi="GHEA Grapalat" w:cs="Arial"/>
          <w:color w:val="202122"/>
          <w:lang w:val="hy-AM"/>
        </w:rPr>
        <w:t xml:space="preserve">, Եվրասիական տնտեսական հանձնաժողովի քննարկմանը ներկայացնել առաջարկ՝  Եվրասիական տնտեսական միության մաքսային տարածք սույն որոշման 1-ին կետով սահմանված ապրանքների </w:t>
      </w:r>
      <w:r w:rsidR="00816173">
        <w:rPr>
          <w:rFonts w:ascii="GHEA Grapalat" w:hAnsi="GHEA Grapalat" w:cs="Arial"/>
          <w:color w:val="202122"/>
          <w:lang w:val="hy-AM"/>
        </w:rPr>
        <w:t>ներմուծման</w:t>
      </w:r>
      <w:r>
        <w:rPr>
          <w:rFonts w:ascii="GHEA Grapalat" w:hAnsi="GHEA Grapalat" w:cs="Arial"/>
          <w:color w:val="202122"/>
          <w:lang w:val="hy-AM"/>
        </w:rPr>
        <w:t xml:space="preserve"> դեպքում՝ ոչ սակագնային կարգավորման միջոցի կիրառման մասին:</w:t>
      </w:r>
    </w:p>
    <w:p w14:paraId="31DB2BAD" w14:textId="048D7C78" w:rsidR="00A02F12" w:rsidRDefault="007F5C4B" w:rsidP="00A02F12">
      <w:pPr>
        <w:pStyle w:val="ListParagraph"/>
        <w:spacing w:line="360" w:lineRule="auto"/>
        <w:ind w:left="180" w:firstLine="5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5270F1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B265EA" w:rsidRPr="00B2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պետական եկամուտների կոմիտեի նախագահին` </w:t>
      </w:r>
      <w:r w:rsidR="00F764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F764A5" w:rsidRPr="008161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ույն որոշումն ուժի մեջ մտնելուց հետո</w:t>
      </w:r>
      <w:r w:rsidR="00F764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F764A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</w:t>
      </w:r>
      <w:r w:rsidR="00B265EA" w:rsidRPr="00B2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օրենսդրությամբ </w:t>
      </w:r>
      <w:r w:rsidR="00B265EA" w:rsidRPr="00B2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սահմանված կարգով ապահովել սույն որոշման 1-ին կետի կատարման նկատմամբ վերահսկողությունը:</w:t>
      </w:r>
    </w:p>
    <w:p w14:paraId="6E8337AC" w14:textId="215ED11D" w:rsidR="00A02F12" w:rsidRPr="007E60D4" w:rsidRDefault="007F5C4B" w:rsidP="00A02F12">
      <w:pPr>
        <w:pStyle w:val="ListParagraph"/>
        <w:spacing w:line="360" w:lineRule="auto"/>
        <w:ind w:left="180" w:firstLine="5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E66A3A" w:rsidRPr="007E60D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E66A3A"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66A3A"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="00E66A3A"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66A3A"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</w:t>
      </w:r>
      <w:r w:rsidR="00E66A3A"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66A3A"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ուժի</w:t>
      </w:r>
      <w:r w:rsidR="00E66A3A"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66A3A"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մեջ</w:t>
      </w:r>
      <w:r w:rsidR="00E66A3A"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66A3A"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="00E66A3A"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66A3A"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մտնում</w:t>
      </w:r>
      <w:r w:rsidR="00E66A3A"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510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հրապարակմանը հաջորդող օրվանից</w:t>
      </w:r>
      <w:r w:rsidR="00174D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գործում է վեց ամիս ժամկետով</w:t>
      </w:r>
      <w:r w:rsidR="00174D3C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>։</w:t>
      </w:r>
    </w:p>
    <w:p w14:paraId="38420428" w14:textId="3AFBA1C5" w:rsidR="00F6544E" w:rsidRPr="00235DCC" w:rsidRDefault="00F6544E" w:rsidP="005270F1">
      <w:pPr>
        <w:pStyle w:val="ListParagraph"/>
        <w:shd w:val="clear" w:color="auto" w:fill="FFFFFF"/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95"/>
      </w:tblGrid>
      <w:tr w:rsidR="00235DCC" w:rsidRPr="00235DCC" w14:paraId="01D0BF8F" w14:textId="77777777" w:rsidTr="00235DC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270B3AD" w14:textId="77777777" w:rsidR="00235DCC" w:rsidRPr="005270F1" w:rsidRDefault="00235DCC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08AA4A0" w14:textId="77777777" w:rsidR="00B70620" w:rsidRPr="00F26B2C" w:rsidRDefault="00B70620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566D38AD" w14:textId="715FBAB5" w:rsidR="00235DCC" w:rsidRPr="005270F1" w:rsidRDefault="00B70620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7242CA0" w14:textId="7CF8D712" w:rsidR="00235DCC" w:rsidRPr="005270F1" w:rsidRDefault="00B70620" w:rsidP="00235DC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540689AD" w14:textId="77777777" w:rsidR="00235DCC" w:rsidRPr="00235DCC" w:rsidRDefault="00235DCC" w:rsidP="00235DCC">
      <w:pPr>
        <w:pStyle w:val="ListParagraph"/>
        <w:shd w:val="clear" w:color="auto" w:fill="FFFFFF"/>
        <w:spacing w:after="0" w:line="360" w:lineRule="auto"/>
        <w:ind w:left="14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235DCC" w:rsidRPr="00235DCC" w:rsidSect="00E63788">
      <w:pgSz w:w="12240" w:h="15840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739A0"/>
    <w:multiLevelType w:val="hybridMultilevel"/>
    <w:tmpl w:val="00F2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912A1"/>
    <w:multiLevelType w:val="hybridMultilevel"/>
    <w:tmpl w:val="8E1EB3FE"/>
    <w:lvl w:ilvl="0" w:tplc="81F88778">
      <w:start w:val="1"/>
      <w:numFmt w:val="bullet"/>
      <w:lvlText w:val=""/>
      <w:lvlJc w:val="left"/>
      <w:pPr>
        <w:ind w:left="840" w:hanging="48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22E7B"/>
    <w:multiLevelType w:val="hybridMultilevel"/>
    <w:tmpl w:val="C3E267B4"/>
    <w:lvl w:ilvl="0" w:tplc="796EE6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654A07C1"/>
    <w:multiLevelType w:val="hybridMultilevel"/>
    <w:tmpl w:val="FF48160E"/>
    <w:lvl w:ilvl="0" w:tplc="6360B39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num w:numId="1" w16cid:durableId="1822960743">
    <w:abstractNumId w:val="2"/>
  </w:num>
  <w:num w:numId="2" w16cid:durableId="1854344870">
    <w:abstractNumId w:val="4"/>
  </w:num>
  <w:num w:numId="3" w16cid:durableId="1459177930">
    <w:abstractNumId w:val="3"/>
  </w:num>
  <w:num w:numId="4" w16cid:durableId="1114785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549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35"/>
    <w:rsid w:val="00022576"/>
    <w:rsid w:val="0002419D"/>
    <w:rsid w:val="00024482"/>
    <w:rsid w:val="00033F1F"/>
    <w:rsid w:val="00070E24"/>
    <w:rsid w:val="00084330"/>
    <w:rsid w:val="00097388"/>
    <w:rsid w:val="000A6A4B"/>
    <w:rsid w:val="000B312C"/>
    <w:rsid w:val="000E5CD4"/>
    <w:rsid w:val="000E66F0"/>
    <w:rsid w:val="001246AD"/>
    <w:rsid w:val="00135C8D"/>
    <w:rsid w:val="001455BD"/>
    <w:rsid w:val="00146B9D"/>
    <w:rsid w:val="00151031"/>
    <w:rsid w:val="00174D3C"/>
    <w:rsid w:val="00197871"/>
    <w:rsid w:val="00231F93"/>
    <w:rsid w:val="00235DCC"/>
    <w:rsid w:val="00265E9C"/>
    <w:rsid w:val="002A0C0E"/>
    <w:rsid w:val="002D210C"/>
    <w:rsid w:val="002D29C1"/>
    <w:rsid w:val="002E6429"/>
    <w:rsid w:val="002E7E40"/>
    <w:rsid w:val="00326B9D"/>
    <w:rsid w:val="003379D9"/>
    <w:rsid w:val="003A2648"/>
    <w:rsid w:val="003F0265"/>
    <w:rsid w:val="00417E42"/>
    <w:rsid w:val="00452517"/>
    <w:rsid w:val="0045285C"/>
    <w:rsid w:val="004641F4"/>
    <w:rsid w:val="004A6936"/>
    <w:rsid w:val="004B74E4"/>
    <w:rsid w:val="004D208E"/>
    <w:rsid w:val="004D3E20"/>
    <w:rsid w:val="004D6436"/>
    <w:rsid w:val="004E0B71"/>
    <w:rsid w:val="004E7D00"/>
    <w:rsid w:val="00523645"/>
    <w:rsid w:val="005270F1"/>
    <w:rsid w:val="005500DB"/>
    <w:rsid w:val="0057017B"/>
    <w:rsid w:val="00576405"/>
    <w:rsid w:val="005E02C2"/>
    <w:rsid w:val="00603DDA"/>
    <w:rsid w:val="00605814"/>
    <w:rsid w:val="006076A7"/>
    <w:rsid w:val="00617C9F"/>
    <w:rsid w:val="006A0449"/>
    <w:rsid w:val="006C73B1"/>
    <w:rsid w:val="006F6743"/>
    <w:rsid w:val="00710979"/>
    <w:rsid w:val="007210A0"/>
    <w:rsid w:val="00721732"/>
    <w:rsid w:val="00733785"/>
    <w:rsid w:val="0075706E"/>
    <w:rsid w:val="007600AF"/>
    <w:rsid w:val="00763D1F"/>
    <w:rsid w:val="00772496"/>
    <w:rsid w:val="00793125"/>
    <w:rsid w:val="007B41E6"/>
    <w:rsid w:val="007B45E4"/>
    <w:rsid w:val="007E2AC8"/>
    <w:rsid w:val="007E2C2C"/>
    <w:rsid w:val="007E60D4"/>
    <w:rsid w:val="007E7CDD"/>
    <w:rsid w:val="007F5C4B"/>
    <w:rsid w:val="007F6B00"/>
    <w:rsid w:val="00813F8A"/>
    <w:rsid w:val="00816173"/>
    <w:rsid w:val="00882157"/>
    <w:rsid w:val="00893C4B"/>
    <w:rsid w:val="008B1688"/>
    <w:rsid w:val="008B2336"/>
    <w:rsid w:val="008E3CFD"/>
    <w:rsid w:val="009212D2"/>
    <w:rsid w:val="00921F3D"/>
    <w:rsid w:val="00946CBE"/>
    <w:rsid w:val="00951081"/>
    <w:rsid w:val="0095359D"/>
    <w:rsid w:val="009648F7"/>
    <w:rsid w:val="00981808"/>
    <w:rsid w:val="009A17F4"/>
    <w:rsid w:val="009A7CD9"/>
    <w:rsid w:val="009B6752"/>
    <w:rsid w:val="009D4844"/>
    <w:rsid w:val="009D52A1"/>
    <w:rsid w:val="00A02F12"/>
    <w:rsid w:val="00A15B29"/>
    <w:rsid w:val="00A31635"/>
    <w:rsid w:val="00A31779"/>
    <w:rsid w:val="00A50F6A"/>
    <w:rsid w:val="00A6533B"/>
    <w:rsid w:val="00A776FD"/>
    <w:rsid w:val="00AC2ACE"/>
    <w:rsid w:val="00B156B5"/>
    <w:rsid w:val="00B2647F"/>
    <w:rsid w:val="00B265EA"/>
    <w:rsid w:val="00B70620"/>
    <w:rsid w:val="00BC41A9"/>
    <w:rsid w:val="00BD34D9"/>
    <w:rsid w:val="00BE11B6"/>
    <w:rsid w:val="00BF7465"/>
    <w:rsid w:val="00C43B82"/>
    <w:rsid w:val="00C81660"/>
    <w:rsid w:val="00C84690"/>
    <w:rsid w:val="00C87B0B"/>
    <w:rsid w:val="00CC459A"/>
    <w:rsid w:val="00D20651"/>
    <w:rsid w:val="00D53924"/>
    <w:rsid w:val="00D61788"/>
    <w:rsid w:val="00D8757A"/>
    <w:rsid w:val="00D91A2B"/>
    <w:rsid w:val="00D92EC9"/>
    <w:rsid w:val="00DC1F9B"/>
    <w:rsid w:val="00DC21E5"/>
    <w:rsid w:val="00E63788"/>
    <w:rsid w:val="00E66A3A"/>
    <w:rsid w:val="00E863A9"/>
    <w:rsid w:val="00ED182A"/>
    <w:rsid w:val="00ED7774"/>
    <w:rsid w:val="00F03D88"/>
    <w:rsid w:val="00F06554"/>
    <w:rsid w:val="00F13CC8"/>
    <w:rsid w:val="00F144DE"/>
    <w:rsid w:val="00F14898"/>
    <w:rsid w:val="00F26B2C"/>
    <w:rsid w:val="00F34FE1"/>
    <w:rsid w:val="00F62958"/>
    <w:rsid w:val="00F6544E"/>
    <w:rsid w:val="00F764A5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5F18"/>
  <w15:docId w15:val="{98FDE669-BDD5-4FE9-9517-0B200EE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A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814"/>
    <w:rPr>
      <w:b/>
      <w:bCs/>
    </w:rPr>
  </w:style>
  <w:style w:type="paragraph" w:customStyle="1" w:styleId="Style14">
    <w:name w:val="Style14"/>
    <w:basedOn w:val="Normal"/>
    <w:uiPriority w:val="99"/>
    <w:rsid w:val="00A776FD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K. Karapetyan</dc:creator>
  <cp:keywords>https:/mul2-mineconomy.gov.am/tasks/294854/oneclick/naxagic.docx?token=d4c46c748ae843aaf4b24e32bdcd5df6</cp:keywords>
  <dc:description/>
  <cp:lastModifiedBy>Emma A. Movsisyan</cp:lastModifiedBy>
  <cp:revision>13</cp:revision>
  <cp:lastPrinted>2023-10-24T08:26:00Z</cp:lastPrinted>
  <dcterms:created xsi:type="dcterms:W3CDTF">2024-01-03T09:02:00Z</dcterms:created>
  <dcterms:modified xsi:type="dcterms:W3CDTF">2024-01-09T06:09:00Z</dcterms:modified>
</cp:coreProperties>
</file>