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73E" w:rsidRPr="00FD684B" w:rsidRDefault="0026273E" w:rsidP="0026273E">
      <w:pPr>
        <w:shd w:val="clear" w:color="auto" w:fill="FFFFFF"/>
        <w:spacing w:after="0" w:line="360" w:lineRule="auto"/>
        <w:jc w:val="center"/>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ՀԻՄՆԱՎՈՐՈՒՄ</w:t>
      </w:r>
    </w:p>
    <w:p w:rsidR="00DA00BB" w:rsidRPr="00FD684B" w:rsidRDefault="00B1419C" w:rsidP="007174BD">
      <w:pPr>
        <w:spacing w:after="200" w:line="360" w:lineRule="auto"/>
        <w:ind w:firstLine="540"/>
        <w:jc w:val="center"/>
        <w:rPr>
          <w:rFonts w:ascii="GHEA Grapalat" w:eastAsia="GHEA Grapalat" w:hAnsi="GHEA Grapalat" w:cs="GHEA Grapalat"/>
          <w:b/>
          <w:sz w:val="24"/>
          <w:szCs w:val="24"/>
        </w:rPr>
      </w:pPr>
      <w:r w:rsidRPr="00FD684B">
        <w:rPr>
          <w:rFonts w:ascii="GHEA Grapalat" w:eastAsia="Times New Roman" w:hAnsi="GHEA Grapalat" w:cs="Arial"/>
          <w:b/>
          <w:sz w:val="24"/>
          <w:szCs w:val="24"/>
          <w:shd w:val="clear" w:color="auto" w:fill="FFFFFF"/>
          <w:lang w:val="it-IT" w:eastAsia="ru-RU"/>
        </w:rPr>
        <w:t>«</w:t>
      </w:r>
      <w:r w:rsidR="00DA00BB" w:rsidRPr="00FD684B">
        <w:rPr>
          <w:rFonts w:ascii="GHEA Grapalat" w:eastAsia="GHEA Grapalat" w:hAnsi="GHEA Grapalat" w:cs="GHEA Grapalat"/>
          <w:b/>
          <w:sz w:val="24"/>
          <w:szCs w:val="24"/>
        </w:rPr>
        <w:t>ՀԱՅԱՍՏԱՆԻ ՀԱՆՐԱՊԵՏՈՒԹՅԱՆ ԿԱՌԱՎԱՐՈՒԹՅԱՆ 2012 ԹՎԱԿԱՆԻ ԴԵԿՏԵՄԲԵՐԻ 27-Ի N 1667-Ն ՈՐՈՇՄԱՆ ՄԵՋ ՓՈՓՈԽՈՒԹՅՈՒՆ</w:t>
      </w:r>
      <w:r w:rsidR="00B222CF" w:rsidRPr="00FD684B">
        <w:rPr>
          <w:rFonts w:ascii="GHEA Grapalat" w:eastAsia="GHEA Grapalat" w:hAnsi="GHEA Grapalat" w:cs="GHEA Grapalat"/>
          <w:b/>
          <w:sz w:val="24"/>
          <w:szCs w:val="24"/>
          <w:lang w:val="pt-PT"/>
        </w:rPr>
        <w:t xml:space="preserve"> </w:t>
      </w:r>
      <w:r w:rsidR="00DA00BB" w:rsidRPr="00FD684B">
        <w:rPr>
          <w:rFonts w:ascii="GHEA Grapalat" w:eastAsia="GHEA Grapalat" w:hAnsi="GHEA Grapalat" w:cs="GHEA Grapalat"/>
          <w:b/>
          <w:sz w:val="24"/>
          <w:szCs w:val="24"/>
        </w:rPr>
        <w:t>ԿԱՏԱՐԵԼՈՒ ՄԱՍԻՆ</w:t>
      </w:r>
      <w:r w:rsidRPr="00FD684B">
        <w:rPr>
          <w:rFonts w:ascii="GHEA Grapalat" w:eastAsia="Times New Roman" w:hAnsi="GHEA Grapalat" w:cs="Arial"/>
          <w:b/>
          <w:sz w:val="24"/>
          <w:szCs w:val="24"/>
          <w:shd w:val="clear" w:color="auto" w:fill="FFFFFF"/>
          <w:lang w:val="it-IT" w:eastAsia="ru-RU"/>
        </w:rPr>
        <w:t>»</w:t>
      </w:r>
      <w:r w:rsidRPr="00FD684B">
        <w:rPr>
          <w:rFonts w:ascii="GHEA Grapalat" w:eastAsia="GHEA Grapalat" w:hAnsi="GHEA Grapalat" w:cs="GHEA Grapalat"/>
          <w:b/>
          <w:sz w:val="24"/>
          <w:szCs w:val="24"/>
          <w:lang w:val="en-GB"/>
        </w:rPr>
        <w:t xml:space="preserve">  </w:t>
      </w:r>
      <w:r w:rsidR="00EA1DC2" w:rsidRPr="00FD684B">
        <w:rPr>
          <w:rFonts w:ascii="GHEA Grapalat" w:eastAsia="GHEA Grapalat" w:hAnsi="GHEA Grapalat" w:cs="GHEA Grapalat"/>
          <w:b/>
          <w:sz w:val="24"/>
          <w:szCs w:val="24"/>
        </w:rPr>
        <w:t>ՀԱՅԱՍՏԱՆԻ ՀԱՆՐԱՊԵՏՈՒԹՅԱՆ ԿԱՌԱՎԱՐՈՒԹՅԱՆ</w:t>
      </w:r>
      <w:r w:rsidR="00EA1DC2" w:rsidRPr="00FD684B">
        <w:rPr>
          <w:rFonts w:ascii="GHEA Grapalat" w:eastAsia="GHEA Grapalat" w:hAnsi="GHEA Grapalat" w:cs="GHEA Grapalat"/>
          <w:b/>
          <w:sz w:val="24"/>
          <w:szCs w:val="24"/>
          <w:lang w:val="en-GB"/>
        </w:rPr>
        <w:t xml:space="preserve"> </w:t>
      </w:r>
      <w:r w:rsidR="00EA1DC2" w:rsidRPr="00FD684B">
        <w:rPr>
          <w:rFonts w:ascii="GHEA Grapalat" w:eastAsia="GHEA Grapalat" w:hAnsi="GHEA Grapalat" w:cs="GHEA Grapalat"/>
          <w:b/>
          <w:sz w:val="24"/>
          <w:szCs w:val="24"/>
          <w:lang w:val="ru-RU"/>
        </w:rPr>
        <w:t>ՈՐՈՇՄԱՆ</w:t>
      </w:r>
      <w:r w:rsidR="00EA1DC2" w:rsidRPr="00FD684B">
        <w:rPr>
          <w:rFonts w:ascii="GHEA Grapalat" w:eastAsia="GHEA Grapalat" w:hAnsi="GHEA Grapalat" w:cs="GHEA Grapalat"/>
          <w:b/>
          <w:sz w:val="24"/>
          <w:szCs w:val="24"/>
          <w:lang w:val="en-GB"/>
        </w:rPr>
        <w:t xml:space="preserve"> </w:t>
      </w:r>
      <w:r w:rsidR="00EA1DC2" w:rsidRPr="00FD684B">
        <w:rPr>
          <w:rFonts w:ascii="GHEA Grapalat" w:eastAsia="GHEA Grapalat" w:hAnsi="GHEA Grapalat" w:cs="GHEA Grapalat"/>
          <w:b/>
          <w:sz w:val="24"/>
          <w:szCs w:val="24"/>
          <w:lang w:val="ru-RU"/>
        </w:rPr>
        <w:t>ՆԱԽԱԳԾԻ</w:t>
      </w:r>
    </w:p>
    <w:p w:rsidR="003E7B05" w:rsidRPr="00FD684B" w:rsidRDefault="003E7B05" w:rsidP="009F7A15">
      <w:pPr>
        <w:shd w:val="clear" w:color="auto" w:fill="FFFFFF"/>
        <w:spacing w:after="0" w:line="360" w:lineRule="auto"/>
        <w:textAlignment w:val="baseline"/>
        <w:rPr>
          <w:rFonts w:ascii="GHEA Grapalat" w:eastAsia="Times New Roman" w:hAnsi="GHEA Grapalat" w:cs="Times New Roman"/>
          <w:sz w:val="24"/>
          <w:szCs w:val="24"/>
          <w:lang w:eastAsia="en-GB"/>
        </w:rPr>
      </w:pPr>
      <w:r w:rsidRPr="00FD684B">
        <w:rPr>
          <w:rFonts w:ascii="Calibri" w:eastAsia="Times New Roman" w:hAnsi="Calibri" w:cs="Calibri"/>
          <w:b/>
          <w:bCs/>
          <w:sz w:val="24"/>
          <w:szCs w:val="24"/>
          <w:bdr w:val="none" w:sz="0" w:space="0" w:color="auto" w:frame="1"/>
          <w:lang w:eastAsia="en-GB"/>
        </w:rPr>
        <w:t> </w:t>
      </w:r>
    </w:p>
    <w:p w:rsidR="00F82209" w:rsidRPr="00FD684B" w:rsidRDefault="003E7B05" w:rsidP="00F82209">
      <w:pPr>
        <w:numPr>
          <w:ilvl w:val="0"/>
          <w:numId w:val="1"/>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Անհրաժեշտությունը</w:t>
      </w:r>
      <w:r w:rsidR="00F82209" w:rsidRPr="00FD684B">
        <w:rPr>
          <w:rFonts w:ascii="GHEA Grapalat" w:eastAsia="Times New Roman" w:hAnsi="GHEA Grapalat" w:cs="Times New Roman"/>
          <w:sz w:val="24"/>
          <w:szCs w:val="24"/>
          <w:lang w:val="ru-RU" w:eastAsia="en-GB"/>
        </w:rPr>
        <w:t xml:space="preserve"> </w:t>
      </w:r>
      <w:r w:rsidR="005F3B49" w:rsidRPr="00FD684B">
        <w:rPr>
          <w:rFonts w:ascii="GHEA Grapalat" w:eastAsia="Times New Roman" w:hAnsi="GHEA Grapalat" w:cs="Times New Roman"/>
          <w:b/>
          <w:sz w:val="24"/>
          <w:szCs w:val="24"/>
          <w:lang w:val="ru-RU" w:eastAsia="en-GB"/>
        </w:rPr>
        <w:t>և նպատակը</w:t>
      </w:r>
      <w:r w:rsidR="00642DA9">
        <w:rPr>
          <w:rFonts w:ascii="GHEA Grapalat" w:eastAsia="Times New Roman" w:hAnsi="GHEA Grapalat" w:cs="Times New Roman"/>
          <w:b/>
          <w:sz w:val="24"/>
          <w:szCs w:val="24"/>
          <w:lang w:eastAsia="en-GB"/>
        </w:rPr>
        <w:t>.</w:t>
      </w:r>
    </w:p>
    <w:p w:rsidR="00F82209" w:rsidRPr="00FD684B" w:rsidRDefault="00FB3949" w:rsidP="00ED10E2">
      <w:pPr>
        <w:shd w:val="clear" w:color="auto" w:fill="FFFFFF"/>
        <w:spacing w:after="0" w:line="360" w:lineRule="auto"/>
        <w:ind w:firstLine="450"/>
        <w:jc w:val="both"/>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sz w:val="24"/>
          <w:szCs w:val="24"/>
          <w:lang w:val="ru-RU" w:eastAsia="en-GB"/>
        </w:rPr>
        <w:t>Նախագծով</w:t>
      </w:r>
      <w:r w:rsidRPr="00FD684B">
        <w:rPr>
          <w:rFonts w:ascii="GHEA Grapalat" w:eastAsia="Times New Roman" w:hAnsi="GHEA Grapalat" w:cs="Times New Roman"/>
          <w:sz w:val="24"/>
          <w:szCs w:val="24"/>
          <w:lang w:val="en-GB" w:eastAsia="en-GB"/>
        </w:rPr>
        <w:t xml:space="preserve"> </w:t>
      </w:r>
      <w:r w:rsidRPr="00FD684B">
        <w:rPr>
          <w:rFonts w:ascii="GHEA Grapalat" w:eastAsia="Times New Roman" w:hAnsi="GHEA Grapalat" w:cs="Times New Roman"/>
          <w:sz w:val="24"/>
          <w:szCs w:val="24"/>
          <w:lang w:val="ru-RU" w:eastAsia="en-GB"/>
        </w:rPr>
        <w:t>ներկայացվող</w:t>
      </w:r>
      <w:r w:rsidRPr="00FD684B">
        <w:rPr>
          <w:rFonts w:ascii="GHEA Grapalat" w:eastAsia="Times New Roman" w:hAnsi="GHEA Grapalat" w:cs="Times New Roman"/>
          <w:sz w:val="24"/>
          <w:szCs w:val="24"/>
          <w:lang w:val="en-GB" w:eastAsia="en-GB"/>
        </w:rPr>
        <w:t xml:space="preserve"> </w:t>
      </w:r>
      <w:r w:rsidR="00446727" w:rsidRPr="00FD684B">
        <w:rPr>
          <w:rFonts w:ascii="GHEA Grapalat" w:eastAsia="Times New Roman" w:hAnsi="GHEA Grapalat" w:cs="Times New Roman"/>
          <w:sz w:val="24"/>
          <w:szCs w:val="24"/>
          <w:lang w:val="ru-RU" w:eastAsia="en-GB"/>
        </w:rPr>
        <w:t>փոփոխություններ</w:t>
      </w:r>
      <w:r w:rsidR="00810FF3" w:rsidRPr="00FD684B">
        <w:rPr>
          <w:rFonts w:ascii="GHEA Grapalat" w:eastAsia="Times New Roman" w:hAnsi="GHEA Grapalat" w:cs="Times New Roman"/>
          <w:sz w:val="24"/>
          <w:szCs w:val="24"/>
          <w:lang w:val="ru-RU" w:eastAsia="en-GB"/>
        </w:rPr>
        <w:t>ի</w:t>
      </w:r>
      <w:r w:rsidR="00446727" w:rsidRPr="00FD684B">
        <w:rPr>
          <w:rFonts w:ascii="GHEA Grapalat" w:eastAsia="Times New Roman" w:hAnsi="GHEA Grapalat" w:cs="Times New Roman"/>
          <w:sz w:val="24"/>
          <w:szCs w:val="24"/>
          <w:lang w:val="en-GB" w:eastAsia="en-GB"/>
        </w:rPr>
        <w:t xml:space="preserve"> </w:t>
      </w:r>
      <w:r w:rsidR="00446727" w:rsidRPr="00FD684B">
        <w:rPr>
          <w:rFonts w:ascii="GHEA Grapalat" w:eastAsia="Times New Roman" w:hAnsi="GHEA Grapalat" w:cs="Times New Roman"/>
          <w:sz w:val="24"/>
          <w:szCs w:val="24"/>
          <w:lang w:val="ru-RU" w:eastAsia="en-GB"/>
        </w:rPr>
        <w:t>ու</w:t>
      </w:r>
      <w:r w:rsidR="00446727" w:rsidRPr="00FD684B">
        <w:rPr>
          <w:rFonts w:ascii="GHEA Grapalat" w:eastAsia="Times New Roman" w:hAnsi="GHEA Grapalat" w:cs="Times New Roman"/>
          <w:sz w:val="24"/>
          <w:szCs w:val="24"/>
          <w:lang w:val="en-GB" w:eastAsia="en-GB"/>
        </w:rPr>
        <w:t xml:space="preserve"> </w:t>
      </w:r>
      <w:r w:rsidR="00446727" w:rsidRPr="00FD684B">
        <w:rPr>
          <w:rFonts w:ascii="GHEA Grapalat" w:eastAsia="Times New Roman" w:hAnsi="GHEA Grapalat" w:cs="Times New Roman"/>
          <w:sz w:val="24"/>
          <w:szCs w:val="24"/>
          <w:lang w:val="ru-RU" w:eastAsia="en-GB"/>
        </w:rPr>
        <w:t>լրացումներ</w:t>
      </w:r>
      <w:r w:rsidR="00810FF3" w:rsidRPr="00FD684B">
        <w:rPr>
          <w:rFonts w:ascii="GHEA Grapalat" w:eastAsia="Times New Roman" w:hAnsi="GHEA Grapalat" w:cs="Times New Roman"/>
          <w:sz w:val="24"/>
          <w:szCs w:val="24"/>
          <w:lang w:val="ru-RU" w:eastAsia="en-GB"/>
        </w:rPr>
        <w:t>ի</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անհրաժեշտությունը</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բխում</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է</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հանրակրթության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բարեփոխումների</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շրջանակում</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հաստատության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ուսուցչին</w:t>
      </w:r>
      <w:r w:rsidR="00097D59" w:rsidRPr="00FD684B">
        <w:rPr>
          <w:rFonts w:ascii="GHEA Grapalat" w:eastAsia="Times New Roman" w:hAnsi="GHEA Grapalat" w:cs="Times New Roman"/>
          <w:sz w:val="24"/>
          <w:szCs w:val="24"/>
          <w:lang w:val="en-GB" w:eastAsia="en-GB"/>
        </w:rPr>
        <w:t xml:space="preserve"> </w:t>
      </w:r>
      <w:r w:rsidR="00097D59" w:rsidRPr="00FD684B">
        <w:rPr>
          <w:rFonts w:ascii="GHEA Grapalat" w:eastAsia="Times New Roman" w:hAnsi="GHEA Grapalat" w:cs="Times New Roman"/>
          <w:sz w:val="24"/>
          <w:szCs w:val="24"/>
          <w:lang w:val="ru-RU" w:eastAsia="en-GB"/>
        </w:rPr>
        <w:t>ներկայացվող</w:t>
      </w:r>
      <w:r w:rsidR="00810FF3" w:rsidRPr="00FD684B">
        <w:rPr>
          <w:rFonts w:ascii="GHEA Grapalat" w:eastAsia="Times New Roman" w:hAnsi="GHEA Grapalat" w:cs="Times New Roman"/>
          <w:sz w:val="24"/>
          <w:szCs w:val="24"/>
          <w:lang w:val="ru-RU" w:eastAsia="en-GB"/>
        </w:rPr>
        <w:t>՝</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մասնագիտական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շարունակական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կրթություն</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ստանալու</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պահանջների</w:t>
      </w:r>
      <w:r w:rsidR="00810FF3" w:rsidRPr="00FD684B">
        <w:rPr>
          <w:rFonts w:ascii="GHEA Grapalat" w:eastAsia="Times New Roman" w:hAnsi="GHEA Grapalat" w:cs="Times New Roman"/>
          <w:sz w:val="24"/>
          <w:szCs w:val="24"/>
          <w:lang w:val="en-GB" w:eastAsia="en-GB"/>
        </w:rPr>
        <w:t xml:space="preserve"> </w:t>
      </w:r>
      <w:r w:rsidR="00810FF3" w:rsidRPr="00FD684B">
        <w:rPr>
          <w:rFonts w:ascii="GHEA Grapalat" w:eastAsia="Times New Roman" w:hAnsi="GHEA Grapalat" w:cs="Times New Roman"/>
          <w:sz w:val="24"/>
          <w:szCs w:val="24"/>
          <w:lang w:val="ru-RU" w:eastAsia="en-GB"/>
        </w:rPr>
        <w:t>կիրառ</w:t>
      </w:r>
      <w:r w:rsidR="00832A76" w:rsidRPr="00FD684B">
        <w:rPr>
          <w:rFonts w:ascii="GHEA Grapalat" w:eastAsia="Times New Roman" w:hAnsi="GHEA Grapalat" w:cs="Times New Roman"/>
          <w:sz w:val="24"/>
          <w:szCs w:val="24"/>
          <w:lang w:val="en-US" w:eastAsia="en-GB"/>
        </w:rPr>
        <w:t>ման</w:t>
      </w:r>
      <w:r w:rsidR="00832A76" w:rsidRPr="00FD684B">
        <w:rPr>
          <w:rFonts w:ascii="GHEA Grapalat" w:eastAsia="Times New Roman" w:hAnsi="GHEA Grapalat" w:cs="Times New Roman"/>
          <w:sz w:val="24"/>
          <w:szCs w:val="24"/>
          <w:lang w:val="en-GB" w:eastAsia="en-GB"/>
        </w:rPr>
        <w:t xml:space="preserve"> </w:t>
      </w:r>
      <w:r w:rsidR="00ED10E2" w:rsidRPr="00FD684B">
        <w:rPr>
          <w:rFonts w:ascii="GHEA Grapalat" w:eastAsia="Times New Roman" w:hAnsi="GHEA Grapalat" w:cs="Times New Roman"/>
          <w:sz w:val="24"/>
          <w:szCs w:val="24"/>
          <w:lang w:val="ru-RU" w:eastAsia="en-GB"/>
        </w:rPr>
        <w:t>անհրաժեշտությունից</w:t>
      </w:r>
      <w:r w:rsidR="00097D59" w:rsidRPr="00FD684B">
        <w:rPr>
          <w:rFonts w:ascii="GHEA Grapalat" w:eastAsia="Times New Roman" w:hAnsi="GHEA Grapalat" w:cs="Times New Roman"/>
          <w:sz w:val="24"/>
          <w:szCs w:val="24"/>
          <w:lang w:val="en-GB" w:eastAsia="en-GB"/>
        </w:rPr>
        <w:t>:</w:t>
      </w:r>
    </w:p>
    <w:p w:rsidR="00544637" w:rsidRPr="00FD684B" w:rsidRDefault="00494CE8" w:rsidP="00544637">
      <w:pPr>
        <w:pStyle w:val="a3"/>
        <w:shd w:val="clear" w:color="auto" w:fill="FFFFFF"/>
        <w:spacing w:before="0" w:beforeAutospacing="0" w:after="0" w:afterAutospacing="0" w:line="360" w:lineRule="auto"/>
        <w:ind w:right="150" w:firstLine="450"/>
        <w:jc w:val="both"/>
        <w:rPr>
          <w:rFonts w:ascii="GHEA Grapalat" w:hAnsi="GHEA Grapalat"/>
          <w:shd w:val="clear" w:color="auto" w:fill="FFFFFF"/>
        </w:rPr>
      </w:pPr>
      <w:r w:rsidRPr="00FD684B">
        <w:rPr>
          <w:rFonts w:ascii="GHEA Grapalat" w:hAnsi="GHEA Grapalat" w:cs="Arial"/>
          <w:shd w:val="clear" w:color="auto" w:fill="FFFFFF"/>
          <w:lang w:val="it-IT" w:eastAsia="ru-RU"/>
        </w:rPr>
        <w:t>«</w:t>
      </w:r>
      <w:r w:rsidR="00E84BB9" w:rsidRPr="00FD684B">
        <w:rPr>
          <w:rFonts w:ascii="GHEA Grapalat" w:hAnsi="GHEA Grapalat" w:cs="Calibri"/>
        </w:rPr>
        <w:t>Հանրակրթության մասին</w:t>
      </w:r>
      <w:r w:rsidRPr="00FD684B">
        <w:rPr>
          <w:rFonts w:ascii="GHEA Grapalat" w:hAnsi="GHEA Grapalat" w:cs="Arial"/>
          <w:shd w:val="clear" w:color="auto" w:fill="FFFFFF"/>
          <w:lang w:val="it-IT" w:eastAsia="ru-RU"/>
        </w:rPr>
        <w:t>»</w:t>
      </w:r>
      <w:r w:rsidR="00E84BB9" w:rsidRPr="00FD684B">
        <w:rPr>
          <w:rFonts w:ascii="GHEA Grapalat" w:hAnsi="GHEA Grapalat" w:cs="Calibri"/>
        </w:rPr>
        <w:t xml:space="preserve"> օրենքի 26-րդ հոդված</w:t>
      </w:r>
      <w:r w:rsidR="001C25D4" w:rsidRPr="00FD684B">
        <w:rPr>
          <w:rFonts w:ascii="GHEA Grapalat" w:hAnsi="GHEA Grapalat" w:cs="Calibri"/>
          <w:lang w:val="ru-RU"/>
        </w:rPr>
        <w:t>ի</w:t>
      </w:r>
      <w:r w:rsidR="001C25D4" w:rsidRPr="00FD684B">
        <w:rPr>
          <w:rFonts w:ascii="GHEA Grapalat" w:hAnsi="GHEA Grapalat" w:cs="Calibri"/>
        </w:rPr>
        <w:t xml:space="preserve"> 4-</w:t>
      </w:r>
      <w:r w:rsidR="001C25D4" w:rsidRPr="00FD684B">
        <w:rPr>
          <w:rFonts w:ascii="GHEA Grapalat" w:hAnsi="GHEA Grapalat" w:cs="Calibri"/>
          <w:lang w:val="ru-RU"/>
        </w:rPr>
        <w:t>րդ</w:t>
      </w:r>
      <w:r w:rsidR="001C25D4" w:rsidRPr="00FD684B">
        <w:rPr>
          <w:rFonts w:ascii="GHEA Grapalat" w:hAnsi="GHEA Grapalat" w:cs="Calibri"/>
        </w:rPr>
        <w:t xml:space="preserve"> </w:t>
      </w:r>
      <w:r w:rsidR="001C25D4" w:rsidRPr="00FD684B">
        <w:rPr>
          <w:rFonts w:ascii="GHEA Grapalat" w:hAnsi="GHEA Grapalat" w:cs="Calibri"/>
          <w:lang w:val="ru-RU"/>
        </w:rPr>
        <w:t>մասով</w:t>
      </w:r>
      <w:r w:rsidR="00E84BB9" w:rsidRPr="00FD684B">
        <w:rPr>
          <w:rFonts w:ascii="GHEA Grapalat" w:hAnsi="GHEA Grapalat" w:cs="Calibri"/>
        </w:rPr>
        <w:t xml:space="preserve"> </w:t>
      </w:r>
      <w:r w:rsidR="00AF0D23" w:rsidRPr="00FD684B">
        <w:rPr>
          <w:rFonts w:ascii="GHEA Grapalat" w:hAnsi="GHEA Grapalat" w:cs="Calibri"/>
          <w:lang w:val="ru-RU"/>
        </w:rPr>
        <w:t>սահմանված</w:t>
      </w:r>
      <w:r w:rsidR="00E84BB9" w:rsidRPr="00FD684B">
        <w:rPr>
          <w:rFonts w:ascii="GHEA Grapalat" w:hAnsi="GHEA Grapalat" w:cs="Calibri"/>
        </w:rPr>
        <w:t xml:space="preserve"> է</w:t>
      </w:r>
      <w:r w:rsidR="00AF0D23" w:rsidRPr="00FD684B">
        <w:rPr>
          <w:rFonts w:ascii="GHEA Grapalat" w:hAnsi="GHEA Grapalat" w:cs="Calibri"/>
        </w:rPr>
        <w:t xml:space="preserve">, </w:t>
      </w:r>
      <w:r w:rsidR="00AF0D23" w:rsidRPr="00FD684B">
        <w:rPr>
          <w:rFonts w:ascii="GHEA Grapalat" w:hAnsi="GHEA Grapalat" w:cs="Calibri"/>
          <w:lang w:val="ru-RU"/>
        </w:rPr>
        <w:t>որ</w:t>
      </w:r>
      <w:r w:rsidR="00E84BB9" w:rsidRPr="00FD684B">
        <w:rPr>
          <w:rFonts w:ascii="GHEA Grapalat" w:hAnsi="GHEA Grapalat" w:cs="Calibri"/>
        </w:rPr>
        <w:t xml:space="preserve"> </w:t>
      </w:r>
      <w:r w:rsidR="00E875DF" w:rsidRPr="00FD684B">
        <w:rPr>
          <w:rFonts w:ascii="GHEA Grapalat" w:hAnsi="GHEA Grapalat" w:cs="Calibri"/>
        </w:rPr>
        <w:t>տ</w:t>
      </w:r>
      <w:r w:rsidR="00E84BB9" w:rsidRPr="00FD684B">
        <w:rPr>
          <w:rFonts w:ascii="GHEA Grapalat" w:hAnsi="GHEA Grapalat"/>
          <w:shd w:val="clear" w:color="auto" w:fill="FFFFFF"/>
        </w:rPr>
        <w:t>վյալ ուսումնական հաստատությունում զբաղեցրած պաշտոնի նկարագրին ուսուցչի համապատասխանության որոշման նպատակով պետությ</w:t>
      </w:r>
      <w:r w:rsidR="003A224B" w:rsidRPr="00FD684B">
        <w:rPr>
          <w:rFonts w:ascii="GHEA Grapalat" w:hAnsi="GHEA Grapalat"/>
          <w:shd w:val="clear" w:color="auto" w:fill="FFFFFF"/>
          <w:lang w:val="ru-RU"/>
        </w:rPr>
        <w:t>ուն</w:t>
      </w:r>
      <w:r w:rsidR="00ED10E2" w:rsidRPr="00FD684B">
        <w:rPr>
          <w:rFonts w:ascii="GHEA Grapalat" w:hAnsi="GHEA Grapalat"/>
          <w:shd w:val="clear" w:color="auto" w:fill="FFFFFF"/>
          <w:lang w:val="en-US"/>
        </w:rPr>
        <w:t>ն</w:t>
      </w:r>
      <w:r w:rsidR="00ED10E2" w:rsidRPr="00FD684B">
        <w:rPr>
          <w:rFonts w:ascii="GHEA Grapalat" w:hAnsi="GHEA Grapalat"/>
          <w:shd w:val="clear" w:color="auto" w:fill="FFFFFF"/>
        </w:rPr>
        <w:t xml:space="preserve"> </w:t>
      </w:r>
      <w:r w:rsidR="00E84BB9" w:rsidRPr="00FD684B">
        <w:rPr>
          <w:rFonts w:ascii="GHEA Grapalat" w:hAnsi="GHEA Grapalat"/>
          <w:shd w:val="clear" w:color="auto" w:fill="FFFFFF"/>
        </w:rPr>
        <w:t>իրականացն</w:t>
      </w:r>
      <w:r w:rsidR="003A224B" w:rsidRPr="00FD684B">
        <w:rPr>
          <w:rFonts w:ascii="GHEA Grapalat" w:hAnsi="GHEA Grapalat"/>
          <w:shd w:val="clear" w:color="auto" w:fill="FFFFFF"/>
          <w:lang w:val="ru-RU"/>
        </w:rPr>
        <w:t>ում</w:t>
      </w:r>
      <w:r w:rsidR="003A224B" w:rsidRPr="00FD684B">
        <w:rPr>
          <w:rFonts w:ascii="GHEA Grapalat" w:hAnsi="GHEA Grapalat"/>
          <w:shd w:val="clear" w:color="auto" w:fill="FFFFFF"/>
        </w:rPr>
        <w:t xml:space="preserve"> </w:t>
      </w:r>
      <w:r w:rsidR="003A224B" w:rsidRPr="00FD684B">
        <w:rPr>
          <w:rFonts w:ascii="GHEA Grapalat" w:hAnsi="GHEA Grapalat"/>
          <w:shd w:val="clear" w:color="auto" w:fill="FFFFFF"/>
          <w:lang w:val="ru-RU"/>
        </w:rPr>
        <w:t>է</w:t>
      </w:r>
      <w:r w:rsidR="00E84BB9" w:rsidRPr="00FD684B">
        <w:rPr>
          <w:rFonts w:ascii="GHEA Grapalat" w:hAnsi="GHEA Grapalat"/>
          <w:shd w:val="clear" w:color="auto" w:fill="FFFFFF"/>
        </w:rPr>
        <w:t xml:space="preserve"> ուսուցչի հերթական ատեստավորում`</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ուսուցչի</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մասնագիտական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չափանիշներով</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սահմանված</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մասնագիտական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զարգացման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պահանջներին</w:t>
      </w:r>
      <w:r w:rsidR="003A224B" w:rsidRPr="00FD684B">
        <w:rPr>
          <w:rFonts w:ascii="GHEA Grapalat" w:eastAsia="GHEA Grapalat" w:hAnsi="GHEA Grapalat" w:cs="GHEA Grapalat"/>
          <w:lang w:val="it-IT"/>
        </w:rPr>
        <w:t xml:space="preserve"> </w:t>
      </w:r>
      <w:r w:rsidR="003A224B" w:rsidRPr="00FD684B">
        <w:rPr>
          <w:rFonts w:ascii="GHEA Grapalat" w:eastAsia="GHEA Grapalat" w:hAnsi="GHEA Grapalat" w:cs="GHEA Grapalat"/>
        </w:rPr>
        <w:t>համապատասխան</w:t>
      </w:r>
      <w:r w:rsidR="00E875DF" w:rsidRPr="00FD684B">
        <w:rPr>
          <w:rFonts w:ascii="GHEA Grapalat" w:hAnsi="GHEA Grapalat"/>
          <w:shd w:val="clear" w:color="auto" w:fill="FFFFFF"/>
        </w:rPr>
        <w:t>:</w:t>
      </w:r>
      <w:r w:rsidR="00AC62CC" w:rsidRPr="00FD684B">
        <w:rPr>
          <w:rFonts w:ascii="GHEA Grapalat" w:hAnsi="GHEA Grapalat"/>
          <w:shd w:val="clear" w:color="auto" w:fill="FFFFFF"/>
        </w:rPr>
        <w:t xml:space="preserve">  </w:t>
      </w:r>
    </w:p>
    <w:p w:rsidR="00137831" w:rsidRPr="00522BF2" w:rsidRDefault="003E7B05" w:rsidP="00137831">
      <w:pPr>
        <w:numPr>
          <w:ilvl w:val="0"/>
          <w:numId w:val="2"/>
        </w:numPr>
        <w:shd w:val="clear" w:color="auto" w:fill="FFFFFF"/>
        <w:spacing w:after="0" w:line="360" w:lineRule="auto"/>
        <w:ind w:left="0"/>
        <w:textAlignment w:val="baseline"/>
        <w:rPr>
          <w:rFonts w:ascii="GHEA Grapalat" w:eastAsia="Times New Roman" w:hAnsi="GHEA Grapalat" w:cs="Times New Roman"/>
          <w:sz w:val="24"/>
          <w:szCs w:val="24"/>
          <w:lang w:val="en-GB" w:eastAsia="en-GB"/>
        </w:rPr>
      </w:pPr>
      <w:r w:rsidRPr="00FD684B">
        <w:rPr>
          <w:rFonts w:ascii="GHEA Grapalat" w:eastAsia="Times New Roman" w:hAnsi="GHEA Grapalat" w:cs="Times New Roman"/>
          <w:b/>
          <w:bCs/>
          <w:sz w:val="24"/>
          <w:szCs w:val="24"/>
          <w:bdr w:val="none" w:sz="0" w:space="0" w:color="auto" w:frame="1"/>
          <w:lang w:val="en-GB" w:eastAsia="en-GB"/>
        </w:rPr>
        <w:t>Ընթացիկ իրավիճակը և կարգավորման նպատակը</w:t>
      </w:r>
      <w:r w:rsidR="00522BF2">
        <w:rPr>
          <w:rFonts w:ascii="GHEA Grapalat" w:eastAsia="Times New Roman" w:hAnsi="GHEA Grapalat" w:cs="Times New Roman"/>
          <w:b/>
          <w:bCs/>
          <w:sz w:val="24"/>
          <w:szCs w:val="24"/>
          <w:bdr w:val="none" w:sz="0" w:space="0" w:color="auto" w:frame="1"/>
          <w:lang w:eastAsia="en-GB"/>
        </w:rPr>
        <w:t>.</w:t>
      </w:r>
    </w:p>
    <w:p w:rsidR="00522BF2" w:rsidRPr="00490480" w:rsidRDefault="00522BF2" w:rsidP="00522BF2">
      <w:pPr>
        <w:shd w:val="clear" w:color="auto" w:fill="FFFFFF"/>
        <w:spacing w:after="0" w:line="360" w:lineRule="auto"/>
        <w:jc w:val="both"/>
        <w:textAlignment w:val="baseline"/>
        <w:rPr>
          <w:rFonts w:ascii="GHEA Grapalat" w:eastAsia="Times New Roman" w:hAnsi="GHEA Grapalat" w:cs="Times New Roman"/>
          <w:sz w:val="24"/>
          <w:szCs w:val="24"/>
          <w:lang w:eastAsia="en-GB"/>
        </w:rPr>
      </w:pPr>
      <w:r w:rsidRPr="00522BF2">
        <w:rPr>
          <w:rFonts w:ascii="GHEA Grapalat" w:eastAsia="Times New Roman" w:hAnsi="GHEA Grapalat" w:cs="Times New Roman"/>
          <w:bCs/>
          <w:sz w:val="24"/>
          <w:szCs w:val="24"/>
          <w:bdr w:val="none" w:sz="0" w:space="0" w:color="auto" w:frame="1"/>
          <w:lang w:eastAsia="en-GB"/>
        </w:rPr>
        <w:t xml:space="preserve">      Նախորդ փոփոխությա</w:t>
      </w:r>
      <w:r w:rsidR="00642DA9">
        <w:rPr>
          <w:rFonts w:ascii="GHEA Grapalat" w:eastAsia="Times New Roman" w:hAnsi="GHEA Grapalat" w:cs="Times New Roman"/>
          <w:bCs/>
          <w:sz w:val="24"/>
          <w:szCs w:val="24"/>
          <w:bdr w:val="none" w:sz="0" w:space="0" w:color="auto" w:frame="1"/>
          <w:lang w:eastAsia="en-GB"/>
        </w:rPr>
        <w:t xml:space="preserve">մբ ամրագրվեց, որ </w:t>
      </w:r>
      <w:r>
        <w:rPr>
          <w:rFonts w:ascii="GHEA Grapalat" w:eastAsia="Times New Roman" w:hAnsi="GHEA Grapalat" w:cs="Times New Roman"/>
          <w:bCs/>
          <w:sz w:val="24"/>
          <w:szCs w:val="24"/>
          <w:bdr w:val="none" w:sz="0" w:space="0" w:color="auto" w:frame="1"/>
          <w:lang w:eastAsia="en-GB"/>
        </w:rPr>
        <w:t>պարտադիր ատեստավորման համար</w:t>
      </w:r>
      <w:r w:rsidR="00642DA9">
        <w:rPr>
          <w:rFonts w:ascii="GHEA Grapalat" w:eastAsia="Times New Roman" w:hAnsi="GHEA Grapalat" w:cs="Times New Roman"/>
          <w:bCs/>
          <w:sz w:val="24"/>
          <w:szCs w:val="24"/>
          <w:bdr w:val="none" w:sz="0" w:space="0" w:color="auto" w:frame="1"/>
          <w:lang w:eastAsia="en-GB"/>
        </w:rPr>
        <w:t xml:space="preserve"> </w:t>
      </w:r>
      <w:r>
        <w:rPr>
          <w:rFonts w:ascii="GHEA Grapalat" w:eastAsia="Times New Roman" w:hAnsi="GHEA Grapalat" w:cs="Times New Roman"/>
          <w:bCs/>
          <w:sz w:val="24"/>
          <w:szCs w:val="24"/>
          <w:bdr w:val="none" w:sz="0" w:space="0" w:color="auto" w:frame="1"/>
          <w:lang w:eastAsia="en-GB"/>
        </w:rPr>
        <w:t>վերապատրաստումը ուսուցչի մասնագիտական կարիքի հիման վրա վերապատրաստում էր:</w:t>
      </w:r>
    </w:p>
    <w:p w:rsidR="005136DE" w:rsidRPr="00522BF2" w:rsidRDefault="002D233B" w:rsidP="00522BF2">
      <w:pPr>
        <w:shd w:val="clear" w:color="auto" w:fill="FFFFFF"/>
        <w:spacing w:after="0" w:line="360" w:lineRule="auto"/>
        <w:ind w:firstLine="426"/>
        <w:jc w:val="both"/>
        <w:textAlignment w:val="baseline"/>
        <w:rPr>
          <w:rFonts w:ascii="GHEA Grapalat" w:eastAsia="Times New Roman" w:hAnsi="GHEA Grapalat" w:cs="Calibri"/>
          <w:sz w:val="24"/>
          <w:szCs w:val="24"/>
          <w:lang w:eastAsia="en-GB"/>
        </w:rPr>
      </w:pPr>
      <w:r w:rsidRPr="00F837A3">
        <w:rPr>
          <w:rFonts w:ascii="GHEA Grapalat" w:eastAsia="Times New Roman" w:hAnsi="GHEA Grapalat" w:cs="Calibri"/>
          <w:sz w:val="24"/>
          <w:szCs w:val="24"/>
          <w:lang w:eastAsia="en-GB"/>
        </w:rPr>
        <w:t>Կ</w:t>
      </w:r>
      <w:r w:rsidR="001866D5" w:rsidRPr="00F837A3">
        <w:rPr>
          <w:rFonts w:ascii="GHEA Grapalat" w:eastAsia="Times New Roman" w:hAnsi="GHEA Grapalat" w:cs="Calibri"/>
          <w:sz w:val="24"/>
          <w:szCs w:val="24"/>
          <w:lang w:eastAsia="en-GB"/>
        </w:rPr>
        <w:t xml:space="preserve">արգում անհրաժեշտություն առաջացավ </w:t>
      </w:r>
      <w:r w:rsidR="00522BF2">
        <w:rPr>
          <w:rFonts w:ascii="GHEA Grapalat" w:eastAsia="Times New Roman" w:hAnsi="GHEA Grapalat" w:cs="Calibri"/>
          <w:sz w:val="24"/>
          <w:szCs w:val="24"/>
          <w:lang w:eastAsia="en-GB"/>
        </w:rPr>
        <w:t xml:space="preserve"> փոփոխություն կատարելու, որովհետև գործարկման արդյունքում պարզ դարձավ, որ ուսուցիչների մասնագիտական կարիքը,  եթե գնահատվի էլ, ապա վերապատրաստման բովանդակությունը նույնն է մնում: Վերապատրաստմանը մոտեցման մեխանիզմների քաղաքականության արդյունքում անհրաժեշտություն առաջացավ </w:t>
      </w:r>
      <w:r w:rsidR="00642DA9">
        <w:rPr>
          <w:rFonts w:ascii="GHEA Grapalat" w:eastAsia="Times New Roman" w:hAnsi="GHEA Grapalat" w:cs="Calibri"/>
          <w:sz w:val="24"/>
          <w:szCs w:val="24"/>
          <w:lang w:eastAsia="en-GB"/>
        </w:rPr>
        <w:t>վերանայելու</w:t>
      </w:r>
      <w:r w:rsidR="00FF2419" w:rsidRPr="00522BF2">
        <w:rPr>
          <w:rFonts w:ascii="GHEA Grapalat" w:eastAsia="Times New Roman" w:hAnsi="GHEA Grapalat" w:cs="Calibri"/>
          <w:sz w:val="24"/>
          <w:szCs w:val="24"/>
          <w:lang w:eastAsia="en-GB"/>
        </w:rPr>
        <w:t xml:space="preserve"> </w:t>
      </w:r>
      <w:r w:rsidR="001866D5" w:rsidRPr="00522BF2">
        <w:rPr>
          <w:rFonts w:ascii="GHEA Grapalat" w:eastAsia="Times New Roman" w:hAnsi="GHEA Grapalat" w:cs="Calibri"/>
          <w:sz w:val="24"/>
          <w:szCs w:val="24"/>
          <w:lang w:eastAsia="en-GB"/>
        </w:rPr>
        <w:t>պետական հանրակրթական ուսումնական հաստատությունների</w:t>
      </w:r>
      <w:r w:rsidR="00137831" w:rsidRPr="00522BF2">
        <w:rPr>
          <w:rFonts w:ascii="GHEA Grapalat" w:eastAsia="Times New Roman" w:hAnsi="GHEA Grapalat" w:cs="Calibri"/>
          <w:sz w:val="24"/>
          <w:szCs w:val="24"/>
          <w:lang w:eastAsia="en-GB"/>
        </w:rPr>
        <w:t xml:space="preserve"> ուսուցիչների </w:t>
      </w:r>
      <w:r w:rsidR="00DB67AB" w:rsidRPr="00522BF2">
        <w:rPr>
          <w:rFonts w:ascii="GHEA Grapalat" w:eastAsia="Times New Roman" w:hAnsi="GHEA Grapalat" w:cs="Calibri"/>
          <w:sz w:val="24"/>
          <w:szCs w:val="24"/>
          <w:lang w:eastAsia="en-GB"/>
        </w:rPr>
        <w:t xml:space="preserve">մասնագիտական </w:t>
      </w:r>
      <w:r w:rsidRPr="00522BF2">
        <w:rPr>
          <w:rFonts w:ascii="GHEA Grapalat" w:eastAsia="Times New Roman" w:hAnsi="GHEA Grapalat" w:cs="Calibri"/>
          <w:sz w:val="24"/>
          <w:szCs w:val="24"/>
          <w:lang w:eastAsia="en-GB"/>
        </w:rPr>
        <w:t>կարիքի հիման վրա վերապատրաստում իրականացնելու</w:t>
      </w:r>
      <w:r w:rsidR="005136DE" w:rsidRPr="00522BF2">
        <w:rPr>
          <w:rFonts w:ascii="GHEA Grapalat" w:eastAsia="Times New Roman" w:hAnsi="GHEA Grapalat" w:cs="Calibri"/>
          <w:sz w:val="24"/>
          <w:szCs w:val="24"/>
          <w:lang w:eastAsia="en-GB"/>
        </w:rPr>
        <w:t xml:space="preserve"> մասին կարգավորումներ</w:t>
      </w:r>
      <w:r w:rsidR="00642DA9">
        <w:rPr>
          <w:rFonts w:ascii="GHEA Grapalat" w:eastAsia="Times New Roman" w:hAnsi="GHEA Grapalat" w:cs="Calibri"/>
          <w:sz w:val="24"/>
          <w:szCs w:val="24"/>
          <w:lang w:eastAsia="en-GB"/>
        </w:rPr>
        <w:t>ը</w:t>
      </w:r>
      <w:r w:rsidR="005136DE" w:rsidRPr="00522BF2">
        <w:rPr>
          <w:rFonts w:ascii="GHEA Grapalat" w:eastAsia="Times New Roman" w:hAnsi="GHEA Grapalat" w:cs="Calibri"/>
          <w:sz w:val="24"/>
          <w:szCs w:val="24"/>
          <w:lang w:eastAsia="en-GB"/>
        </w:rPr>
        <w:t>:</w:t>
      </w:r>
    </w:p>
    <w:p w:rsidR="005136DE" w:rsidRPr="00490480" w:rsidRDefault="008465C4" w:rsidP="00522BF2">
      <w:pPr>
        <w:shd w:val="clear" w:color="auto" w:fill="FFFFFF"/>
        <w:tabs>
          <w:tab w:val="left" w:pos="426"/>
        </w:tabs>
        <w:spacing w:after="0" w:line="360" w:lineRule="auto"/>
        <w:jc w:val="both"/>
        <w:textAlignment w:val="baseline"/>
        <w:rPr>
          <w:rFonts w:ascii="GHEA Grapalat" w:eastAsia="Times New Roman" w:hAnsi="GHEA Grapalat" w:cs="Calibri"/>
          <w:sz w:val="24"/>
          <w:szCs w:val="24"/>
          <w:lang w:eastAsia="en-GB"/>
        </w:rPr>
      </w:pPr>
      <w:r w:rsidRPr="00522BF2">
        <w:rPr>
          <w:rFonts w:ascii="GHEA Grapalat" w:eastAsia="Times New Roman" w:hAnsi="GHEA Grapalat" w:cs="Calibri"/>
          <w:sz w:val="24"/>
          <w:szCs w:val="24"/>
          <w:lang w:eastAsia="en-GB"/>
        </w:rPr>
        <w:t xml:space="preserve">   </w:t>
      </w:r>
      <w:r w:rsidR="00ED10E2" w:rsidRPr="00522BF2">
        <w:rPr>
          <w:rFonts w:ascii="GHEA Grapalat" w:eastAsia="Times New Roman" w:hAnsi="GHEA Grapalat" w:cs="Calibri"/>
          <w:sz w:val="24"/>
          <w:szCs w:val="24"/>
          <w:lang w:eastAsia="en-GB"/>
        </w:rPr>
        <w:tab/>
      </w:r>
      <w:r w:rsidR="00ED10E2" w:rsidRPr="00490480">
        <w:rPr>
          <w:rFonts w:ascii="GHEA Grapalat" w:eastAsia="Times New Roman" w:hAnsi="GHEA Grapalat" w:cs="Calibri"/>
          <w:sz w:val="24"/>
          <w:szCs w:val="24"/>
          <w:lang w:eastAsia="en-GB"/>
        </w:rPr>
        <w:t>Ներկայ</w:t>
      </w:r>
      <w:r w:rsidR="005136DE" w:rsidRPr="00490480">
        <w:rPr>
          <w:rFonts w:ascii="GHEA Grapalat" w:eastAsia="Times New Roman" w:hAnsi="GHEA Grapalat" w:cs="Calibri"/>
          <w:sz w:val="24"/>
          <w:szCs w:val="24"/>
          <w:lang w:eastAsia="en-GB"/>
        </w:rPr>
        <w:t xml:space="preserve">ում </w:t>
      </w:r>
      <w:r w:rsidR="00645FC2" w:rsidRPr="00490480">
        <w:rPr>
          <w:rFonts w:ascii="GHEA Grapalat" w:eastAsia="Times New Roman" w:hAnsi="GHEA Grapalat" w:cs="Calibri"/>
          <w:sz w:val="24"/>
          <w:szCs w:val="24"/>
          <w:lang w:eastAsia="en-GB"/>
        </w:rPr>
        <w:t>ուսուցիչների հերթական ատեստավորման վերապատրաստումն իրականացվում է նախարարության երաշխավորած  կազմակերպությունների կողմից, որոնք իրենց ծրագրերը և մոդուլները կազմում են սահմանված չափորոշիչներին և ծրագրերին համապատասխան: Բոլոր հաստատությունների ուսուցիչները՝ անկախ ունեցած հմտությունների</w:t>
      </w:r>
      <w:r w:rsidR="009D4CC3" w:rsidRPr="00490480">
        <w:rPr>
          <w:rFonts w:ascii="GHEA Grapalat" w:eastAsia="Times New Roman" w:hAnsi="GHEA Grapalat" w:cs="Calibri"/>
          <w:sz w:val="24"/>
          <w:szCs w:val="24"/>
          <w:lang w:eastAsia="en-GB"/>
        </w:rPr>
        <w:t>ց</w:t>
      </w:r>
      <w:r w:rsidR="00645FC2" w:rsidRPr="00490480">
        <w:rPr>
          <w:rFonts w:ascii="GHEA Grapalat" w:eastAsia="Times New Roman" w:hAnsi="GHEA Grapalat" w:cs="Calibri"/>
          <w:sz w:val="24"/>
          <w:szCs w:val="24"/>
          <w:lang w:eastAsia="en-GB"/>
        </w:rPr>
        <w:t xml:space="preserve"> և կարողունակությունների</w:t>
      </w:r>
      <w:r w:rsidR="009D4CC3" w:rsidRPr="00490480">
        <w:rPr>
          <w:rFonts w:ascii="GHEA Grapalat" w:eastAsia="Times New Roman" w:hAnsi="GHEA Grapalat" w:cs="Calibri"/>
          <w:sz w:val="24"/>
          <w:szCs w:val="24"/>
          <w:lang w:eastAsia="en-GB"/>
        </w:rPr>
        <w:t xml:space="preserve">ց, ինչպես նաև ստաժից, մասնակցում են նույն </w:t>
      </w:r>
      <w:r w:rsidR="00ED10E2" w:rsidRPr="00490480">
        <w:rPr>
          <w:rFonts w:ascii="GHEA Grapalat" w:eastAsia="Times New Roman" w:hAnsi="GHEA Grapalat" w:cs="Calibri"/>
          <w:sz w:val="24"/>
          <w:szCs w:val="24"/>
          <w:lang w:eastAsia="en-GB"/>
        </w:rPr>
        <w:lastRenderedPageBreak/>
        <w:t>դասընթացներին՝ հավաքելով սահման</w:t>
      </w:r>
      <w:r w:rsidR="009D4CC3" w:rsidRPr="00490480">
        <w:rPr>
          <w:rFonts w:ascii="GHEA Grapalat" w:eastAsia="Times New Roman" w:hAnsi="GHEA Grapalat" w:cs="Calibri"/>
          <w:sz w:val="24"/>
          <w:szCs w:val="24"/>
          <w:lang w:eastAsia="en-GB"/>
        </w:rPr>
        <w:t>ված չափով կրեդիտներ, որի արդյունքում համարվում ե</w:t>
      </w:r>
      <w:r w:rsidR="00ED10E2" w:rsidRPr="00490480">
        <w:rPr>
          <w:rFonts w:ascii="GHEA Grapalat" w:eastAsia="Times New Roman" w:hAnsi="GHEA Grapalat" w:cs="Calibri"/>
          <w:sz w:val="24"/>
          <w:szCs w:val="24"/>
          <w:lang w:eastAsia="en-GB"/>
        </w:rPr>
        <w:t>ն</w:t>
      </w:r>
      <w:r w:rsidR="009D4CC3" w:rsidRPr="00490480">
        <w:rPr>
          <w:rFonts w:ascii="GHEA Grapalat" w:eastAsia="Times New Roman" w:hAnsi="GHEA Grapalat" w:cs="Calibri"/>
          <w:sz w:val="24"/>
          <w:szCs w:val="24"/>
          <w:lang w:eastAsia="en-GB"/>
        </w:rPr>
        <w:t xml:space="preserve"> ատեստավորված:</w:t>
      </w:r>
    </w:p>
    <w:p w:rsidR="00787E8E" w:rsidRPr="00490480" w:rsidRDefault="00EA225E" w:rsidP="00787E8E">
      <w:pPr>
        <w:shd w:val="clear" w:color="auto" w:fill="FFFFFF"/>
        <w:tabs>
          <w:tab w:val="left" w:pos="284"/>
          <w:tab w:val="left" w:pos="426"/>
        </w:tabs>
        <w:spacing w:after="0" w:line="360" w:lineRule="auto"/>
        <w:jc w:val="both"/>
        <w:textAlignment w:val="baseline"/>
        <w:rPr>
          <w:rFonts w:ascii="GHEA Grapalat" w:eastAsia="Times New Roman" w:hAnsi="GHEA Grapalat" w:cs="Calibri"/>
          <w:sz w:val="24"/>
          <w:szCs w:val="24"/>
          <w:lang w:eastAsia="en-GB"/>
        </w:rPr>
      </w:pPr>
      <w:r w:rsidRPr="00490480">
        <w:rPr>
          <w:rFonts w:ascii="GHEA Grapalat" w:eastAsia="Times New Roman" w:hAnsi="GHEA Grapalat" w:cs="Calibri"/>
          <w:sz w:val="24"/>
          <w:szCs w:val="24"/>
          <w:lang w:eastAsia="en-GB"/>
        </w:rPr>
        <w:tab/>
      </w:r>
      <w:r w:rsidRPr="00490480">
        <w:rPr>
          <w:rFonts w:ascii="GHEA Grapalat" w:eastAsia="Times New Roman" w:hAnsi="GHEA Grapalat" w:cs="Calibri"/>
          <w:sz w:val="24"/>
          <w:szCs w:val="24"/>
          <w:lang w:eastAsia="en-GB"/>
        </w:rPr>
        <w:tab/>
      </w:r>
      <w:r w:rsidR="00E079BC" w:rsidRPr="00490480">
        <w:rPr>
          <w:rFonts w:ascii="GHEA Grapalat" w:eastAsia="Times New Roman" w:hAnsi="GHEA Grapalat" w:cs="Calibri"/>
          <w:sz w:val="24"/>
          <w:szCs w:val="24"/>
          <w:lang w:eastAsia="en-GB"/>
        </w:rPr>
        <w:t>Վ</w:t>
      </w:r>
      <w:r w:rsidRPr="00490480">
        <w:rPr>
          <w:rFonts w:ascii="GHEA Grapalat" w:eastAsia="Times New Roman" w:hAnsi="GHEA Grapalat" w:cs="Calibri"/>
          <w:sz w:val="24"/>
          <w:szCs w:val="24"/>
          <w:lang w:eastAsia="en-GB"/>
        </w:rPr>
        <w:t>երապատրաստումներ</w:t>
      </w:r>
      <w:r w:rsidR="009D4CC3" w:rsidRPr="00490480">
        <w:rPr>
          <w:rFonts w:ascii="GHEA Grapalat" w:eastAsia="Times New Roman" w:hAnsi="GHEA Grapalat" w:cs="Calibri"/>
          <w:sz w:val="24"/>
          <w:szCs w:val="24"/>
          <w:lang w:eastAsia="en-GB"/>
        </w:rPr>
        <w:t>ն</w:t>
      </w:r>
      <w:r w:rsidR="00A44BF4" w:rsidRPr="00490480">
        <w:rPr>
          <w:rFonts w:ascii="GHEA Grapalat" w:eastAsia="Times New Roman" w:hAnsi="GHEA Grapalat" w:cs="Calibri"/>
          <w:sz w:val="24"/>
          <w:szCs w:val="24"/>
          <w:lang w:eastAsia="en-GB"/>
        </w:rPr>
        <w:t xml:space="preserve"> արդյունավետ իրականացնելու նպատակով նախատեսվում է </w:t>
      </w:r>
      <w:r w:rsidR="00FB5943" w:rsidRPr="00490480">
        <w:rPr>
          <w:rFonts w:ascii="GHEA Grapalat" w:eastAsia="Times New Roman" w:hAnsi="GHEA Grapalat" w:cs="Calibri"/>
          <w:sz w:val="24"/>
          <w:szCs w:val="24"/>
          <w:lang w:eastAsia="en-GB"/>
        </w:rPr>
        <w:t xml:space="preserve">ուսուցչի վերապատրաստումներն իրականացնել առավելագույնը </w:t>
      </w:r>
      <w:r w:rsidR="00522BF2">
        <w:rPr>
          <w:rFonts w:ascii="GHEA Grapalat" w:eastAsia="Times New Roman" w:hAnsi="GHEA Grapalat" w:cs="Calibri"/>
          <w:sz w:val="24"/>
          <w:szCs w:val="24"/>
          <w:lang w:eastAsia="en-GB"/>
        </w:rPr>
        <w:t>չորս</w:t>
      </w:r>
      <w:r w:rsidR="00FB5943" w:rsidRPr="00490480">
        <w:rPr>
          <w:rFonts w:ascii="GHEA Grapalat" w:eastAsia="Times New Roman" w:hAnsi="GHEA Grapalat" w:cs="Calibri"/>
          <w:sz w:val="24"/>
          <w:szCs w:val="24"/>
          <w:lang w:eastAsia="en-GB"/>
        </w:rPr>
        <w:t xml:space="preserve"> մակարդակում արված գնահատումների արդյունքում արձանագրված մասնագիտական կարիքի</w:t>
      </w:r>
      <w:r w:rsidRPr="00490480">
        <w:rPr>
          <w:rFonts w:ascii="GHEA Grapalat" w:eastAsia="Times New Roman" w:hAnsi="GHEA Grapalat" w:cs="Calibri"/>
          <w:sz w:val="24"/>
          <w:szCs w:val="24"/>
          <w:lang w:eastAsia="en-GB"/>
        </w:rPr>
        <w:t>ց ելնելով</w:t>
      </w:r>
      <w:r w:rsidR="00787E8E" w:rsidRPr="00490480">
        <w:rPr>
          <w:rFonts w:ascii="GHEA Grapalat" w:eastAsia="Times New Roman" w:hAnsi="GHEA Grapalat" w:cs="Calibri"/>
          <w:sz w:val="24"/>
          <w:szCs w:val="24"/>
          <w:lang w:eastAsia="en-GB"/>
        </w:rPr>
        <w:t>:</w:t>
      </w:r>
    </w:p>
    <w:p w:rsidR="003E7B05" w:rsidRPr="00490480" w:rsidRDefault="003E7B05" w:rsidP="00787E8E">
      <w:pPr>
        <w:shd w:val="clear" w:color="auto" w:fill="FFFFFF"/>
        <w:tabs>
          <w:tab w:val="left" w:pos="284"/>
          <w:tab w:val="left" w:pos="426"/>
        </w:tabs>
        <w:spacing w:after="0" w:line="360" w:lineRule="auto"/>
        <w:jc w:val="both"/>
        <w:textAlignment w:val="baseline"/>
        <w:rPr>
          <w:rFonts w:ascii="GHEA Grapalat" w:eastAsia="Times New Roman" w:hAnsi="GHEA Grapalat" w:cs="Times New Roman"/>
          <w:sz w:val="24"/>
          <w:szCs w:val="24"/>
          <w:lang w:eastAsia="en-GB"/>
        </w:rPr>
      </w:pPr>
      <w:r w:rsidRPr="00490480">
        <w:rPr>
          <w:rFonts w:ascii="GHEA Grapalat" w:eastAsia="Times New Roman" w:hAnsi="GHEA Grapalat" w:cs="Times New Roman"/>
          <w:b/>
          <w:bCs/>
          <w:sz w:val="24"/>
          <w:szCs w:val="24"/>
          <w:bdr w:val="none" w:sz="0" w:space="0" w:color="auto" w:frame="1"/>
          <w:lang w:eastAsia="en-GB"/>
        </w:rPr>
        <w:t>Ակնկալվող</w:t>
      </w:r>
      <w:r w:rsidRPr="00490480">
        <w:rPr>
          <w:rFonts w:ascii="Calibri" w:eastAsia="Times New Roman" w:hAnsi="Calibri" w:cs="Calibri"/>
          <w:b/>
          <w:bCs/>
          <w:sz w:val="24"/>
          <w:szCs w:val="24"/>
          <w:bdr w:val="none" w:sz="0" w:space="0" w:color="auto" w:frame="1"/>
          <w:lang w:eastAsia="en-GB"/>
        </w:rPr>
        <w:t> </w:t>
      </w:r>
      <w:r w:rsidRPr="00490480">
        <w:rPr>
          <w:rFonts w:ascii="GHEA Grapalat" w:eastAsia="Times New Roman" w:hAnsi="GHEA Grapalat" w:cs="GHEA Grapalat"/>
          <w:b/>
          <w:bCs/>
          <w:sz w:val="24"/>
          <w:szCs w:val="24"/>
          <w:bdr w:val="none" w:sz="0" w:space="0" w:color="auto" w:frame="1"/>
          <w:lang w:eastAsia="en-GB"/>
        </w:rPr>
        <w:t>արդյունք</w:t>
      </w:r>
      <w:r w:rsidR="00490480">
        <w:rPr>
          <w:rFonts w:ascii="GHEA Grapalat" w:eastAsia="Times New Roman" w:hAnsi="GHEA Grapalat" w:cs="GHEA Grapalat"/>
          <w:b/>
          <w:bCs/>
          <w:sz w:val="24"/>
          <w:szCs w:val="24"/>
          <w:bdr w:val="none" w:sz="0" w:space="0" w:color="auto" w:frame="1"/>
          <w:lang w:eastAsia="en-GB"/>
        </w:rPr>
        <w:t>.</w:t>
      </w:r>
    </w:p>
    <w:p w:rsidR="003056A0" w:rsidRPr="00490480" w:rsidRDefault="00EF55F7" w:rsidP="00EA225E">
      <w:pPr>
        <w:shd w:val="clear" w:color="auto" w:fill="FFFFFF"/>
        <w:tabs>
          <w:tab w:val="left" w:pos="426"/>
        </w:tabs>
        <w:spacing w:after="225" w:line="360" w:lineRule="auto"/>
        <w:jc w:val="both"/>
        <w:textAlignment w:val="baseline"/>
        <w:rPr>
          <w:rFonts w:ascii="GHEA Grapalat" w:eastAsia="Times New Roman" w:hAnsi="GHEA Grapalat" w:cs="Times New Roman"/>
          <w:sz w:val="24"/>
          <w:szCs w:val="24"/>
          <w:lang w:eastAsia="en-GB"/>
        </w:rPr>
      </w:pPr>
      <w:r>
        <w:rPr>
          <w:rFonts w:ascii="GHEA Grapalat" w:eastAsia="Times New Roman" w:hAnsi="GHEA Grapalat" w:cs="Times New Roman"/>
          <w:sz w:val="24"/>
          <w:szCs w:val="24"/>
          <w:lang w:eastAsia="en-GB"/>
        </w:rPr>
        <w:t xml:space="preserve">   </w:t>
      </w:r>
      <w:r w:rsidR="003E7B05" w:rsidRPr="00490480">
        <w:rPr>
          <w:rFonts w:ascii="GHEA Grapalat" w:eastAsia="Times New Roman" w:hAnsi="GHEA Grapalat" w:cs="Times New Roman"/>
          <w:sz w:val="24"/>
          <w:szCs w:val="24"/>
          <w:lang w:eastAsia="en-GB"/>
        </w:rPr>
        <w:t>Իրավական ակտ</w:t>
      </w:r>
      <w:r w:rsidR="00FF48B6" w:rsidRPr="00490480">
        <w:rPr>
          <w:rFonts w:ascii="GHEA Grapalat" w:eastAsia="Times New Roman" w:hAnsi="GHEA Grapalat" w:cs="Times New Roman"/>
          <w:sz w:val="24"/>
          <w:szCs w:val="24"/>
          <w:lang w:eastAsia="en-GB"/>
        </w:rPr>
        <w:t xml:space="preserve">ով առաջարկվող փոփոխություններով ակնկալվում է </w:t>
      </w:r>
      <w:r w:rsidR="003E7B05" w:rsidRPr="00490480">
        <w:rPr>
          <w:rFonts w:ascii="GHEA Grapalat" w:eastAsia="Times New Roman" w:hAnsi="GHEA Grapalat" w:cs="Times New Roman"/>
          <w:sz w:val="24"/>
          <w:szCs w:val="24"/>
          <w:lang w:eastAsia="en-GB"/>
        </w:rPr>
        <w:t xml:space="preserve"> </w:t>
      </w:r>
      <w:r w:rsidR="00FF48B6" w:rsidRPr="00490480">
        <w:rPr>
          <w:rFonts w:ascii="GHEA Grapalat" w:eastAsia="Times New Roman" w:hAnsi="GHEA Grapalat" w:cs="Times New Roman"/>
          <w:sz w:val="24"/>
          <w:szCs w:val="24"/>
          <w:lang w:eastAsia="en-GB"/>
        </w:rPr>
        <w:t>հստակեցնել</w:t>
      </w:r>
      <w:r w:rsidR="00807A92" w:rsidRPr="00490480">
        <w:rPr>
          <w:rFonts w:ascii="GHEA Grapalat" w:eastAsia="Times New Roman" w:hAnsi="GHEA Grapalat" w:cs="Times New Roman"/>
          <w:sz w:val="24"/>
          <w:szCs w:val="24"/>
          <w:lang w:eastAsia="en-GB"/>
        </w:rPr>
        <w:t xml:space="preserve"> ուսուցիչների մասնագիտական զարգացմանն ուղղված վերապատրաստո</w:t>
      </w:r>
      <w:r w:rsidR="00490480">
        <w:rPr>
          <w:rFonts w:ascii="GHEA Grapalat" w:eastAsia="Times New Roman" w:hAnsi="GHEA Grapalat" w:cs="Times New Roman"/>
          <w:sz w:val="24"/>
          <w:szCs w:val="24"/>
          <w:lang w:eastAsia="en-GB"/>
        </w:rPr>
        <w:t>ւմների իրականացման մեխանիզմները:</w:t>
      </w:r>
    </w:p>
    <w:p w:rsidR="00522BF2" w:rsidRPr="00642DA9" w:rsidRDefault="00522BF2" w:rsidP="00522BF2">
      <w:pPr>
        <w:shd w:val="clear" w:color="auto" w:fill="FFFFFF"/>
        <w:spacing w:after="0" w:line="360" w:lineRule="auto"/>
        <w:jc w:val="both"/>
        <w:rPr>
          <w:rFonts w:ascii="GHEA Grapalat" w:eastAsia="Times New Roman" w:hAnsi="GHEA Grapalat" w:cs="Arial"/>
          <w:sz w:val="24"/>
          <w:szCs w:val="24"/>
          <w:lang w:eastAsia="ru-RU"/>
        </w:rPr>
      </w:pPr>
      <w:r w:rsidRPr="00642DA9">
        <w:rPr>
          <w:rFonts w:ascii="GHEA Grapalat" w:eastAsia="Times New Roman" w:hAnsi="GHEA Grapalat" w:cs="Times New Roman"/>
          <w:color w:val="000000"/>
          <w:sz w:val="24"/>
          <w:szCs w:val="24"/>
          <w:lang w:eastAsia="ru-RU"/>
        </w:rPr>
        <w:t xml:space="preserve">    </w:t>
      </w:r>
      <w:r w:rsidRPr="00490480">
        <w:rPr>
          <w:rFonts w:ascii="GHEA Grapalat" w:eastAsia="Times New Roman" w:hAnsi="GHEA Grapalat" w:cs="Times New Roman"/>
          <w:color w:val="000000"/>
          <w:sz w:val="24"/>
          <w:szCs w:val="24"/>
          <w:lang w:eastAsia="ru-RU"/>
        </w:rPr>
        <w:t xml:space="preserve">Ուսուցչի մասնագիտական զարգացման կարիքը </w:t>
      </w:r>
      <w:r w:rsidRPr="00642DA9">
        <w:rPr>
          <w:rFonts w:ascii="GHEA Grapalat" w:eastAsia="Times New Roman" w:hAnsi="GHEA Grapalat" w:cs="Times New Roman"/>
          <w:color w:val="000000"/>
          <w:sz w:val="24"/>
          <w:szCs w:val="24"/>
          <w:lang w:eastAsia="ru-RU"/>
        </w:rPr>
        <w:t>կ</w:t>
      </w:r>
      <w:r w:rsidR="00F837A3">
        <w:rPr>
          <w:rFonts w:ascii="GHEA Grapalat" w:eastAsia="Times New Roman" w:hAnsi="GHEA Grapalat" w:cs="Times New Roman"/>
          <w:color w:val="000000"/>
          <w:sz w:val="24"/>
          <w:szCs w:val="24"/>
          <w:lang w:eastAsia="ru-RU"/>
        </w:rPr>
        <w:t xml:space="preserve">գնահատվի </w:t>
      </w:r>
      <w:r w:rsidRPr="00490480">
        <w:rPr>
          <w:rFonts w:ascii="GHEA Grapalat" w:eastAsia="Times New Roman" w:hAnsi="GHEA Grapalat" w:cs="Times New Roman"/>
          <w:color w:val="000000"/>
          <w:sz w:val="24"/>
          <w:szCs w:val="24"/>
          <w:lang w:eastAsia="ru-RU"/>
        </w:rPr>
        <w:t xml:space="preserve">ուսուցչի և տնօրենի կողմից </w:t>
      </w:r>
      <w:r w:rsidR="004553C3">
        <w:rPr>
          <w:rFonts w:ascii="GHEA Grapalat" w:eastAsia="Times New Roman" w:hAnsi="GHEA Grapalat" w:cs="Times New Roman"/>
          <w:color w:val="000000"/>
          <w:sz w:val="24"/>
          <w:szCs w:val="24"/>
          <w:lang w:eastAsia="ru-RU"/>
        </w:rPr>
        <w:t>«</w:t>
      </w:r>
      <w:r w:rsidRPr="00490480">
        <w:rPr>
          <w:rFonts w:ascii="GHEA Grapalat" w:eastAsia="Times New Roman" w:hAnsi="GHEA Grapalat" w:cs="Times New Roman"/>
          <w:color w:val="000000"/>
          <w:sz w:val="24"/>
          <w:szCs w:val="24"/>
          <w:lang w:eastAsia="ru-RU"/>
        </w:rPr>
        <w:t>Դպրոցների կառավարման տեղեկատվական համակարգ</w:t>
      </w:r>
      <w:r w:rsidR="004553C3">
        <w:rPr>
          <w:rFonts w:ascii="GHEA Grapalat" w:eastAsia="Times New Roman" w:hAnsi="GHEA Grapalat" w:cs="Times New Roman"/>
          <w:color w:val="000000"/>
          <w:sz w:val="24"/>
          <w:szCs w:val="24"/>
          <w:lang w:eastAsia="ru-RU"/>
        </w:rPr>
        <w:t>»-</w:t>
      </w:r>
      <w:r w:rsidRPr="00490480">
        <w:rPr>
          <w:rFonts w:ascii="GHEA Grapalat" w:eastAsia="Times New Roman" w:hAnsi="GHEA Grapalat" w:cs="Times New Roman"/>
          <w:color w:val="000000"/>
          <w:sz w:val="24"/>
          <w:szCs w:val="24"/>
          <w:lang w:eastAsia="ru-RU"/>
        </w:rPr>
        <w:t>ում</w:t>
      </w:r>
      <w:r w:rsidR="000B3218">
        <w:rPr>
          <w:rFonts w:ascii="GHEA Grapalat" w:eastAsia="Times New Roman" w:hAnsi="GHEA Grapalat" w:cs="Times New Roman"/>
          <w:color w:val="000000"/>
          <w:sz w:val="24"/>
          <w:szCs w:val="24"/>
          <w:lang w:eastAsia="ru-RU"/>
        </w:rPr>
        <w:t>՝</w:t>
      </w:r>
      <w:r w:rsidRPr="00490480">
        <w:rPr>
          <w:rFonts w:ascii="GHEA Grapalat" w:eastAsia="Times New Roman" w:hAnsi="GHEA Grapalat" w:cs="Times New Roman"/>
          <w:color w:val="000000"/>
          <w:sz w:val="24"/>
          <w:szCs w:val="24"/>
          <w:lang w:eastAsia="ru-RU"/>
        </w:rPr>
        <w:t xml:space="preserve"> ուսուցչի մասնագիտական կարիքի</w:t>
      </w:r>
      <w:r w:rsidR="000B3218">
        <w:rPr>
          <w:rFonts w:ascii="GHEA Grapalat" w:eastAsia="Times New Roman" w:hAnsi="GHEA Grapalat" w:cs="Times New Roman"/>
          <w:color w:val="000000"/>
          <w:sz w:val="24"/>
          <w:szCs w:val="24"/>
          <w:lang w:eastAsia="ru-RU"/>
        </w:rPr>
        <w:t xml:space="preserve"> գնահատման հարցաթերթիկի միջոցով,</w:t>
      </w:r>
      <w:r w:rsidRPr="00490480">
        <w:rPr>
          <w:rFonts w:ascii="GHEA Grapalat" w:eastAsia="Times New Roman" w:hAnsi="GHEA Grapalat" w:cs="Times New Roman"/>
          <w:color w:val="000000"/>
          <w:sz w:val="24"/>
          <w:szCs w:val="24"/>
          <w:lang w:eastAsia="ru-RU"/>
        </w:rPr>
        <w:t xml:space="preserve"> ինքնաշխատ եղանակով։</w:t>
      </w:r>
      <w:r w:rsidRPr="00490480">
        <w:rPr>
          <w:rFonts w:ascii="Calibri" w:eastAsia="Times New Roman" w:hAnsi="Calibri" w:cs="Calibri"/>
          <w:color w:val="000000"/>
          <w:sz w:val="24"/>
          <w:szCs w:val="24"/>
          <w:lang w:eastAsia="ru-RU"/>
        </w:rPr>
        <w:t> </w:t>
      </w:r>
      <w:r w:rsidR="00642DA9" w:rsidRPr="00642DA9">
        <w:rPr>
          <w:rFonts w:ascii="GHEA Grapalat" w:eastAsia="Times New Roman" w:hAnsi="GHEA Grapalat" w:cs="Arial"/>
          <w:color w:val="000000"/>
          <w:sz w:val="24"/>
          <w:szCs w:val="24"/>
          <w:lang w:eastAsia="ru-RU"/>
        </w:rPr>
        <w:t>Ուսուցիչը  կիրականացնի ինքնագնահատում, տնօրենը դասալսումների միջոցով կորոշի ուսուցչի մասնագիտական զարգացման կարիքի աստիճանը: Էլեկտրոնային հարթակում կձ</w:t>
      </w:r>
      <w:r w:rsidR="00F837A3">
        <w:rPr>
          <w:rFonts w:ascii="GHEA Grapalat" w:eastAsia="Times New Roman" w:hAnsi="GHEA Grapalat" w:cs="Arial"/>
          <w:color w:val="000000"/>
          <w:sz w:val="24"/>
          <w:szCs w:val="24"/>
          <w:lang w:eastAsia="ru-RU"/>
        </w:rPr>
        <w:t>և</w:t>
      </w:r>
      <w:r w:rsidR="00642DA9" w:rsidRPr="00642DA9">
        <w:rPr>
          <w:rFonts w:ascii="GHEA Grapalat" w:eastAsia="Times New Roman" w:hAnsi="GHEA Grapalat" w:cs="Arial"/>
          <w:color w:val="000000"/>
          <w:sz w:val="24"/>
          <w:szCs w:val="24"/>
          <w:lang w:eastAsia="ru-RU"/>
        </w:rPr>
        <w:t>ավորվի ուսուցչի մասնագիտական կարիքի վերաբերյալ տե</w:t>
      </w:r>
      <w:r w:rsidR="00F837A3">
        <w:rPr>
          <w:rFonts w:ascii="GHEA Grapalat" w:eastAsia="Times New Roman" w:hAnsi="GHEA Grapalat" w:cs="Arial"/>
          <w:color w:val="000000"/>
          <w:sz w:val="24"/>
          <w:szCs w:val="24"/>
          <w:lang w:eastAsia="ru-RU"/>
        </w:rPr>
        <w:t>ղ</w:t>
      </w:r>
      <w:r w:rsidR="00642DA9" w:rsidRPr="00642DA9">
        <w:rPr>
          <w:rFonts w:ascii="GHEA Grapalat" w:eastAsia="Times New Roman" w:hAnsi="GHEA Grapalat" w:cs="Arial"/>
          <w:color w:val="000000"/>
          <w:sz w:val="24"/>
          <w:szCs w:val="24"/>
          <w:lang w:eastAsia="ru-RU"/>
        </w:rPr>
        <w:t>եկանք, որով էլ ուսուցիչը կմասնակցի համապատասխան մոդուլով վերապատրաստմանը:</w:t>
      </w:r>
    </w:p>
    <w:p w:rsidR="00522BF2" w:rsidRPr="00490480" w:rsidRDefault="00522BF2" w:rsidP="00522BF2">
      <w:pPr>
        <w:shd w:val="clear" w:color="auto" w:fill="FFFFFF"/>
        <w:spacing w:after="0" w:line="360" w:lineRule="auto"/>
        <w:jc w:val="both"/>
        <w:rPr>
          <w:rFonts w:ascii="GHEA Grapalat" w:eastAsia="Times New Roman" w:hAnsi="GHEA Grapalat" w:cs="Times New Roman"/>
          <w:sz w:val="24"/>
          <w:szCs w:val="24"/>
          <w:lang w:eastAsia="ru-RU"/>
        </w:rPr>
      </w:pPr>
      <w:r w:rsidRPr="00642DA9">
        <w:rPr>
          <w:rFonts w:ascii="GHEA Grapalat" w:eastAsia="Times New Roman" w:hAnsi="GHEA Grapalat" w:cs="Times New Roman"/>
          <w:sz w:val="24"/>
          <w:szCs w:val="24"/>
          <w:lang w:eastAsia="ru-RU"/>
        </w:rPr>
        <w:t xml:space="preserve">   </w:t>
      </w:r>
      <w:r w:rsidRPr="00490480">
        <w:rPr>
          <w:rFonts w:ascii="GHEA Grapalat" w:eastAsia="Times New Roman" w:hAnsi="GHEA Grapalat" w:cs="Times New Roman"/>
          <w:color w:val="000000"/>
          <w:sz w:val="24"/>
          <w:szCs w:val="24"/>
          <w:lang w:eastAsia="ru-RU"/>
        </w:rPr>
        <w:t>Ուսուցչի մասնագիտական զարգացման կարիքը ձևավորվում է ըստ մոդուլների՝ յուրաքանչյուր մոդուլի համար նշելով համապատասխան մակարդակը:</w:t>
      </w:r>
    </w:p>
    <w:p w:rsidR="00522BF2" w:rsidRPr="0048361B" w:rsidRDefault="00522BF2" w:rsidP="00522BF2">
      <w:pPr>
        <w:shd w:val="clear" w:color="auto" w:fill="FFFFFF"/>
        <w:spacing w:after="0" w:line="360" w:lineRule="auto"/>
        <w:jc w:val="both"/>
        <w:rPr>
          <w:rFonts w:ascii="GHEA Grapalat" w:eastAsia="Times New Roman" w:hAnsi="GHEA Grapalat" w:cs="Times New Roman"/>
          <w:color w:val="000000"/>
          <w:sz w:val="24"/>
          <w:szCs w:val="24"/>
          <w:lang w:eastAsia="ru-RU"/>
        </w:rPr>
      </w:pPr>
      <w:r w:rsidRPr="00642DA9">
        <w:rPr>
          <w:rFonts w:ascii="GHEA Grapalat" w:eastAsia="Times New Roman" w:hAnsi="GHEA Grapalat" w:cs="Times New Roman"/>
          <w:color w:val="000000"/>
          <w:sz w:val="24"/>
          <w:szCs w:val="24"/>
          <w:lang w:eastAsia="ru-RU"/>
        </w:rPr>
        <w:t xml:space="preserve">    </w:t>
      </w:r>
      <w:r w:rsidRPr="00490480">
        <w:rPr>
          <w:rFonts w:ascii="GHEA Grapalat" w:eastAsia="Times New Roman" w:hAnsi="GHEA Grapalat" w:cs="Times New Roman"/>
          <w:color w:val="000000"/>
          <w:sz w:val="24"/>
          <w:szCs w:val="24"/>
          <w:lang w:eastAsia="ru-RU"/>
        </w:rPr>
        <w:t>Ուսուցիչը յուրաքանչյուր մոդուլից մասնակցում է բարդության համապատասխան մակարդակի վերապատրաստումների:</w:t>
      </w:r>
      <w:r w:rsidRPr="00490480">
        <w:rPr>
          <w:rFonts w:ascii="Calibri" w:eastAsia="Times New Roman" w:hAnsi="Calibri" w:cs="Calibri"/>
          <w:color w:val="000000"/>
          <w:sz w:val="24"/>
          <w:szCs w:val="24"/>
          <w:lang w:eastAsia="ru-RU"/>
        </w:rPr>
        <w:t> </w:t>
      </w:r>
      <w:r w:rsidRPr="00642DA9">
        <w:rPr>
          <w:rFonts w:ascii="GHEA Grapalat" w:eastAsia="Times New Roman" w:hAnsi="GHEA Grapalat" w:cs="Times New Roman"/>
          <w:sz w:val="24"/>
          <w:szCs w:val="24"/>
          <w:lang w:eastAsia="ru-RU"/>
        </w:rPr>
        <w:t xml:space="preserve"> </w:t>
      </w:r>
      <w:r w:rsidRPr="00490480">
        <w:rPr>
          <w:rFonts w:ascii="GHEA Grapalat" w:eastAsia="Times New Roman" w:hAnsi="GHEA Grapalat" w:cs="Times New Roman"/>
          <w:color w:val="000000"/>
          <w:sz w:val="24"/>
          <w:szCs w:val="24"/>
          <w:lang w:eastAsia="ru-RU"/>
        </w:rPr>
        <w:t>Վերապատրաստումների արդյունքում առնվազն 9 կրեդիտ հավաքելուց հետո ուսուցիչն ատեստավորվում է:</w:t>
      </w:r>
      <w:r w:rsidR="0048361B" w:rsidRPr="0048361B">
        <w:rPr>
          <w:rFonts w:ascii="GHEA Grapalat" w:eastAsia="Times New Roman" w:hAnsi="GHEA Grapalat" w:cs="Times New Roman"/>
          <w:color w:val="000000"/>
          <w:sz w:val="24"/>
          <w:szCs w:val="24"/>
          <w:lang w:eastAsia="ru-RU"/>
        </w:rPr>
        <w:t xml:space="preserve"> </w:t>
      </w:r>
    </w:p>
    <w:p w:rsidR="0048361B" w:rsidRPr="0048361B" w:rsidRDefault="0048361B" w:rsidP="00522BF2">
      <w:pPr>
        <w:shd w:val="clear" w:color="auto" w:fill="FFFFFF"/>
        <w:spacing w:after="0" w:line="360" w:lineRule="auto"/>
        <w:jc w:val="both"/>
        <w:rPr>
          <w:rFonts w:ascii="GHEA Grapalat" w:eastAsia="Times New Roman" w:hAnsi="GHEA Grapalat" w:cs="Times New Roman"/>
          <w:color w:val="000000"/>
          <w:sz w:val="24"/>
          <w:szCs w:val="24"/>
          <w:lang w:eastAsia="ru-RU"/>
        </w:rPr>
      </w:pPr>
      <w:r w:rsidRPr="0048361B">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eastAsia="ru-RU"/>
        </w:rPr>
        <w:t>Ուսուցչի մասնագիտական զարգացման կարիքը կարող է գնահատվել նաև արտաքին դիտարկման արդյունքում՝ դասալսումների միջոցով, որը կարող է իրականացնել որևէ կառույց, որն ունի այդ իրավունքը (ԿԶՆԱԿ, մենթոր դպրոցներ և այլն):</w:t>
      </w:r>
    </w:p>
    <w:p w:rsidR="00EF55F7" w:rsidRPr="00490480" w:rsidRDefault="00EF55F7" w:rsidP="00EF55F7">
      <w:pPr>
        <w:pStyle w:val="a3"/>
        <w:shd w:val="clear" w:color="auto" w:fill="FFFFFF"/>
        <w:spacing w:before="0" w:beforeAutospacing="0" w:after="0" w:afterAutospacing="0" w:line="360" w:lineRule="auto"/>
        <w:ind w:firstLine="375"/>
        <w:jc w:val="both"/>
        <w:rPr>
          <w:rFonts w:ascii="GHEA Grapalat" w:hAnsi="GHEA Grapalat"/>
          <w:lang w:val="hy-AM"/>
        </w:rPr>
      </w:pPr>
      <w:r w:rsidRPr="00490480">
        <w:rPr>
          <w:rFonts w:ascii="GHEA Grapalat" w:hAnsi="GHEA Grapalat"/>
          <w:color w:val="000000"/>
          <w:lang w:val="hy-AM"/>
        </w:rPr>
        <w:t>Ուսուցիչն ատեստավորման համար պահանջվող կրեդիտները, իր մոտ բացահայտված մասնագիտական զարգացման կարիքին համապատասխան, կարող է հավաքել</w:t>
      </w:r>
      <w:r w:rsidRPr="00490480">
        <w:rPr>
          <w:rFonts w:ascii="Calibri" w:hAnsi="Calibri" w:cs="Calibri"/>
          <w:color w:val="000000"/>
          <w:lang w:val="hy-AM"/>
        </w:rPr>
        <w:t> </w:t>
      </w:r>
      <w:r w:rsidRPr="00490480">
        <w:rPr>
          <w:rFonts w:ascii="GHEA Grapalat" w:hAnsi="GHEA Grapalat"/>
          <w:color w:val="000000"/>
          <w:lang w:val="hy-AM"/>
        </w:rPr>
        <w:t xml:space="preserve"> </w:t>
      </w:r>
      <w:r w:rsidRPr="00490480">
        <w:rPr>
          <w:rFonts w:ascii="GHEA Grapalat" w:hAnsi="GHEA Grapalat" w:cs="GHEA Grapalat"/>
          <w:color w:val="000000"/>
          <w:lang w:val="hy-AM"/>
        </w:rPr>
        <w:t>ատեստավոր</w:t>
      </w:r>
      <w:r w:rsidRPr="00490480">
        <w:rPr>
          <w:rFonts w:ascii="GHEA Grapalat" w:hAnsi="GHEA Grapalat"/>
          <w:color w:val="000000"/>
          <w:lang w:val="hy-AM"/>
        </w:rPr>
        <w:t>ման համապատասխան շրջափուլի ընթացքում:</w:t>
      </w:r>
    </w:p>
    <w:p w:rsidR="00482A84" w:rsidRDefault="00482A84" w:rsidP="00482A84">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Ուսուցչի մասնագիտական զարգացման շրջափուլերի տևողությունը</w:t>
      </w:r>
      <w:r>
        <w:rPr>
          <w:rFonts w:ascii="Sylfaen" w:eastAsia="MS Gothic" w:hAnsi="Sylfaen" w:cs="MS Gothic"/>
          <w:sz w:val="24"/>
          <w:szCs w:val="24"/>
        </w:rPr>
        <w:t>՝</w:t>
      </w:r>
    </w:p>
    <w:p w:rsidR="00482A84" w:rsidRDefault="00482A84" w:rsidP="00482A84">
      <w:pPr>
        <w:numPr>
          <w:ilvl w:val="0"/>
          <w:numId w:val="7"/>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1 տարի  է՝ մինչև 5 տարվա աշխատանքնային փորձ ունեցող ուսուցիչների համար, և իրականացվում է առաջին տարվա ընթացքում, </w:t>
      </w:r>
    </w:p>
    <w:p w:rsidR="00482A84" w:rsidRDefault="00482A84" w:rsidP="00482A84">
      <w:pPr>
        <w:numPr>
          <w:ilvl w:val="0"/>
          <w:numId w:val="7"/>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 տարի  է՝ վերապատրաստման առաջին մակարդակի դասընթացների համար, եթե ուսուցիչը վերապատրաստվելու է բարդության տարբեր մակարդակի ծրագրերով, և իրականացվում է սույն կետի 1-ին ենթակետով սահմանված ժամանակահատվածում, իսկ մյուս մակարդակների համար՝ սույն կետի 3-րդ և 4-րդ ենթակետերով սահմանված ժամանակահատվածում,</w:t>
      </w:r>
    </w:p>
    <w:p w:rsidR="00482A84" w:rsidRDefault="00482A84" w:rsidP="00482A84">
      <w:pPr>
        <w:numPr>
          <w:ilvl w:val="0"/>
          <w:numId w:val="7"/>
        </w:num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 տարի  է՝ վերապատրաստման երկրորդ բարդության մակարդակի դասընթացների համար, և իրականացվում է առաջին երեք տարվա ընթացքում՝ յուրաքանչյուր տարվա համար մասնակցելով առնվազն 4 դասընթացի,</w:t>
      </w:r>
    </w:p>
    <w:p w:rsidR="00482A84" w:rsidRDefault="00482A84" w:rsidP="00482A84">
      <w:pPr>
        <w:numPr>
          <w:ilvl w:val="0"/>
          <w:numId w:val="7"/>
        </w:num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5 տարի  է՝ վերապատրաստման երրորդ և չորրորդ բարդության մակարդակի դասընթացների համար՝ յուրաքանչյուր տարվա համար մասնակցելով առնվազն 2 դասընթացի։</w:t>
      </w:r>
    </w:p>
    <w:p w:rsidR="00EF55F7" w:rsidRDefault="00EF18A7" w:rsidP="00522BF2">
      <w:pPr>
        <w:shd w:val="clear" w:color="auto" w:fill="FFFFFF"/>
        <w:spacing w:after="0" w:line="360" w:lineRule="auto"/>
        <w:jc w:val="both"/>
        <w:rPr>
          <w:rFonts w:ascii="Times New Roman" w:eastAsia="Times New Roman" w:hAnsi="Times New Roman" w:cs="Times New Roman"/>
          <w:sz w:val="24"/>
          <w:szCs w:val="24"/>
          <w:lang w:eastAsia="ru-RU"/>
        </w:rPr>
      </w:pPr>
      <w:r>
        <w:rPr>
          <w:rFonts w:ascii="GHEA Grapalat" w:eastAsia="Times New Roman" w:hAnsi="GHEA Grapalat" w:cs="Times New Roman"/>
          <w:sz w:val="24"/>
          <w:szCs w:val="24"/>
          <w:lang w:eastAsia="ru-RU"/>
        </w:rPr>
        <w:t xml:space="preserve">     </w:t>
      </w:r>
      <w:r w:rsidR="00642DA9" w:rsidRPr="00642DA9">
        <w:rPr>
          <w:rFonts w:ascii="GHEA Grapalat" w:eastAsia="Times New Roman" w:hAnsi="GHEA Grapalat" w:cs="Times New Roman"/>
          <w:sz w:val="24"/>
          <w:szCs w:val="24"/>
          <w:lang w:eastAsia="ru-RU"/>
        </w:rPr>
        <w:t>Կախված ուսուցչի աշխատանքային փորձից՝ տարբերակված է նաև վերապատրաստման եղանակը: Սկսնակ ուսուցիչների համար այն կլինի առկա ձևաչափով, իսկ ավելի շատ աշխատանքային փորձ ունեցող ուսուցիչների համար այն կարող է իրականացվել հեռավար կամ հիբրիդ ձևաչափով՝ հաշվի առնելով</w:t>
      </w:r>
      <w:r>
        <w:rPr>
          <w:rFonts w:ascii="GHEA Grapalat" w:eastAsia="Times New Roman" w:hAnsi="GHEA Grapalat" w:cs="Times New Roman"/>
          <w:sz w:val="24"/>
          <w:szCs w:val="24"/>
          <w:lang w:eastAsia="ru-RU"/>
        </w:rPr>
        <w:t xml:space="preserve"> նաև</w:t>
      </w:r>
      <w:r w:rsidR="00642DA9" w:rsidRPr="00642DA9">
        <w:rPr>
          <w:rFonts w:ascii="GHEA Grapalat" w:eastAsia="Times New Roman" w:hAnsi="GHEA Grapalat" w:cs="Times New Roman"/>
          <w:sz w:val="24"/>
          <w:szCs w:val="24"/>
          <w:lang w:eastAsia="ru-RU"/>
        </w:rPr>
        <w:t xml:space="preserve"> վերապատրաստող կազմակերպությունների՝ աշխարհագրական իմաստով շատ  չլինելու պարագայում վերապատրաստման </w:t>
      </w:r>
      <w:r w:rsidR="00642DA9">
        <w:rPr>
          <w:rFonts w:ascii="GHEA Grapalat" w:eastAsia="Times New Roman" w:hAnsi="GHEA Grapalat" w:cs="Times New Roman"/>
          <w:sz w:val="24"/>
          <w:szCs w:val="24"/>
          <w:lang w:eastAsia="ru-RU"/>
        </w:rPr>
        <w:t>արդյուն</w:t>
      </w:r>
      <w:r w:rsidR="00642DA9" w:rsidRPr="00642DA9">
        <w:rPr>
          <w:rFonts w:ascii="GHEA Grapalat" w:eastAsia="Times New Roman" w:hAnsi="GHEA Grapalat" w:cs="Times New Roman"/>
          <w:sz w:val="24"/>
          <w:szCs w:val="24"/>
          <w:lang w:eastAsia="ru-RU"/>
        </w:rPr>
        <w:t>ավետությունը</w:t>
      </w:r>
      <w:r w:rsidR="00642DA9">
        <w:rPr>
          <w:rFonts w:ascii="Times New Roman" w:eastAsia="Times New Roman" w:hAnsi="Times New Roman" w:cs="Times New Roman"/>
          <w:sz w:val="24"/>
          <w:szCs w:val="24"/>
          <w:lang w:eastAsia="ru-RU"/>
        </w:rPr>
        <w:t>:</w:t>
      </w:r>
    </w:p>
    <w:p w:rsidR="00482A84" w:rsidRPr="00482A84" w:rsidRDefault="00482A84" w:rsidP="00522BF2">
      <w:pPr>
        <w:shd w:val="clear" w:color="auto" w:fill="FFFFFF"/>
        <w:spacing w:after="0" w:line="360" w:lineRule="auto"/>
        <w:jc w:val="both"/>
        <w:rPr>
          <w:rFonts w:ascii="GHEA Grapalat" w:eastAsia="Times New Roman" w:hAnsi="GHEA Grapalat" w:cs="Times New Roman"/>
          <w:sz w:val="24"/>
          <w:szCs w:val="24"/>
          <w:lang w:eastAsia="ru-RU"/>
        </w:rPr>
      </w:pPr>
      <w:bookmarkStart w:id="0" w:name="_GoBack"/>
      <w:r w:rsidRPr="00482A84">
        <w:rPr>
          <w:rFonts w:ascii="GHEA Grapalat" w:eastAsia="Times New Roman" w:hAnsi="GHEA Grapalat" w:cs="Times New Roman"/>
          <w:sz w:val="24"/>
          <w:szCs w:val="24"/>
          <w:lang w:eastAsia="ru-RU"/>
        </w:rPr>
        <w:t xml:space="preserve">   Նախագծով </w:t>
      </w:r>
      <w:r w:rsidRPr="00482A84">
        <w:rPr>
          <w:rFonts w:ascii="GHEA Grapalat" w:hAnsi="GHEA Grapalat"/>
          <w:sz w:val="24"/>
          <w:szCs w:val="24"/>
        </w:rPr>
        <w:t>տ</w:t>
      </w:r>
      <w:r w:rsidRPr="00482A84">
        <w:rPr>
          <w:rFonts w:ascii="GHEA Grapalat" w:hAnsi="GHEA Grapalat"/>
          <w:sz w:val="24"/>
          <w:szCs w:val="24"/>
        </w:rPr>
        <w:t xml:space="preserve">արբերակվել են «վերապատրաստման դասընթաց»-ը, որը մշակում է վերապատրաստող կազմակերպությունը, և «դասընթաց»-ը, որը </w:t>
      </w:r>
      <w:r w:rsidRPr="00482A84">
        <w:rPr>
          <w:rFonts w:ascii="GHEA Grapalat" w:eastAsia="GHEA Grapalat" w:hAnsi="GHEA Grapalat" w:cs="GHEA Grapalat"/>
          <w:sz w:val="24"/>
          <w:szCs w:val="24"/>
        </w:rPr>
        <w:t>տեղական կամ միջազգային կազմակերպությունների կողմից իրականացվող և նախարարության կողմից երաշխավորված գործընթաց է:</w:t>
      </w:r>
    </w:p>
    <w:bookmarkEnd w:id="0"/>
    <w:p w:rsidR="00361868" w:rsidRPr="00FD684B" w:rsidRDefault="00361868" w:rsidP="00361868">
      <w:pPr>
        <w:pStyle w:val="a5"/>
        <w:numPr>
          <w:ilvl w:val="0"/>
          <w:numId w:val="2"/>
        </w:numPr>
        <w:shd w:val="clear" w:color="auto" w:fill="FFFFFF"/>
        <w:spacing w:after="0" w:line="360" w:lineRule="auto"/>
        <w:textAlignment w:val="baseline"/>
        <w:rPr>
          <w:rFonts w:ascii="GHEA Grapalat" w:eastAsia="Times New Roman" w:hAnsi="GHEA Grapalat" w:cs="Times New Roman"/>
          <w:b/>
          <w:sz w:val="24"/>
          <w:szCs w:val="24"/>
          <w:lang w:val="ru-RU" w:eastAsia="en-GB"/>
        </w:rPr>
      </w:pPr>
      <w:r w:rsidRPr="00FD684B">
        <w:rPr>
          <w:rFonts w:ascii="GHEA Grapalat" w:eastAsia="Times New Roman" w:hAnsi="GHEA Grapalat" w:cs="Times New Roman"/>
          <w:b/>
          <w:sz w:val="24"/>
          <w:szCs w:val="24"/>
          <w:lang w:val="ru-RU" w:eastAsia="en-GB"/>
        </w:rPr>
        <w:t>Կապը ռազմավարական փաստաթղթերի հետ.</w:t>
      </w:r>
    </w:p>
    <w:p w:rsidR="008A6AC3" w:rsidRPr="004D636F" w:rsidRDefault="00361868" w:rsidP="004D636F">
      <w:pPr>
        <w:autoSpaceDE w:val="0"/>
        <w:autoSpaceDN w:val="0"/>
        <w:adjustRightInd w:val="0"/>
        <w:snapToGrid w:val="0"/>
        <w:spacing w:after="0" w:line="360" w:lineRule="auto"/>
        <w:contextualSpacing/>
        <w:jc w:val="both"/>
        <w:rPr>
          <w:rFonts w:ascii="GHEA Grapalat" w:hAnsi="GHEA Grapalat"/>
          <w:sz w:val="24"/>
          <w:szCs w:val="24"/>
        </w:rPr>
      </w:pPr>
      <w:r w:rsidRPr="00FD684B">
        <w:rPr>
          <w:rFonts w:ascii="GHEA Grapalat" w:eastAsia="Times New Roman" w:hAnsi="GHEA Grapalat" w:cs="Times New Roman"/>
          <w:sz w:val="24"/>
          <w:szCs w:val="24"/>
          <w:lang w:val="ru-RU" w:eastAsia="en-GB"/>
        </w:rPr>
        <w:t>Սույն կարգով սահմանված գործընթացի իրականացումը</w:t>
      </w:r>
      <w:r w:rsidR="00995904" w:rsidRPr="00FD684B">
        <w:rPr>
          <w:rFonts w:ascii="GHEA Grapalat" w:eastAsia="Times New Roman" w:hAnsi="GHEA Grapalat" w:cs="Times New Roman"/>
          <w:sz w:val="24"/>
          <w:szCs w:val="24"/>
          <w:lang w:val="ru-RU" w:eastAsia="en-GB"/>
        </w:rPr>
        <w:t xml:space="preserve"> </w:t>
      </w:r>
      <w:r w:rsidRPr="00FD684B">
        <w:rPr>
          <w:rFonts w:ascii="GHEA Grapalat" w:hAnsi="GHEA Grapalat"/>
          <w:sz w:val="24"/>
          <w:szCs w:val="24"/>
        </w:rPr>
        <w:t xml:space="preserve">բխում </w:t>
      </w:r>
      <w:r w:rsidRPr="00FD684B">
        <w:rPr>
          <w:rFonts w:ascii="GHEA Grapalat" w:hAnsi="GHEA Grapalat"/>
          <w:sz w:val="24"/>
          <w:szCs w:val="24"/>
          <w:lang w:val="ru-RU"/>
        </w:rPr>
        <w:t>է</w:t>
      </w:r>
      <w:r w:rsidRPr="00FD684B">
        <w:rPr>
          <w:rFonts w:ascii="GHEA Grapalat" w:hAnsi="GHEA Grapalat"/>
          <w:sz w:val="24"/>
          <w:szCs w:val="24"/>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GHEA Grapalat" w:hAnsi="GHEA Grapalat" w:cs="Arial"/>
          <w:sz w:val="24"/>
          <w:szCs w:val="24"/>
          <w:shd w:val="clear" w:color="auto" w:fill="FFFFFF"/>
          <w:lang w:val="af-ZA" w:eastAsia="ru-RU"/>
        </w:rPr>
        <w:t xml:space="preserve"> 2021 </w:t>
      </w:r>
      <w:r w:rsidR="00995904" w:rsidRPr="00FD684B">
        <w:rPr>
          <w:rFonts w:ascii="GHEA Grapalat" w:hAnsi="GHEA Grapalat"/>
          <w:sz w:val="24"/>
          <w:szCs w:val="24"/>
          <w:shd w:val="clear" w:color="auto" w:fill="FFFFFF"/>
          <w:lang w:eastAsia="ru-RU"/>
        </w:rPr>
        <w:t>օգոստոսի</w:t>
      </w:r>
      <w:r w:rsidR="00995904" w:rsidRPr="00FD684B">
        <w:rPr>
          <w:rFonts w:ascii="GHEA Grapalat" w:hAnsi="GHEA Grapalat" w:cs="Arial"/>
          <w:sz w:val="24"/>
          <w:szCs w:val="24"/>
          <w:shd w:val="clear" w:color="auto" w:fill="FFFFFF"/>
          <w:lang w:val="af-ZA" w:eastAsia="ru-RU"/>
        </w:rPr>
        <w:t xml:space="preserve"> 18-</w:t>
      </w:r>
      <w:r w:rsidR="00995904" w:rsidRPr="00FD684B">
        <w:rPr>
          <w:rFonts w:ascii="GHEA Grapalat" w:hAnsi="GHEA Grapalat"/>
          <w:sz w:val="24"/>
          <w:szCs w:val="24"/>
          <w:shd w:val="clear" w:color="auto" w:fill="FFFFFF"/>
          <w:lang w:eastAsia="ru-RU"/>
        </w:rPr>
        <w:t>ի</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թիվ</w:t>
      </w:r>
      <w:r w:rsidR="00995904" w:rsidRPr="00FD684B">
        <w:rPr>
          <w:rFonts w:ascii="GHEA Grapalat" w:hAnsi="GHEA Grapalat" w:cs="Arial"/>
          <w:sz w:val="24"/>
          <w:szCs w:val="24"/>
          <w:shd w:val="clear" w:color="auto" w:fill="FFFFFF"/>
          <w:lang w:val="af-ZA" w:eastAsia="ru-RU"/>
        </w:rPr>
        <w:t xml:space="preserve"> 1363-</w:t>
      </w:r>
      <w:r w:rsidR="00995904" w:rsidRPr="00FD684B">
        <w:rPr>
          <w:rFonts w:ascii="GHEA Grapalat" w:hAnsi="GHEA Grapalat"/>
          <w:sz w:val="24"/>
          <w:szCs w:val="24"/>
          <w:shd w:val="clear" w:color="auto" w:fill="FFFFFF"/>
          <w:lang w:eastAsia="ru-RU"/>
        </w:rPr>
        <w:t>Ա</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որոշմամբ</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հաստատված</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ՀՀ</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կառավարության</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w:t>
      </w:r>
      <w:r w:rsidR="00995904" w:rsidRPr="00FD684B">
        <w:rPr>
          <w:rFonts w:ascii="GHEA Grapalat" w:hAnsi="GHEA Grapalat"/>
          <w:sz w:val="24"/>
          <w:szCs w:val="24"/>
          <w:shd w:val="clear" w:color="auto" w:fill="FFFFFF"/>
          <w:lang w:eastAsia="ru-RU"/>
        </w:rPr>
        <w:t>ծրագրի</w:t>
      </w:r>
      <w:r w:rsidR="00995904" w:rsidRPr="00FD684B">
        <w:rPr>
          <w:rFonts w:ascii="GHEA Grapalat" w:hAnsi="GHEA Grapalat" w:cs="Arial"/>
          <w:sz w:val="24"/>
          <w:szCs w:val="24"/>
          <w:shd w:val="clear" w:color="auto" w:fill="FFFFFF"/>
          <w:lang w:val="af-ZA" w:eastAsia="ru-RU"/>
        </w:rPr>
        <w:t xml:space="preserve"> «4.3 </w:t>
      </w:r>
      <w:r w:rsidR="00995904" w:rsidRPr="00FD684B">
        <w:rPr>
          <w:rFonts w:ascii="GHEA Grapalat" w:hAnsi="GHEA Grapalat"/>
          <w:sz w:val="24"/>
          <w:szCs w:val="24"/>
          <w:shd w:val="clear" w:color="auto" w:fill="FFFFFF"/>
          <w:lang w:eastAsia="ru-RU"/>
        </w:rPr>
        <w:t>ԿՐԹՈՒԹՅՈՒՆ</w:t>
      </w:r>
      <w:r w:rsidR="00995904" w:rsidRPr="00FD684B">
        <w:rPr>
          <w:rFonts w:ascii="GHEA Grapalat" w:hAnsi="GHEA Grapalat" w:cs="Arial"/>
          <w:sz w:val="24"/>
          <w:szCs w:val="24"/>
          <w:shd w:val="clear" w:color="auto" w:fill="FFFFFF"/>
          <w:lang w:val="af-ZA" w:eastAsia="ru-RU"/>
        </w:rPr>
        <w:t>»</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lang w:val="af-ZA" w:eastAsia="ru-RU"/>
        </w:rPr>
        <w:t xml:space="preserve"> </w:t>
      </w:r>
      <w:r w:rsidR="00995904" w:rsidRPr="00FD684B">
        <w:rPr>
          <w:rFonts w:ascii="GHEA Grapalat" w:hAnsi="GHEA Grapalat"/>
          <w:sz w:val="24"/>
          <w:szCs w:val="24"/>
          <w:shd w:val="clear" w:color="auto" w:fill="FFFFFF"/>
          <w:lang w:eastAsia="ru-RU"/>
        </w:rPr>
        <w:t>բաժնի</w:t>
      </w:r>
      <w:r w:rsidR="00995904" w:rsidRPr="00FD684B">
        <w:rPr>
          <w:rFonts w:ascii="Calibri" w:hAnsi="Calibri" w:cs="Calibri"/>
          <w:sz w:val="24"/>
          <w:szCs w:val="24"/>
          <w:shd w:val="clear" w:color="auto" w:fill="FFFFFF"/>
          <w:lang w:val="af-ZA" w:eastAsia="ru-RU"/>
        </w:rPr>
        <w:t> </w:t>
      </w:r>
      <w:r w:rsidR="00995904" w:rsidRPr="00FD684B">
        <w:rPr>
          <w:rFonts w:ascii="GHEA Grapalat" w:hAnsi="GHEA Grapalat" w:cs="Arial"/>
          <w:sz w:val="24"/>
          <w:szCs w:val="24"/>
          <w:shd w:val="clear" w:color="auto" w:fill="FFFFFF"/>
          <w:lang w:val="af-ZA" w:eastAsia="ru-RU"/>
        </w:rPr>
        <w:t xml:space="preserve"> 1-ին</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sz w:val="24"/>
          <w:szCs w:val="24"/>
        </w:rPr>
        <w:t xml:space="preserve">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w:t>
      </w:r>
      <w:r w:rsidR="00995904" w:rsidRPr="00FD684B">
        <w:rPr>
          <w:rFonts w:ascii="GHEA Grapalat" w:hAnsi="GHEA Grapalat"/>
          <w:sz w:val="24"/>
          <w:szCs w:val="24"/>
        </w:rPr>
        <w:lastRenderedPageBreak/>
        <w:t>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995904" w:rsidRPr="00FD684B">
        <w:rPr>
          <w:rFonts w:ascii="GHEA Grapalat" w:eastAsia="Times New Roman" w:hAnsi="GHEA Grapalat" w:cs="Arial"/>
          <w:sz w:val="24"/>
          <w:szCs w:val="24"/>
          <w:shd w:val="clear" w:color="auto" w:fill="FFFFFF"/>
          <w:lang w:eastAsia="ru-RU"/>
        </w:rPr>
        <w:t>»</w:t>
      </w:r>
      <w:r w:rsidR="00995904" w:rsidRPr="00FD684B">
        <w:rPr>
          <w:rFonts w:ascii="GHEA Grapalat" w:hAnsi="GHEA Grapalat" w:cs="Arial"/>
          <w:sz w:val="24"/>
          <w:szCs w:val="24"/>
          <w:shd w:val="clear" w:color="auto" w:fill="FFFFFF"/>
          <w:lang w:val="af-ZA" w:eastAsia="ru-RU"/>
        </w:rPr>
        <w:t>,</w:t>
      </w:r>
      <w:r w:rsidR="00995904" w:rsidRPr="00FD684B">
        <w:rPr>
          <w:rFonts w:ascii="GHEA Grapalat" w:hAnsi="GHEA Grapalat" w:cs="Arial"/>
          <w:sz w:val="24"/>
          <w:szCs w:val="24"/>
          <w:shd w:val="clear" w:color="auto" w:fill="FFFFFF"/>
          <w:lang w:eastAsia="ru-RU"/>
        </w:rPr>
        <w:t xml:space="preserve"> 2-րդ՝ </w:t>
      </w:r>
      <w:r w:rsidR="00995904" w:rsidRPr="00FD684B">
        <w:rPr>
          <w:rFonts w:ascii="GHEA Grapalat" w:hAnsi="GHEA Grapalat"/>
          <w:sz w:val="24"/>
          <w:szCs w:val="24"/>
          <w:shd w:val="clear" w:color="auto" w:fill="FFFFFF"/>
          <w:lang w:eastAsia="ru-RU"/>
        </w:rPr>
        <w:t>«Կրթության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պարբերություններից,</w:t>
      </w:r>
      <w:r w:rsidR="00995904" w:rsidRPr="00FD684B">
        <w:rPr>
          <w:rFonts w:ascii="GHEA Grapalat" w:hAnsi="GHEA Grapalat" w:cs="Arial"/>
          <w:sz w:val="24"/>
          <w:szCs w:val="24"/>
          <w:shd w:val="clear" w:color="auto" w:fill="FFFFFF"/>
          <w:lang w:eastAsia="ru-RU"/>
        </w:rPr>
        <w:t xml:space="preserve"> </w:t>
      </w:r>
      <w:r w:rsidR="00995904" w:rsidRPr="00FD684B">
        <w:rPr>
          <w:rFonts w:ascii="GHEA Grapalat" w:eastAsia="Times New Roman" w:hAnsi="GHEA Grapalat" w:cs="Arial"/>
          <w:sz w:val="24"/>
          <w:szCs w:val="24"/>
          <w:shd w:val="clear" w:color="auto" w:fill="FFFFFF"/>
          <w:lang w:eastAsia="ru-RU"/>
        </w:rPr>
        <w:t>3-րդ՝ «</w:t>
      </w:r>
      <w:r w:rsidR="00995904" w:rsidRPr="00FD684B">
        <w:rPr>
          <w:rFonts w:ascii="GHEA Grapalat" w:hAnsi="GHEA Grapalat" w:cs="Sylfaen"/>
          <w:sz w:val="24"/>
          <w:szCs w:val="24"/>
          <w:shd w:val="clear" w:color="auto" w:fill="FFFFFF"/>
        </w:rPr>
        <w:t>«</w:t>
      </w:r>
      <w:r w:rsidR="00995904" w:rsidRPr="00FD684B">
        <w:rPr>
          <w:rFonts w:ascii="GHEA Grapalat" w:hAnsi="GHEA Grapalat"/>
          <w:sz w:val="24"/>
          <w:szCs w:val="24"/>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r w:rsidRPr="00FD684B">
        <w:rPr>
          <w:rFonts w:ascii="GHEA Grapalat" w:eastAsia="Times New Roman" w:hAnsi="GHEA Grapalat" w:cs="Sylfaen"/>
          <w:sz w:val="24"/>
          <w:szCs w:val="24"/>
          <w:shd w:val="clear" w:color="auto" w:fill="FFFFFF"/>
          <w:lang w:eastAsia="ru-RU"/>
        </w:rPr>
        <w:t>պարբերություններ</w:t>
      </w:r>
      <w:r w:rsidR="008A6AC3" w:rsidRPr="00FD684B">
        <w:rPr>
          <w:rFonts w:ascii="GHEA Grapalat" w:eastAsia="Times New Roman" w:hAnsi="GHEA Grapalat" w:cs="Sylfaen"/>
          <w:sz w:val="24"/>
          <w:szCs w:val="24"/>
          <w:shd w:val="clear" w:color="auto" w:fill="FFFFFF"/>
          <w:lang w:eastAsia="ru-RU"/>
        </w:rPr>
        <w:t>ից</w:t>
      </w:r>
      <w:r w:rsidRPr="00FD684B">
        <w:rPr>
          <w:rFonts w:ascii="GHEA Grapalat" w:eastAsia="Times New Roman" w:hAnsi="GHEA Grapalat" w:cs="Sylfaen"/>
          <w:sz w:val="24"/>
          <w:szCs w:val="24"/>
          <w:shd w:val="clear" w:color="auto" w:fill="FFFFFF"/>
          <w:lang w:eastAsia="ru-RU"/>
        </w:rPr>
        <w:t xml:space="preserve">  </w:t>
      </w:r>
      <w:r w:rsidRPr="00FD684B">
        <w:rPr>
          <w:rFonts w:ascii="GHEA Grapalat" w:eastAsia="Times New Roman" w:hAnsi="GHEA Grapalat" w:cs="Arial"/>
          <w:sz w:val="24"/>
          <w:szCs w:val="24"/>
          <w:shd w:val="clear" w:color="auto" w:fill="FFFFFF"/>
          <w:lang w:eastAsia="ru-RU"/>
        </w:rPr>
        <w:t xml:space="preserve">և 3-րդ </w:t>
      </w:r>
      <w:r w:rsidRPr="00FD684B">
        <w:rPr>
          <w:rFonts w:ascii="GHEA Grapalat" w:eastAsia="Times New Roman" w:hAnsi="GHEA Grapalat" w:cs="Sylfaen"/>
          <w:sz w:val="24"/>
          <w:szCs w:val="24"/>
          <w:shd w:val="clear" w:color="auto" w:fill="FFFFFF"/>
          <w:lang w:eastAsia="ru-RU"/>
        </w:rPr>
        <w:t>պարբերությ</w:t>
      </w:r>
      <w:r w:rsidRPr="00FD684B">
        <w:rPr>
          <w:rFonts w:ascii="GHEA Grapalat" w:eastAsia="Times New Roman" w:hAnsi="GHEA Grapalat" w:cs="Sylfaen"/>
          <w:sz w:val="24"/>
          <w:szCs w:val="24"/>
          <w:shd w:val="clear" w:color="auto" w:fill="FFFFFF"/>
          <w:lang w:val="ru-RU" w:eastAsia="ru-RU"/>
        </w:rPr>
        <w:t>ան 4-րդ կետով</w:t>
      </w:r>
      <w:r w:rsidRPr="00FD684B">
        <w:rPr>
          <w:rFonts w:ascii="GHEA Grapalat" w:eastAsia="Times New Roman" w:hAnsi="GHEA Grapalat" w:cs="Arial"/>
          <w:sz w:val="24"/>
          <w:szCs w:val="24"/>
          <w:shd w:val="clear" w:color="auto" w:fill="FFFFFF"/>
          <w:lang w:eastAsia="ru-RU"/>
        </w:rPr>
        <w:t xml:space="preserve"> սահմանված նպատակներից</w:t>
      </w:r>
      <w:r w:rsidR="008A6AC3" w:rsidRPr="00FD684B">
        <w:rPr>
          <w:rFonts w:ascii="GHEA Grapalat" w:eastAsia="Times New Roman" w:hAnsi="GHEA Grapalat" w:cs="Arial"/>
          <w:sz w:val="24"/>
          <w:szCs w:val="24"/>
          <w:shd w:val="clear" w:color="auto" w:fill="FFFFFF"/>
          <w:lang w:val="ru-RU" w:eastAsia="ru-RU"/>
        </w:rPr>
        <w:t xml:space="preserve">՝ </w:t>
      </w:r>
      <w:r w:rsidR="008A6AC3" w:rsidRPr="00FD684B">
        <w:rPr>
          <w:rFonts w:ascii="GHEA Grapalat" w:hAnsi="GHEA Grapalat" w:cs="Times New Roman"/>
          <w:sz w:val="24"/>
          <w:szCs w:val="24"/>
        </w:rPr>
        <w:t>«</w:t>
      </w:r>
      <w:r w:rsidR="008A6AC3" w:rsidRPr="00FD684B">
        <w:rPr>
          <w:rFonts w:ascii="GHEA Grapalat" w:hAnsi="GHEA Grapalat"/>
          <w:sz w:val="24"/>
          <w:szCs w:val="24"/>
        </w:rPr>
        <w:t xml:space="preserve">ներդնել ուսուցիչների </w:t>
      </w:r>
      <w:r w:rsidR="008A6AC3" w:rsidRPr="004D636F">
        <w:rPr>
          <w:rFonts w:ascii="GHEA Grapalat" w:hAnsi="GHEA Grapalat"/>
          <w:sz w:val="24"/>
          <w:szCs w:val="24"/>
        </w:rPr>
        <w:t>մասնագիտական զարգացման տարբերակված քաղաքականություն՝ ելնելով ուսուցիչների տարբեր խմբերի կարիքներից</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ներդնել ուսուցչի աշխատանքային առաջխաղացման</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մասնագիտական շարունակական զարգացման և վարձատրության փոխկապակցված մեխանիզմ՝ հնարավորություն ընձեռելով բոլոր ուսուցիչներին ունենալու առնվազն աշխատավարձի</w:t>
      </w:r>
      <w:r w:rsidR="008A6AC3" w:rsidRPr="004D636F">
        <w:rPr>
          <w:rFonts w:ascii="GHEA Grapalat" w:hAnsi="GHEA Grapalat"/>
          <w:sz w:val="24"/>
          <w:szCs w:val="24"/>
          <w:lang w:val="ro-RO"/>
        </w:rPr>
        <w:t xml:space="preserve"> 30-50 </w:t>
      </w:r>
      <w:r w:rsidR="008A6AC3" w:rsidRPr="004D636F">
        <w:rPr>
          <w:rFonts w:ascii="GHEA Grapalat" w:hAnsi="GHEA Grapalat"/>
          <w:sz w:val="24"/>
          <w:szCs w:val="24"/>
        </w:rPr>
        <w:t>տոկոս բարձրացում</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ամբողջությամբ վերանայել մանկավարժական կրթության համակարգը՝ երիտասարդների շրջանում ուսուցչի մասնագիտությունը դարձնելով պահանջված</w:t>
      </w:r>
      <w:r w:rsidR="008A6AC3" w:rsidRPr="004D636F">
        <w:rPr>
          <w:rFonts w:ascii="GHEA Grapalat" w:hAnsi="GHEA Grapalat"/>
          <w:sz w:val="24"/>
          <w:szCs w:val="24"/>
          <w:lang w:val="ro-RO"/>
        </w:rPr>
        <w:t xml:space="preserve">, </w:t>
      </w:r>
      <w:r w:rsidR="008A6AC3" w:rsidRPr="004D636F">
        <w:rPr>
          <w:rFonts w:ascii="GHEA Grapalat" w:hAnsi="GHEA Grapalat"/>
          <w:sz w:val="24"/>
          <w:szCs w:val="24"/>
        </w:rPr>
        <w:t>հեղինակավոր և արդիական»:</w:t>
      </w:r>
    </w:p>
    <w:p w:rsidR="00361868" w:rsidRPr="004D636F" w:rsidRDefault="00361868" w:rsidP="004D636F">
      <w:pPr>
        <w:shd w:val="clear" w:color="auto" w:fill="FFFFFF"/>
        <w:spacing w:after="0" w:line="360" w:lineRule="auto"/>
        <w:ind w:firstLine="426"/>
        <w:jc w:val="both"/>
        <w:textAlignment w:val="baseline"/>
        <w:rPr>
          <w:rFonts w:ascii="GHEA Grapalat" w:eastAsia="Times New Roman" w:hAnsi="GHEA Grapalat" w:cs="Arial"/>
          <w:sz w:val="24"/>
          <w:szCs w:val="24"/>
          <w:shd w:val="clear" w:color="auto" w:fill="FFFFFF"/>
          <w:lang w:eastAsia="ru-RU"/>
        </w:rPr>
      </w:pPr>
    </w:p>
    <w:p w:rsidR="00361868" w:rsidRPr="00922D49" w:rsidRDefault="00361868" w:rsidP="004D636F">
      <w:pPr>
        <w:shd w:val="clear" w:color="auto" w:fill="FFFFFF"/>
        <w:spacing w:after="0" w:line="360" w:lineRule="auto"/>
        <w:ind w:firstLine="426"/>
        <w:jc w:val="both"/>
        <w:textAlignment w:val="baseline"/>
        <w:rPr>
          <w:rFonts w:ascii="GHEA Grapalat" w:eastAsia="Times New Roman" w:hAnsi="GHEA Grapalat" w:cs="Arial"/>
          <w:b/>
          <w:sz w:val="24"/>
          <w:szCs w:val="24"/>
          <w:shd w:val="clear" w:color="auto" w:fill="FFFFFF"/>
          <w:lang w:eastAsia="ru-RU"/>
        </w:rPr>
      </w:pPr>
      <w:r w:rsidRPr="00922D49">
        <w:rPr>
          <w:rFonts w:ascii="GHEA Grapalat" w:eastAsia="Times New Roman" w:hAnsi="GHEA Grapalat" w:cs="Arial"/>
          <w:sz w:val="24"/>
          <w:szCs w:val="24"/>
          <w:shd w:val="clear" w:color="auto" w:fill="FFFFFF"/>
          <w:lang w:eastAsia="ru-RU"/>
        </w:rPr>
        <w:t xml:space="preserve">Միջոցառման համար հիմք է հանդիսանում </w:t>
      </w:r>
      <w:r w:rsidRPr="00922D49">
        <w:rPr>
          <w:rFonts w:ascii="GHEA Grapalat" w:eastAsia="Times New Roman" w:hAnsi="GHEA Grapalat" w:cs="Arial"/>
          <w:sz w:val="24"/>
          <w:szCs w:val="24"/>
          <w:shd w:val="clear" w:color="auto" w:fill="FFFFFF"/>
          <w:lang w:val="it-IT" w:eastAsia="ru-RU"/>
        </w:rPr>
        <w:t>«</w:t>
      </w:r>
      <w:r w:rsidRPr="00922D49">
        <w:rPr>
          <w:rFonts w:ascii="GHEA Grapalat" w:hAnsi="GHEA Grapalat" w:cs="Calibri"/>
          <w:sz w:val="24"/>
          <w:szCs w:val="24"/>
        </w:rPr>
        <w:t>Հանրակրթության մասին</w:t>
      </w:r>
      <w:r w:rsidRPr="00922D49">
        <w:rPr>
          <w:rFonts w:ascii="GHEA Grapalat" w:eastAsia="Times New Roman" w:hAnsi="GHEA Grapalat" w:cs="Arial"/>
          <w:sz w:val="24"/>
          <w:szCs w:val="24"/>
          <w:shd w:val="clear" w:color="auto" w:fill="FFFFFF"/>
          <w:lang w:val="it-IT" w:eastAsia="ru-RU"/>
        </w:rPr>
        <w:t>»</w:t>
      </w:r>
      <w:r w:rsidRPr="00922D49">
        <w:rPr>
          <w:rFonts w:ascii="GHEA Grapalat" w:eastAsia="Times New Roman" w:hAnsi="GHEA Grapalat" w:cs="Arial"/>
          <w:sz w:val="24"/>
          <w:szCs w:val="24"/>
          <w:shd w:val="clear" w:color="auto" w:fill="FFFFFF"/>
          <w:lang w:eastAsia="ru-RU"/>
        </w:rPr>
        <w:t xml:space="preserve"> օրենքի </w:t>
      </w:r>
      <w:r w:rsidR="00EA225E"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cs="Calibri"/>
          <w:sz w:val="24"/>
          <w:szCs w:val="24"/>
        </w:rPr>
        <w:t>29-րդ հոդվածի</w:t>
      </w:r>
      <w:r w:rsidR="00FD684B" w:rsidRPr="00922D49">
        <w:rPr>
          <w:rFonts w:ascii="GHEA Grapalat" w:hAnsi="GHEA Grapalat" w:cs="Calibri"/>
          <w:sz w:val="24"/>
          <w:szCs w:val="24"/>
        </w:rPr>
        <w:t xml:space="preserve">՝ </w:t>
      </w:r>
      <w:r w:rsidR="00FD684B" w:rsidRPr="00922D49">
        <w:rPr>
          <w:rFonts w:ascii="GHEA Grapalat" w:hAnsi="GHEA Grapalat" w:cs="Calibri"/>
          <w:b/>
          <w:sz w:val="24"/>
          <w:szCs w:val="24"/>
        </w:rPr>
        <w:t>«</w:t>
      </w:r>
      <w:r w:rsidR="00FD684B" w:rsidRPr="00922D49">
        <w:rPr>
          <w:rStyle w:val="a4"/>
          <w:rFonts w:ascii="GHEA Grapalat" w:hAnsi="GHEA Grapalat"/>
          <w:b w:val="0"/>
          <w:sz w:val="24"/>
          <w:szCs w:val="24"/>
          <w:shd w:val="clear" w:color="auto" w:fill="FFFFFF"/>
        </w:rPr>
        <w:t>Հանրակրթության բնագավառում Հայաստանի Հանրապետության կառավարության իրավասությունները</w:t>
      </w:r>
      <w:r w:rsidR="00FD684B" w:rsidRPr="00922D49">
        <w:rPr>
          <w:rFonts w:ascii="GHEA Grapalat" w:hAnsi="GHEA Grapalat" w:cs="Calibri"/>
          <w:sz w:val="24"/>
          <w:szCs w:val="24"/>
        </w:rPr>
        <w:t>»</w:t>
      </w:r>
      <w:r w:rsidRPr="00922D49">
        <w:rPr>
          <w:rFonts w:ascii="GHEA Grapalat" w:hAnsi="GHEA Grapalat" w:cs="Calibri"/>
          <w:sz w:val="24"/>
          <w:szCs w:val="24"/>
        </w:rPr>
        <w:t xml:space="preserve"> 1-ին մասի</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Հայաստանի Հանրապետության կառավարության իրավասություններն են</w:t>
      </w:r>
      <w:r w:rsidR="004D636F" w:rsidRPr="00922D49">
        <w:rPr>
          <w:rFonts w:ascii="GHEA Grapalat" w:hAnsi="GHEA Grapalat" w:cs="Calibri"/>
          <w:sz w:val="24"/>
          <w:szCs w:val="24"/>
        </w:rPr>
        <w:t>»</w:t>
      </w:r>
      <w:r w:rsidRPr="00922D49">
        <w:rPr>
          <w:rFonts w:ascii="GHEA Grapalat" w:hAnsi="GHEA Grapalat" w:cs="Calibri"/>
          <w:sz w:val="24"/>
          <w:szCs w:val="24"/>
        </w:rPr>
        <w:t xml:space="preserve"> 12.1 կետը</w:t>
      </w:r>
      <w:r w:rsidR="004D636F" w:rsidRPr="00922D49">
        <w:rPr>
          <w:rFonts w:ascii="GHEA Grapalat" w:hAnsi="GHEA Grapalat" w:cs="Calibri"/>
          <w:sz w:val="24"/>
          <w:szCs w:val="24"/>
        </w:rPr>
        <w:t>՝ «</w:t>
      </w:r>
      <w:r w:rsidR="004D636F" w:rsidRPr="00922D49">
        <w:rPr>
          <w:rFonts w:ascii="GHEA Grapalat" w:hAnsi="GHEA Grapalat"/>
          <w:sz w:val="24"/>
          <w:szCs w:val="24"/>
          <w:shd w:val="clear" w:color="auto" w:fill="FFFFFF"/>
        </w:rPr>
        <w:t xml:space="preserve">սահմանում է հերթական </w:t>
      </w:r>
      <w:r w:rsidR="004D636F" w:rsidRPr="00922D49">
        <w:rPr>
          <w:rFonts w:ascii="GHEA Grapalat" w:hAnsi="GHEA Grapalat"/>
          <w:sz w:val="24"/>
          <w:szCs w:val="24"/>
          <w:shd w:val="clear" w:color="auto" w:fill="FFFFFF"/>
        </w:rPr>
        <w:lastRenderedPageBreak/>
        <w:t>ատեստավորման ենթակա ուսուցիչների վերապատրաստման</w:t>
      </w:r>
      <w:r w:rsidR="004D636F" w:rsidRPr="00922D49">
        <w:rPr>
          <w:rFonts w:ascii="Calibri" w:hAnsi="Calibri" w:cs="Calibri"/>
          <w:sz w:val="24"/>
          <w:szCs w:val="24"/>
          <w:shd w:val="clear" w:color="auto" w:fill="FFFFFF"/>
        </w:rPr>
        <w:t> </w:t>
      </w:r>
      <w:hyperlink r:id="rId6" w:history="1">
        <w:r w:rsidR="004D636F" w:rsidRPr="00922D49">
          <w:rPr>
            <w:rStyle w:val="a6"/>
            <w:rFonts w:ascii="GHEA Grapalat" w:hAnsi="GHEA Grapalat"/>
            <w:color w:val="auto"/>
            <w:sz w:val="24"/>
            <w:szCs w:val="24"/>
            <w:u w:val="none"/>
            <w:shd w:val="clear" w:color="auto" w:fill="FFFFFF"/>
          </w:rPr>
          <w:t>կարգը</w:t>
        </w:r>
      </w:hyperlink>
      <w:r w:rsidR="004D636F" w:rsidRPr="00922D49">
        <w:rPr>
          <w:rFonts w:ascii="GHEA Grapalat" w:hAnsi="GHEA Grapalat" w:cs="Calibri"/>
          <w:sz w:val="24"/>
          <w:szCs w:val="24"/>
        </w:rPr>
        <w:t>»</w:t>
      </w:r>
      <w:r w:rsidRPr="00922D49">
        <w:rPr>
          <w:rFonts w:ascii="GHEA Grapalat" w:eastAsia="Times New Roman" w:hAnsi="GHEA Grapalat" w:cs="Arial"/>
          <w:sz w:val="24"/>
          <w:szCs w:val="24"/>
          <w:shd w:val="clear" w:color="auto" w:fill="FFFFFF"/>
          <w:lang w:eastAsia="ru-RU"/>
        </w:rPr>
        <w:t xml:space="preserve">, </w:t>
      </w:r>
      <w:r w:rsidRPr="00922D49">
        <w:rPr>
          <w:rFonts w:ascii="GHEA Grapalat" w:hAnsi="GHEA Grapalat"/>
          <w:sz w:val="24"/>
          <w:szCs w:val="24"/>
          <w:shd w:val="clear" w:color="auto" w:fill="FFFFFF"/>
          <w:lang w:eastAsia="ru-RU"/>
        </w:rPr>
        <w:t>ՀՀ</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կառավարության</w:t>
      </w:r>
      <w:r w:rsidRPr="00922D49">
        <w:rPr>
          <w:rFonts w:ascii="GHEA Grapalat" w:hAnsi="GHEA Grapalat"/>
          <w:sz w:val="24"/>
          <w:szCs w:val="24"/>
          <w:shd w:val="clear" w:color="auto" w:fill="FFFFFF"/>
          <w:lang w:val="af-ZA" w:eastAsia="ru-RU"/>
        </w:rPr>
        <w:t xml:space="preserve"> 2021</w:t>
      </w:r>
      <w:r w:rsidRPr="00922D49">
        <w:rPr>
          <w:rFonts w:ascii="GHEA Grapalat" w:hAnsi="GHEA Grapalat"/>
          <w:sz w:val="24"/>
          <w:szCs w:val="24"/>
          <w:shd w:val="clear" w:color="auto" w:fill="FFFFFF"/>
          <w:lang w:eastAsia="ru-RU"/>
        </w:rPr>
        <w:t>թ</w:t>
      </w:r>
      <w:r w:rsidRPr="00922D49">
        <w:rPr>
          <w:rFonts w:ascii="MS Gothic" w:eastAsia="MS Gothic" w:hAnsi="MS Gothic" w:cs="MS Gothic" w:hint="eastAsia"/>
          <w:sz w:val="24"/>
          <w:szCs w:val="24"/>
          <w:shd w:val="clear" w:color="auto" w:fill="FFFFFF"/>
          <w:lang w:val="af-ZA" w:eastAsia="ru-RU"/>
        </w:rPr>
        <w:t>․</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փետրվարի</w:t>
      </w:r>
      <w:r w:rsidRPr="00922D49">
        <w:rPr>
          <w:rFonts w:ascii="GHEA Grapalat" w:hAnsi="GHEA Grapalat"/>
          <w:sz w:val="24"/>
          <w:szCs w:val="24"/>
          <w:shd w:val="clear" w:color="auto" w:fill="FFFFFF"/>
          <w:lang w:val="af-ZA" w:eastAsia="ru-RU"/>
        </w:rPr>
        <w:t xml:space="preserve"> 4-</w:t>
      </w:r>
      <w:r w:rsidRPr="00922D49">
        <w:rPr>
          <w:rFonts w:ascii="GHEA Grapalat" w:hAnsi="GHEA Grapalat"/>
          <w:sz w:val="24"/>
          <w:szCs w:val="24"/>
          <w:shd w:val="clear" w:color="auto" w:fill="FFFFFF"/>
          <w:lang w:eastAsia="ru-RU"/>
        </w:rPr>
        <w:t>ի</w:t>
      </w:r>
      <w:r w:rsidRPr="00922D49">
        <w:rPr>
          <w:rFonts w:ascii="GHEA Grapalat" w:hAnsi="GHEA Grapalat"/>
          <w:sz w:val="24"/>
          <w:szCs w:val="24"/>
          <w:shd w:val="clear" w:color="auto" w:fill="FFFFFF"/>
          <w:lang w:val="af-ZA" w:eastAsia="ru-RU"/>
        </w:rPr>
        <w:t xml:space="preserve"> N 136-</w:t>
      </w:r>
      <w:r w:rsidRPr="00922D49">
        <w:rPr>
          <w:rFonts w:ascii="GHEA Grapalat" w:hAnsi="GHEA Grapalat"/>
          <w:sz w:val="24"/>
          <w:szCs w:val="24"/>
          <w:shd w:val="clear" w:color="auto" w:fill="FFFFFF"/>
          <w:lang w:eastAsia="ru-RU"/>
        </w:rPr>
        <w:t>Ն</w:t>
      </w:r>
      <w:r w:rsidRPr="00922D49">
        <w:rPr>
          <w:rFonts w:ascii="GHEA Grapalat" w:hAnsi="GHEA Grapalat"/>
          <w:sz w:val="24"/>
          <w:szCs w:val="24"/>
          <w:shd w:val="clear" w:color="auto" w:fill="FFFFFF"/>
          <w:lang w:val="af-ZA" w:eastAsia="ru-RU"/>
        </w:rPr>
        <w:t xml:space="preserve"> </w:t>
      </w:r>
      <w:r w:rsidRPr="00922D49">
        <w:rPr>
          <w:rFonts w:ascii="GHEA Grapalat" w:hAnsi="GHEA Grapalat"/>
          <w:sz w:val="24"/>
          <w:szCs w:val="24"/>
          <w:shd w:val="clear" w:color="auto" w:fill="FFFFFF"/>
          <w:lang w:eastAsia="ru-RU"/>
        </w:rPr>
        <w:t>որոշումը</w:t>
      </w:r>
      <w:r w:rsidR="004D636F" w:rsidRPr="00922D49">
        <w:rPr>
          <w:rFonts w:ascii="GHEA Grapalat" w:hAnsi="GHEA Grapalat"/>
          <w:sz w:val="24"/>
          <w:szCs w:val="24"/>
          <w:shd w:val="clear" w:color="auto" w:fill="FFFFFF"/>
          <w:lang w:eastAsia="ru-RU"/>
        </w:rPr>
        <w:t xml:space="preserve">՝ </w:t>
      </w:r>
      <w:r w:rsidR="004D636F" w:rsidRPr="00922D49">
        <w:rPr>
          <w:rFonts w:ascii="GHEA Grapalat" w:hAnsi="GHEA Grapalat"/>
          <w:b/>
          <w:sz w:val="24"/>
          <w:szCs w:val="24"/>
          <w:shd w:val="clear" w:color="auto" w:fill="FFFFFF"/>
          <w:lang w:eastAsia="ru-RU"/>
        </w:rPr>
        <w:t>«</w:t>
      </w:r>
      <w:r w:rsidR="00922D49">
        <w:rPr>
          <w:rStyle w:val="a4"/>
          <w:rFonts w:ascii="GHEA Grapalat" w:hAnsi="GHEA Grapalat"/>
          <w:b w:val="0"/>
          <w:sz w:val="24"/>
          <w:szCs w:val="24"/>
          <w:shd w:val="clear" w:color="auto" w:fill="FFFFFF"/>
        </w:rPr>
        <w:t>Հ</w:t>
      </w:r>
      <w:r w:rsidR="00922D49" w:rsidRPr="00922D49">
        <w:rPr>
          <w:rStyle w:val="a4"/>
          <w:rFonts w:ascii="GHEA Grapalat" w:hAnsi="GHEA Grapalat"/>
          <w:b w:val="0"/>
          <w:sz w:val="24"/>
          <w:szCs w:val="24"/>
          <w:shd w:val="clear" w:color="auto" w:fill="FFFFFF"/>
        </w:rPr>
        <w:t xml:space="preserve">այաստանի </w:t>
      </w:r>
      <w:r w:rsidR="00922D49">
        <w:rPr>
          <w:rStyle w:val="a4"/>
          <w:rFonts w:ascii="GHEA Grapalat" w:hAnsi="GHEA Grapalat"/>
          <w:b w:val="0"/>
          <w:sz w:val="24"/>
          <w:szCs w:val="24"/>
          <w:shd w:val="clear" w:color="auto" w:fill="FFFFFF"/>
        </w:rPr>
        <w:t>Հ</w:t>
      </w:r>
      <w:r w:rsidR="00922D49" w:rsidRPr="00922D49">
        <w:rPr>
          <w:rStyle w:val="a4"/>
          <w:rFonts w:ascii="GHEA Grapalat" w:hAnsi="GHEA Grapalat"/>
          <w:b w:val="0"/>
          <w:sz w:val="24"/>
          <w:szCs w:val="24"/>
          <w:shd w:val="clear" w:color="auto" w:fill="FFFFFF"/>
        </w:rPr>
        <w:t>անրապետության կառավարության 2010 թվականի ապրիլի 8-ի</w:t>
      </w:r>
      <w:r w:rsidR="004D636F" w:rsidRPr="00922D49">
        <w:rPr>
          <w:rStyle w:val="a4"/>
          <w:rFonts w:ascii="GHEA Grapalat" w:hAnsi="GHEA Grapalat"/>
          <w:b w:val="0"/>
          <w:sz w:val="24"/>
          <w:szCs w:val="24"/>
          <w:shd w:val="clear" w:color="auto" w:fill="FFFFFF"/>
        </w:rPr>
        <w:t xml:space="preserve"> N 439-Ն </w:t>
      </w:r>
      <w:r w:rsidR="00922D49" w:rsidRPr="00922D49">
        <w:rPr>
          <w:rStyle w:val="a4"/>
          <w:rFonts w:ascii="GHEA Grapalat" w:hAnsi="GHEA Grapalat"/>
          <w:b w:val="0"/>
          <w:sz w:val="24"/>
          <w:szCs w:val="24"/>
          <w:shd w:val="clear" w:color="auto" w:fill="FFFFFF"/>
        </w:rPr>
        <w:t>որոշման մեջ փոփոխություններ կատարելու մասին</w:t>
      </w:r>
      <w:r w:rsidR="004D636F" w:rsidRPr="00922D49">
        <w:rPr>
          <w:rFonts w:ascii="GHEA Grapalat" w:hAnsi="GHEA Grapalat"/>
          <w:b/>
          <w:sz w:val="24"/>
          <w:szCs w:val="24"/>
          <w:shd w:val="clear" w:color="auto" w:fill="FFFFFF"/>
          <w:lang w:eastAsia="ru-RU"/>
        </w:rPr>
        <w:t>»</w:t>
      </w:r>
      <w:r w:rsidRPr="00922D49">
        <w:rPr>
          <w:rFonts w:ascii="GHEA Grapalat" w:hAnsi="GHEA Grapalat"/>
          <w:b/>
          <w:sz w:val="24"/>
          <w:szCs w:val="24"/>
          <w:shd w:val="clear" w:color="auto" w:fill="FFFFFF"/>
          <w:lang w:eastAsia="ru-RU"/>
        </w:rPr>
        <w:t xml:space="preserve">: </w:t>
      </w:r>
    </w:p>
    <w:p w:rsidR="008037C2" w:rsidRPr="004D636F" w:rsidRDefault="00922D49" w:rsidP="004D636F">
      <w:pPr>
        <w:spacing w:before="360" w:after="120" w:line="360" w:lineRule="auto"/>
        <w:jc w:val="both"/>
        <w:rPr>
          <w:rFonts w:ascii="GHEA Grapalat" w:eastAsia="Times New Roman" w:hAnsi="GHEA Grapalat" w:cs="Arial"/>
          <w:sz w:val="24"/>
          <w:szCs w:val="24"/>
          <w:shd w:val="clear" w:color="auto" w:fill="FFFFFF"/>
          <w:lang w:val="af-ZA" w:eastAsia="ru-RU"/>
        </w:rPr>
      </w:pPr>
      <w:r>
        <w:rPr>
          <w:rFonts w:ascii="GHEA Grapalat" w:eastAsia="CIDFont+F2" w:hAnsi="GHEA Grapalat" w:cs="Sylfaen"/>
          <w:sz w:val="24"/>
          <w:szCs w:val="24"/>
        </w:rPr>
        <w:t xml:space="preserve">     </w:t>
      </w:r>
      <w:r w:rsidR="00361868" w:rsidRPr="004D636F">
        <w:rPr>
          <w:rFonts w:ascii="GHEA Grapalat" w:eastAsia="CIDFont+F2" w:hAnsi="GHEA Grapalat" w:cs="Sylfaen"/>
          <w:sz w:val="24"/>
          <w:szCs w:val="24"/>
        </w:rPr>
        <w:t>Միջոցառման</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անհրաժեշտությունը</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բխում</w:t>
      </w:r>
      <w:r w:rsidR="00361868" w:rsidRPr="004D636F">
        <w:rPr>
          <w:rFonts w:ascii="GHEA Grapalat" w:eastAsia="CIDFont+F2" w:hAnsi="GHEA Grapalat" w:cs="CIDFont+F2"/>
          <w:sz w:val="24"/>
          <w:szCs w:val="24"/>
          <w:lang w:val="af-ZA"/>
        </w:rPr>
        <w:t xml:space="preserve"> </w:t>
      </w:r>
      <w:r w:rsidR="00361868" w:rsidRPr="004D636F">
        <w:rPr>
          <w:rFonts w:ascii="GHEA Grapalat" w:eastAsia="CIDFont+F2" w:hAnsi="GHEA Grapalat" w:cs="Sylfaen"/>
          <w:sz w:val="24"/>
          <w:szCs w:val="24"/>
        </w:rPr>
        <w:t>է</w:t>
      </w:r>
      <w:r w:rsidR="0000040B">
        <w:rPr>
          <w:rFonts w:ascii="GHEA Grapalat" w:eastAsia="CIDFont+F2" w:hAnsi="GHEA Grapalat" w:cs="CIDFont+F2"/>
          <w:sz w:val="24"/>
          <w:szCs w:val="24"/>
          <w:lang w:val="af-ZA"/>
        </w:rPr>
        <w:t xml:space="preserve"> </w:t>
      </w:r>
      <w:r w:rsidR="008037C2" w:rsidRPr="004D636F">
        <w:rPr>
          <w:rFonts w:ascii="GHEA Grapalat" w:hAnsi="GHEA Grapalat"/>
          <w:sz w:val="24"/>
          <w:szCs w:val="24"/>
          <w:shd w:val="clear" w:color="auto" w:fill="FFFFFF"/>
          <w:lang w:val="af-ZA"/>
        </w:rPr>
        <w:t xml:space="preserve">«2050 </w:t>
      </w:r>
      <w:r>
        <w:rPr>
          <w:rFonts w:ascii="GHEA Grapalat" w:hAnsi="GHEA Grapalat" w:cs="Sylfaen"/>
          <w:sz w:val="24"/>
          <w:szCs w:val="24"/>
          <w:shd w:val="clear" w:color="auto" w:fill="FFFFFF"/>
        </w:rPr>
        <w:t>Հ</w:t>
      </w:r>
      <w:r w:rsidRPr="00922D49">
        <w:rPr>
          <w:rFonts w:ascii="GHEA Grapalat" w:hAnsi="GHEA Grapalat" w:cs="Sylfaen"/>
          <w:sz w:val="24"/>
          <w:szCs w:val="24"/>
          <w:shd w:val="clear" w:color="auto" w:fill="FFFFFF"/>
        </w:rPr>
        <w:t>այաստանի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վերափոխման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ռազմավարություն</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ծրագրի</w:t>
      </w:r>
      <w:r w:rsidRPr="00922D49">
        <w:rPr>
          <w:rFonts w:ascii="GHEA Grapalat" w:hAnsi="GHEA Grapalat"/>
          <w:sz w:val="24"/>
          <w:szCs w:val="24"/>
          <w:shd w:val="clear" w:color="auto" w:fill="FFFFFF"/>
          <w:lang w:val="af-ZA"/>
        </w:rPr>
        <w:t xml:space="preserve"> «</w:t>
      </w:r>
      <w:r w:rsidR="0000040B">
        <w:rPr>
          <w:rFonts w:ascii="GHEA Grapalat" w:hAnsi="GHEA Grapalat" w:cs="Sylfaen"/>
          <w:sz w:val="24"/>
          <w:szCs w:val="24"/>
          <w:shd w:val="clear" w:color="auto" w:fill="FFFFFF"/>
        </w:rPr>
        <w:t>Մ</w:t>
      </w:r>
      <w:r>
        <w:rPr>
          <w:rFonts w:ascii="GHEA Grapalat" w:hAnsi="GHEA Grapalat" w:cs="Sylfaen"/>
          <w:sz w:val="24"/>
          <w:szCs w:val="24"/>
          <w:shd w:val="clear" w:color="auto" w:fill="FFFFFF"/>
        </w:rPr>
        <w:t>ինչև</w:t>
      </w:r>
      <w:r w:rsidRPr="00922D49">
        <w:rPr>
          <w:rFonts w:ascii="GHEA Grapalat" w:hAnsi="GHEA Grapalat"/>
          <w:sz w:val="24"/>
          <w:szCs w:val="24"/>
          <w:shd w:val="clear" w:color="auto" w:fill="FFFFFF"/>
          <w:lang w:val="af-ZA"/>
        </w:rPr>
        <w:t xml:space="preserve"> 2030 </w:t>
      </w:r>
      <w:r w:rsidRPr="00922D49">
        <w:rPr>
          <w:rFonts w:ascii="GHEA Grapalat" w:hAnsi="GHEA Grapalat" w:cs="Sylfaen"/>
          <w:sz w:val="24"/>
          <w:szCs w:val="24"/>
          <w:shd w:val="clear" w:color="auto" w:fill="FFFFFF"/>
        </w:rPr>
        <w:t>թվականի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մեգանպատակների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գործողությունների</w:t>
      </w:r>
      <w:r w:rsidRPr="00922D49">
        <w:rPr>
          <w:rFonts w:ascii="GHEA Grapalat" w:hAnsi="GHEA Grapalat"/>
          <w:sz w:val="24"/>
          <w:szCs w:val="24"/>
          <w:shd w:val="clear" w:color="auto" w:fill="FFFFFF"/>
          <w:lang w:val="af-ZA"/>
        </w:rPr>
        <w:t xml:space="preserve"> «1</w:t>
      </w:r>
      <w:r w:rsidRPr="00922D49">
        <w:rPr>
          <w:rFonts w:ascii="MS Gothic" w:eastAsia="MS Gothic" w:hAnsi="MS Gothic" w:cs="MS Gothic"/>
          <w:sz w:val="24"/>
          <w:szCs w:val="24"/>
          <w:shd w:val="clear" w:color="auto" w:fill="FFFFFF"/>
          <w:lang w:val="af-ZA"/>
        </w:rPr>
        <w:t>․</w:t>
      </w:r>
      <w:r>
        <w:rPr>
          <w:rFonts w:ascii="GHEA Grapalat" w:hAnsi="GHEA Grapalat" w:cs="Sylfaen"/>
          <w:sz w:val="24"/>
          <w:szCs w:val="24"/>
          <w:shd w:val="clear" w:color="auto" w:fill="FFFFFF"/>
        </w:rPr>
        <w:t>Կ</w:t>
      </w:r>
      <w:r w:rsidRPr="00922D49">
        <w:rPr>
          <w:rFonts w:ascii="GHEA Grapalat" w:hAnsi="GHEA Grapalat" w:cs="Sylfaen"/>
          <w:sz w:val="24"/>
          <w:szCs w:val="24"/>
          <w:shd w:val="clear" w:color="auto" w:fill="FFFFFF"/>
        </w:rPr>
        <w:t>իրթ</w:t>
      </w:r>
      <w:r w:rsidRPr="00922D49">
        <w:rPr>
          <w:rFonts w:ascii="GHEA Grapalat" w:hAnsi="GHEA Grapalat"/>
          <w:sz w:val="24"/>
          <w:szCs w:val="24"/>
          <w:shd w:val="clear" w:color="auto" w:fill="FFFFFF"/>
          <w:lang w:val="af-ZA"/>
        </w:rPr>
        <w:t xml:space="preserve"> </w:t>
      </w:r>
      <w:r>
        <w:rPr>
          <w:rFonts w:ascii="GHEA Grapalat" w:hAnsi="GHEA Grapalat" w:cs="Sylfaen"/>
          <w:sz w:val="24"/>
          <w:szCs w:val="24"/>
          <w:shd w:val="clear" w:color="auto" w:fill="FFFFFF"/>
        </w:rPr>
        <w:t>և</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կարողունակ</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քաղաքացի</w:t>
      </w:r>
      <w:r w:rsidRPr="00922D49">
        <w:rPr>
          <w:rFonts w:ascii="GHEA Grapalat" w:hAnsi="GHEA Grapalat"/>
          <w:sz w:val="24"/>
          <w:szCs w:val="24"/>
          <w:shd w:val="clear" w:color="auto" w:fill="FFFFFF"/>
          <w:lang w:val="af-ZA"/>
        </w:rPr>
        <w:t xml:space="preserve">, </w:t>
      </w:r>
      <w:r w:rsidRPr="00922D49">
        <w:rPr>
          <w:rFonts w:ascii="GHEA Grapalat" w:hAnsi="GHEA Grapalat" w:cs="Sylfaen"/>
          <w:sz w:val="24"/>
          <w:szCs w:val="24"/>
          <w:shd w:val="clear" w:color="auto" w:fill="FFFFFF"/>
        </w:rPr>
        <w:t>ժողովուրդ</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համար</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sz w:val="24"/>
          <w:szCs w:val="24"/>
          <w:shd w:val="clear" w:color="auto" w:fill="FFFFFF"/>
        </w:rPr>
        <w:t>0</w:t>
      </w:r>
      <w:r w:rsidR="008037C2" w:rsidRPr="004D636F">
        <w:rPr>
          <w:rFonts w:ascii="GHEA Grapalat" w:hAnsi="GHEA Grapalat"/>
          <w:sz w:val="24"/>
          <w:szCs w:val="24"/>
          <w:shd w:val="clear" w:color="auto" w:fill="FFFFFF"/>
          <w:lang w:val="af-ZA"/>
        </w:rPr>
        <w:t>1</w:t>
      </w:r>
      <w:r w:rsidR="008037C2" w:rsidRPr="004D636F">
        <w:rPr>
          <w:rFonts w:ascii="GHEA Grapalat" w:eastAsia="MS Gothic" w:hAnsi="GHEA Grapalat" w:cs="MS Gothic"/>
          <w:sz w:val="24"/>
          <w:szCs w:val="24"/>
          <w:shd w:val="clear" w:color="auto" w:fill="FFFFFF"/>
          <w:lang w:val="af-ZA"/>
        </w:rPr>
        <w:t xml:space="preserve"> </w:t>
      </w:r>
      <w:r w:rsidR="008037C2" w:rsidRPr="004D636F">
        <w:rPr>
          <w:rFonts w:ascii="GHEA Grapalat" w:eastAsia="MS Gothic" w:hAnsi="GHEA Grapalat" w:cs="MS Gothic"/>
          <w:sz w:val="24"/>
          <w:szCs w:val="24"/>
          <w:shd w:val="clear" w:color="auto" w:fill="FFFFFF"/>
        </w:rPr>
        <w:t>մեգանպատակի</w:t>
      </w:r>
      <w:r w:rsidR="008037C2" w:rsidRPr="004D636F">
        <w:rPr>
          <w:rFonts w:ascii="GHEA Grapalat" w:eastAsia="CIDFont+F2" w:hAnsi="GHEA Grapalat" w:cs="Sylfaen"/>
          <w:sz w:val="24"/>
          <w:szCs w:val="24"/>
          <w:lang w:val="af-ZA"/>
        </w:rPr>
        <w:t xml:space="preserve"> </w:t>
      </w:r>
      <w:r w:rsidR="008037C2" w:rsidRPr="004D636F">
        <w:rPr>
          <w:rFonts w:ascii="GHEA Grapalat" w:hAnsi="GHEA Grapalat" w:cs="Sylfaen"/>
          <w:sz w:val="24"/>
          <w:szCs w:val="24"/>
          <w:shd w:val="clear" w:color="auto" w:fill="FFFFFF"/>
        </w:rPr>
        <w:t>թիրախային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արդյունքի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ցուցանիշի</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ապահովման</w:t>
      </w:r>
      <w:r w:rsidR="008037C2" w:rsidRPr="004D636F">
        <w:rPr>
          <w:rFonts w:ascii="GHEA Grapalat" w:hAnsi="GHEA Grapalat"/>
          <w:sz w:val="24"/>
          <w:szCs w:val="24"/>
          <w:shd w:val="clear" w:color="auto" w:fill="FFFFFF"/>
          <w:lang w:val="af-ZA"/>
        </w:rPr>
        <w:t xml:space="preserve"> </w:t>
      </w:r>
      <w:r w:rsidR="008037C2" w:rsidRPr="004D636F">
        <w:rPr>
          <w:rFonts w:ascii="GHEA Grapalat" w:hAnsi="GHEA Grapalat" w:cs="Sylfaen"/>
          <w:sz w:val="24"/>
          <w:szCs w:val="24"/>
          <w:shd w:val="clear" w:color="auto" w:fill="FFFFFF"/>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8037C2" w:rsidRPr="004D636F">
        <w:rPr>
          <w:rFonts w:ascii="GHEA Grapalat" w:eastAsia="CIDFont+F2" w:hAnsi="GHEA Grapalat" w:cs="Sylfaen"/>
          <w:sz w:val="24"/>
          <w:szCs w:val="24"/>
          <w:lang w:val="af-ZA"/>
        </w:rPr>
        <w:t>:</w:t>
      </w:r>
    </w:p>
    <w:p w:rsidR="008B6BB5" w:rsidRPr="004D636F" w:rsidRDefault="008A6AC3" w:rsidP="004D636F">
      <w:pPr>
        <w:pStyle w:val="a3"/>
        <w:shd w:val="clear" w:color="auto" w:fill="FFFFFF"/>
        <w:spacing w:before="0" w:beforeAutospacing="0" w:after="0" w:afterAutospacing="0" w:line="360" w:lineRule="auto"/>
        <w:ind w:firstLine="375"/>
        <w:jc w:val="both"/>
        <w:rPr>
          <w:rFonts w:ascii="GHEA Grapalat" w:hAnsi="GHEA Grapalat"/>
          <w:lang w:val="af-ZA" w:eastAsia="ru-RU"/>
        </w:rPr>
      </w:pPr>
      <w:r w:rsidRPr="004D636F">
        <w:rPr>
          <w:rFonts w:ascii="GHEA Grapalat" w:eastAsia="CIDFont+F2" w:hAnsi="GHEA Grapalat" w:cs="Sylfaen"/>
        </w:rPr>
        <w:t>Միջոցառման</w:t>
      </w:r>
      <w:r w:rsidRPr="004D636F">
        <w:rPr>
          <w:rFonts w:ascii="GHEA Grapalat" w:eastAsia="CIDFont+F2" w:hAnsi="GHEA Grapalat" w:cs="CIDFont+F2"/>
          <w:lang w:val="af-ZA"/>
        </w:rPr>
        <w:t xml:space="preserve"> </w:t>
      </w:r>
      <w:r w:rsidRPr="004D636F">
        <w:rPr>
          <w:rFonts w:ascii="GHEA Grapalat" w:eastAsia="CIDFont+F2" w:hAnsi="GHEA Grapalat" w:cs="Sylfaen"/>
        </w:rPr>
        <w:t>անհրաժեշտությունը</w:t>
      </w:r>
      <w:r w:rsidRPr="004D636F">
        <w:rPr>
          <w:rFonts w:ascii="GHEA Grapalat" w:eastAsia="CIDFont+F2" w:hAnsi="GHEA Grapalat" w:cs="CIDFont+F2"/>
          <w:lang w:val="af-ZA"/>
        </w:rPr>
        <w:t xml:space="preserve"> </w:t>
      </w:r>
      <w:r w:rsidRPr="004D636F">
        <w:rPr>
          <w:rFonts w:ascii="GHEA Grapalat" w:eastAsia="CIDFont+F2" w:hAnsi="GHEA Grapalat" w:cs="CIDFont+F2"/>
        </w:rPr>
        <w:t>բ</w:t>
      </w:r>
      <w:r w:rsidRPr="004D636F">
        <w:rPr>
          <w:rFonts w:ascii="GHEA Grapalat" w:hAnsi="GHEA Grapalat"/>
          <w:shd w:val="clear" w:color="auto" w:fill="FFFFFF"/>
        </w:rPr>
        <w:t>խում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է</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Հայաստանի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Հանրապետության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4D636F">
        <w:rPr>
          <w:rFonts w:ascii="GHEA Grapalat" w:hAnsi="GHEA Grapalat"/>
          <w:shd w:val="clear" w:color="auto" w:fill="FFFFFF"/>
          <w:lang w:val="af-ZA"/>
        </w:rPr>
        <w:t xml:space="preserve"> 2030 </w:t>
      </w:r>
      <w:r w:rsidRPr="004D636F">
        <w:rPr>
          <w:rFonts w:ascii="GHEA Grapalat" w:hAnsi="GHEA Grapalat"/>
          <w:shd w:val="clear" w:color="auto" w:fill="FFFFFF"/>
        </w:rPr>
        <w:t>թվականը</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պետական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ծրագ</w:t>
      </w:r>
      <w:r w:rsidRPr="004D636F">
        <w:rPr>
          <w:rFonts w:ascii="GHEA Grapalat" w:hAnsi="GHEA Grapalat"/>
          <w:shd w:val="clear" w:color="auto" w:fill="FFFFFF"/>
          <w:lang w:val="en-US"/>
        </w:rPr>
        <w:t>րի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հավելվածի</w:t>
      </w:r>
      <w:r w:rsidRPr="004D636F">
        <w:rPr>
          <w:rFonts w:ascii="GHEA Grapalat" w:hAnsi="GHEA Grapalat"/>
          <w:shd w:val="clear" w:color="auto" w:fill="FFFFFF"/>
          <w:lang w:val="af-ZA"/>
        </w:rPr>
        <w:t xml:space="preserve"> </w:t>
      </w:r>
      <w:r w:rsidRPr="00922D49">
        <w:rPr>
          <w:rFonts w:ascii="GHEA Grapalat" w:hAnsi="GHEA Grapalat"/>
          <w:shd w:val="clear" w:color="auto" w:fill="FFFFFF"/>
          <w:lang w:val="af-ZA"/>
        </w:rPr>
        <w:t>1-</w:t>
      </w:r>
      <w:r w:rsidRPr="004D636F">
        <w:rPr>
          <w:rFonts w:ascii="GHEA Grapalat" w:hAnsi="GHEA Grapalat"/>
          <w:shd w:val="clear" w:color="auto" w:fill="FFFFFF"/>
        </w:rPr>
        <w:t>ին</w:t>
      </w:r>
      <w:r w:rsidRPr="004D636F">
        <w:rPr>
          <w:rFonts w:ascii="GHEA Grapalat" w:hAnsi="GHEA Grapalat"/>
          <w:shd w:val="clear" w:color="auto" w:fill="FFFFFF"/>
          <w:lang w:val="en-US"/>
        </w:rPr>
        <w:t>՝</w:t>
      </w:r>
      <w:r w:rsidRPr="004D636F">
        <w:rPr>
          <w:rFonts w:ascii="GHEA Grapalat" w:hAnsi="GHEA Grapalat"/>
          <w:shd w:val="clear" w:color="auto" w:fill="FFFFFF"/>
          <w:lang w:val="af-ZA"/>
        </w:rPr>
        <w:t xml:space="preserve"> «Կրթության առկա վիճակը և հիմնախնդիրները» </w:t>
      </w:r>
      <w:r w:rsidRPr="004D636F">
        <w:rPr>
          <w:rFonts w:ascii="GHEA Grapalat" w:hAnsi="GHEA Grapalat"/>
          <w:shd w:val="clear" w:color="auto" w:fill="FFFFFF"/>
        </w:rPr>
        <w:t>գ</w:t>
      </w:r>
      <w:r w:rsidRPr="004D636F">
        <w:rPr>
          <w:rFonts w:ascii="GHEA Grapalat" w:hAnsi="GHEA Grapalat"/>
          <w:shd w:val="clear" w:color="auto" w:fill="FFFFFF"/>
          <w:lang w:val="en-US"/>
        </w:rPr>
        <w:t>լխի</w:t>
      </w:r>
      <w:r w:rsidRPr="004D636F">
        <w:rPr>
          <w:rFonts w:ascii="GHEA Grapalat" w:hAnsi="GHEA Grapalat"/>
          <w:shd w:val="clear" w:color="auto" w:fill="FFFFFF"/>
          <w:lang w:val="af-ZA"/>
        </w:rPr>
        <w:t xml:space="preserve"> 4-րդ</w:t>
      </w:r>
      <w:r w:rsidRPr="004D636F">
        <w:rPr>
          <w:rFonts w:ascii="GHEA Grapalat" w:hAnsi="GHEA Grapalat"/>
          <w:shd w:val="clear" w:color="auto" w:fill="FFFFFF"/>
          <w:lang w:val="hy-AM"/>
        </w:rPr>
        <w:t>՝ «</w:t>
      </w:r>
      <w:r w:rsidRPr="004D636F">
        <w:rPr>
          <w:rFonts w:ascii="GHEA Grapalat" w:hAnsi="GHEA Grapalat"/>
          <w:shd w:val="clear" w:color="auto" w:fill="FFFFFF"/>
        </w:rPr>
        <w:t>Աշխարհում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ներկայում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համընդհանուր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տարածում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տեսակետը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երկարամյա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10-20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արձանագրելով</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միավորի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նկատմամբ։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խմբի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քսան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տարուց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հինգ</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անհրաժեշտ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տարբերակված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ծրագրեր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ունենալ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օրինակ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հետևողական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սկսնակ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ուղղությամբ։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պրակտիկայի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անբավարար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գործիքակազմի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lastRenderedPageBreak/>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տեղափոխվում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առաջին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գործունեության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առումով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հատկապես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մտահոգիչ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գրեթե</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կեսը</w:t>
      </w:r>
      <w:r w:rsidRPr="00922D49">
        <w:rPr>
          <w:rFonts w:ascii="GHEA Grapalat" w:hAnsi="GHEA Grapalat"/>
          <w:shd w:val="clear" w:color="auto" w:fill="FFFFFF"/>
          <w:lang w:val="af-ZA"/>
        </w:rPr>
        <w:t xml:space="preserve"> (46%-</w:t>
      </w:r>
      <w:r w:rsidRPr="004D636F">
        <w:rPr>
          <w:rFonts w:ascii="GHEA Grapalat" w:hAnsi="GHEA Grapalat"/>
          <w:shd w:val="clear" w:color="auto" w:fill="FFFFFF"/>
        </w:rPr>
        <w:t>ը</w:t>
      </w:r>
      <w:r w:rsidRPr="00922D49">
        <w:rPr>
          <w:rFonts w:ascii="GHEA Grapalat" w:hAnsi="GHEA Grapalat"/>
          <w:shd w:val="clear" w:color="auto" w:fill="FFFFFF"/>
          <w:lang w:val="af-ZA"/>
        </w:rPr>
        <w:t xml:space="preserve">) 50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նշանակում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ստիպված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լինելու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հաջորդ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տասնամյակում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յուրաքանչյուր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անդամից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մեկին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փոխարինել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գործընթացը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ազդել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ուսումնառության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բերելով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հաշվի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առնելով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ընդամենը</w:t>
      </w:r>
      <w:r w:rsidRPr="00922D49">
        <w:rPr>
          <w:rFonts w:ascii="GHEA Grapalat" w:hAnsi="GHEA Grapalat"/>
          <w:shd w:val="clear" w:color="auto" w:fill="FFFFFF"/>
          <w:lang w:val="af-ZA"/>
        </w:rPr>
        <w:t xml:space="preserve"> 11%-</w:t>
      </w:r>
      <w:r w:rsidRPr="004D636F">
        <w:rPr>
          <w:rFonts w:ascii="GHEA Grapalat" w:hAnsi="GHEA Grapalat"/>
          <w:shd w:val="clear" w:color="auto" w:fill="FFFFFF"/>
        </w:rPr>
        <w:t>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թիվը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հանգեցնել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դասավանդման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որակի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ընդհանրապես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ֆիզիկական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Այսօր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տարեկան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600-700 </w:t>
      </w:r>
      <w:r w:rsidRPr="004D636F">
        <w:rPr>
          <w:rFonts w:ascii="GHEA Grapalat" w:hAnsi="GHEA Grapalat"/>
          <w:shd w:val="clear" w:color="auto" w:fill="FFFFFF"/>
        </w:rPr>
        <w:t>թափուր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գյուղական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գտնելու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տնօրենները։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Միջանկյալ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գործուղման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տրանսպորտային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ծառայությունների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փոխհատուցման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պայմանների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էլեկտրոնային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միջոցով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լրացումը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համարվել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համակարգային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կարգավորել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Ակնհայտ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հրատապ</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խորքային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մասնագիտությունը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երիտասարդների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նախընտրելի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դարձնելու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մարտահրավերները։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և</w:t>
      </w:r>
      <w:r w:rsidR="008B6BB5" w:rsidRPr="004D636F">
        <w:rPr>
          <w:rFonts w:ascii="GHEA Grapalat" w:hAnsi="GHEA Grapalat"/>
          <w:shd w:val="clear" w:color="auto" w:fill="FFFFFF"/>
          <w:lang w:val="af-ZA"/>
        </w:rPr>
        <w:t xml:space="preserve"> 49</w:t>
      </w:r>
      <w:r w:rsidRPr="004D636F">
        <w:rPr>
          <w:rFonts w:ascii="GHEA Grapalat" w:hAnsi="GHEA Grapalat"/>
          <w:shd w:val="clear" w:color="auto" w:fill="FFFFFF"/>
          <w:lang w:val="af-ZA"/>
        </w:rPr>
        <w:t>-րդ</w:t>
      </w:r>
      <w:r w:rsidRPr="004D636F">
        <w:rPr>
          <w:rFonts w:ascii="GHEA Grapalat" w:hAnsi="GHEA Grapalat"/>
          <w:shd w:val="clear" w:color="auto" w:fill="FFFFFF"/>
          <w:lang w:val="hy-AM"/>
        </w:rPr>
        <w:t>՝ «</w:t>
      </w:r>
      <w:r w:rsidR="008B6BB5" w:rsidRPr="004D636F">
        <w:rPr>
          <w:rFonts w:ascii="GHEA Grapalat" w:hAnsi="GHEA Grapalat"/>
          <w:shd w:val="clear" w:color="auto" w:fill="FFFFFF"/>
        </w:rPr>
        <w:t xml:space="preserve">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 Գործող մասնագիտական զարգացման ծրագրերը չեն բխում առկա կարիքներից և հասցեական չեն։ Մասնագիտական զարգացման տարբեր կարիքներ ունեցող ուսուցիչների համար գործել են նույն վերապատրաստման ծրագրերը, իսկ ղեկավար և վարչական աշխատողների պարբերական զարգացման ծրագրեր չեն իրականացվել։ ՄԿՈՒ ոլորտում աշխատակիցների պարբերական վերապատրաստումներ նույնպես չեն կազմակերպվել։ Վերապատրաստումները եղել են տարբեր ծրագրերի շրջանակներում կամ տարբեր բաղադրիչներով, որոնք հնարավորություն չեն տալիս ձևավորելու մասնագիտական շարունակական զարգացման արդյունավետ </w:t>
      </w:r>
      <w:r w:rsidR="008B6BB5" w:rsidRPr="004D636F">
        <w:rPr>
          <w:rFonts w:ascii="GHEA Grapalat" w:hAnsi="GHEA Grapalat"/>
          <w:shd w:val="clear" w:color="auto" w:fill="FFFFFF"/>
        </w:rPr>
        <w:lastRenderedPageBreak/>
        <w:t>մեխանիզմ: Ավելին, արդյունավետ մեխանիզմը պետք է ուղղորդեր դեպի ոլորտում ատեստավորման գործիքի ներդրումը, որը, չնայած օրենքով նախատեսված է եղել, սակայն չի գործել:</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կետերով սահմանված, 3-րդ՝ «</w:t>
      </w:r>
      <w:r w:rsidR="0000040B">
        <w:rPr>
          <w:rStyle w:val="a4"/>
          <w:rFonts w:ascii="GHEA Grapalat" w:hAnsi="GHEA Grapalat"/>
          <w:b w:val="0"/>
          <w:shd w:val="clear" w:color="auto" w:fill="FFFFFF"/>
        </w:rPr>
        <w:t>Կ</w:t>
      </w:r>
      <w:r w:rsidR="0000040B" w:rsidRPr="0000040B">
        <w:rPr>
          <w:rStyle w:val="a4"/>
          <w:rFonts w:ascii="GHEA Grapalat" w:hAnsi="GHEA Grapalat"/>
          <w:b w:val="0"/>
          <w:shd w:val="clear" w:color="auto" w:fill="FFFFFF"/>
        </w:rPr>
        <w:t>րթության համա</w:t>
      </w:r>
      <w:r w:rsidR="0000040B">
        <w:rPr>
          <w:rStyle w:val="a4"/>
          <w:rFonts w:ascii="GHEA Grapalat" w:hAnsi="GHEA Grapalat"/>
          <w:b w:val="0"/>
          <w:shd w:val="clear" w:color="auto" w:fill="FFFFFF"/>
        </w:rPr>
        <w:t>կարգի զարգացման տեսլականը մինչ</w:t>
      </w:r>
      <w:r w:rsidR="0000040B">
        <w:rPr>
          <w:rStyle w:val="a4"/>
          <w:rFonts w:ascii="GHEA Grapalat" w:hAnsi="GHEA Grapalat"/>
          <w:b w:val="0"/>
          <w:shd w:val="clear" w:color="auto" w:fill="FFFFFF"/>
          <w:lang w:val="hy-AM"/>
        </w:rPr>
        <w:t>և</w:t>
      </w:r>
      <w:r w:rsidR="0000040B" w:rsidRPr="0000040B">
        <w:rPr>
          <w:rStyle w:val="a4"/>
          <w:rFonts w:ascii="GHEA Grapalat" w:hAnsi="GHEA Grapalat"/>
          <w:b w:val="0"/>
          <w:shd w:val="clear" w:color="auto" w:fill="FFFFFF"/>
        </w:rPr>
        <w:t xml:space="preserve"> 2030 թվականը</w:t>
      </w:r>
      <w:r w:rsidRPr="004D636F">
        <w:rPr>
          <w:rFonts w:ascii="GHEA Grapalat" w:hAnsi="GHEA Grapalat"/>
          <w:shd w:val="clear" w:color="auto" w:fill="FFFFFF"/>
          <w:lang w:val="af-ZA"/>
        </w:rPr>
        <w:t xml:space="preserve">» գլխի  </w:t>
      </w:r>
      <w:r w:rsidRPr="004D636F">
        <w:rPr>
          <w:rFonts w:ascii="GHEA Grapalat" w:hAnsi="GHEA Grapalat"/>
          <w:shd w:val="clear" w:color="auto" w:fill="FFFFFF"/>
        </w:rPr>
        <w:t>75-րդ՝ «Կրթության զարգացման տեսլականն է՝ յուրաքանչյուրն օժտված է որոշակի տաղանդով, և կրթության համակարգի առաքելությունն է բացահայտել և հնարավորին չափ զարգացնել յուրաքանչյուրի տաղանդը՝ ընդլայնելով իր երկրում սեփական բարեկեցությունն ապահովելու անհատի հնարավորությունները, որի երաշխավորը պետք է լինեն մրցունակ տնտեսությունն ու կայուն պետությունը։»,</w:t>
      </w:r>
      <w:r w:rsidR="008B6BB5" w:rsidRPr="004D636F">
        <w:rPr>
          <w:rFonts w:ascii="GHEA Grapalat" w:hAnsi="GHEA Grapalat"/>
          <w:shd w:val="clear" w:color="auto" w:fill="FFFFFF"/>
          <w:lang w:val="af-ZA"/>
        </w:rPr>
        <w:t xml:space="preserve"> 77</w:t>
      </w:r>
      <w:r w:rsidRPr="004D636F">
        <w:rPr>
          <w:rFonts w:ascii="GHEA Grapalat" w:hAnsi="GHEA Grapalat"/>
          <w:shd w:val="clear" w:color="auto" w:fill="FFFFFF"/>
          <w:lang w:val="af-ZA"/>
        </w:rPr>
        <w:t>-րդ կետի</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Ծրագրի վերջնական նպատակի իրականացման համար մինչև 2030 թվականը սահմանվում են հետևյալ ռազմավարական ուղղությունները.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2-րդ ենթակետով</w:t>
      </w:r>
      <w:r w:rsidRPr="004D636F">
        <w:rPr>
          <w:rFonts w:ascii="GHEA Grapalat" w:hAnsi="GHEA Grapalat"/>
          <w:shd w:val="clear" w:color="auto" w:fill="FFFFFF"/>
          <w:lang w:val="hy-AM"/>
        </w:rPr>
        <w:t>՝ «</w:t>
      </w:r>
      <w:r w:rsidR="008B6BB5" w:rsidRPr="004D636F">
        <w:rPr>
          <w:rFonts w:ascii="GHEA Grapalat" w:hAnsi="GHEA Grapalat"/>
          <w:shd w:val="clear" w:color="auto" w:fill="FFFFFF"/>
        </w:rPr>
        <w:t>կրթության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որը</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կապահովի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ռեսուրսի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ներառյալ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մարդկային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առավելագույն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օպտիմալ</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արդյունահենք</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տեղաբաշխում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գործընթացային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ծախսային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և</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կառավարման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արդյունավետության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բարձրացում՝</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հիմնվելով</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կրթական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համակարգի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սոցիալական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արդարության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ապահովման</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սկզբունքի</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վրա</w:t>
      </w:r>
      <w:r w:rsidR="008B6BB5" w:rsidRPr="004D636F">
        <w:rPr>
          <w:rFonts w:ascii="GHEA Grapalat" w:hAnsi="GHEA Grapalat"/>
          <w:shd w:val="clear" w:color="auto" w:fill="FFFFFF"/>
          <w:lang w:val="af-ZA"/>
        </w:rPr>
        <w:t>.», 78-</w:t>
      </w:r>
      <w:r w:rsidR="008B6BB5" w:rsidRPr="004D636F">
        <w:rPr>
          <w:rFonts w:ascii="GHEA Grapalat" w:hAnsi="GHEA Grapalat"/>
          <w:shd w:val="clear" w:color="auto" w:fill="FFFFFF"/>
        </w:rPr>
        <w:t>րդ</w:t>
      </w:r>
      <w:r w:rsidR="008B6BB5" w:rsidRPr="004D636F">
        <w:rPr>
          <w:rFonts w:ascii="GHEA Grapalat" w:hAnsi="GHEA Grapalat"/>
          <w:shd w:val="clear" w:color="auto" w:fill="FFFFFF"/>
          <w:lang w:val="af-ZA"/>
        </w:rPr>
        <w:t xml:space="preserve"> </w:t>
      </w:r>
      <w:r w:rsidR="008B6BB5" w:rsidRPr="004D636F">
        <w:rPr>
          <w:rFonts w:ascii="GHEA Grapalat" w:hAnsi="GHEA Grapalat"/>
          <w:shd w:val="clear" w:color="auto" w:fill="FFFFFF"/>
        </w:rPr>
        <w:t>կետով՝</w:t>
      </w:r>
      <w:r w:rsidR="008B6BB5" w:rsidRPr="004D636F">
        <w:rPr>
          <w:rFonts w:ascii="GHEA Grapalat" w:hAnsi="GHEA Grapalat"/>
          <w:shd w:val="clear" w:color="auto" w:fill="FFFFFF"/>
          <w:lang w:val="af-ZA"/>
        </w:rPr>
        <w:t xml:space="preserve"> «</w:t>
      </w:r>
      <w:r w:rsidR="008B6BB5" w:rsidRPr="004D636F">
        <w:rPr>
          <w:rFonts w:ascii="GHEA Grapalat" w:hAnsi="GHEA Grapalat"/>
          <w:lang w:val="ru-RU" w:eastAsia="ru-RU"/>
        </w:rPr>
        <w:t>Սույն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Ծրագրի</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հիմքում</w:t>
      </w:r>
      <w:r w:rsidR="008B6BB5" w:rsidRPr="004D636F">
        <w:rPr>
          <w:rFonts w:ascii="GHEA Grapalat" w:hAnsi="GHEA Grapalat"/>
          <w:lang w:val="af-ZA" w:eastAsia="ru-RU"/>
        </w:rPr>
        <w:t xml:space="preserve"> </w:t>
      </w:r>
      <w:r w:rsidR="008B6BB5" w:rsidRPr="004D636F">
        <w:rPr>
          <w:rFonts w:ascii="GHEA Grapalat" w:hAnsi="GHEA Grapalat"/>
          <w:lang w:val="ru-RU" w:eastAsia="ru-RU"/>
        </w:rPr>
        <w:t>դրվել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են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հետևյալ</w:t>
      </w:r>
      <w:r w:rsidR="008B6BB5" w:rsidRPr="004D636F">
        <w:rPr>
          <w:rFonts w:ascii="GHEA Grapalat" w:hAnsi="GHEA Grapalat"/>
          <w:lang w:val="af-ZA" w:eastAsia="ru-RU"/>
        </w:rPr>
        <w:t xml:space="preserve"> </w:t>
      </w:r>
      <w:r w:rsidR="008B6BB5" w:rsidRPr="004D636F">
        <w:rPr>
          <w:rFonts w:ascii="GHEA Grapalat" w:hAnsi="GHEA Grapalat"/>
          <w:lang w:val="ru-RU" w:eastAsia="ru-RU"/>
        </w:rPr>
        <w:t>արժեքային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և</w:t>
      </w:r>
      <w:r w:rsidR="008B6BB5" w:rsidRPr="004D636F">
        <w:rPr>
          <w:rFonts w:ascii="GHEA Grapalat" w:hAnsi="GHEA Grapalat"/>
          <w:lang w:val="af-ZA" w:eastAsia="ru-RU"/>
        </w:rPr>
        <w:t xml:space="preserve"> </w:t>
      </w:r>
      <w:r w:rsidR="008B6BB5" w:rsidRPr="004D636F">
        <w:rPr>
          <w:rFonts w:ascii="GHEA Grapalat" w:hAnsi="GHEA Grapalat"/>
          <w:lang w:val="ru-RU" w:eastAsia="ru-RU"/>
        </w:rPr>
        <w:t>գործառնական</w:t>
      </w:r>
      <w:r w:rsidR="008B6BB5" w:rsidRPr="004D636F">
        <w:rPr>
          <w:rFonts w:ascii="GHEA Grapalat" w:hAnsi="GHEA Grapalat"/>
          <w:lang w:val="af-ZA" w:eastAsia="ru-RU"/>
        </w:rPr>
        <w:t xml:space="preserve"> </w:t>
      </w:r>
      <w:r w:rsidR="008B6BB5" w:rsidRPr="004D636F">
        <w:rPr>
          <w:rFonts w:ascii="GHEA Grapalat" w:hAnsi="GHEA Grapalat"/>
          <w:lang w:val="ru-RU" w:eastAsia="ru-RU"/>
        </w:rPr>
        <w:t>սկզբունքները</w:t>
      </w:r>
      <w:r w:rsidR="008B6BB5" w:rsidRPr="004D636F">
        <w:rPr>
          <w:rFonts w:ascii="GHEA Grapalat" w:hAnsi="GHEA Grapalat"/>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1)</w:t>
      </w:r>
      <w:r w:rsidRPr="008B6BB5">
        <w:rPr>
          <w:rFonts w:ascii="Calibri" w:eastAsia="Times New Roman" w:hAnsi="Calibri" w:cs="Calibri"/>
          <w:sz w:val="24"/>
          <w:szCs w:val="24"/>
          <w:lang w:val="af-ZA" w:eastAsia="ru-RU"/>
        </w:rPr>
        <w:t> </w:t>
      </w:r>
      <w:r w:rsidRPr="008B6BB5">
        <w:rPr>
          <w:rFonts w:ascii="GHEA Grapalat" w:eastAsia="Times New Roman" w:hAnsi="GHEA Grapalat" w:cs="Times New Roman"/>
          <w:sz w:val="24"/>
          <w:szCs w:val="24"/>
          <w:lang w:val="ru-RU" w:eastAsia="ru-RU"/>
        </w:rPr>
        <w:t>ժողովրդավարական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մշակույթի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հարթություններում՝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ուսուցման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մեթոդների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բովանդակության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կառավարման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հարաբերությունների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2) </w:t>
      </w:r>
      <w:r w:rsidRPr="008B6BB5">
        <w:rPr>
          <w:rFonts w:ascii="GHEA Grapalat" w:eastAsia="Times New Roman" w:hAnsi="GHEA Grapalat" w:cs="Times New Roman"/>
          <w:sz w:val="24"/>
          <w:szCs w:val="24"/>
          <w:lang w:val="ru-RU" w:eastAsia="ru-RU"/>
        </w:rPr>
        <w:t>մարդակենտրոնություն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կայացնելիս</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3)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ինքնավարության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ակադեմիական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հաշվետվողականության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հավասարակշռում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4)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կազմակերպման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մեջ</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շահակիցների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շահառուների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պատասխանատվության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առկայություն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նրանց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հանդեպ</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վստահություն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հաստատությունների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համագործակցություն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5) </w:t>
      </w:r>
      <w:r w:rsidRPr="008B6BB5">
        <w:rPr>
          <w:rFonts w:ascii="GHEA Grapalat" w:eastAsia="Times New Roman" w:hAnsi="GHEA Grapalat" w:cs="Times New Roman"/>
          <w:sz w:val="24"/>
          <w:szCs w:val="24"/>
          <w:lang w:val="ru-RU" w:eastAsia="ru-RU"/>
        </w:rPr>
        <w:t>ներառականություն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մասնակցայնություն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բնագավառի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փաստահենք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մշակումն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ընդգրկեն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բոլոր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խավերը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Յուրաքանչյուր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ֆիզիկական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իրավաբանական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անձի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փոխադարձ</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թափանցիկ</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lastRenderedPageBreak/>
        <w:t>հնարավորություն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ընձեռվի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ունենալու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որոշումների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ծառայությունների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մատուցման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գնահատման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6)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հասանելիությանը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սոցիալական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պաշտպանությանն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հաղթահարմանն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ուղղված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գործողությունների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սերտ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կապի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համընթացության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սիներգիայի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հաշվի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մասնավորապես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մանկական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աղքատության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բարձր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մակարդակը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ազդեցությունը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արդյունքի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վրա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համամարդկային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արժեքների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համադրում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Հայաստանի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անբաժանելի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մաս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լինելով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ակտիվորեն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տարածաշրջանային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ինտեգրացիոն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գործընթացներում՝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ազգային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շահերի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առաջադեմ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ավանդույթների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նվաճումների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պահպանմամբ</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զարգացմամբ</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7)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կարևոր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հավասարության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անհամաչափ</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մեղմումը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պետք</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լինեն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իրականացվող</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քաղաքականության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անկյունաքարային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սկզբունքները</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8) </w:t>
      </w:r>
      <w:r w:rsidRPr="008B6BB5">
        <w:rPr>
          <w:rFonts w:ascii="GHEA Grapalat" w:eastAsia="Times New Roman" w:hAnsi="GHEA Grapalat" w:cs="Times New Roman"/>
          <w:sz w:val="24"/>
          <w:szCs w:val="24"/>
          <w:lang w:val="ru-RU" w:eastAsia="ru-RU"/>
        </w:rPr>
        <w:t>օտարերկրյա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պետությունների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կրթօջախների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համայնքային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կառույցների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հետ</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շարունակական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երկխոսության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ոլորտում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համահայկական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օրակարգի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ձևավորման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խնդիրների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հասցեագրման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9)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համակարգի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հարմարվողականություն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դիմակայունություն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ճգնաժամային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իրավիճակներին</w:t>
      </w:r>
      <w:r w:rsidRPr="008B6BB5">
        <w:rPr>
          <w:rFonts w:ascii="GHEA Grapalat" w:eastAsia="Times New Roman" w:hAnsi="GHEA Grapalat" w:cs="Times New Roman"/>
          <w:sz w:val="24"/>
          <w:szCs w:val="24"/>
          <w:lang w:val="af-ZA" w:eastAsia="ru-RU"/>
        </w:rPr>
        <w:t>.</w:t>
      </w:r>
    </w:p>
    <w:p w:rsidR="008B6BB5" w:rsidRPr="008B6BB5"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10)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տարածքի</w:t>
      </w:r>
      <w:r w:rsidRPr="008B6BB5">
        <w:rPr>
          <w:rFonts w:ascii="GHEA Grapalat" w:eastAsia="Times New Roman" w:hAnsi="GHEA Grapalat" w:cs="Times New Roman"/>
          <w:sz w:val="24"/>
          <w:szCs w:val="24"/>
          <w:lang w:val="af-ZA" w:eastAsia="ru-RU"/>
        </w:rPr>
        <w:t xml:space="preserve"> 2021-2030 </w:t>
      </w:r>
      <w:r w:rsidRPr="008B6BB5">
        <w:rPr>
          <w:rFonts w:ascii="GHEA Grapalat" w:eastAsia="Times New Roman" w:hAnsi="GHEA Grapalat" w:cs="Times New Roman"/>
          <w:sz w:val="24"/>
          <w:szCs w:val="24"/>
          <w:lang w:val="ru-RU" w:eastAsia="ru-RU"/>
        </w:rPr>
        <w:t>ռազմավարական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շրջանակով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սահմանված</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կրթության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միջոցով</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շրջակա</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միջավայրի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ապահովում՝</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հասարակությանը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Եվրոպական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կանաչ</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գործարքի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վերաբերյալ</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իրազեկելու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և</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ներգրավելու</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համար</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որը</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նույնպես</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կայուն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զարգացման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նպատակների</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նախադրյալներից</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է</w:t>
      </w:r>
      <w:r w:rsidRPr="008B6BB5">
        <w:rPr>
          <w:rFonts w:ascii="GHEA Grapalat" w:eastAsia="Times New Roman" w:hAnsi="GHEA Grapalat" w:cs="Times New Roman"/>
          <w:sz w:val="24"/>
          <w:szCs w:val="24"/>
          <w:lang w:val="af-ZA" w:eastAsia="ru-RU"/>
        </w:rPr>
        <w:t>.</w:t>
      </w:r>
    </w:p>
    <w:p w:rsidR="008A6AC3" w:rsidRPr="004D636F" w:rsidRDefault="008B6BB5" w:rsidP="008B6BB5">
      <w:pPr>
        <w:shd w:val="clear" w:color="auto" w:fill="FFFFFF"/>
        <w:spacing w:after="0" w:line="360" w:lineRule="auto"/>
        <w:ind w:firstLine="375"/>
        <w:jc w:val="both"/>
        <w:rPr>
          <w:rFonts w:ascii="GHEA Grapalat" w:eastAsia="Times New Roman" w:hAnsi="GHEA Grapalat" w:cs="Times New Roman"/>
          <w:sz w:val="24"/>
          <w:szCs w:val="24"/>
          <w:lang w:val="af-ZA" w:eastAsia="ru-RU"/>
        </w:rPr>
      </w:pPr>
      <w:r w:rsidRPr="008B6BB5">
        <w:rPr>
          <w:rFonts w:ascii="GHEA Grapalat" w:eastAsia="Times New Roman" w:hAnsi="GHEA Grapalat" w:cs="Times New Roman"/>
          <w:sz w:val="24"/>
          <w:szCs w:val="24"/>
          <w:lang w:val="af-ZA" w:eastAsia="ru-RU"/>
        </w:rPr>
        <w:t xml:space="preserve">11) </w:t>
      </w:r>
      <w:r w:rsidRPr="008B6BB5">
        <w:rPr>
          <w:rFonts w:ascii="GHEA Grapalat" w:eastAsia="Times New Roman" w:hAnsi="GHEA Grapalat" w:cs="Times New Roman"/>
          <w:sz w:val="24"/>
          <w:szCs w:val="24"/>
          <w:lang w:val="ru-RU" w:eastAsia="ru-RU"/>
        </w:rPr>
        <w:t>գերազանցության</w:t>
      </w:r>
      <w:r w:rsidRPr="008B6BB5">
        <w:rPr>
          <w:rFonts w:ascii="GHEA Grapalat" w:eastAsia="Times New Roman" w:hAnsi="GHEA Grapalat" w:cs="Times New Roman"/>
          <w:sz w:val="24"/>
          <w:szCs w:val="24"/>
          <w:lang w:val="af-ZA" w:eastAsia="ru-RU"/>
        </w:rPr>
        <w:t xml:space="preserve"> </w:t>
      </w:r>
      <w:r w:rsidRPr="008B6BB5">
        <w:rPr>
          <w:rFonts w:ascii="GHEA Grapalat" w:eastAsia="Times New Roman" w:hAnsi="GHEA Grapalat" w:cs="Times New Roman"/>
          <w:sz w:val="24"/>
          <w:szCs w:val="24"/>
          <w:lang w:val="ru-RU" w:eastAsia="ru-RU"/>
        </w:rPr>
        <w:t>խրախուսում։</w:t>
      </w:r>
      <w:r w:rsidRPr="004D636F">
        <w:rPr>
          <w:rFonts w:ascii="GHEA Grapalat" w:hAnsi="GHEA Grapalat"/>
          <w:sz w:val="24"/>
          <w:szCs w:val="24"/>
          <w:shd w:val="clear" w:color="auto" w:fill="FFFFFF"/>
        </w:rPr>
        <w:t>»</w:t>
      </w:r>
    </w:p>
    <w:p w:rsidR="008A6AC3" w:rsidRPr="00FD684B" w:rsidRDefault="008A6AC3" w:rsidP="008B6BB5">
      <w:pPr>
        <w:autoSpaceDE w:val="0"/>
        <w:autoSpaceDN w:val="0"/>
        <w:adjustRightInd w:val="0"/>
        <w:spacing w:after="0" w:line="360" w:lineRule="auto"/>
        <w:ind w:firstLine="426"/>
        <w:jc w:val="both"/>
        <w:rPr>
          <w:rFonts w:ascii="GHEA Grapalat" w:eastAsia="CIDFont+F2" w:hAnsi="GHEA Grapalat" w:cs="Sylfaen"/>
          <w:sz w:val="24"/>
          <w:szCs w:val="24"/>
        </w:rPr>
      </w:pPr>
    </w:p>
    <w:p w:rsidR="003E7B05" w:rsidRPr="00FD684B" w:rsidRDefault="00025FA8" w:rsidP="008B6BB5">
      <w:pPr>
        <w:spacing w:after="200" w:line="360" w:lineRule="auto"/>
        <w:ind w:firstLine="540"/>
        <w:jc w:val="both"/>
        <w:rPr>
          <w:rFonts w:ascii="GHEA Grapalat" w:eastAsia="Times New Roman" w:hAnsi="GHEA Grapalat" w:cs="Times New Roman"/>
          <w:b/>
          <w:sz w:val="24"/>
          <w:szCs w:val="24"/>
          <w:lang w:eastAsia="en-GB"/>
        </w:rPr>
      </w:pPr>
      <w:r w:rsidRPr="00FD684B">
        <w:rPr>
          <w:rFonts w:ascii="GHEA Grapalat" w:hAnsi="GHEA Grapalat"/>
          <w:b/>
          <w:sz w:val="24"/>
          <w:szCs w:val="24"/>
        </w:rPr>
        <w:t xml:space="preserve"> </w:t>
      </w:r>
      <w:r w:rsidR="00722B8E" w:rsidRPr="00FD684B">
        <w:rPr>
          <w:rFonts w:ascii="GHEA Grapalat" w:hAnsi="GHEA Grapalat"/>
          <w:b/>
          <w:sz w:val="24"/>
          <w:szCs w:val="24"/>
        </w:rPr>
        <w:t xml:space="preserve"> </w:t>
      </w:r>
      <w:r w:rsidR="003E7B05"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w:t>
      </w:r>
      <w:r w:rsidR="00722B8E" w:rsidRPr="00FD684B">
        <w:rPr>
          <w:rFonts w:ascii="GHEA Grapalat" w:eastAsia="GHEA Grapalat" w:hAnsi="GHEA Grapalat" w:cs="GHEA Grapalat"/>
          <w:b/>
          <w:sz w:val="24"/>
          <w:szCs w:val="24"/>
          <w:highlight w:val="white"/>
        </w:rPr>
        <w:t>N 1667-</w:t>
      </w:r>
      <w:r w:rsidR="00EA225E"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9A6086" w:rsidRPr="00FD684B">
        <w:rPr>
          <w:rFonts w:ascii="GHEA Grapalat" w:eastAsia="GHEA Grapalat" w:hAnsi="GHEA Grapalat" w:cs="GHEA Grapalat"/>
          <w:b/>
          <w:sz w:val="24"/>
          <w:szCs w:val="24"/>
          <w:highlight w:val="white"/>
        </w:rPr>
        <w:t xml:space="preserve">փոփոխություն </w:t>
      </w:r>
      <w:r w:rsidR="00722B8E" w:rsidRPr="00FD684B">
        <w:rPr>
          <w:rFonts w:ascii="GHEA Grapalat" w:eastAsia="GHEA Grapalat" w:hAnsi="GHEA Grapalat" w:cs="GHEA Grapalat"/>
          <w:b/>
          <w:sz w:val="24"/>
          <w:szCs w:val="24"/>
          <w:highlight w:val="white"/>
        </w:rPr>
        <w:t>կատարելու մասին</w:t>
      </w:r>
      <w:r w:rsidR="003E7B05" w:rsidRPr="00FD684B">
        <w:rPr>
          <w:rFonts w:ascii="GHEA Grapalat" w:eastAsia="Times New Roman" w:hAnsi="GHEA Grapalat" w:cs="Times New Roman"/>
          <w:b/>
          <w:sz w:val="24"/>
          <w:szCs w:val="24"/>
          <w:lang w:eastAsia="en-GB"/>
        </w:rPr>
        <w:t>» ՀՀ կառավարության որոշման նախագծի ընդունումը պետական բյուջեի եկամուտների նվա</w:t>
      </w:r>
      <w:r w:rsidR="003E7B05" w:rsidRPr="00FD684B">
        <w:rPr>
          <w:rFonts w:ascii="GHEA Grapalat" w:eastAsia="Times New Roman" w:hAnsi="GHEA Grapalat" w:cs="Times New Roman"/>
          <w:b/>
          <w:sz w:val="24"/>
          <w:szCs w:val="24"/>
          <w:lang w:eastAsia="en-GB"/>
        </w:rPr>
        <w:softHyphen/>
        <w:t>զեց</w:t>
      </w:r>
      <w:r w:rsidR="003E7B05" w:rsidRPr="00FD684B">
        <w:rPr>
          <w:rFonts w:ascii="GHEA Grapalat" w:eastAsia="Times New Roman" w:hAnsi="GHEA Grapalat" w:cs="Times New Roman"/>
          <w:b/>
          <w:sz w:val="24"/>
          <w:szCs w:val="24"/>
          <w:lang w:eastAsia="en-GB"/>
        </w:rPr>
        <w:softHyphen/>
        <w:t>ում կամ ծախսերի ավելացում</w:t>
      </w:r>
      <w:r w:rsidR="00291B23" w:rsidRPr="00FD684B">
        <w:rPr>
          <w:rFonts w:ascii="GHEA Grapalat" w:eastAsia="Times New Roman" w:hAnsi="GHEA Grapalat" w:cs="Times New Roman"/>
          <w:b/>
          <w:sz w:val="24"/>
          <w:szCs w:val="24"/>
          <w:lang w:eastAsia="en-GB"/>
        </w:rPr>
        <w:t xml:space="preserve"> չի նախատեսում</w:t>
      </w:r>
      <w:r w:rsidR="003E7B05" w:rsidRPr="00FD684B">
        <w:rPr>
          <w:rFonts w:ascii="GHEA Grapalat" w:eastAsia="Times New Roman" w:hAnsi="GHEA Grapalat" w:cs="Times New Roman"/>
          <w:b/>
          <w:sz w:val="24"/>
          <w:szCs w:val="24"/>
          <w:lang w:eastAsia="en-GB"/>
        </w:rPr>
        <w:t>:</w:t>
      </w:r>
    </w:p>
    <w:p w:rsidR="003E7B05" w:rsidRPr="00FD684B" w:rsidRDefault="003E7B05" w:rsidP="008B6BB5">
      <w:pPr>
        <w:shd w:val="clear" w:color="auto" w:fill="FFFFFF"/>
        <w:spacing w:after="225" w:line="360" w:lineRule="auto"/>
        <w:jc w:val="both"/>
        <w:textAlignment w:val="baseline"/>
        <w:rPr>
          <w:rFonts w:ascii="GHEA Grapalat" w:eastAsia="Times New Roman" w:hAnsi="GHEA Grapalat" w:cs="Times New Roman"/>
          <w:sz w:val="24"/>
          <w:szCs w:val="24"/>
          <w:lang w:eastAsia="en-GB"/>
        </w:rPr>
      </w:pPr>
      <w:r w:rsidRPr="00FD684B">
        <w:rPr>
          <w:rFonts w:ascii="Calibri" w:eastAsia="Times New Roman" w:hAnsi="Calibri" w:cs="Calibri"/>
          <w:sz w:val="24"/>
          <w:szCs w:val="24"/>
          <w:lang w:eastAsia="en-GB"/>
        </w:rPr>
        <w:lastRenderedPageBreak/>
        <w:t> </w:t>
      </w:r>
    </w:p>
    <w:p w:rsidR="00EF04EF" w:rsidRPr="007E26FD" w:rsidRDefault="003E7B05" w:rsidP="007E26FD">
      <w:pPr>
        <w:shd w:val="clear" w:color="auto" w:fill="FFFFFF"/>
        <w:spacing w:after="225" w:line="360" w:lineRule="auto"/>
        <w:jc w:val="both"/>
        <w:textAlignment w:val="baseline"/>
        <w:rPr>
          <w:rFonts w:ascii="GHEA Grapalat" w:eastAsia="Times New Roman" w:hAnsi="GHEA Grapalat" w:cs="Times New Roman"/>
          <w:b/>
          <w:sz w:val="24"/>
          <w:szCs w:val="24"/>
          <w:lang w:eastAsia="en-GB"/>
        </w:rPr>
      </w:pPr>
      <w:r w:rsidRPr="00FD684B">
        <w:rPr>
          <w:rFonts w:ascii="Calibri" w:eastAsia="Times New Roman" w:hAnsi="Calibri" w:cs="Calibri"/>
          <w:b/>
          <w:sz w:val="24"/>
          <w:szCs w:val="24"/>
          <w:lang w:eastAsia="en-GB"/>
        </w:rPr>
        <w:t> </w:t>
      </w:r>
      <w:r w:rsidR="00722B8E" w:rsidRPr="00FD684B">
        <w:rPr>
          <w:rFonts w:ascii="GHEA Grapalat" w:eastAsia="Times New Roman" w:hAnsi="GHEA Grapalat" w:cs="Times New Roman"/>
          <w:b/>
          <w:sz w:val="24"/>
          <w:szCs w:val="24"/>
          <w:lang w:eastAsia="en-GB"/>
        </w:rPr>
        <w:t>«</w:t>
      </w:r>
      <w:r w:rsidR="00722B8E" w:rsidRPr="00FD684B">
        <w:rPr>
          <w:rFonts w:ascii="GHEA Grapalat" w:eastAsia="GHEA Grapalat" w:hAnsi="GHEA Grapalat" w:cs="GHEA Grapalat"/>
          <w:b/>
          <w:sz w:val="24"/>
          <w:szCs w:val="24"/>
        </w:rPr>
        <w:t xml:space="preserve">Հայաստանի Հանրապետության կառավարության 2012 թվականի դեկտեմբերի 27-ի </w:t>
      </w:r>
      <w:r w:rsidR="00722B8E" w:rsidRPr="00FD684B">
        <w:rPr>
          <w:rFonts w:ascii="GHEA Grapalat" w:eastAsia="GHEA Grapalat" w:hAnsi="GHEA Grapalat" w:cs="GHEA Grapalat"/>
          <w:b/>
          <w:sz w:val="24"/>
          <w:szCs w:val="24"/>
          <w:highlight w:val="white"/>
        </w:rPr>
        <w:t>N 1667-</w:t>
      </w:r>
      <w:r w:rsidR="00E202E6" w:rsidRPr="00FD684B">
        <w:rPr>
          <w:rFonts w:ascii="GHEA Grapalat" w:eastAsia="GHEA Grapalat" w:hAnsi="GHEA Grapalat" w:cs="GHEA Grapalat"/>
          <w:b/>
          <w:sz w:val="24"/>
          <w:szCs w:val="24"/>
          <w:highlight w:val="white"/>
        </w:rPr>
        <w:t>Ն</w:t>
      </w:r>
      <w:r w:rsidR="00722B8E" w:rsidRPr="00FD684B">
        <w:rPr>
          <w:rFonts w:ascii="GHEA Grapalat" w:eastAsia="GHEA Grapalat" w:hAnsi="GHEA Grapalat" w:cs="GHEA Grapalat"/>
          <w:b/>
          <w:sz w:val="24"/>
          <w:szCs w:val="24"/>
          <w:highlight w:val="white"/>
        </w:rPr>
        <w:t xml:space="preserve"> որոշման մեջ </w:t>
      </w:r>
      <w:r w:rsidR="00096B91" w:rsidRPr="00FD684B">
        <w:rPr>
          <w:rFonts w:ascii="GHEA Grapalat" w:eastAsia="GHEA Grapalat" w:hAnsi="GHEA Grapalat" w:cs="GHEA Grapalat"/>
          <w:b/>
          <w:sz w:val="24"/>
          <w:szCs w:val="24"/>
          <w:highlight w:val="white"/>
        </w:rPr>
        <w:t xml:space="preserve">փոփոխություն </w:t>
      </w:r>
      <w:r w:rsidR="00722B8E" w:rsidRPr="00FD684B">
        <w:rPr>
          <w:rFonts w:ascii="GHEA Grapalat" w:eastAsia="GHEA Grapalat" w:hAnsi="GHEA Grapalat" w:cs="GHEA Grapalat"/>
          <w:b/>
          <w:sz w:val="24"/>
          <w:szCs w:val="24"/>
          <w:highlight w:val="white"/>
        </w:rPr>
        <w:t>կատարելու մասին</w:t>
      </w:r>
      <w:r w:rsidR="00722B8E" w:rsidRPr="00FD684B">
        <w:rPr>
          <w:rFonts w:ascii="GHEA Grapalat" w:eastAsia="Times New Roman" w:hAnsi="GHEA Grapalat" w:cs="Times New Roman"/>
          <w:b/>
          <w:sz w:val="24"/>
          <w:szCs w:val="24"/>
          <w:lang w:eastAsia="en-GB"/>
        </w:rPr>
        <w:t xml:space="preserve">» </w:t>
      </w:r>
      <w:r w:rsidRPr="00FD684B">
        <w:rPr>
          <w:rFonts w:ascii="GHEA Grapalat" w:eastAsia="Times New Roman" w:hAnsi="GHEA Grapalat" w:cs="Times New Roman"/>
          <w:b/>
          <w:sz w:val="24"/>
          <w:szCs w:val="24"/>
          <w:lang w:eastAsia="en-GB"/>
        </w:rPr>
        <w:t xml:space="preserve">ՀՀ կառավարության որոշման նախագծի ընդունման կապակցությամբ </w:t>
      </w:r>
      <w:r w:rsidR="00144753" w:rsidRPr="00FD684B">
        <w:rPr>
          <w:rFonts w:ascii="GHEA Grapalat" w:eastAsia="Times New Roman" w:hAnsi="GHEA Grapalat" w:cs="Times New Roman"/>
          <w:b/>
          <w:sz w:val="24"/>
          <w:szCs w:val="24"/>
          <w:lang w:eastAsia="en-GB"/>
        </w:rPr>
        <w:t xml:space="preserve">փոփոխություն կատարելու </w:t>
      </w:r>
      <w:r w:rsidR="00722B8E" w:rsidRPr="00FD684B">
        <w:rPr>
          <w:rFonts w:ascii="GHEA Grapalat" w:eastAsia="Times New Roman" w:hAnsi="GHEA Grapalat" w:cs="Times New Roman"/>
          <w:b/>
          <w:sz w:val="24"/>
          <w:szCs w:val="24"/>
          <w:lang w:eastAsia="en-GB"/>
        </w:rPr>
        <w:t>անհրաժեշտություն է առաջան</w:t>
      </w:r>
      <w:r w:rsidR="005D0526" w:rsidRPr="00FD684B">
        <w:rPr>
          <w:rFonts w:ascii="GHEA Grapalat" w:eastAsia="Times New Roman" w:hAnsi="GHEA Grapalat" w:cs="Times New Roman"/>
          <w:b/>
          <w:sz w:val="24"/>
          <w:szCs w:val="24"/>
          <w:lang w:eastAsia="en-GB"/>
        </w:rPr>
        <w:t xml:space="preserve">ում </w:t>
      </w:r>
      <w:r w:rsidR="00722B8E" w:rsidRPr="00FD684B">
        <w:rPr>
          <w:rFonts w:ascii="GHEA Grapalat" w:eastAsia="Times New Roman" w:hAnsi="GHEA Grapalat" w:cs="Times New Roman"/>
          <w:b/>
          <w:sz w:val="24"/>
          <w:szCs w:val="24"/>
          <w:lang w:eastAsia="en-GB"/>
        </w:rPr>
        <w:t xml:space="preserve">ՀՀ Կրթության, գիտության, մշակույթի և սպորտի նախարարի </w:t>
      </w:r>
      <w:r w:rsidR="00AF1941" w:rsidRPr="00FD684B">
        <w:rPr>
          <w:rFonts w:ascii="GHEA Grapalat" w:eastAsia="Times New Roman" w:hAnsi="GHEA Grapalat" w:cs="Times New Roman"/>
          <w:b/>
          <w:sz w:val="24"/>
          <w:szCs w:val="24"/>
          <w:lang w:eastAsia="en-GB"/>
        </w:rPr>
        <w:t xml:space="preserve">2021 թվականի մարտի 5-ի </w:t>
      </w:r>
      <w:r w:rsidR="00AF1941" w:rsidRPr="00FD684B">
        <w:rPr>
          <w:rFonts w:ascii="GHEA Grapalat" w:eastAsia="GHEA Grapalat" w:hAnsi="GHEA Grapalat" w:cs="GHEA Grapalat"/>
          <w:b/>
          <w:sz w:val="24"/>
          <w:szCs w:val="24"/>
          <w:highlight w:val="white"/>
        </w:rPr>
        <w:t xml:space="preserve">N </w:t>
      </w:r>
      <w:r w:rsidR="00AF1941" w:rsidRPr="00FD684B">
        <w:rPr>
          <w:rFonts w:ascii="GHEA Grapalat" w:eastAsia="GHEA Grapalat" w:hAnsi="GHEA Grapalat" w:cs="GHEA Grapalat"/>
          <w:b/>
          <w:sz w:val="24"/>
          <w:szCs w:val="24"/>
        </w:rPr>
        <w:t>24-Ն</w:t>
      </w:r>
      <w:r w:rsidR="00DB6914" w:rsidRPr="00FD684B">
        <w:rPr>
          <w:rFonts w:ascii="GHEA Grapalat" w:eastAsia="GHEA Grapalat" w:hAnsi="GHEA Grapalat" w:cs="GHEA Grapalat"/>
          <w:b/>
          <w:sz w:val="24"/>
          <w:szCs w:val="24"/>
        </w:rPr>
        <w:t xml:space="preserve"> </w:t>
      </w:r>
      <w:r w:rsidR="00722B8E" w:rsidRPr="00FD684B">
        <w:rPr>
          <w:rFonts w:ascii="GHEA Grapalat" w:eastAsia="Times New Roman" w:hAnsi="GHEA Grapalat" w:cs="Times New Roman"/>
          <w:b/>
          <w:sz w:val="24"/>
          <w:szCs w:val="24"/>
          <w:lang w:eastAsia="en-GB"/>
        </w:rPr>
        <w:t>հրամանո</w:t>
      </w:r>
      <w:r w:rsidR="007E26FD">
        <w:rPr>
          <w:rFonts w:ascii="GHEA Grapalat" w:eastAsia="Times New Roman" w:hAnsi="GHEA Grapalat" w:cs="Times New Roman"/>
          <w:b/>
          <w:sz w:val="24"/>
          <w:szCs w:val="24"/>
          <w:lang w:eastAsia="en-GB"/>
        </w:rPr>
        <w:t>ւմ:</w:t>
      </w:r>
    </w:p>
    <w:sectPr w:rsidR="00EF04EF" w:rsidRPr="007E26FD" w:rsidSect="00642DA9">
      <w:pgSz w:w="11906" w:h="16838"/>
      <w:pgMar w:top="1440"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7B2"/>
    <w:multiLevelType w:val="multilevel"/>
    <w:tmpl w:val="4510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91F5B"/>
    <w:multiLevelType w:val="multilevel"/>
    <w:tmpl w:val="1A464F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B32873"/>
    <w:multiLevelType w:val="multilevel"/>
    <w:tmpl w:val="F5460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ECE707E"/>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BF437E"/>
    <w:multiLevelType w:val="hybridMultilevel"/>
    <w:tmpl w:val="DC48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CD28DB"/>
    <w:multiLevelType w:val="multilevel"/>
    <w:tmpl w:val="3AC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1671B"/>
    <w:multiLevelType w:val="multilevel"/>
    <w:tmpl w:val="9F34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3E7B05"/>
    <w:rsid w:val="0000040B"/>
    <w:rsid w:val="00025FA8"/>
    <w:rsid w:val="00033C71"/>
    <w:rsid w:val="00094383"/>
    <w:rsid w:val="00096B91"/>
    <w:rsid w:val="00097D59"/>
    <w:rsid w:val="000B0E8B"/>
    <w:rsid w:val="000B3218"/>
    <w:rsid w:val="000E210A"/>
    <w:rsid w:val="00137831"/>
    <w:rsid w:val="00144753"/>
    <w:rsid w:val="00183087"/>
    <w:rsid w:val="001866D5"/>
    <w:rsid w:val="001A60DC"/>
    <w:rsid w:val="001C25D4"/>
    <w:rsid w:val="00204A04"/>
    <w:rsid w:val="00210EA9"/>
    <w:rsid w:val="00254770"/>
    <w:rsid w:val="0026273E"/>
    <w:rsid w:val="00291B23"/>
    <w:rsid w:val="002A4BED"/>
    <w:rsid w:val="002D233B"/>
    <w:rsid w:val="002E02DF"/>
    <w:rsid w:val="002E3DE2"/>
    <w:rsid w:val="002E6415"/>
    <w:rsid w:val="002F57A5"/>
    <w:rsid w:val="003056A0"/>
    <w:rsid w:val="00334F8C"/>
    <w:rsid w:val="00337040"/>
    <w:rsid w:val="00344163"/>
    <w:rsid w:val="00346058"/>
    <w:rsid w:val="00361868"/>
    <w:rsid w:val="0036401F"/>
    <w:rsid w:val="00381B38"/>
    <w:rsid w:val="003933F5"/>
    <w:rsid w:val="003A224B"/>
    <w:rsid w:val="003A5F48"/>
    <w:rsid w:val="003C7641"/>
    <w:rsid w:val="003E7B05"/>
    <w:rsid w:val="003F1FA8"/>
    <w:rsid w:val="004026B9"/>
    <w:rsid w:val="00446727"/>
    <w:rsid w:val="004553C3"/>
    <w:rsid w:val="00457C93"/>
    <w:rsid w:val="00482A84"/>
    <w:rsid w:val="0048361B"/>
    <w:rsid w:val="00490480"/>
    <w:rsid w:val="00494CE8"/>
    <w:rsid w:val="004D636F"/>
    <w:rsid w:val="004F07B1"/>
    <w:rsid w:val="005136DE"/>
    <w:rsid w:val="00522134"/>
    <w:rsid w:val="00522BF2"/>
    <w:rsid w:val="00523BF0"/>
    <w:rsid w:val="00535D89"/>
    <w:rsid w:val="00544637"/>
    <w:rsid w:val="00544AD8"/>
    <w:rsid w:val="00574D43"/>
    <w:rsid w:val="0058749A"/>
    <w:rsid w:val="005D0526"/>
    <w:rsid w:val="005F3B49"/>
    <w:rsid w:val="00642DA9"/>
    <w:rsid w:val="00645FC2"/>
    <w:rsid w:val="00682A5A"/>
    <w:rsid w:val="006A4BE3"/>
    <w:rsid w:val="006A6D6F"/>
    <w:rsid w:val="006B025A"/>
    <w:rsid w:val="006B4EA1"/>
    <w:rsid w:val="006E25B4"/>
    <w:rsid w:val="00704621"/>
    <w:rsid w:val="007174BD"/>
    <w:rsid w:val="00722B8E"/>
    <w:rsid w:val="00724E49"/>
    <w:rsid w:val="007348B7"/>
    <w:rsid w:val="00736B40"/>
    <w:rsid w:val="007562CF"/>
    <w:rsid w:val="00787E8E"/>
    <w:rsid w:val="007B7385"/>
    <w:rsid w:val="007D03C7"/>
    <w:rsid w:val="007E26FD"/>
    <w:rsid w:val="007E4138"/>
    <w:rsid w:val="007F46FA"/>
    <w:rsid w:val="008037C2"/>
    <w:rsid w:val="00807A92"/>
    <w:rsid w:val="00810FF3"/>
    <w:rsid w:val="008169F4"/>
    <w:rsid w:val="00832A76"/>
    <w:rsid w:val="008465C4"/>
    <w:rsid w:val="00850C19"/>
    <w:rsid w:val="00895504"/>
    <w:rsid w:val="008A11FA"/>
    <w:rsid w:val="008A6AC3"/>
    <w:rsid w:val="008B6BB5"/>
    <w:rsid w:val="008C75D1"/>
    <w:rsid w:val="008F7B02"/>
    <w:rsid w:val="00915751"/>
    <w:rsid w:val="009179FE"/>
    <w:rsid w:val="00922D49"/>
    <w:rsid w:val="00944D90"/>
    <w:rsid w:val="00952032"/>
    <w:rsid w:val="00972697"/>
    <w:rsid w:val="00995904"/>
    <w:rsid w:val="00995D08"/>
    <w:rsid w:val="009A6086"/>
    <w:rsid w:val="009B4C79"/>
    <w:rsid w:val="009C34F0"/>
    <w:rsid w:val="009C4AB8"/>
    <w:rsid w:val="009D4CC3"/>
    <w:rsid w:val="009F7A15"/>
    <w:rsid w:val="00A37F47"/>
    <w:rsid w:val="00A44BF4"/>
    <w:rsid w:val="00A773F1"/>
    <w:rsid w:val="00AC62CC"/>
    <w:rsid w:val="00AD2104"/>
    <w:rsid w:val="00AD64B0"/>
    <w:rsid w:val="00AD66ED"/>
    <w:rsid w:val="00AD70D7"/>
    <w:rsid w:val="00AE5202"/>
    <w:rsid w:val="00AF0D23"/>
    <w:rsid w:val="00AF1941"/>
    <w:rsid w:val="00B052C8"/>
    <w:rsid w:val="00B1419C"/>
    <w:rsid w:val="00B222CF"/>
    <w:rsid w:val="00B50E88"/>
    <w:rsid w:val="00BA4775"/>
    <w:rsid w:val="00BC5CAA"/>
    <w:rsid w:val="00C021A5"/>
    <w:rsid w:val="00C16A7E"/>
    <w:rsid w:val="00C33DB0"/>
    <w:rsid w:val="00C564C2"/>
    <w:rsid w:val="00C86DFF"/>
    <w:rsid w:val="00CA5741"/>
    <w:rsid w:val="00CD79EE"/>
    <w:rsid w:val="00CF019D"/>
    <w:rsid w:val="00D3391C"/>
    <w:rsid w:val="00D374DD"/>
    <w:rsid w:val="00D40C94"/>
    <w:rsid w:val="00D66E04"/>
    <w:rsid w:val="00DA00BB"/>
    <w:rsid w:val="00DA2A07"/>
    <w:rsid w:val="00DA4470"/>
    <w:rsid w:val="00DB67AB"/>
    <w:rsid w:val="00DB6914"/>
    <w:rsid w:val="00E079BC"/>
    <w:rsid w:val="00E13D68"/>
    <w:rsid w:val="00E202E6"/>
    <w:rsid w:val="00E3357E"/>
    <w:rsid w:val="00E57391"/>
    <w:rsid w:val="00E84BB9"/>
    <w:rsid w:val="00E875DF"/>
    <w:rsid w:val="00EA1DC2"/>
    <w:rsid w:val="00EA225E"/>
    <w:rsid w:val="00ED09CE"/>
    <w:rsid w:val="00ED10E2"/>
    <w:rsid w:val="00EE20F4"/>
    <w:rsid w:val="00EF04EF"/>
    <w:rsid w:val="00EF18A7"/>
    <w:rsid w:val="00EF55F7"/>
    <w:rsid w:val="00F034B5"/>
    <w:rsid w:val="00F82209"/>
    <w:rsid w:val="00F837A3"/>
    <w:rsid w:val="00F91BBD"/>
    <w:rsid w:val="00FB3949"/>
    <w:rsid w:val="00FB5943"/>
    <w:rsid w:val="00FC3510"/>
    <w:rsid w:val="00FC42C1"/>
    <w:rsid w:val="00FD684B"/>
    <w:rsid w:val="00FF2419"/>
    <w:rsid w:val="00FF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F810-090D-48E7-BBC9-04E9CE7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D08"/>
    <w:rPr>
      <w:lang w:val="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7B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4">
    <w:name w:val="Strong"/>
    <w:basedOn w:val="a0"/>
    <w:uiPriority w:val="22"/>
    <w:qFormat/>
    <w:rsid w:val="003E7B05"/>
    <w:rPr>
      <w:b/>
      <w:bCs/>
    </w:rPr>
  </w:style>
  <w:style w:type="paragraph" w:styleId="a5">
    <w:name w:val="List Paragraph"/>
    <w:basedOn w:val="a"/>
    <w:uiPriority w:val="34"/>
    <w:qFormat/>
    <w:rsid w:val="009F7A15"/>
    <w:pPr>
      <w:ind w:left="720"/>
      <w:contextualSpacing/>
    </w:pPr>
  </w:style>
  <w:style w:type="paragraph" w:customStyle="1" w:styleId="Body">
    <w:name w:val="Body"/>
    <w:rsid w:val="009F7A15"/>
    <w:pPr>
      <w:pBdr>
        <w:top w:val="nil"/>
        <w:left w:val="nil"/>
        <w:bottom w:val="nil"/>
        <w:right w:val="nil"/>
        <w:between w:val="nil"/>
        <w:bar w:val="nil"/>
      </w:pBdr>
    </w:pPr>
    <w:rPr>
      <w:rFonts w:ascii="Calibri" w:eastAsia="Calibri" w:hAnsi="Calibri" w:cs="Calibri"/>
      <w:color w:val="000000"/>
      <w:u w:color="000000"/>
      <w:bdr w:val="nil"/>
      <w:lang w:val="en-US"/>
    </w:rPr>
  </w:style>
  <w:style w:type="character" w:styleId="a6">
    <w:name w:val="Hyperlink"/>
    <w:basedOn w:val="a0"/>
    <w:uiPriority w:val="99"/>
    <w:semiHidden/>
    <w:unhideWhenUsed/>
    <w:rsid w:val="004D6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4387">
      <w:bodyDiv w:val="1"/>
      <w:marLeft w:val="0"/>
      <w:marRight w:val="0"/>
      <w:marTop w:val="0"/>
      <w:marBottom w:val="0"/>
      <w:divBdr>
        <w:top w:val="none" w:sz="0" w:space="0" w:color="auto"/>
        <w:left w:val="none" w:sz="0" w:space="0" w:color="auto"/>
        <w:bottom w:val="none" w:sz="0" w:space="0" w:color="auto"/>
        <w:right w:val="none" w:sz="0" w:space="0" w:color="auto"/>
      </w:divBdr>
    </w:div>
    <w:div w:id="960115735">
      <w:bodyDiv w:val="1"/>
      <w:marLeft w:val="0"/>
      <w:marRight w:val="0"/>
      <w:marTop w:val="0"/>
      <w:marBottom w:val="0"/>
      <w:divBdr>
        <w:top w:val="none" w:sz="0" w:space="0" w:color="auto"/>
        <w:left w:val="none" w:sz="0" w:space="0" w:color="auto"/>
        <w:bottom w:val="none" w:sz="0" w:space="0" w:color="auto"/>
        <w:right w:val="none" w:sz="0" w:space="0" w:color="auto"/>
      </w:divBdr>
    </w:div>
    <w:div w:id="1588927358">
      <w:bodyDiv w:val="1"/>
      <w:marLeft w:val="0"/>
      <w:marRight w:val="0"/>
      <w:marTop w:val="0"/>
      <w:marBottom w:val="0"/>
      <w:divBdr>
        <w:top w:val="none" w:sz="0" w:space="0" w:color="auto"/>
        <w:left w:val="none" w:sz="0" w:space="0" w:color="auto"/>
        <w:bottom w:val="none" w:sz="0" w:space="0" w:color="auto"/>
        <w:right w:val="none" w:sz="0" w:space="0" w:color="auto"/>
      </w:divBdr>
    </w:div>
    <w:div w:id="1838686881">
      <w:bodyDiv w:val="1"/>
      <w:marLeft w:val="0"/>
      <w:marRight w:val="0"/>
      <w:marTop w:val="0"/>
      <w:marBottom w:val="0"/>
      <w:divBdr>
        <w:top w:val="none" w:sz="0" w:space="0" w:color="auto"/>
        <w:left w:val="none" w:sz="0" w:space="0" w:color="auto"/>
        <w:bottom w:val="none" w:sz="0" w:space="0" w:color="auto"/>
        <w:right w:val="none" w:sz="0" w:space="0" w:color="auto"/>
      </w:divBdr>
    </w:div>
    <w:div w:id="20463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lis.am/DocumentView.aspx?docid=1624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768A0-161C-4168-BD9E-D4586DDA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2381</Words>
  <Characters>13578</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Artashes Torosyan</dc:creator>
  <cp:keywords>https://mul2-edu.gov.am/tasks/1179164/oneclick/himnavorum (19).docx?token=6c7dcd15896ea8b66752c77fa28cf731</cp:keywords>
  <cp:lastModifiedBy>Пользователь Windows</cp:lastModifiedBy>
  <cp:revision>153</cp:revision>
  <dcterms:created xsi:type="dcterms:W3CDTF">2022-10-12T11:40:00Z</dcterms:created>
  <dcterms:modified xsi:type="dcterms:W3CDTF">2023-12-19T13:30:00Z</dcterms:modified>
</cp:coreProperties>
</file>