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662274" w:rsidRDefault="007E651D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C13E6A" w:rsidRPr="00C13E6A" w:rsidRDefault="00276518" w:rsidP="00253E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eastAsia="en-US"/>
        </w:rPr>
      </w:pPr>
      <w:r w:rsidRPr="00C70E1C">
        <w:rPr>
          <w:rFonts w:ascii="GHEA Grapalat" w:hAnsi="GHEA Grapalat"/>
          <w:b/>
          <w:bdr w:val="none" w:sz="0" w:space="0" w:color="auto" w:frame="1"/>
        </w:rPr>
        <w:t>«</w:t>
      </w:r>
      <w:proofErr w:type="spellStart"/>
      <w:r w:rsidR="00C13E6A" w:rsidRPr="00C70E1C">
        <w:rPr>
          <w:rFonts w:ascii="GHEA Grapalat" w:hAnsi="GHEA Grapalat"/>
          <w:b/>
          <w:bCs/>
          <w:color w:val="000000"/>
          <w:lang w:val="en-US" w:eastAsia="en-US"/>
        </w:rPr>
        <w:t>Հայաստանի</w:t>
      </w:r>
      <w:proofErr w:type="spellEnd"/>
      <w:r w:rsidR="00C13E6A" w:rsidRPr="00C70E1C">
        <w:rPr>
          <w:rFonts w:ascii="GHEA Grapalat" w:hAnsi="GHEA Grapalat"/>
          <w:b/>
          <w:bCs/>
          <w:color w:val="000000"/>
          <w:lang w:eastAsia="en-US"/>
        </w:rPr>
        <w:t xml:space="preserve"> </w:t>
      </w:r>
      <w:r w:rsidR="00C13E6A" w:rsidRPr="00C70E1C">
        <w:rPr>
          <w:rFonts w:ascii="GHEA Grapalat" w:hAnsi="GHEA Grapalat"/>
          <w:b/>
          <w:bCs/>
          <w:color w:val="000000"/>
          <w:lang w:val="hy-AM" w:eastAsia="en-US"/>
        </w:rPr>
        <w:t>Հ</w:t>
      </w:r>
      <w:proofErr w:type="spellStart"/>
      <w:r w:rsidR="00C13E6A" w:rsidRPr="00C70E1C">
        <w:rPr>
          <w:rFonts w:ascii="GHEA Grapalat" w:hAnsi="GHEA Grapalat"/>
          <w:b/>
          <w:bCs/>
          <w:color w:val="000000"/>
          <w:lang w:val="en-US" w:eastAsia="en-US"/>
        </w:rPr>
        <w:t>անրապետության</w:t>
      </w:r>
      <w:proofErr w:type="spellEnd"/>
      <w:r w:rsidR="00C13E6A" w:rsidRPr="00C70E1C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proofErr w:type="spellStart"/>
      <w:r w:rsidR="00C13E6A" w:rsidRPr="00C70E1C">
        <w:rPr>
          <w:rFonts w:ascii="GHEA Grapalat" w:hAnsi="GHEA Grapalat"/>
          <w:b/>
          <w:bCs/>
          <w:color w:val="000000"/>
          <w:lang w:val="en-US"/>
        </w:rPr>
        <w:t>կրթության</w:t>
      </w:r>
      <w:proofErr w:type="spellEnd"/>
      <w:r w:rsidR="00C13E6A" w:rsidRPr="00C70E1C">
        <w:rPr>
          <w:rFonts w:ascii="GHEA Grapalat" w:hAnsi="GHEA Grapalat"/>
          <w:b/>
          <w:bCs/>
          <w:color w:val="000000"/>
        </w:rPr>
        <w:t xml:space="preserve"> 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>և</w:t>
      </w:r>
      <w:r w:rsidR="00C13E6A" w:rsidRPr="00C70E1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C13E6A" w:rsidRPr="00C70E1C">
        <w:rPr>
          <w:rFonts w:ascii="GHEA Grapalat" w:hAnsi="GHEA Grapalat"/>
          <w:b/>
          <w:bCs/>
          <w:color w:val="000000"/>
          <w:lang w:val="en-US"/>
        </w:rPr>
        <w:t>գիտության</w:t>
      </w:r>
      <w:proofErr w:type="spellEnd"/>
      <w:r w:rsidR="00C13E6A" w:rsidRPr="00C70E1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C13E6A" w:rsidRPr="00C70E1C">
        <w:rPr>
          <w:rFonts w:ascii="GHEA Grapalat" w:hAnsi="GHEA Grapalat"/>
          <w:b/>
          <w:bCs/>
          <w:color w:val="000000"/>
          <w:lang w:val="en-US"/>
        </w:rPr>
        <w:t>նախարար</w:t>
      </w:r>
      <w:proofErr w:type="spellEnd"/>
      <w:r w:rsidR="00C13E6A" w:rsidRPr="00C70E1C">
        <w:rPr>
          <w:rFonts w:ascii="GHEA Grapalat" w:hAnsi="GHEA Grapalat"/>
          <w:b/>
          <w:bCs/>
          <w:color w:val="000000"/>
          <w:lang w:val="hy-AM"/>
        </w:rPr>
        <w:t>ի</w:t>
      </w:r>
    </w:p>
    <w:p w:rsidR="00C13E6A" w:rsidRPr="00C13E6A" w:rsidRDefault="00C13E6A" w:rsidP="00253E97">
      <w:pPr>
        <w:shd w:val="clear" w:color="auto" w:fill="FFFFFF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3143"/>
      </w:tblGrid>
      <w:tr w:rsidR="00C13E6A" w:rsidRPr="00C13E6A" w:rsidTr="00C13E6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13E6A" w:rsidRPr="00C13E6A" w:rsidRDefault="00C13E6A" w:rsidP="00253E97">
            <w:pPr>
              <w:spacing w:after="1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C13E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2010 թ</w:t>
            </w:r>
            <w:r w:rsidRPr="00C70E1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վականի</w:t>
            </w:r>
            <w:r w:rsidR="00253E97" w:rsidRPr="00C70E1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3E6A" w:rsidRPr="00C13E6A" w:rsidRDefault="00C13E6A" w:rsidP="00253E97">
            <w:pPr>
              <w:spacing w:after="1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13E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հոկտեմբերի</w:t>
            </w:r>
            <w:proofErr w:type="spellEnd"/>
            <w:r w:rsidRPr="00C13E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70E1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14-ի </w:t>
            </w:r>
            <w:r w:rsidRPr="00C13E6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N 1507-Ն</w:t>
            </w:r>
          </w:p>
        </w:tc>
      </w:tr>
    </w:tbl>
    <w:p w:rsidR="00C13E6A" w:rsidRPr="001B3341" w:rsidRDefault="00C13E6A" w:rsidP="00D20A1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lang w:eastAsia="en-US"/>
        </w:rPr>
      </w:pPr>
      <w:r w:rsidRPr="00C70E1C">
        <w:rPr>
          <w:rFonts w:ascii="GHEA Grapalat" w:hAnsi="GHEA Grapalat" w:cs="Calibri"/>
          <w:b/>
          <w:color w:val="000000"/>
          <w:lang w:val="hy-AM"/>
        </w:rPr>
        <w:t>հրամանում փոփոխություն կատարելու մասին</w:t>
      </w:r>
      <w:r w:rsidR="00276518" w:rsidRPr="00C70E1C">
        <w:rPr>
          <w:rFonts w:ascii="GHEA Grapalat" w:hAnsi="GHEA Grapalat"/>
          <w:b/>
          <w:bdr w:val="none" w:sz="0" w:space="0" w:color="auto" w:frame="1"/>
          <w:lang w:val="hy-AM"/>
        </w:rPr>
        <w:t>»</w:t>
      </w:r>
      <w:r w:rsidR="007D5781" w:rsidRPr="00C70E1C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proofErr w:type="spellStart"/>
      <w:r w:rsidRPr="00C70E1C">
        <w:rPr>
          <w:rFonts w:ascii="GHEA Grapalat" w:hAnsi="GHEA Grapalat"/>
          <w:b/>
          <w:bCs/>
          <w:color w:val="000000"/>
          <w:lang w:val="en-US" w:eastAsia="en-US"/>
        </w:rPr>
        <w:t>Հայաստանի</w:t>
      </w:r>
      <w:proofErr w:type="spellEnd"/>
      <w:r w:rsidRPr="001B3341">
        <w:rPr>
          <w:rFonts w:ascii="GHEA Grapalat" w:hAnsi="GHEA Grapalat"/>
          <w:b/>
          <w:bCs/>
          <w:color w:val="000000"/>
          <w:lang w:eastAsia="en-US"/>
        </w:rPr>
        <w:t xml:space="preserve"> </w:t>
      </w:r>
      <w:r w:rsidRPr="00C70E1C">
        <w:rPr>
          <w:rFonts w:ascii="GHEA Grapalat" w:hAnsi="GHEA Grapalat"/>
          <w:b/>
          <w:bCs/>
          <w:color w:val="000000"/>
          <w:lang w:val="hy-AM" w:eastAsia="en-US"/>
        </w:rPr>
        <w:t>Հ</w:t>
      </w:r>
      <w:proofErr w:type="spellStart"/>
      <w:r w:rsidRPr="00C70E1C">
        <w:rPr>
          <w:rFonts w:ascii="GHEA Grapalat" w:hAnsi="GHEA Grapalat"/>
          <w:b/>
          <w:bCs/>
          <w:color w:val="000000"/>
          <w:lang w:val="en-US" w:eastAsia="en-US"/>
        </w:rPr>
        <w:t>անրապետության</w:t>
      </w:r>
      <w:proofErr w:type="spellEnd"/>
    </w:p>
    <w:p w:rsidR="00C13E6A" w:rsidRPr="001B3341" w:rsidRDefault="00C13E6A" w:rsidP="00253E97">
      <w:pPr>
        <w:shd w:val="clear" w:color="auto" w:fill="FFFFFF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C13E6A" w:rsidRPr="00C13E6A" w:rsidRDefault="00C13E6A" w:rsidP="00253E97">
      <w:pPr>
        <w:shd w:val="clear" w:color="auto" w:fill="FFFFFF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proofErr w:type="spellStart"/>
      <w:proofErr w:type="gramStart"/>
      <w:r w:rsidRPr="00C70E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կրթության</w:t>
      </w:r>
      <w:proofErr w:type="spellEnd"/>
      <w:proofErr w:type="gramEnd"/>
      <w:r w:rsidRPr="00C70E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</w:t>
      </w:r>
      <w:r w:rsidRPr="003A3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70E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գիտության</w:t>
      </w:r>
      <w:proofErr w:type="spellEnd"/>
      <w:r w:rsidRPr="00C70E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, մշակույթի և սպորտի </w:t>
      </w:r>
      <w:proofErr w:type="spellStart"/>
      <w:r w:rsidRPr="00C70E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նախարար</w:t>
      </w:r>
      <w:proofErr w:type="spellEnd"/>
      <w:r w:rsidRPr="00C70E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 հրամանի նախագծի</w:t>
      </w:r>
    </w:p>
    <w:p w:rsidR="00276518" w:rsidRPr="003A3AC7" w:rsidRDefault="00276518" w:rsidP="00253E97">
      <w:pPr>
        <w:shd w:val="clear" w:color="auto" w:fill="FFFFFF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8D0F4B" w:rsidRPr="00662274" w:rsidRDefault="008D0F4B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Pr="00662274" w:rsidRDefault="00986378" w:rsidP="003A3AC7">
      <w:pPr>
        <w:shd w:val="clear" w:color="auto" w:fill="FFFFFF"/>
        <w:tabs>
          <w:tab w:val="left" w:pos="284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66227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66227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Pr="006622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6622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ED632A" w:rsidRPr="00662274" w:rsidRDefault="0003181C" w:rsidP="003A3AC7">
      <w:pPr>
        <w:pStyle w:val="NoSpacing"/>
        <w:tabs>
          <w:tab w:val="left" w:pos="284"/>
        </w:tabs>
        <w:spacing w:line="360" w:lineRule="auto"/>
        <w:jc w:val="both"/>
        <w:rPr>
          <w:rFonts w:ascii="GHEA Grapalat" w:hAnsi="GHEA Grapalat" w:cs="Arial"/>
          <w:lang w:val="hy-AM" w:eastAsia="ru-RU"/>
        </w:rPr>
      </w:pPr>
      <w:r w:rsidRPr="00662274">
        <w:rPr>
          <w:rFonts w:ascii="GHEA Grapalat" w:hAnsi="GHEA Grapalat" w:cs="Arial"/>
          <w:lang w:val="hy-AM" w:eastAsia="ru-RU"/>
        </w:rPr>
        <w:t xml:space="preserve">   </w:t>
      </w:r>
      <w:r w:rsidR="00677F48" w:rsidRPr="00662274">
        <w:rPr>
          <w:rFonts w:ascii="GHEA Grapalat" w:hAnsi="GHEA Grapalat" w:cs="Arial"/>
          <w:lang w:val="hy-AM" w:eastAsia="ru-RU"/>
        </w:rPr>
        <w:t>Սույն նախագծի մշակումը պայմանավորված է է</w:t>
      </w:r>
      <w:r w:rsidR="00A7646D" w:rsidRPr="00662274">
        <w:rPr>
          <w:rFonts w:ascii="GHEA Grapalat" w:hAnsi="GHEA Grapalat" w:cs="Arial"/>
          <w:lang w:val="hy-AM" w:eastAsia="ru-RU"/>
        </w:rPr>
        <w:t>քստեռն կարգով փոխադրական և ավարտական</w:t>
      </w:r>
      <w:r w:rsidR="00E64CBF" w:rsidRPr="00662274">
        <w:rPr>
          <w:rFonts w:ascii="GHEA Grapalat" w:hAnsi="GHEA Grapalat" w:cs="Arial"/>
          <w:lang w:val="hy-AM" w:eastAsia="ru-RU"/>
        </w:rPr>
        <w:t xml:space="preserve"> (</w:t>
      </w:r>
      <w:r w:rsidR="00E350EA" w:rsidRPr="00662274">
        <w:rPr>
          <w:rFonts w:ascii="GHEA Grapalat" w:hAnsi="GHEA Grapalat" w:cs="Arial"/>
          <w:lang w:val="hy-AM" w:eastAsia="ru-RU"/>
        </w:rPr>
        <w:t>այդ թվում՝ ազատազրկված անձանց համար</w:t>
      </w:r>
      <w:r w:rsidR="00E64CBF" w:rsidRPr="00662274">
        <w:rPr>
          <w:rFonts w:ascii="GHEA Grapalat" w:hAnsi="GHEA Grapalat" w:cs="Arial"/>
          <w:lang w:val="hy-AM" w:eastAsia="ru-RU"/>
        </w:rPr>
        <w:t>)</w:t>
      </w:r>
      <w:r w:rsidR="00A7646D" w:rsidRPr="00662274">
        <w:rPr>
          <w:rFonts w:ascii="GHEA Grapalat" w:hAnsi="GHEA Grapalat" w:cs="Arial"/>
          <w:lang w:val="hy-AM" w:eastAsia="ru-RU"/>
        </w:rPr>
        <w:t xml:space="preserve"> քննություններ կազմակերպելու ընթացակարգերում </w:t>
      </w:r>
      <w:r w:rsidR="00E64CBF" w:rsidRPr="00662274">
        <w:rPr>
          <w:rFonts w:ascii="GHEA Grapalat" w:hAnsi="GHEA Grapalat" w:cs="Arial"/>
          <w:lang w:val="hy-AM" w:eastAsia="ru-RU"/>
        </w:rPr>
        <w:t xml:space="preserve">որոշակի մոտեցումներ </w:t>
      </w:r>
      <w:r w:rsidR="00E350EA" w:rsidRPr="00662274">
        <w:rPr>
          <w:rFonts w:ascii="GHEA Grapalat" w:hAnsi="GHEA Grapalat" w:cs="Arial"/>
          <w:lang w:val="hy-AM" w:eastAsia="ru-RU"/>
        </w:rPr>
        <w:t xml:space="preserve">վերանայելու, հանրակրթության ոլորտում իրականացվող բովանդակային բարեփոխումների համատեքստում </w:t>
      </w:r>
      <w:r w:rsidR="00677F48" w:rsidRPr="00662274">
        <w:rPr>
          <w:rFonts w:ascii="GHEA Grapalat" w:hAnsi="GHEA Grapalat" w:cs="Arial"/>
          <w:lang w:val="hy-AM" w:eastAsia="ru-RU"/>
        </w:rPr>
        <w:t>սովորողների փոխադրման հետ կապված իրավահարաբերությունները կարգավորելու անհրաժեշտությունից:</w:t>
      </w:r>
    </w:p>
    <w:p w:rsidR="00276518" w:rsidRPr="00662274" w:rsidRDefault="00894576" w:rsidP="003A3AC7">
      <w:pPr>
        <w:shd w:val="clear" w:color="auto" w:fill="FFFFFF"/>
        <w:tabs>
          <w:tab w:val="left" w:pos="284"/>
        </w:tabs>
        <w:spacing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2</w:t>
      </w:r>
      <w:r w:rsidR="00917EC9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. 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5B6A73" w:rsidRPr="00662274" w:rsidRDefault="00917EC9" w:rsidP="003A3AC7">
      <w:pPr>
        <w:shd w:val="clear" w:color="auto" w:fill="FFFFFF"/>
        <w:tabs>
          <w:tab w:val="left" w:pos="284"/>
        </w:tabs>
        <w:spacing w:line="360" w:lineRule="auto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A76FD8" w:rsidRPr="00662274">
        <w:rPr>
          <w:rFonts w:ascii="GHEA Grapalat" w:hAnsi="GHEA Grapalat"/>
          <w:sz w:val="24"/>
          <w:szCs w:val="24"/>
          <w:lang w:val="hy-AM"/>
        </w:rPr>
        <w:t xml:space="preserve">Գործող կարգում </w:t>
      </w:r>
      <w:r w:rsidR="00964CD2" w:rsidRPr="00662274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արդարադատության նախարարության քրեակատարողական հիմնարկներում պահվող ազատազրկման ձևով պատիժ կրող դատապարտյալ</w:t>
      </w:r>
      <w:r w:rsidR="00A76FD8" w:rsidRPr="00662274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D162B9" w:rsidRPr="00662274">
        <w:rPr>
          <w:rFonts w:ascii="GHEA Grapalat" w:hAnsi="GHEA Grapalat"/>
          <w:color w:val="000000"/>
          <w:sz w:val="24"/>
          <w:szCs w:val="24"/>
          <w:lang w:val="hy-AM"/>
        </w:rPr>
        <w:t>ի համար</w:t>
      </w:r>
      <w:r w:rsidR="00A76FD8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 ավարտական փաստաթուղթ </w:t>
      </w:r>
      <w:r w:rsidR="00D162B9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ձեռք բերելու իրավակարգավորումներ </w:t>
      </w:r>
      <w:r w:rsidR="00A76FD8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62B9" w:rsidRPr="00662274">
        <w:rPr>
          <w:rFonts w:ascii="GHEA Grapalat" w:hAnsi="GHEA Grapalat"/>
          <w:color w:val="000000"/>
          <w:sz w:val="24"/>
          <w:szCs w:val="24"/>
          <w:lang w:val="hy-AM"/>
        </w:rPr>
        <w:t>չկան, որի արդյունքում ազատազրկված անձը պատիժը կրելուց հետո աշխատանքի անցնելու կամ կրթությունը շարունակելու հնարավորություն չի ունենում</w:t>
      </w:r>
      <w:bookmarkStart w:id="0" w:name="_GoBack"/>
      <w:bookmarkEnd w:id="0"/>
      <w:r w:rsidR="00D162B9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7D152C">
        <w:rPr>
          <w:rFonts w:ascii="GHEA Grapalat" w:hAnsi="GHEA Grapalat"/>
          <w:color w:val="000000"/>
          <w:sz w:val="24"/>
          <w:szCs w:val="24"/>
          <w:lang w:val="hy-AM"/>
        </w:rPr>
        <w:t xml:space="preserve">Կարգում նման բացը </w:t>
      </w:r>
      <w:r w:rsidR="001E309B">
        <w:rPr>
          <w:rFonts w:ascii="GHEA Grapalat" w:hAnsi="GHEA Grapalat"/>
          <w:color w:val="000000"/>
          <w:sz w:val="24"/>
          <w:szCs w:val="24"/>
          <w:lang w:val="hy-AM"/>
        </w:rPr>
        <w:t xml:space="preserve">հակասում </w:t>
      </w:r>
      <w:r w:rsidR="007D152C">
        <w:rPr>
          <w:rFonts w:ascii="GHEA Grapalat" w:hAnsi="GHEA Grapalat"/>
          <w:color w:val="000000"/>
          <w:sz w:val="24"/>
          <w:szCs w:val="24"/>
          <w:lang w:val="hy-AM"/>
        </w:rPr>
        <w:t>է Կառավարության ռազմավարական նպատակներին:</w:t>
      </w:r>
    </w:p>
    <w:p w:rsidR="00ED632A" w:rsidRPr="00662274" w:rsidRDefault="00EF58E6" w:rsidP="00803103">
      <w:pPr>
        <w:shd w:val="clear" w:color="auto" w:fill="FFFFFF"/>
        <w:tabs>
          <w:tab w:val="left" w:pos="284"/>
        </w:tabs>
        <w:spacing w:line="360" w:lineRule="auto"/>
        <w:ind w:firstLine="142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62274">
        <w:rPr>
          <w:rFonts w:ascii="GHEA Grapalat" w:hAnsi="GHEA Grapalat"/>
          <w:sz w:val="24"/>
          <w:szCs w:val="24"/>
          <w:lang w:val="hy-AM"/>
        </w:rPr>
        <w:t>Գոր</w:t>
      </w:r>
      <w:r w:rsidR="008B37D7" w:rsidRPr="00662274">
        <w:rPr>
          <w:rFonts w:ascii="GHEA Grapalat" w:hAnsi="GHEA Grapalat"/>
          <w:sz w:val="24"/>
          <w:szCs w:val="24"/>
          <w:lang w:val="hy-AM"/>
        </w:rPr>
        <w:t>ծ</w:t>
      </w:r>
      <w:r w:rsidRPr="00662274">
        <w:rPr>
          <w:rFonts w:ascii="GHEA Grapalat" w:hAnsi="GHEA Grapalat"/>
          <w:sz w:val="24"/>
          <w:szCs w:val="24"/>
          <w:lang w:val="hy-AM"/>
        </w:rPr>
        <w:t xml:space="preserve">ող կարգում սովորողի գնահատականները </w:t>
      </w:r>
      <w:r w:rsidR="00053624" w:rsidRPr="00662274">
        <w:rPr>
          <w:rFonts w:ascii="GHEA Grapalat" w:hAnsi="GHEA Grapalat"/>
          <w:sz w:val="24"/>
          <w:szCs w:val="24"/>
          <w:lang w:val="hy-AM"/>
        </w:rPr>
        <w:t>համահունչ չեն հանրակրթության ոլորտի համապատասխան իրավական ակտերում առկա գնահատման սկզբունքներին:</w:t>
      </w:r>
    </w:p>
    <w:p w:rsidR="005B6A73" w:rsidRPr="00662274" w:rsidRDefault="005B6A73" w:rsidP="003A3AC7">
      <w:pPr>
        <w:shd w:val="clear" w:color="auto" w:fill="FFFFFF"/>
        <w:tabs>
          <w:tab w:val="left" w:pos="284"/>
        </w:tabs>
        <w:spacing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:rsidR="00B13154" w:rsidRPr="00662274" w:rsidRDefault="00B13154" w:rsidP="003A3AC7">
      <w:pPr>
        <w:shd w:val="clear" w:color="auto" w:fill="FFFFFF"/>
        <w:tabs>
          <w:tab w:val="left" w:pos="284"/>
        </w:tabs>
        <w:spacing w:line="360" w:lineRule="auto"/>
        <w:ind w:hanging="426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66227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   3.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66227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5B6A73" w:rsidRPr="00C946D1" w:rsidRDefault="007E4213" w:rsidP="003A3AC7">
      <w:pPr>
        <w:tabs>
          <w:tab w:val="left" w:pos="284"/>
        </w:tabs>
        <w:spacing w:line="360" w:lineRule="auto"/>
        <w:ind w:firstLine="142"/>
        <w:rPr>
          <w:rFonts w:ascii="GHEA Grapalat" w:hAnsi="GHEA Grapalat"/>
          <w:color w:val="000000"/>
          <w:sz w:val="24"/>
          <w:szCs w:val="24"/>
          <w:lang w:val="hy-AM"/>
        </w:rPr>
      </w:pPr>
      <w:r w:rsidRPr="00F34576">
        <w:rPr>
          <w:rFonts w:ascii="GHEA Grapalat" w:eastAsia="Times New Roman" w:hAnsi="GHEA Grapalat"/>
          <w:sz w:val="24"/>
          <w:szCs w:val="24"/>
          <w:lang w:val="hy-AM"/>
        </w:rPr>
        <w:t>Իրավական ակտի ընդունմամբ նախատեսվում է կարգավորել</w:t>
      </w:r>
      <w:r w:rsidRPr="00662274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964CD2" w:rsidRPr="00662274">
        <w:rPr>
          <w:rFonts w:ascii="GHEA Grapalat" w:hAnsi="GHEA Grapalat"/>
          <w:color w:val="000000"/>
          <w:sz w:val="24"/>
          <w:szCs w:val="24"/>
          <w:lang w:val="hy-AM"/>
        </w:rPr>
        <w:t>քրեակատարողական հիմնարկներում պահվող ազատազրկման ձևով պատիժ կրող դատապարտյալների համար ավարտական փաստաթուղթ ունենալու հնարավորությունը՝ հետագայում հասարակական ինտեգրման, սոցիալական խնդիրների կարգավորման հիմքեր ստեղծելով:</w:t>
      </w:r>
      <w:r w:rsidR="00F775E0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</w:t>
      </w:r>
      <w:r w:rsidR="00DD0BFB" w:rsidRPr="00662274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F775E0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775E0" w:rsidRPr="0066227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նաև քննական հանձնաժողովի ձևավորման</w:t>
      </w:r>
      <w:r w:rsidR="00DD0BFB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775E0" w:rsidRPr="0066227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D0BFB" w:rsidRPr="00F77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քննությունները համապատասխան քրեակատարողական հիմնարկներում</w:t>
      </w:r>
      <w:r w:rsidR="00DD0BFB" w:rsidRPr="00C946D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D0BFB" w:rsidRPr="00F77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</w:t>
      </w:r>
      <w:r w:rsidR="00DD0BFB" w:rsidRPr="00C946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</w:t>
      </w:r>
      <w:r w:rsidR="00F775E0" w:rsidRPr="00C946D1">
        <w:rPr>
          <w:rFonts w:ascii="GHEA Grapalat" w:hAnsi="GHEA Grapalat"/>
          <w:color w:val="000000"/>
          <w:sz w:val="24"/>
          <w:szCs w:val="24"/>
          <w:lang w:val="hy-AM"/>
        </w:rPr>
        <w:t>հետ կապ</w:t>
      </w:r>
      <w:r w:rsidR="00DD0BFB" w:rsidRPr="00C946D1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F775E0" w:rsidRPr="00C946D1">
        <w:rPr>
          <w:rFonts w:ascii="GHEA Grapalat" w:hAnsi="GHEA Grapalat"/>
          <w:color w:val="000000"/>
          <w:sz w:val="24"/>
          <w:szCs w:val="24"/>
          <w:lang w:val="hy-AM"/>
        </w:rPr>
        <w:t>ած կարգավորում</w:t>
      </w:r>
      <w:r w:rsidR="00DD0BFB" w:rsidRPr="00C946D1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F775E0" w:rsidRPr="00C946D1">
        <w:rPr>
          <w:rFonts w:ascii="GHEA Grapalat" w:hAnsi="GHEA Grapalat"/>
          <w:color w:val="000000"/>
          <w:sz w:val="24"/>
          <w:szCs w:val="24"/>
          <w:lang w:val="hy-AM"/>
        </w:rPr>
        <w:t>ը:</w:t>
      </w:r>
    </w:p>
    <w:p w:rsidR="001B3341" w:rsidRPr="003A3AC7" w:rsidRDefault="00964CD2" w:rsidP="003A3AC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142"/>
        <w:jc w:val="both"/>
        <w:rPr>
          <w:color w:val="000000" w:themeColor="text1"/>
          <w:lang w:val="hy-AM" w:eastAsia="en-US"/>
        </w:rPr>
      </w:pPr>
      <w:r w:rsidRPr="00C946D1">
        <w:rPr>
          <w:rFonts w:ascii="GHEA Grapalat" w:hAnsi="GHEA Grapalat"/>
          <w:lang w:val="hy-AM"/>
        </w:rPr>
        <w:t>Նոր չափորոշչի ներդրմամբ պայմանավո</w:t>
      </w:r>
      <w:r w:rsidR="00692625">
        <w:rPr>
          <w:rFonts w:ascii="GHEA Grapalat" w:hAnsi="GHEA Grapalat"/>
          <w:lang w:val="hy-AM"/>
        </w:rPr>
        <w:t>ր</w:t>
      </w:r>
      <w:r w:rsidRPr="00C946D1">
        <w:rPr>
          <w:rFonts w:ascii="GHEA Grapalat" w:hAnsi="GHEA Grapalat"/>
          <w:lang w:val="hy-AM"/>
        </w:rPr>
        <w:t>ված՝ տ</w:t>
      </w:r>
      <w:r w:rsidR="00766CD1">
        <w:rPr>
          <w:rFonts w:ascii="GHEA Grapalat" w:hAnsi="GHEA Grapalat"/>
          <w:lang w:val="hy-AM"/>
        </w:rPr>
        <w:t xml:space="preserve">արրական դասարաններում գնահատման </w:t>
      </w:r>
      <w:r w:rsidR="00A76FD8" w:rsidRPr="00C946D1">
        <w:rPr>
          <w:rFonts w:ascii="GHEA Grapalat" w:hAnsi="GHEA Grapalat"/>
          <w:lang w:val="hy-AM"/>
        </w:rPr>
        <w:t>նոր համակարգի անցնելու դեպքում</w:t>
      </w:r>
      <w:r w:rsidRPr="00C946D1">
        <w:rPr>
          <w:rFonts w:ascii="GHEA Grapalat" w:hAnsi="GHEA Grapalat"/>
          <w:lang w:val="hy-AM"/>
        </w:rPr>
        <w:t xml:space="preserve"> դասարանից դասարան փոխադրվելու</w:t>
      </w:r>
      <w:r w:rsidR="00A76FD8" w:rsidRPr="00C946D1">
        <w:rPr>
          <w:rFonts w:ascii="GHEA Grapalat" w:hAnsi="GHEA Grapalat"/>
          <w:lang w:val="hy-AM"/>
        </w:rPr>
        <w:t xml:space="preserve"> սկզբունքը կպահպանվի, </w:t>
      </w:r>
      <w:r w:rsidRPr="00C946D1">
        <w:rPr>
          <w:rFonts w:ascii="GHEA Grapalat" w:hAnsi="GHEA Grapalat"/>
          <w:lang w:val="hy-AM"/>
        </w:rPr>
        <w:t xml:space="preserve"> </w:t>
      </w:r>
      <w:r w:rsidR="00635DA4" w:rsidRPr="003A3AC7">
        <w:rPr>
          <w:rFonts w:ascii="GHEA Grapalat" w:hAnsi="GHEA Grapalat"/>
          <w:color w:val="000000" w:themeColor="text1"/>
          <w:lang w:val="hy-AM" w:eastAsia="en-US"/>
        </w:rPr>
        <w:t>1-3-</w:t>
      </w:r>
      <w:r w:rsidR="001B3341" w:rsidRPr="003A3AC7">
        <w:rPr>
          <w:rFonts w:ascii="GHEA Grapalat" w:hAnsi="GHEA Grapalat"/>
          <w:color w:val="000000" w:themeColor="text1"/>
          <w:lang w:val="hy-AM" w:eastAsia="en-US"/>
        </w:rPr>
        <w:t>րդ դասարանի սովորողները կարող են մասնակցել էքստեռն փոխադրական քննություններին՝ բացառիկ ընդունակությունների վերաբերյալ գնահատման արձանագրություն ունենալու դեպքում</w:t>
      </w:r>
      <w:r w:rsidR="00635DA4" w:rsidRPr="003A3AC7">
        <w:rPr>
          <w:rFonts w:ascii="GHEA Grapalat" w:hAnsi="GHEA Grapalat"/>
          <w:color w:val="000000" w:themeColor="text1"/>
          <w:lang w:val="hy-AM" w:eastAsia="en-US"/>
        </w:rPr>
        <w:t xml:space="preserve">: Այս պարագայում  մանկավարժական խորհրդի որոշմամբ </w:t>
      </w:r>
      <w:r w:rsidR="00766CD1" w:rsidRPr="003A3AC7">
        <w:rPr>
          <w:rFonts w:ascii="GHEA Grapalat" w:hAnsi="GHEA Grapalat"/>
          <w:color w:val="000000" w:themeColor="text1"/>
          <w:lang w:val="hy-AM" w:eastAsia="en-US"/>
        </w:rPr>
        <w:t xml:space="preserve">բնութագրող գնահատման հիման վրա </w:t>
      </w:r>
      <w:r w:rsidR="00B73A80" w:rsidRPr="003A3AC7">
        <w:rPr>
          <w:rFonts w:ascii="GHEA Grapalat" w:hAnsi="GHEA Grapalat"/>
          <w:color w:val="000000" w:themeColor="text1"/>
          <w:lang w:val="hy-AM" w:eastAsia="en-US"/>
        </w:rPr>
        <w:t>1</w:t>
      </w:r>
      <w:r w:rsidR="00766CD1" w:rsidRPr="003A3AC7">
        <w:rPr>
          <w:rFonts w:ascii="GHEA Grapalat" w:hAnsi="GHEA Grapalat"/>
          <w:color w:val="000000" w:themeColor="text1"/>
          <w:lang w:val="hy-AM" w:eastAsia="en-US"/>
        </w:rPr>
        <w:t xml:space="preserve">-3-րդ դասարանների սովորողը ներկայացվում է մանկավարժահոգեբանական աջակցություն տրամադրող հաստատությանը՝ սովորողի բացառիկ ընդունակությունը գնահատելու համար, դրական արձանագրությամբ </w:t>
      </w:r>
      <w:r w:rsidR="00656F26" w:rsidRPr="00656F26">
        <w:rPr>
          <w:rFonts w:ascii="GHEA Grapalat" w:hAnsi="GHEA Grapalat"/>
          <w:color w:val="000000" w:themeColor="text1"/>
          <w:lang w:val="hy-AM" w:eastAsia="en-US"/>
        </w:rPr>
        <w:t>սովորողը մասնակցում է փոխադրական քննությունն</w:t>
      </w:r>
      <w:r w:rsidR="00656F26">
        <w:rPr>
          <w:rFonts w:ascii="GHEA Grapalat" w:hAnsi="GHEA Grapalat"/>
          <w:color w:val="000000" w:themeColor="text1"/>
          <w:lang w:val="hy-AM" w:eastAsia="en-US"/>
        </w:rPr>
        <w:t xml:space="preserve">երին: Բարձր արդյունք ցուցաբերելու դեպքում </w:t>
      </w:r>
      <w:r w:rsidR="00766CD1" w:rsidRPr="003A3AC7">
        <w:rPr>
          <w:rFonts w:ascii="GHEA Grapalat" w:hAnsi="GHEA Grapalat"/>
          <w:color w:val="000000" w:themeColor="text1"/>
          <w:lang w:val="hy-AM" w:eastAsia="en-US"/>
        </w:rPr>
        <w:t>հաստատությունը կդիմի Նախարարու</w:t>
      </w:r>
      <w:r w:rsidR="00656F26" w:rsidRPr="00656F26">
        <w:rPr>
          <w:rFonts w:ascii="GHEA Grapalat" w:hAnsi="GHEA Grapalat"/>
          <w:color w:val="000000" w:themeColor="text1"/>
          <w:lang w:val="hy-AM" w:eastAsia="en-US"/>
        </w:rPr>
        <w:t>թ</w:t>
      </w:r>
      <w:r w:rsidR="00766CD1" w:rsidRPr="003A3AC7">
        <w:rPr>
          <w:rFonts w:ascii="GHEA Grapalat" w:hAnsi="GHEA Grapalat"/>
          <w:color w:val="000000" w:themeColor="text1"/>
          <w:lang w:val="hy-AM" w:eastAsia="en-US"/>
        </w:rPr>
        <w:t>յանը՝ սովորողին հաջորդ դասարան փոխադրելու համար:</w:t>
      </w:r>
      <w:r w:rsidR="001B3341" w:rsidRPr="003A3AC7">
        <w:rPr>
          <w:rFonts w:ascii="Calibri" w:hAnsi="Calibri" w:cs="Calibri"/>
          <w:color w:val="000000" w:themeColor="text1"/>
          <w:lang w:val="hy-AM" w:eastAsia="en-US"/>
        </w:rPr>
        <w:t> </w:t>
      </w:r>
    </w:p>
    <w:p w:rsidR="00964CD2" w:rsidRDefault="00964CD2" w:rsidP="003A3AC7">
      <w:pPr>
        <w:tabs>
          <w:tab w:val="left" w:pos="284"/>
        </w:tabs>
        <w:spacing w:line="360" w:lineRule="auto"/>
        <w:ind w:firstLine="142"/>
        <w:rPr>
          <w:rFonts w:ascii="GHEA Grapalat" w:eastAsia="Times New Roman" w:hAnsi="GHEA Grapalat"/>
          <w:sz w:val="24"/>
          <w:szCs w:val="24"/>
          <w:lang w:val="hy-AM"/>
        </w:rPr>
      </w:pPr>
      <w:r w:rsidRPr="00C946D1">
        <w:rPr>
          <w:rFonts w:ascii="GHEA Grapalat" w:eastAsia="Times New Roman" w:hAnsi="GHEA Grapalat"/>
          <w:sz w:val="24"/>
          <w:szCs w:val="24"/>
          <w:lang w:val="hy-AM"/>
        </w:rPr>
        <w:t>ՀՀ ԿԳ նախարարի 2012 թվականի N 388-Ն հրամանի պահանջներին համա</w:t>
      </w:r>
      <w:r w:rsidR="00A76FD8" w:rsidRPr="00C946D1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C946D1">
        <w:rPr>
          <w:rFonts w:ascii="GHEA Grapalat" w:eastAsia="Times New Roman" w:hAnsi="GHEA Grapalat"/>
          <w:sz w:val="24"/>
          <w:szCs w:val="24"/>
          <w:lang w:val="hy-AM"/>
        </w:rPr>
        <w:t xml:space="preserve">ունչ </w:t>
      </w:r>
      <w:r w:rsidR="00A76FD8" w:rsidRPr="00C946D1">
        <w:rPr>
          <w:rFonts w:ascii="GHEA Grapalat" w:eastAsia="Times New Roman" w:hAnsi="GHEA Grapalat"/>
          <w:sz w:val="24"/>
          <w:szCs w:val="24"/>
          <w:lang w:val="hy-AM"/>
        </w:rPr>
        <w:t xml:space="preserve">կառնա: </w:t>
      </w:r>
    </w:p>
    <w:p w:rsidR="00A2515E" w:rsidRPr="00C946D1" w:rsidRDefault="00A2515E" w:rsidP="003A3AC7">
      <w:pPr>
        <w:tabs>
          <w:tab w:val="left" w:pos="284"/>
        </w:tabs>
        <w:spacing w:line="360" w:lineRule="auto"/>
        <w:ind w:firstLine="142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ՀՀ կառավարության ռազմավարական ծրագրերին համապատասխան միջոցառում իրականացնելու հնարավորություն կստեղծվի, կբարելավվի ազատազրկվածերի սոցիալական ինտեգրման </w:t>
      </w:r>
      <w:r w:rsidR="006027B1">
        <w:rPr>
          <w:rFonts w:ascii="GHEA Grapalat" w:eastAsia="Times New Roman" w:hAnsi="GHEA Grapalat"/>
          <w:sz w:val="24"/>
          <w:szCs w:val="24"/>
          <w:lang w:val="hy-AM"/>
        </w:rPr>
        <w:t>խնդիրը:</w:t>
      </w:r>
    </w:p>
    <w:p w:rsidR="00ED632A" w:rsidRPr="00662274" w:rsidRDefault="00ED632A" w:rsidP="003A3AC7">
      <w:pPr>
        <w:tabs>
          <w:tab w:val="left" w:pos="284"/>
        </w:tabs>
        <w:spacing w:line="360" w:lineRule="auto"/>
        <w:ind w:firstLine="540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p w:rsidR="003A3AC7" w:rsidRPr="00662274" w:rsidRDefault="003A3AC7" w:rsidP="003A3AC7">
      <w:pPr>
        <w:tabs>
          <w:tab w:val="left" w:pos="284"/>
        </w:tabs>
        <w:spacing w:line="36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66227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3A3AC7" w:rsidRPr="00662274" w:rsidRDefault="003A3AC7" w:rsidP="003A3AC7">
      <w:pPr>
        <w:tabs>
          <w:tab w:val="left" w:pos="284"/>
        </w:tabs>
        <w:spacing w:line="360" w:lineRule="auto"/>
        <w:rPr>
          <w:rFonts w:ascii="GHEA Grapalat" w:eastAsia="Times New Roman" w:hAnsi="GHEA Grapalat"/>
          <w:sz w:val="24"/>
          <w:szCs w:val="24"/>
          <w:lang w:val="af-ZA"/>
        </w:rPr>
      </w:pPr>
      <w:r w:rsidRPr="00662274">
        <w:rPr>
          <w:rFonts w:ascii="GHEA Grapalat" w:eastAsia="Times New Roman" w:hAnsi="GHEA Grapalat"/>
          <w:sz w:val="24"/>
          <w:szCs w:val="24"/>
        </w:rPr>
        <w:t>ՀՀ</w:t>
      </w:r>
      <w:r w:rsidRPr="0066227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662274">
        <w:rPr>
          <w:rFonts w:ascii="GHEA Grapalat" w:eastAsia="Times New Roman" w:hAnsi="GHEA Grapalat"/>
          <w:sz w:val="24"/>
          <w:szCs w:val="24"/>
        </w:rPr>
        <w:t>կ</w:t>
      </w:r>
      <w:r w:rsidRPr="0066227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</w:p>
    <w:p w:rsidR="003A3AC7" w:rsidRPr="00662274" w:rsidRDefault="003A3AC7" w:rsidP="003A3AC7">
      <w:pPr>
        <w:tabs>
          <w:tab w:val="left" w:pos="284"/>
        </w:tabs>
        <w:spacing w:line="360" w:lineRule="auto"/>
        <w:rPr>
          <w:rFonts w:ascii="GHEA Grapalat" w:hAnsi="GHEA Grapalat"/>
          <w:sz w:val="24"/>
          <w:szCs w:val="24"/>
          <w:lang w:val="hy-AM" w:eastAsia="ru-RU"/>
        </w:rPr>
      </w:pPr>
    </w:p>
    <w:p w:rsidR="003A3AC7" w:rsidRPr="00987363" w:rsidRDefault="003A3AC7" w:rsidP="003A3AC7">
      <w:pPr>
        <w:tabs>
          <w:tab w:val="left" w:pos="284"/>
        </w:tabs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  <w:r w:rsidRPr="00987363">
        <w:rPr>
          <w:rFonts w:ascii="GHEA Grapalat" w:hAnsi="GHEA Grapalat" w:cs="Times Armenian"/>
          <w:b/>
          <w:sz w:val="24"/>
          <w:szCs w:val="24"/>
          <w:lang w:val="hy-AM"/>
        </w:rPr>
        <w:t>«Հայաստանի Հանրապետության կրթության և գիտության նախարարի 2012 թվականի հոկտեմբերի 14-ի N 1507-Ն հրամանում փոփոխություն կատարելու մասին» ՀՀ կրթության, գիտության, մշակույթի և սպորտի նախարարի հրամանի</w:t>
      </w:r>
      <w:r w:rsidRPr="00987363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736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87363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  <w:r w:rsidRPr="009873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ընդունումը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չի նախատեսում</w:t>
      </w:r>
      <w:r w:rsidRPr="00987363">
        <w:rPr>
          <w:rFonts w:ascii="Calibri" w:hAnsi="Calibri" w:cs="Calibri"/>
          <w:b/>
          <w:sz w:val="24"/>
          <w:szCs w:val="24"/>
          <w:lang w:val="af-ZA"/>
        </w:rPr>
        <w:t> 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987363">
        <w:rPr>
          <w:rFonts w:ascii="Calibri" w:hAnsi="Calibri" w:cs="Calibri"/>
          <w:b/>
          <w:sz w:val="24"/>
          <w:szCs w:val="24"/>
          <w:lang w:val="af-ZA"/>
        </w:rPr>
        <w:t>  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ավելացում</w:t>
      </w:r>
      <w:r w:rsidRPr="00987363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3A3AC7" w:rsidRPr="00987363" w:rsidRDefault="003A3AC7" w:rsidP="003A3AC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af-ZA" w:eastAsia="en-GB"/>
        </w:rPr>
      </w:pPr>
      <w:r w:rsidRPr="00987363">
        <w:rPr>
          <w:rFonts w:ascii="GHEA Grapalat" w:hAnsi="GHEA Grapalat"/>
          <w:b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 xml:space="preserve">  </w:t>
      </w:r>
      <w:r w:rsidRPr="00987363">
        <w:rPr>
          <w:rFonts w:ascii="GHEA Grapalat" w:hAnsi="GHEA Grapalat" w:cs="Times Armenian"/>
          <w:b/>
          <w:lang w:val="hy-AM"/>
        </w:rPr>
        <w:t>«Հայաստանի Հանրապետության կրթության և գիտության նախարարի 2012 թվականի հոկտեմբերի 14-ի N 1507-Ն հրամանում փոփոխություն կատարելու մասին» ՀՀ կրթության, գիտության, մշակույթի և սպորտի նախարարի հրամանի</w:t>
      </w:r>
      <w:r w:rsidRPr="00987363">
        <w:rPr>
          <w:rFonts w:ascii="GHEA Grapalat" w:hAnsi="GHEA Grapalat"/>
          <w:b/>
          <w:lang w:val="hy-AM"/>
        </w:rPr>
        <w:t xml:space="preserve"> </w:t>
      </w:r>
      <w:r w:rsidRPr="00987363">
        <w:rPr>
          <w:rFonts w:ascii="GHEA Grapalat" w:hAnsi="GHEA Grapalat"/>
          <w:b/>
          <w:bdr w:val="none" w:sz="0" w:space="0" w:color="auto" w:frame="1"/>
          <w:lang w:val="hy-AM"/>
        </w:rPr>
        <w:t>նախագծի</w:t>
      </w:r>
      <w:r w:rsidRPr="00987363">
        <w:rPr>
          <w:rFonts w:ascii="GHEA Grapalat" w:hAnsi="GHEA Grapalat"/>
          <w:b/>
          <w:lang w:val="hy-AM" w:eastAsia="en-GB"/>
        </w:rPr>
        <w:t xml:space="preserve"> ընդունմամբ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այլ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իրավական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ակտերում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փոփոխություն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կատարելու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անհրաժեշտություն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չի առաջանա</w:t>
      </w:r>
      <w:r w:rsidRPr="00987363">
        <w:rPr>
          <w:rFonts w:ascii="GHEA Grapalat" w:hAnsi="GHEA Grapalat"/>
          <w:b/>
          <w:lang w:val="af-ZA" w:eastAsia="en-GB"/>
        </w:rPr>
        <w:t>:</w:t>
      </w:r>
    </w:p>
    <w:sectPr w:rsidR="003A3AC7" w:rsidRPr="00987363" w:rsidSect="0003181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181C"/>
    <w:rsid w:val="00053624"/>
    <w:rsid w:val="00061CF5"/>
    <w:rsid w:val="000D6388"/>
    <w:rsid w:val="0013455D"/>
    <w:rsid w:val="001B3341"/>
    <w:rsid w:val="001E309B"/>
    <w:rsid w:val="00253E97"/>
    <w:rsid w:val="0027291C"/>
    <w:rsid w:val="00276518"/>
    <w:rsid w:val="002A7277"/>
    <w:rsid w:val="0031673D"/>
    <w:rsid w:val="00352592"/>
    <w:rsid w:val="003A3AC7"/>
    <w:rsid w:val="003A3DAA"/>
    <w:rsid w:val="003A7801"/>
    <w:rsid w:val="003D2653"/>
    <w:rsid w:val="00480A9A"/>
    <w:rsid w:val="004E69EC"/>
    <w:rsid w:val="00523CDA"/>
    <w:rsid w:val="00557DC7"/>
    <w:rsid w:val="005B6A73"/>
    <w:rsid w:val="005D2C47"/>
    <w:rsid w:val="006027B1"/>
    <w:rsid w:val="00635DA4"/>
    <w:rsid w:val="00655083"/>
    <w:rsid w:val="00656F26"/>
    <w:rsid w:val="00662274"/>
    <w:rsid w:val="00677F48"/>
    <w:rsid w:val="00692625"/>
    <w:rsid w:val="006F4B99"/>
    <w:rsid w:val="00723D5C"/>
    <w:rsid w:val="00763F76"/>
    <w:rsid w:val="00766CD1"/>
    <w:rsid w:val="007C3176"/>
    <w:rsid w:val="007D152C"/>
    <w:rsid w:val="007D5781"/>
    <w:rsid w:val="007E4213"/>
    <w:rsid w:val="007E651D"/>
    <w:rsid w:val="00803103"/>
    <w:rsid w:val="00894576"/>
    <w:rsid w:val="008B37D7"/>
    <w:rsid w:val="008D0F4B"/>
    <w:rsid w:val="00917EC9"/>
    <w:rsid w:val="00927F98"/>
    <w:rsid w:val="009407EF"/>
    <w:rsid w:val="00964CD2"/>
    <w:rsid w:val="00975247"/>
    <w:rsid w:val="00986378"/>
    <w:rsid w:val="009A0D2E"/>
    <w:rsid w:val="00A2515E"/>
    <w:rsid w:val="00A32500"/>
    <w:rsid w:val="00A50EDC"/>
    <w:rsid w:val="00A7646D"/>
    <w:rsid w:val="00A76FD8"/>
    <w:rsid w:val="00A803FC"/>
    <w:rsid w:val="00AB7177"/>
    <w:rsid w:val="00AE22E9"/>
    <w:rsid w:val="00B13154"/>
    <w:rsid w:val="00B73A80"/>
    <w:rsid w:val="00C13E6A"/>
    <w:rsid w:val="00C70E1C"/>
    <w:rsid w:val="00C83C40"/>
    <w:rsid w:val="00C946D1"/>
    <w:rsid w:val="00CB76F0"/>
    <w:rsid w:val="00D162B9"/>
    <w:rsid w:val="00D20A1F"/>
    <w:rsid w:val="00D21AD9"/>
    <w:rsid w:val="00DD0BFB"/>
    <w:rsid w:val="00DE0E09"/>
    <w:rsid w:val="00E350EA"/>
    <w:rsid w:val="00E64CBF"/>
    <w:rsid w:val="00E74312"/>
    <w:rsid w:val="00ED632A"/>
    <w:rsid w:val="00EF58E6"/>
    <w:rsid w:val="00F34576"/>
    <w:rsid w:val="00F775E0"/>
    <w:rsid w:val="00FC02A9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Spacing">
    <w:name w:val="No Spacing"/>
    <w:uiPriority w:val="1"/>
    <w:qFormat/>
    <w:rsid w:val="0003181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rsid w:val="00031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dcterms:created xsi:type="dcterms:W3CDTF">2023-06-29T07:39:00Z</dcterms:created>
  <dcterms:modified xsi:type="dcterms:W3CDTF">2024-01-05T08:11:00Z</dcterms:modified>
</cp:coreProperties>
</file>