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4A" w:rsidRPr="006C7789" w:rsidRDefault="001B064A" w:rsidP="00DD4A41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1B064A" w:rsidRPr="006C7789" w:rsidRDefault="00587119" w:rsidP="00DD4A41">
      <w:pPr>
        <w:spacing w:line="360" w:lineRule="auto"/>
        <w:ind w:left="7788" w:firstLine="708"/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</w:pPr>
      <w:r w:rsidRPr="006C7789">
        <w:rPr>
          <w:rFonts w:ascii="GHEA Grapalat" w:eastAsia="Times New Roman" w:hAnsi="GHEA Grapalat" w:cs="Times New Roman"/>
          <w:b/>
          <w:sz w:val="24"/>
          <w:szCs w:val="24"/>
          <w:u w:val="single"/>
          <w:lang w:val="hy-AM" w:eastAsia="ru-RU"/>
        </w:rPr>
        <w:t>ՆԱԽԱԳԻԾ</w:t>
      </w:r>
    </w:p>
    <w:p w:rsidR="001B064A" w:rsidRPr="00DD4A41" w:rsidRDefault="001B064A" w:rsidP="00DD4A4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8"/>
          <w:lang w:eastAsia="ru-RU"/>
        </w:rPr>
      </w:pPr>
      <w:r w:rsidRPr="00DD4A41">
        <w:rPr>
          <w:rFonts w:ascii="GHEA Grapalat" w:eastAsia="Times New Roman" w:hAnsi="GHEA Grapalat" w:cs="Times New Roman"/>
          <w:b/>
          <w:szCs w:val="28"/>
          <w:lang w:eastAsia="ru-RU"/>
        </w:rPr>
        <w:t>ՀԱՅԱՍՏԱՆԻ ՀԱՆՐԱՊԵՏՈՒԹՅԱՆ</w:t>
      </w:r>
    </w:p>
    <w:p w:rsidR="001B064A" w:rsidRPr="00DD4A41" w:rsidRDefault="001B064A" w:rsidP="00DD4A4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8"/>
          <w:lang w:eastAsia="ru-RU"/>
        </w:rPr>
      </w:pPr>
      <w:r w:rsidRPr="00DD4A41">
        <w:rPr>
          <w:rFonts w:ascii="GHEA Grapalat" w:eastAsia="Times New Roman" w:hAnsi="GHEA Grapalat" w:cs="Times New Roman"/>
          <w:b/>
          <w:szCs w:val="28"/>
          <w:lang w:eastAsia="ru-RU"/>
        </w:rPr>
        <w:t>Օ Ր Ե Ն Ք Ը</w:t>
      </w:r>
    </w:p>
    <w:p w:rsidR="001B064A" w:rsidRPr="006C7789" w:rsidRDefault="001B064A" w:rsidP="00DD4A41">
      <w:pPr>
        <w:spacing w:line="360" w:lineRule="auto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1B064A" w:rsidRPr="006C7789" w:rsidRDefault="001B064A" w:rsidP="00DD4A41">
      <w:pPr>
        <w:spacing w:line="36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6C7789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ՎԱՐՉԱԿԱՆ ԻՐԱՎԱԽԱԽՏՈՒՄՆԵՐԻ ՎԵՐԱԲԵՐՅԱԼ ՀԱՅԱՍՏԱՆԻ ՀԱՆՐԱՊԵՏՈՒԹՅԱՆ ՕՐԵՆՍԳՐՔՈՒՄ ՓՈՓՈԽՈՒԹՅՈՒՆՆԵՐ ԵՎ ԼՐԱՑՈՒՄ ԿԱՏԱՐԵԼՈՒ ՄԱՍԻՆ</w:t>
      </w:r>
    </w:p>
    <w:p w:rsidR="001B064A" w:rsidRPr="006C7789" w:rsidRDefault="001B064A" w:rsidP="00DD4A41">
      <w:pPr>
        <w:spacing w:line="360" w:lineRule="auto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:rsidR="001B064A" w:rsidRPr="000D5CEB" w:rsidRDefault="001B064A" w:rsidP="00DD4A41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C778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422EE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Հոդված </w:t>
      </w:r>
      <w:bookmarkStart w:id="0" w:name="_GoBack"/>
      <w:bookmarkEnd w:id="0"/>
      <w:r w:rsidRPr="00DD4A41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1.</w:t>
      </w:r>
      <w:r w:rsidRPr="006C7789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0D5CEB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Վարչական իրավախախտումների վերաբերյալ Հայաստանի Հանրապետության 1985 թվականի դեկտեմբերի 6-ի օրենսգրքի (այսուհետ՝ Օրենսգիրք) </w:t>
      </w:r>
      <w:r w:rsidRP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189</w:t>
      </w:r>
      <w:r w:rsidRPr="000D5CEB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P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17</w:t>
      </w:r>
      <w:r w:rsidRPr="000D5CEB">
        <w:rPr>
          <w:rFonts w:ascii="GHEA Grapalat" w:eastAsia="Times New Roman" w:hAnsi="GHEA Grapalat" w:cs="Times New Roman"/>
          <w:sz w:val="24"/>
          <w:szCs w:val="24"/>
          <w:lang w:eastAsia="ru-RU"/>
        </w:rPr>
        <w:t>-րդ հոդվածի</w:t>
      </w:r>
      <w:r w:rsidRPr="000D5CEB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</w:p>
    <w:p w:rsidR="001B064A" w:rsidRDefault="001B064A" w:rsidP="00DD4A41">
      <w:pPr>
        <w:pStyle w:val="ListParagraph"/>
        <w:numPr>
          <w:ilvl w:val="0"/>
          <w:numId w:val="1"/>
        </w:numPr>
        <w:spacing w:after="0" w:line="360" w:lineRule="auto"/>
        <w:ind w:left="450" w:hanging="27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4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5-</w:t>
      </w:r>
      <w:r w:rsidR="00DD4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րդ մասը ուժը կորցրած ճանաչել.</w:t>
      </w:r>
    </w:p>
    <w:p w:rsidR="00DD4A41" w:rsidRDefault="001B064A" w:rsidP="00DD4A41">
      <w:pPr>
        <w:pStyle w:val="ListParagraph"/>
        <w:numPr>
          <w:ilvl w:val="0"/>
          <w:numId w:val="1"/>
        </w:numPr>
        <w:spacing w:after="0" w:line="360" w:lineRule="auto"/>
        <w:ind w:left="54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4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6-</w:t>
      </w:r>
      <w:r w:rsidRPr="00DD4A4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րդ</w:t>
      </w:r>
      <w:r w:rsidRPr="00DD4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D4A41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մասի</w:t>
      </w:r>
      <w:r w:rsidR="008461F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 </w:t>
      </w:r>
      <w:r w:rsidR="008461F8" w:rsidRPr="008461F8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 xml:space="preserve">«Տեղեկատվական համակարգերում անձնական տվյալները մշակելու անվտանգությունն ապահովելուն ներկայացվող պահանջները» </w:t>
      </w:r>
      <w:r w:rsidRPr="00DD4A4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բառերը հանել։</w:t>
      </w:r>
    </w:p>
    <w:p w:rsidR="00DD4A41" w:rsidRPr="00DD4A41" w:rsidRDefault="00DD4A41" w:rsidP="00DD4A41">
      <w:pPr>
        <w:pStyle w:val="ListParagraph"/>
        <w:spacing w:after="0" w:line="360" w:lineRule="auto"/>
        <w:ind w:left="540"/>
        <w:jc w:val="both"/>
        <w:rPr>
          <w:rFonts w:ascii="GHEA Grapalat" w:eastAsia="Times New Roman" w:hAnsi="GHEA Grapalat" w:cs="Times New Roman"/>
          <w:sz w:val="16"/>
          <w:szCs w:val="16"/>
          <w:lang w:val="hy-AM" w:eastAsia="ru-RU"/>
        </w:rPr>
      </w:pPr>
    </w:p>
    <w:p w:rsidR="001B064A" w:rsidRPr="006C7789" w:rsidRDefault="001B064A" w:rsidP="00DD4A41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D4A4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Հոդված 2.</w:t>
      </w:r>
      <w:r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4171C"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Օրենսգիքը </w:t>
      </w:r>
      <w:r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լրացնել</w:t>
      </w:r>
      <w:r w:rsid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4171C"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189</w:t>
      </w:r>
      <w:r w:rsidR="0064171C" w:rsidRPr="006C7789">
        <w:rPr>
          <w:rFonts w:ascii="Cambria Math" w:eastAsia="Times New Roman" w:hAnsi="Cambria Math" w:cs="Cambria Math"/>
          <w:sz w:val="24"/>
          <w:szCs w:val="24"/>
          <w:lang w:val="hy-AM" w:eastAsia="ru-RU"/>
        </w:rPr>
        <w:t>․</w:t>
      </w:r>
      <w:r w:rsidR="0064171C"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29</w:t>
      </w:r>
      <w:r w:rsid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-րդ</w:t>
      </w:r>
      <w:r w:rsidR="0064171C"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4171C" w:rsidRPr="006C7789">
        <w:rPr>
          <w:rFonts w:ascii="GHEA Grapalat" w:eastAsia="Times New Roman" w:hAnsi="GHEA Grapalat" w:cs="GHEA Grapalat"/>
          <w:sz w:val="24"/>
          <w:szCs w:val="24"/>
          <w:lang w:val="hy-AM" w:eastAsia="ru-RU"/>
        </w:rPr>
        <w:t>հոդվածով</w:t>
      </w:r>
      <w:r w:rsid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</w:t>
      </w:r>
      <w:r w:rsidR="000D5CEB" w:rsidRP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հետևյալ բովանդակությամբ.</w:t>
      </w:r>
    </w:p>
    <w:p w:rsidR="0064171C" w:rsidRPr="00DD4A41" w:rsidRDefault="0064171C" w:rsidP="00DD4A41">
      <w:pPr>
        <w:spacing w:line="360" w:lineRule="auto"/>
        <w:jc w:val="both"/>
        <w:rPr>
          <w:rFonts w:ascii="GHEA Grapalat" w:eastAsia="Calibri" w:hAnsi="GHEA Grapalat" w:cs="Calibri"/>
          <w:b/>
          <w:color w:val="FF0000"/>
          <w:sz w:val="24"/>
          <w:szCs w:val="24"/>
          <w:lang w:val="hy-AM"/>
        </w:rPr>
      </w:pPr>
      <w:r w:rsidRPr="006C7789">
        <w:rPr>
          <w:rFonts w:ascii="GHEA Grapalat" w:eastAsia="Calibri" w:hAnsi="GHEA Grapalat" w:cs="Calibri"/>
          <w:sz w:val="24"/>
          <w:szCs w:val="24"/>
          <w:lang w:val="hy-AM"/>
        </w:rPr>
        <w:t>«</w:t>
      </w:r>
      <w:r w:rsidRPr="00DD4A41">
        <w:rPr>
          <w:rFonts w:ascii="GHEA Grapalat" w:eastAsia="Calibri" w:hAnsi="GHEA Grapalat" w:cs="Calibri"/>
          <w:b/>
          <w:sz w:val="24"/>
          <w:szCs w:val="24"/>
          <w:lang w:val="hy-AM"/>
        </w:rPr>
        <w:t>ՀՈԴՎԱԾ 189</w:t>
      </w:r>
      <w:r w:rsidRPr="00DD4A41">
        <w:rPr>
          <w:rFonts w:ascii="Cambria Math" w:eastAsia="Calibri" w:hAnsi="Cambria Math" w:cs="Cambria Math"/>
          <w:b/>
          <w:sz w:val="24"/>
          <w:szCs w:val="24"/>
          <w:lang w:val="hy-AM"/>
        </w:rPr>
        <w:t>․</w:t>
      </w:r>
      <w:r w:rsidRPr="00DD4A41">
        <w:rPr>
          <w:rFonts w:ascii="GHEA Grapalat" w:eastAsia="Calibri" w:hAnsi="GHEA Grapalat" w:cs="Calibri"/>
          <w:b/>
          <w:sz w:val="24"/>
          <w:szCs w:val="24"/>
          <w:lang w:val="hy-AM"/>
        </w:rPr>
        <w:t>29.</w:t>
      </w:r>
      <w:r w:rsidRPr="006C7789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DD4A41">
        <w:rPr>
          <w:rFonts w:ascii="GHEA Grapalat" w:eastAsia="Calibri" w:hAnsi="GHEA Grapalat" w:cs="Calibri"/>
          <w:b/>
          <w:sz w:val="24"/>
          <w:szCs w:val="24"/>
          <w:lang w:val="hy-AM"/>
        </w:rPr>
        <w:t>Հանրային տեղեկատվության մասին</w:t>
      </w:r>
      <w:r w:rsidR="00DD4A41" w:rsidRPr="00DD4A41">
        <w:rPr>
          <w:rFonts w:ascii="GHEA Grapalat" w:eastAsia="Calibri" w:hAnsi="GHEA Grapalat" w:cs="Calibri"/>
          <w:b/>
          <w:sz w:val="24"/>
          <w:szCs w:val="24"/>
          <w:lang w:val="hy-AM"/>
        </w:rPr>
        <w:t>»</w:t>
      </w:r>
      <w:r w:rsidRPr="00DD4A41">
        <w:rPr>
          <w:rFonts w:ascii="GHEA Grapalat" w:eastAsia="Calibri" w:hAnsi="GHEA Grapalat" w:cs="Calibri"/>
          <w:b/>
          <w:sz w:val="24"/>
          <w:szCs w:val="24"/>
          <w:lang w:val="hy-AM"/>
        </w:rPr>
        <w:t xml:space="preserve"> օրենքով սահմանված պահանջները խախտելը</w:t>
      </w:r>
    </w:p>
    <w:p w:rsidR="0064171C" w:rsidRPr="00DD4A41" w:rsidRDefault="0064171C" w:rsidP="00DD4A41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1</w:t>
      </w:r>
      <w:r w:rsidR="00587119" w:rsidRPr="00DD4A41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Տեղեկատվություն տնօրինողների կողմից առանց օրենքով նախատեսված հիմքի տեղեկատվության հարցմանը չպատասխանելը.</w:t>
      </w:r>
    </w:p>
    <w:p w:rsidR="0064171C" w:rsidRPr="00DD4A41" w:rsidRDefault="002C14C3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հարյուրապատիկից մինչև երկուհարյուրապատիկի չափով:</w:t>
      </w:r>
    </w:p>
    <w:p w:rsidR="0064171C" w:rsidRPr="00DD4A41" w:rsidRDefault="0064171C" w:rsidP="00DD4A41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2</w:t>
      </w:r>
      <w:r w:rsidR="00587119" w:rsidRPr="00DD4A41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Տեղեկատվություն տնօրինողների կողմից տեղեկատվության հարցմանը սահմանված ժամկետում չպատասխանելը կամ տեղեկատվության տրամադրման հարցմանը սահմանված կարգով չպատասխանելը</w:t>
      </w:r>
      <w:r w:rsidR="00482362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կամ տեղեկատվության տրամադրման հարցումը 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սահմանված կարգով չ</w:t>
      </w:r>
      <w:r w:rsidR="00482362" w:rsidRPr="00DD4A41">
        <w:rPr>
          <w:rFonts w:ascii="GHEA Grapalat" w:eastAsia="Calibri" w:hAnsi="GHEA Grapalat" w:cs="Calibri"/>
          <w:sz w:val="24"/>
          <w:szCs w:val="24"/>
          <w:lang w:val="hy-AM"/>
        </w:rPr>
        <w:t>մ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շակել</w:t>
      </w:r>
      <w:r w:rsidR="00482362" w:rsidRPr="00DD4A41">
        <w:rPr>
          <w:rFonts w:ascii="GHEA Grapalat" w:eastAsia="Calibri" w:hAnsi="GHEA Grapalat" w:cs="Calibri"/>
          <w:sz w:val="24"/>
          <w:szCs w:val="24"/>
          <w:lang w:val="hy-AM"/>
        </w:rPr>
        <w:t>ը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.</w:t>
      </w:r>
    </w:p>
    <w:p w:rsidR="00482362" w:rsidRPr="00DD4A41" w:rsidRDefault="002C14C3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lastRenderedPageBreak/>
        <w:t>առաջացնում է տուգանքի նշանակում` սահմանված նվազագույն աշխատավարձի հիսունապատիկից մինչև հարյուրապատիկի չափով:</w:t>
      </w:r>
    </w:p>
    <w:p w:rsidR="0064171C" w:rsidRPr="00DD4A41" w:rsidRDefault="00482362" w:rsidP="00DD4A41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3</w:t>
      </w:r>
      <w:r w:rsidR="00587119" w:rsidRPr="00DD4A41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4171C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Օրենքով նման պարտավորություն ունեցող տեղեկատվություն տնօրինողների կողմից </w:t>
      </w:r>
      <w:r w:rsidR="0064171C" w:rsidRPr="00DD4A41">
        <w:rPr>
          <w:rFonts w:ascii="GHEA Grapalat" w:eastAsia="Calibri" w:hAnsi="GHEA Grapalat" w:cs="Calibri"/>
          <w:sz w:val="24"/>
          <w:szCs w:val="24"/>
          <w:lang w:val="hy-AM"/>
        </w:rPr>
        <w:t>պաշտոնական վեբ-կայքի պահպանումն ու սպասարկումը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սահմանված կարգով չապահովելը</w:t>
      </w:r>
      <w:r w:rsidR="0064171C" w:rsidRPr="00DD4A41">
        <w:rPr>
          <w:rFonts w:ascii="GHEA Grapalat" w:eastAsia="Calibri" w:hAnsi="GHEA Grapalat" w:cs="Calibri"/>
          <w:sz w:val="24"/>
          <w:szCs w:val="24"/>
          <w:lang w:val="hy-AM"/>
        </w:rPr>
        <w:t>.</w:t>
      </w:r>
    </w:p>
    <w:p w:rsidR="00587119" w:rsidRPr="00DD4A41" w:rsidRDefault="002C14C3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հարյուրապատիկից մինչև երկուհարյուրապատիկի չափով:</w:t>
      </w:r>
    </w:p>
    <w:p w:rsidR="0064171C" w:rsidRPr="00DD4A41" w:rsidRDefault="00482362" w:rsidP="00DD4A41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4</w:t>
      </w:r>
      <w:r w:rsidR="00587119" w:rsidRPr="00DD4A41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4171C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Տեղեկատվություն տնօրինողների կողմից </w:t>
      </w:r>
      <w:r w:rsidR="0064171C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առանց օրենքով նախատեսված հիմքի տեղեկատվության </w:t>
      </w:r>
      <w:r w:rsidR="00A04E58" w:rsidRPr="00DD4A41">
        <w:rPr>
          <w:rFonts w:ascii="GHEA Grapalat" w:eastAsia="Calibri" w:hAnsi="GHEA Grapalat" w:cs="Calibri"/>
          <w:sz w:val="24"/>
          <w:szCs w:val="24"/>
          <w:lang w:val="hy-AM"/>
        </w:rPr>
        <w:t>հասանելիության սահմանափակումը կամ</w:t>
      </w:r>
      <w:r w:rsidR="0064171C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օրենքով նախատեսված հիմքերի առկայության դեպքում տեղեկատվության հասանելիությունը</w:t>
      </w:r>
      <w:r w:rsidR="00A04E58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չսահմանափակելը,</w:t>
      </w:r>
      <w:r w:rsidR="00A04E58" w:rsidRPr="00DD4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A04E58" w:rsidRPr="00DD4A41">
        <w:rPr>
          <w:rFonts w:ascii="Calibri" w:eastAsia="Calibri" w:hAnsi="Calibri" w:cs="Calibri"/>
          <w:sz w:val="24"/>
          <w:szCs w:val="24"/>
          <w:lang w:val="hy-AM"/>
        </w:rPr>
        <w:t> </w:t>
      </w:r>
      <w:r w:rsidR="00A04E58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եթե տվյալ արարքը չի պարունակում հանցագործության հատկանիշներ` </w:t>
      </w:r>
    </w:p>
    <w:p w:rsidR="00A04E58" w:rsidRPr="00DD4A41" w:rsidRDefault="002C14C3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առաջացնում է տուգանքի նշանակում` սահմանված նվազագույն աշխատավարձի երկուհարյուրապատիկից մինչև հինգհարյուրապատիկի չափով:</w:t>
      </w:r>
    </w:p>
    <w:p w:rsidR="0064171C" w:rsidRPr="00DD4A41" w:rsidRDefault="00A04E58" w:rsidP="00DD4A41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5</w:t>
      </w:r>
      <w:r w:rsidR="00587119" w:rsidRPr="00DD4A41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64171C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Տեղեկատվություն տնօրինողի կողմից տեղեկատվության հրապարակումը, </w:t>
      </w:r>
      <w:r w:rsidR="0064171C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որի նկատմամբ հասանելիության սահմանափակումներ սահմանվել են օրենքով կամ 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օրենքի հիման վրա ընդունված իրավական ակտերով,</w:t>
      </w:r>
      <w:r w:rsidRPr="00DD4A4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DD4A41">
        <w:rPr>
          <w:rFonts w:ascii="Calibri" w:eastAsia="Calibri" w:hAnsi="Calibri" w:cs="Calibri"/>
          <w:sz w:val="24"/>
          <w:szCs w:val="24"/>
          <w:lang w:val="hy-AM"/>
        </w:rPr>
        <w:t> 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եթե տվյալ արարքը չի պարունակում հանցագործության հատկանիշներ` </w:t>
      </w:r>
    </w:p>
    <w:p w:rsidR="00A04E58" w:rsidRPr="00DD4A41" w:rsidRDefault="002C14C3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առաջացնում է տուգանքի նշանակում` սահմանված նվազագույն աշխատավարձի երեքհարյուրապատիկից մինչև հինգհարյուրապատիկի չափով:</w:t>
      </w:r>
    </w:p>
    <w:p w:rsidR="00A04E58" w:rsidRPr="00DD4A41" w:rsidRDefault="00A04E58" w:rsidP="008461F8">
      <w:pPr>
        <w:spacing w:after="0" w:line="360" w:lineRule="auto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6</w:t>
      </w:r>
      <w:r w:rsidRPr="00DD4A41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587119" w:rsidRPr="00DD4A41">
        <w:rPr>
          <w:rFonts w:ascii="GHEA Grapalat" w:eastAsia="Calibri" w:hAnsi="GHEA Grapalat" w:cs="Cambria Math"/>
          <w:sz w:val="24"/>
          <w:szCs w:val="24"/>
          <w:lang w:val="hy-AM"/>
        </w:rPr>
        <w:t xml:space="preserve"> </w:t>
      </w:r>
      <w:r w:rsidR="008461F8">
        <w:rPr>
          <w:rFonts w:ascii="GHEA Grapalat" w:eastAsia="Calibri" w:hAnsi="GHEA Grapalat" w:cs="Cambria Math"/>
          <w:sz w:val="24"/>
          <w:szCs w:val="24"/>
          <w:lang w:val="hy-AM"/>
        </w:rPr>
        <w:t xml:space="preserve"> 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Տեղեկատվական համակարգերում անձնական տվյալները մշակելու անվտանգությունն ապահովելուն ներկայացվող միջոցառումներ չիրականացնելը կամ պահանջները չապահովելը կամ խախտելը, եթե տվյալ արարքը</w:t>
      </w:r>
      <w:r w:rsidR="002C14C3"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չի հանգեցրել անձնական տվյալների արտահոսքի և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 չի պարունակում հանցագործության հատկանիշներ` </w:t>
      </w:r>
    </w:p>
    <w:p w:rsidR="00A04E58" w:rsidRPr="00DD4A41" w:rsidRDefault="002C14C3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առաջացնում է տուգանքի նշանակում` սահմանված նվազագույն աշխատավարձի հարյուրապատիկից մինչև երկուհարյուրապատիկի չափով:</w:t>
      </w:r>
    </w:p>
    <w:p w:rsidR="002C14C3" w:rsidRPr="00DD4A41" w:rsidRDefault="002C14C3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Նույն արարքը, որը հանգեցրել է անձնական տվյալների արտահոսքի</w:t>
      </w:r>
      <w:r w:rsidR="00615937" w:rsidRPr="00DD4A41">
        <w:rPr>
          <w:rFonts w:ascii="GHEA Grapalat" w:eastAsia="Calibri" w:hAnsi="GHEA Grapalat" w:cs="Calibri"/>
          <w:sz w:val="24"/>
          <w:szCs w:val="24"/>
          <w:lang w:val="hy-AM"/>
        </w:rPr>
        <w:t>, եթե այն չի պարունակում հանցագործության հատկանիշներ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՝</w:t>
      </w:r>
    </w:p>
    <w:p w:rsidR="002C14C3" w:rsidRPr="00DD4A41" w:rsidRDefault="002C14C3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առաջացնում է տուգանքի նշանակում` սահմանված նվազագույն աշխատավարձի </w:t>
      </w:r>
      <w:r w:rsidR="00615937" w:rsidRPr="00DD4A41">
        <w:rPr>
          <w:rFonts w:ascii="GHEA Grapalat" w:eastAsia="Calibri" w:hAnsi="GHEA Grapalat" w:cs="Calibri"/>
          <w:sz w:val="24"/>
          <w:szCs w:val="24"/>
          <w:lang w:val="hy-AM"/>
        </w:rPr>
        <w:t>չորս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հարյուրապատիկից մինչև </w:t>
      </w:r>
      <w:r w:rsidR="00615937" w:rsidRPr="00DD4A41">
        <w:rPr>
          <w:rFonts w:ascii="GHEA Grapalat" w:eastAsia="Calibri" w:hAnsi="GHEA Grapalat" w:cs="Calibri"/>
          <w:sz w:val="24"/>
          <w:szCs w:val="24"/>
          <w:lang w:val="hy-AM"/>
        </w:rPr>
        <w:t>վեց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հարյուրապատիկի չափով:</w:t>
      </w:r>
    </w:p>
    <w:p w:rsidR="00941A02" w:rsidRPr="00DD4A41" w:rsidRDefault="00941A02" w:rsidP="008461F8">
      <w:pPr>
        <w:spacing w:after="0" w:line="360" w:lineRule="auto"/>
        <w:ind w:firstLine="9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lastRenderedPageBreak/>
        <w:t>7</w:t>
      </w:r>
      <w:r w:rsidRPr="00DD4A41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8461F8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Պետական տեղեկատվական համակարգում /ներառյալ տեղեկատվական շտեմարանները/ տվյալների մշակման, կառավարման, տեղեկատվական համակարգերի անվտանգության միջոցների կիրառման և տեղեկատվական համակարգերի տվյալների փոխանակման շերտի օրենքով և այլ իրավական ակտերով սահմանված պահանջները խախտելը, եթե տվյալ արարքը չի պարունակում հանցագործության հատկանիշներ՝</w:t>
      </w:r>
    </w:p>
    <w:p w:rsidR="00941A02" w:rsidRPr="00DD4A41" w:rsidRDefault="00615937" w:rsidP="00DD4A41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առաջացնում է տուգանքի նշանակում` սահմանված նվազագույն աշխատավարձի չորսհարյուրապատիկից մինչև հինգհարյուրապատիկի չափով:</w:t>
      </w:r>
    </w:p>
    <w:p w:rsidR="00941A02" w:rsidRPr="00DD4A41" w:rsidRDefault="00941A02" w:rsidP="008461F8">
      <w:pPr>
        <w:spacing w:after="0" w:line="360" w:lineRule="auto"/>
        <w:ind w:firstLine="9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8</w:t>
      </w:r>
      <w:r w:rsidRPr="00DD4A41">
        <w:rPr>
          <w:rFonts w:ascii="Cambria Math" w:eastAsia="Calibri" w:hAnsi="Cambria Math" w:cs="Cambria Math"/>
          <w:sz w:val="24"/>
          <w:szCs w:val="24"/>
          <w:lang w:val="hy-AM"/>
        </w:rPr>
        <w:t>․</w:t>
      </w:r>
      <w:r w:rsidR="008461F8">
        <w:rPr>
          <w:rFonts w:ascii="Cambria Math" w:eastAsia="Calibri" w:hAnsi="Cambria Math" w:cs="Cambria Math"/>
          <w:sz w:val="24"/>
          <w:szCs w:val="24"/>
          <w:lang w:val="hy-AM"/>
        </w:rPr>
        <w:t xml:space="preserve"> </w:t>
      </w: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 xml:space="preserve">Տվյալների շտեմարանների ստեղծման, ներդրման, շահագործման, պահպանման, վերակազմավորման կամ դադարեցման օրենքով և այլ իրավական ակտերով սահմանված պահանջները խախտելը, եթե տվյալ արարքը չի պարունակում հանցագործության հատկանիշներ՝ </w:t>
      </w:r>
    </w:p>
    <w:p w:rsidR="001B064A" w:rsidRDefault="00615937" w:rsidP="008461F8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24"/>
          <w:szCs w:val="24"/>
          <w:lang w:val="hy-AM"/>
        </w:rPr>
      </w:pPr>
      <w:r w:rsidRPr="00DD4A41">
        <w:rPr>
          <w:rFonts w:ascii="GHEA Grapalat" w:eastAsia="Calibri" w:hAnsi="GHEA Grapalat" w:cs="Calibri"/>
          <w:sz w:val="24"/>
          <w:szCs w:val="24"/>
          <w:lang w:val="hy-AM"/>
        </w:rPr>
        <w:t>առաջացնում է տուգանքի նշանակում` սահմանված նվազագույն աշխատավարձի երեքհարյուրապատիկից մինչև հինգհարյուրապատիկի չափով:</w:t>
      </w:r>
    </w:p>
    <w:p w:rsidR="008461F8" w:rsidRPr="008461F8" w:rsidRDefault="008461F8" w:rsidP="008461F8">
      <w:pPr>
        <w:spacing w:after="0" w:line="360" w:lineRule="auto"/>
        <w:ind w:firstLine="720"/>
        <w:jc w:val="both"/>
        <w:rPr>
          <w:rFonts w:ascii="GHEA Grapalat" w:eastAsia="Calibri" w:hAnsi="GHEA Grapalat" w:cs="Calibri"/>
          <w:sz w:val="16"/>
          <w:szCs w:val="16"/>
          <w:lang w:val="hy-AM"/>
        </w:rPr>
      </w:pPr>
    </w:p>
    <w:p w:rsidR="001B064A" w:rsidRPr="006C7789" w:rsidRDefault="00B339E1" w:rsidP="00DD4A41">
      <w:pPr>
        <w:spacing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4A4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Հոդված 3</w:t>
      </w:r>
      <w:r w:rsidR="001B064A" w:rsidRPr="00DD4A41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</w:t>
      </w:r>
      <w:r w:rsid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B064A"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Սույն օրենքն ուժի մեջ է մտնում պաշտոնական հրապ</w:t>
      </w:r>
      <w:r w:rsid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արակման</w:t>
      </w:r>
      <w:r w:rsid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հաջորդող </w:t>
      </w:r>
      <w:r w:rsid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օրվան</w:t>
      </w:r>
      <w:r w:rsidR="000D5CE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ից</w:t>
      </w:r>
      <w:r w:rsidR="001B064A" w:rsidRPr="006C778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sectPr w:rsidR="001B064A" w:rsidRPr="006C7789" w:rsidSect="00587119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4F161B"/>
    <w:multiLevelType w:val="hybridMultilevel"/>
    <w:tmpl w:val="74C080F8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DC"/>
    <w:rsid w:val="000D5CEB"/>
    <w:rsid w:val="001B064A"/>
    <w:rsid w:val="002C14C3"/>
    <w:rsid w:val="00482362"/>
    <w:rsid w:val="00587119"/>
    <w:rsid w:val="00604BDC"/>
    <w:rsid w:val="00615937"/>
    <w:rsid w:val="0064171C"/>
    <w:rsid w:val="006C0B77"/>
    <w:rsid w:val="006C7789"/>
    <w:rsid w:val="00725DE6"/>
    <w:rsid w:val="008242FF"/>
    <w:rsid w:val="008461F8"/>
    <w:rsid w:val="00870751"/>
    <w:rsid w:val="00922C48"/>
    <w:rsid w:val="00941A02"/>
    <w:rsid w:val="00A04E58"/>
    <w:rsid w:val="00B339E1"/>
    <w:rsid w:val="00B915B7"/>
    <w:rsid w:val="00DD4A41"/>
    <w:rsid w:val="00E422EE"/>
    <w:rsid w:val="00EA59DF"/>
    <w:rsid w:val="00EE4070"/>
    <w:rsid w:val="00EF4B8A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57574"/>
  <w15:chartTrackingRefBased/>
  <w15:docId w15:val="{165CCD93-8533-41FE-91DD-FB27AC51E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17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5D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D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6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696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9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84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7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5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9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7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0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93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475</Words>
  <Characters>3256</Characters>
  <Application>Microsoft Office Word</Application>
  <DocSecurity>0</DocSecurity>
  <Lines>120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Artyom Mesropyan</cp:lastModifiedBy>
  <cp:revision>17</cp:revision>
  <dcterms:created xsi:type="dcterms:W3CDTF">2022-12-12T10:59:00Z</dcterms:created>
  <dcterms:modified xsi:type="dcterms:W3CDTF">2023-12-18T09:40:00Z</dcterms:modified>
</cp:coreProperties>
</file>