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82C0D" w14:textId="77777777" w:rsidR="00B52E0F" w:rsidRPr="00F1317E" w:rsidRDefault="00B52E0F" w:rsidP="00C430BC">
      <w:pPr>
        <w:spacing w:after="0" w:line="360" w:lineRule="auto"/>
        <w:ind w:left="7079" w:firstLine="709"/>
        <w:jc w:val="both"/>
        <w:rPr>
          <w:rFonts w:ascii="GHEA Grapalat" w:hAnsi="GHEA Grapalat"/>
          <w:b/>
          <w:sz w:val="24"/>
          <w:szCs w:val="24"/>
          <w:u w:val="single"/>
          <w:lang w:val="hy-AM"/>
        </w:rPr>
      </w:pPr>
      <w:r w:rsidRPr="00F1317E">
        <w:rPr>
          <w:rFonts w:ascii="GHEA Grapalat" w:hAnsi="GHEA Grapalat"/>
          <w:b/>
          <w:sz w:val="24"/>
          <w:szCs w:val="24"/>
          <w:u w:val="single"/>
          <w:lang w:val="hy-AM"/>
        </w:rPr>
        <w:t>ՆԱԽԱԳԻԾ</w:t>
      </w:r>
    </w:p>
    <w:p w14:paraId="06BEF79F" w14:textId="77777777" w:rsidR="002A5ED7" w:rsidRPr="00F1317E" w:rsidRDefault="002A5ED7" w:rsidP="00C430BC">
      <w:pPr>
        <w:spacing w:after="0" w:line="360" w:lineRule="auto"/>
        <w:jc w:val="center"/>
        <w:rPr>
          <w:rFonts w:ascii="GHEA Grapalat" w:hAnsi="GHEA Grapalat"/>
          <w:sz w:val="24"/>
          <w:szCs w:val="24"/>
        </w:rPr>
      </w:pPr>
    </w:p>
    <w:p w14:paraId="672E3CD7" w14:textId="77777777" w:rsidR="001B6776" w:rsidRPr="00F1317E" w:rsidRDefault="001B6776" w:rsidP="00C430BC">
      <w:pPr>
        <w:spacing w:after="0" w:line="360" w:lineRule="auto"/>
        <w:jc w:val="center"/>
        <w:rPr>
          <w:rFonts w:ascii="GHEA Grapalat" w:hAnsi="GHEA Grapalat"/>
          <w:sz w:val="24"/>
          <w:szCs w:val="24"/>
        </w:rPr>
      </w:pPr>
    </w:p>
    <w:p w14:paraId="73E0F924" w14:textId="77777777" w:rsidR="00B52E0F" w:rsidRPr="00C430BC" w:rsidRDefault="00B52E0F" w:rsidP="00C430BC">
      <w:pPr>
        <w:spacing w:after="0" w:line="360" w:lineRule="auto"/>
        <w:jc w:val="center"/>
        <w:rPr>
          <w:rFonts w:ascii="GHEA Grapalat" w:hAnsi="GHEA Grapalat"/>
          <w:b/>
          <w:szCs w:val="28"/>
        </w:rPr>
      </w:pPr>
      <w:r w:rsidRPr="00C430BC">
        <w:rPr>
          <w:rFonts w:ascii="GHEA Grapalat" w:hAnsi="GHEA Grapalat"/>
          <w:b/>
          <w:szCs w:val="28"/>
        </w:rPr>
        <w:t>ՀԱՅԱՍՏԱՆԻ ՀԱՆՐԱՊԵՏՈՒԹՅԱՆ</w:t>
      </w:r>
    </w:p>
    <w:p w14:paraId="04A4A045" w14:textId="77777777" w:rsidR="00B52E0F" w:rsidRPr="00C430BC" w:rsidRDefault="00B52E0F" w:rsidP="00C430BC">
      <w:pPr>
        <w:spacing w:after="0" w:line="360" w:lineRule="auto"/>
        <w:jc w:val="center"/>
        <w:rPr>
          <w:rFonts w:ascii="GHEA Grapalat" w:hAnsi="GHEA Grapalat"/>
          <w:b/>
          <w:szCs w:val="28"/>
        </w:rPr>
      </w:pPr>
      <w:r w:rsidRPr="00C430BC">
        <w:rPr>
          <w:rFonts w:ascii="GHEA Grapalat" w:hAnsi="GHEA Grapalat"/>
          <w:b/>
          <w:szCs w:val="28"/>
        </w:rPr>
        <w:t>Օ Ր Ե Ն Ք Ը</w:t>
      </w:r>
    </w:p>
    <w:p w14:paraId="3AA53ACD" w14:textId="77777777" w:rsidR="00B52E0F" w:rsidRPr="00F1317E" w:rsidRDefault="00B52E0F" w:rsidP="00C430BC">
      <w:pPr>
        <w:spacing w:after="0" w:line="360" w:lineRule="auto"/>
        <w:jc w:val="center"/>
        <w:rPr>
          <w:rFonts w:ascii="GHEA Grapalat" w:hAnsi="GHEA Grapalat"/>
          <w:b/>
          <w:sz w:val="24"/>
          <w:szCs w:val="24"/>
        </w:rPr>
      </w:pPr>
    </w:p>
    <w:p w14:paraId="6FCDAC1A" w14:textId="77777777" w:rsidR="00B52E0F" w:rsidRPr="00F1317E" w:rsidRDefault="00B52E0F" w:rsidP="00C430BC">
      <w:pPr>
        <w:spacing w:after="0" w:line="360" w:lineRule="auto"/>
        <w:jc w:val="center"/>
        <w:rPr>
          <w:rFonts w:ascii="GHEA Grapalat" w:hAnsi="GHEA Grapalat"/>
          <w:b/>
          <w:sz w:val="24"/>
          <w:szCs w:val="24"/>
        </w:rPr>
      </w:pPr>
    </w:p>
    <w:p w14:paraId="328645FE" w14:textId="3A14E724" w:rsidR="00B52E0F" w:rsidRPr="00F1317E" w:rsidRDefault="00B52E0F" w:rsidP="00C430BC">
      <w:pPr>
        <w:spacing w:after="0" w:line="360" w:lineRule="auto"/>
        <w:jc w:val="center"/>
        <w:rPr>
          <w:rFonts w:ascii="GHEA Grapalat" w:hAnsi="GHEA Grapalat"/>
          <w:sz w:val="24"/>
          <w:szCs w:val="24"/>
        </w:rPr>
      </w:pPr>
      <w:r w:rsidRPr="00F1317E">
        <w:rPr>
          <w:rFonts w:ascii="GHEA Grapalat" w:hAnsi="GHEA Grapalat"/>
          <w:b/>
          <w:sz w:val="24"/>
          <w:szCs w:val="24"/>
        </w:rPr>
        <w:t>«ԱՆՁՆԱԿԱՆ ՏՎՅԱԼՆԵՐԻ ՊԱՇՏՊԱՆՈՒԹՅԱՆ ՄԱՍԻՆ» ՀԱՅԱՍՏԱՆԻ ՀԱՆՐԱՊԵՏՈՒԹՅԱՆ ՕՐԵՆՔՈՒՄ ՓՈՓՈԽՈՒԹՅՈՒՆՆԵՐ ԿԱՏԱՐԵԼՈՒ ՄԱՍԻՆ</w:t>
      </w:r>
    </w:p>
    <w:p w14:paraId="6437F62A" w14:textId="77777777" w:rsidR="00B52E0F" w:rsidRPr="00F1317E" w:rsidRDefault="00B52E0F" w:rsidP="00C430BC">
      <w:pPr>
        <w:spacing w:after="0" w:line="360" w:lineRule="auto"/>
        <w:ind w:firstLine="709"/>
        <w:jc w:val="both"/>
        <w:rPr>
          <w:rFonts w:ascii="GHEA Grapalat" w:hAnsi="GHEA Grapalat"/>
          <w:sz w:val="24"/>
          <w:szCs w:val="24"/>
        </w:rPr>
      </w:pPr>
    </w:p>
    <w:p w14:paraId="51EBA1BE" w14:textId="62B16D8C" w:rsidR="006B7104" w:rsidRPr="00F1317E" w:rsidRDefault="00B52E0F" w:rsidP="00C430BC">
      <w:pPr>
        <w:spacing w:after="0" w:line="360" w:lineRule="auto"/>
        <w:jc w:val="both"/>
        <w:rPr>
          <w:rFonts w:ascii="GHEA Grapalat" w:hAnsi="GHEA Grapalat"/>
          <w:sz w:val="24"/>
          <w:szCs w:val="24"/>
          <w:lang w:val="hy-AM"/>
        </w:rPr>
      </w:pPr>
      <w:r w:rsidRPr="00F1317E">
        <w:rPr>
          <w:rFonts w:ascii="GHEA Grapalat" w:hAnsi="GHEA Grapalat"/>
          <w:b/>
          <w:sz w:val="24"/>
          <w:szCs w:val="24"/>
        </w:rPr>
        <w:t>Հոդված 1.</w:t>
      </w:r>
      <w:r w:rsidRPr="00F1317E">
        <w:rPr>
          <w:rFonts w:ascii="GHEA Grapalat" w:hAnsi="GHEA Grapalat"/>
          <w:sz w:val="24"/>
          <w:szCs w:val="24"/>
        </w:rPr>
        <w:t xml:space="preserve"> «Անձնական տվյալների պաշտպանության մասին» 2015 թվականի մայիսի 18-ի ՀՕ-49-Ն օրենքի </w:t>
      </w:r>
      <w:r w:rsidRPr="00F1317E">
        <w:rPr>
          <w:rFonts w:ascii="GHEA Grapalat" w:hAnsi="GHEA Grapalat"/>
          <w:sz w:val="24"/>
          <w:szCs w:val="24"/>
          <w:lang w:val="hy-AM"/>
        </w:rPr>
        <w:t xml:space="preserve">/այսուհետ՝ </w:t>
      </w:r>
      <w:r w:rsidR="001B6776" w:rsidRPr="00F1317E">
        <w:rPr>
          <w:rFonts w:ascii="GHEA Grapalat" w:hAnsi="GHEA Grapalat"/>
          <w:sz w:val="24"/>
          <w:szCs w:val="24"/>
          <w:lang w:val="en-US"/>
        </w:rPr>
        <w:t>O</w:t>
      </w:r>
      <w:r w:rsidRPr="00F1317E">
        <w:rPr>
          <w:rFonts w:ascii="GHEA Grapalat" w:hAnsi="GHEA Grapalat"/>
          <w:sz w:val="24"/>
          <w:szCs w:val="24"/>
          <w:lang w:val="hy-AM"/>
        </w:rPr>
        <w:t xml:space="preserve">րենք/ </w:t>
      </w:r>
      <w:r w:rsidR="006B7104" w:rsidRPr="00F1317E">
        <w:rPr>
          <w:rFonts w:ascii="GHEA Grapalat" w:hAnsi="GHEA Grapalat"/>
          <w:sz w:val="24"/>
          <w:szCs w:val="24"/>
          <w:lang w:val="hy-AM"/>
        </w:rPr>
        <w:t>7-րդ հոդվածի 4-րդ մասը ճանաչել ուժը կորցրած։</w:t>
      </w:r>
    </w:p>
    <w:p w14:paraId="57A8D2DC" w14:textId="77777777" w:rsidR="006B7104" w:rsidRPr="00C430BC" w:rsidRDefault="006B7104" w:rsidP="00C430BC">
      <w:pPr>
        <w:spacing w:after="0" w:line="360" w:lineRule="auto"/>
        <w:ind w:firstLine="709"/>
        <w:jc w:val="both"/>
        <w:rPr>
          <w:rFonts w:ascii="GHEA Grapalat" w:hAnsi="GHEA Grapalat"/>
          <w:sz w:val="16"/>
          <w:szCs w:val="16"/>
          <w:lang w:val="hy-AM"/>
        </w:rPr>
      </w:pPr>
    </w:p>
    <w:p w14:paraId="6CB97604" w14:textId="4BC46C33" w:rsidR="00B52E0F" w:rsidRPr="00F1317E" w:rsidRDefault="006B7104" w:rsidP="00C430BC">
      <w:pPr>
        <w:spacing w:after="0" w:line="360" w:lineRule="auto"/>
        <w:jc w:val="both"/>
        <w:rPr>
          <w:rFonts w:ascii="GHEA Grapalat" w:hAnsi="GHEA Grapalat"/>
          <w:sz w:val="24"/>
          <w:szCs w:val="24"/>
          <w:lang w:val="hy-AM"/>
        </w:rPr>
      </w:pPr>
      <w:r w:rsidRPr="00C430BC">
        <w:rPr>
          <w:rFonts w:ascii="GHEA Grapalat" w:hAnsi="GHEA Grapalat"/>
          <w:b/>
          <w:sz w:val="24"/>
          <w:szCs w:val="24"/>
          <w:lang w:val="hy-AM"/>
        </w:rPr>
        <w:t>Հոդված 2.</w:t>
      </w:r>
      <w:r w:rsidRPr="00F1317E">
        <w:rPr>
          <w:rFonts w:ascii="GHEA Grapalat" w:hAnsi="GHEA Grapalat"/>
          <w:sz w:val="24"/>
          <w:szCs w:val="24"/>
          <w:lang w:val="hy-AM"/>
        </w:rPr>
        <w:t xml:space="preserve"> Օրենքի </w:t>
      </w:r>
      <w:r w:rsidR="00B52E0F" w:rsidRPr="00F1317E">
        <w:rPr>
          <w:rFonts w:ascii="GHEA Grapalat" w:hAnsi="GHEA Grapalat"/>
          <w:sz w:val="24"/>
          <w:szCs w:val="24"/>
          <w:lang w:val="hy-AM"/>
        </w:rPr>
        <w:t>19-րդ հոդվածի</w:t>
      </w:r>
      <w:r w:rsidR="00F1317E" w:rsidRPr="00C430BC">
        <w:rPr>
          <w:rFonts w:ascii="GHEA Grapalat" w:hAnsi="GHEA Grapalat" w:cs="Cambria Math"/>
          <w:sz w:val="24"/>
          <w:szCs w:val="24"/>
          <w:lang w:val="en-US"/>
        </w:rPr>
        <w:t>`</w:t>
      </w:r>
    </w:p>
    <w:p w14:paraId="21F17B08" w14:textId="1062E191" w:rsidR="00B52E0F" w:rsidRPr="00C430BC" w:rsidRDefault="00B52E0F" w:rsidP="00C430BC">
      <w:pPr>
        <w:pStyle w:val="ListParagraph"/>
        <w:numPr>
          <w:ilvl w:val="0"/>
          <w:numId w:val="1"/>
        </w:numPr>
        <w:spacing w:after="0" w:line="360" w:lineRule="auto"/>
        <w:jc w:val="both"/>
        <w:rPr>
          <w:rFonts w:ascii="GHEA Grapalat" w:hAnsi="GHEA Grapalat"/>
          <w:sz w:val="24"/>
          <w:szCs w:val="24"/>
          <w:lang w:val="hy-AM"/>
        </w:rPr>
      </w:pPr>
      <w:r w:rsidRPr="00C430BC">
        <w:rPr>
          <w:rFonts w:ascii="GHEA Grapalat" w:hAnsi="GHEA Grapalat"/>
          <w:sz w:val="24"/>
          <w:szCs w:val="24"/>
          <w:lang w:val="hy-AM"/>
        </w:rPr>
        <w:t xml:space="preserve"> 4-րդ, 5-րդ և 9–րդ մասերը ճանաչել ուժը </w:t>
      </w:r>
      <w:r w:rsidR="00C430BC">
        <w:rPr>
          <w:rFonts w:ascii="GHEA Grapalat" w:hAnsi="GHEA Grapalat"/>
          <w:sz w:val="24"/>
          <w:szCs w:val="24"/>
          <w:lang w:val="hy-AM"/>
        </w:rPr>
        <w:t>կորցրած.</w:t>
      </w:r>
    </w:p>
    <w:p w14:paraId="35F07D07" w14:textId="1D71BD98" w:rsidR="00F1317E" w:rsidRPr="00F1317E" w:rsidRDefault="004103B9" w:rsidP="00C430BC">
      <w:pPr>
        <w:pStyle w:val="ListParagraph"/>
        <w:numPr>
          <w:ilvl w:val="0"/>
          <w:numId w:val="1"/>
        </w:numPr>
        <w:spacing w:after="0" w:line="360" w:lineRule="auto"/>
        <w:jc w:val="both"/>
        <w:rPr>
          <w:rFonts w:ascii="GHEA Grapalat" w:hAnsi="GHEA Grapalat"/>
          <w:sz w:val="24"/>
          <w:szCs w:val="24"/>
          <w:lang w:val="hy-AM"/>
        </w:rPr>
      </w:pPr>
      <w:r w:rsidRPr="00C430BC">
        <w:rPr>
          <w:rFonts w:ascii="GHEA Grapalat" w:hAnsi="GHEA Grapalat"/>
          <w:sz w:val="24"/>
          <w:szCs w:val="24"/>
          <w:lang w:val="hy-AM"/>
        </w:rPr>
        <w:t>8-րդ մասը շարադրել հետևյալ խմբագրությամբ</w:t>
      </w:r>
      <w:r w:rsidRPr="00C430BC">
        <w:rPr>
          <w:rFonts w:ascii="Cambria Math" w:hAnsi="Cambria Math" w:cs="Cambria Math"/>
          <w:sz w:val="24"/>
          <w:szCs w:val="24"/>
          <w:lang w:val="hy-AM"/>
        </w:rPr>
        <w:t>․</w:t>
      </w:r>
      <w:r w:rsidRPr="00C430BC">
        <w:rPr>
          <w:rFonts w:ascii="GHEA Grapalat" w:hAnsi="GHEA Grapalat"/>
          <w:sz w:val="24"/>
          <w:szCs w:val="24"/>
          <w:lang w:val="hy-AM"/>
        </w:rPr>
        <w:t xml:space="preserve"> </w:t>
      </w:r>
    </w:p>
    <w:p w14:paraId="4D73FBFA" w14:textId="7279F3C3" w:rsidR="00434F4C" w:rsidRDefault="00B52E0F" w:rsidP="00C430BC">
      <w:pPr>
        <w:spacing w:after="0" w:line="360" w:lineRule="auto"/>
        <w:ind w:firstLine="709"/>
        <w:jc w:val="both"/>
        <w:rPr>
          <w:rFonts w:ascii="GHEA Grapalat" w:hAnsi="GHEA Grapalat"/>
          <w:sz w:val="24"/>
          <w:szCs w:val="24"/>
          <w:lang w:val="hy-AM"/>
        </w:rPr>
      </w:pPr>
      <w:r w:rsidRPr="00C430BC">
        <w:rPr>
          <w:rFonts w:ascii="GHEA Grapalat" w:hAnsi="GHEA Grapalat"/>
          <w:sz w:val="24"/>
          <w:szCs w:val="24"/>
          <w:lang w:val="hy-AM"/>
        </w:rPr>
        <w:t>«</w:t>
      </w:r>
      <w:r w:rsidR="004103B9" w:rsidRPr="00C430BC">
        <w:rPr>
          <w:rFonts w:ascii="GHEA Grapalat" w:hAnsi="GHEA Grapalat"/>
          <w:sz w:val="24"/>
          <w:szCs w:val="24"/>
          <w:lang w:val="hy-AM"/>
        </w:rPr>
        <w:t>8. Բացառությամբ սույն հոդվածի 2-րդ մասի, սույն հոդվածի մյուս պահանջների կատարման նկատմամբ հսկողությունն իրականացնում է անձնական տվյալների պաշտպանության լիազոր մարմինը` առանց տեղեկատվական համակարգերում մշակվող անձնական տվյալները մշակելու իրավունքի:</w:t>
      </w:r>
      <w:r w:rsidRPr="00C430BC">
        <w:rPr>
          <w:rFonts w:ascii="GHEA Grapalat" w:hAnsi="GHEA Grapalat"/>
          <w:sz w:val="24"/>
          <w:szCs w:val="24"/>
          <w:lang w:val="hy-AM"/>
        </w:rPr>
        <w:t>»</w:t>
      </w:r>
      <w:r w:rsidR="004103B9" w:rsidRPr="00C430BC">
        <w:rPr>
          <w:rFonts w:ascii="GHEA Grapalat" w:hAnsi="GHEA Grapalat"/>
          <w:sz w:val="24"/>
          <w:szCs w:val="24"/>
          <w:lang w:val="hy-AM"/>
        </w:rPr>
        <w:t xml:space="preserve">։ </w:t>
      </w:r>
    </w:p>
    <w:p w14:paraId="4B896A50" w14:textId="77777777" w:rsidR="00C430BC" w:rsidRPr="00C430BC" w:rsidRDefault="00C430BC" w:rsidP="00C430BC">
      <w:pPr>
        <w:spacing w:after="0" w:line="360" w:lineRule="auto"/>
        <w:ind w:firstLine="709"/>
        <w:jc w:val="both"/>
        <w:rPr>
          <w:rFonts w:ascii="GHEA Grapalat" w:hAnsi="GHEA Grapalat"/>
          <w:sz w:val="16"/>
          <w:szCs w:val="16"/>
          <w:lang w:val="hy-AM"/>
        </w:rPr>
      </w:pPr>
    </w:p>
    <w:p w14:paraId="29646B4D" w14:textId="3A1BD60B" w:rsidR="00F5299D" w:rsidRPr="00F1317E" w:rsidRDefault="00B52E0F" w:rsidP="00C430BC">
      <w:pPr>
        <w:spacing w:after="0" w:line="360" w:lineRule="auto"/>
        <w:jc w:val="both"/>
        <w:rPr>
          <w:rFonts w:ascii="GHEA Grapalat" w:hAnsi="GHEA Grapalat"/>
          <w:sz w:val="24"/>
          <w:szCs w:val="24"/>
          <w:lang w:val="hy-AM"/>
        </w:rPr>
      </w:pPr>
      <w:r w:rsidRPr="00C430BC">
        <w:rPr>
          <w:rFonts w:ascii="GHEA Grapalat" w:hAnsi="GHEA Grapalat"/>
          <w:b/>
          <w:sz w:val="24"/>
          <w:szCs w:val="24"/>
          <w:lang w:val="hy-AM"/>
        </w:rPr>
        <w:t>Հոդված</w:t>
      </w:r>
      <w:r w:rsidR="006B7104" w:rsidRPr="00C430BC">
        <w:rPr>
          <w:rFonts w:ascii="GHEA Grapalat" w:hAnsi="GHEA Grapalat"/>
          <w:b/>
          <w:sz w:val="24"/>
          <w:szCs w:val="24"/>
          <w:lang w:val="hy-AM"/>
        </w:rPr>
        <w:t xml:space="preserve"> 3</w:t>
      </w:r>
      <w:r w:rsidRPr="00C430BC">
        <w:rPr>
          <w:rFonts w:ascii="GHEA Grapalat" w:hAnsi="GHEA Grapalat"/>
          <w:b/>
          <w:sz w:val="24"/>
          <w:szCs w:val="24"/>
          <w:lang w:val="hy-AM"/>
        </w:rPr>
        <w:t>.</w:t>
      </w:r>
      <w:r w:rsidRPr="00F1317E">
        <w:rPr>
          <w:rFonts w:ascii="GHEA Grapalat" w:hAnsi="GHEA Grapalat"/>
          <w:sz w:val="24"/>
          <w:szCs w:val="24"/>
          <w:lang w:val="hy-AM"/>
        </w:rPr>
        <w:t xml:space="preserve"> </w:t>
      </w:r>
      <w:r w:rsidR="00F5299D" w:rsidRPr="00F1317E">
        <w:rPr>
          <w:rFonts w:ascii="GHEA Grapalat" w:hAnsi="GHEA Grapalat"/>
          <w:sz w:val="24"/>
          <w:szCs w:val="24"/>
          <w:lang w:val="hy-AM"/>
        </w:rPr>
        <w:t>Օրենքի 22-րդ հոդվածի</w:t>
      </w:r>
      <w:r w:rsidR="00F1317E">
        <w:rPr>
          <w:rFonts w:ascii="Cambria Math" w:hAnsi="Cambria Math" w:cs="Cambria Math"/>
          <w:sz w:val="24"/>
          <w:szCs w:val="24"/>
          <w:lang w:val="en-US"/>
        </w:rPr>
        <w:t>`</w:t>
      </w:r>
    </w:p>
    <w:p w14:paraId="0C753661" w14:textId="32A6574C" w:rsidR="00F5299D" w:rsidRDefault="00F5299D" w:rsidP="00C430BC">
      <w:pPr>
        <w:pStyle w:val="ListParagraph"/>
        <w:numPr>
          <w:ilvl w:val="0"/>
          <w:numId w:val="2"/>
        </w:numPr>
        <w:spacing w:after="0" w:line="360" w:lineRule="auto"/>
        <w:ind w:left="720"/>
        <w:jc w:val="both"/>
        <w:rPr>
          <w:rFonts w:ascii="GHEA Grapalat" w:hAnsi="GHEA Grapalat"/>
          <w:sz w:val="24"/>
          <w:szCs w:val="24"/>
          <w:lang w:val="hy-AM"/>
        </w:rPr>
      </w:pPr>
      <w:r w:rsidRPr="00F1317E">
        <w:rPr>
          <w:rFonts w:ascii="GHEA Grapalat" w:hAnsi="GHEA Grapalat"/>
          <w:sz w:val="24"/>
          <w:szCs w:val="24"/>
          <w:lang w:val="hy-AM"/>
        </w:rPr>
        <w:t xml:space="preserve"> 1-ին և 4-րդ մասերը ճանաչել ուժը կորցրած</w:t>
      </w:r>
      <w:r w:rsidR="00C430BC">
        <w:rPr>
          <w:rFonts w:ascii="GHEA Grapalat" w:hAnsi="GHEA Grapalat"/>
          <w:sz w:val="24"/>
          <w:szCs w:val="24"/>
          <w:lang w:val="hy-AM"/>
        </w:rPr>
        <w:t>.</w:t>
      </w:r>
    </w:p>
    <w:p w14:paraId="17C0E857" w14:textId="2733A2DC" w:rsidR="00434F4C" w:rsidRPr="00C430BC" w:rsidRDefault="00F5299D" w:rsidP="00C430BC">
      <w:pPr>
        <w:pStyle w:val="ListParagraph"/>
        <w:numPr>
          <w:ilvl w:val="0"/>
          <w:numId w:val="2"/>
        </w:numPr>
        <w:spacing w:after="0" w:line="360" w:lineRule="auto"/>
        <w:ind w:left="0" w:firstLine="360"/>
        <w:jc w:val="both"/>
        <w:rPr>
          <w:rFonts w:ascii="GHEA Grapalat" w:hAnsi="GHEA Grapalat"/>
          <w:sz w:val="24"/>
          <w:szCs w:val="24"/>
          <w:lang w:val="hy-AM"/>
        </w:rPr>
      </w:pPr>
      <w:r w:rsidRPr="00434F4C">
        <w:rPr>
          <w:rFonts w:ascii="GHEA Grapalat" w:hAnsi="GHEA Grapalat"/>
          <w:sz w:val="24"/>
          <w:szCs w:val="24"/>
          <w:lang w:val="hy-AM"/>
        </w:rPr>
        <w:t>3-րդ մասը շարադրել հետևյալ խմբագրությամբ</w:t>
      </w:r>
      <w:r w:rsidRPr="00434F4C">
        <w:rPr>
          <w:rFonts w:ascii="Cambria Math" w:hAnsi="Cambria Math" w:cs="Cambria Math"/>
          <w:sz w:val="24"/>
          <w:szCs w:val="24"/>
          <w:lang w:val="hy-AM"/>
        </w:rPr>
        <w:t>․</w:t>
      </w:r>
    </w:p>
    <w:p w14:paraId="5E9E0800" w14:textId="77777777" w:rsidR="00F5299D" w:rsidRPr="00434F4C" w:rsidRDefault="00F5299D" w:rsidP="00C430BC">
      <w:pPr>
        <w:spacing w:after="0" w:line="360" w:lineRule="auto"/>
        <w:jc w:val="both"/>
        <w:rPr>
          <w:rFonts w:ascii="GHEA Grapalat" w:hAnsi="GHEA Grapalat"/>
          <w:sz w:val="24"/>
          <w:szCs w:val="24"/>
          <w:lang w:val="hy-AM"/>
        </w:rPr>
      </w:pPr>
      <w:r w:rsidRPr="00434F4C">
        <w:rPr>
          <w:rFonts w:ascii="GHEA Grapalat" w:hAnsi="GHEA Grapalat"/>
          <w:sz w:val="24"/>
          <w:szCs w:val="24"/>
          <w:lang w:val="hy-AM"/>
        </w:rPr>
        <w:t>«3.Հսկողություն իրականացնող այլ մարմինները անձնական տվյալների պաշտպանության ուղղությամբ մշակվող իրավական ակտերի նախագծերը կամ կատարվող գործողությունները նախօրոք համաձայնեցնում են սույն օրենքով նախատեսված լիազոր մարմնի հետ։ Սույն օրենքով նախատեսված լիազոր մարմինն իր դիրքորոշումը պարտավոր է հայտնել հինգ աշխատանքային օրվա ընթացքում։»։</w:t>
      </w:r>
    </w:p>
    <w:p w14:paraId="6FA5E341" w14:textId="77777777" w:rsidR="00F5299D" w:rsidRPr="00F1317E" w:rsidRDefault="00F5299D" w:rsidP="00C430BC">
      <w:pPr>
        <w:spacing w:after="0" w:line="360" w:lineRule="auto"/>
        <w:ind w:firstLine="709"/>
        <w:jc w:val="both"/>
        <w:rPr>
          <w:rFonts w:ascii="GHEA Grapalat" w:hAnsi="GHEA Grapalat"/>
          <w:sz w:val="24"/>
          <w:szCs w:val="24"/>
          <w:lang w:val="hy-AM"/>
        </w:rPr>
      </w:pPr>
    </w:p>
    <w:p w14:paraId="502AF4EB" w14:textId="02FB8DF2" w:rsidR="00434F4C" w:rsidRPr="00C430BC" w:rsidRDefault="002A5ED7" w:rsidP="00C430BC">
      <w:pPr>
        <w:spacing w:after="0" w:line="360" w:lineRule="auto"/>
        <w:jc w:val="both"/>
        <w:rPr>
          <w:rFonts w:ascii="GHEA Grapalat" w:hAnsi="GHEA Grapalat"/>
          <w:sz w:val="16"/>
          <w:szCs w:val="16"/>
          <w:lang w:val="hy-AM"/>
        </w:rPr>
      </w:pPr>
      <w:r w:rsidRPr="00C430BC">
        <w:rPr>
          <w:rFonts w:ascii="GHEA Grapalat" w:hAnsi="GHEA Grapalat"/>
          <w:b/>
          <w:sz w:val="24"/>
          <w:szCs w:val="24"/>
          <w:lang w:val="hy-AM"/>
        </w:rPr>
        <w:lastRenderedPageBreak/>
        <w:t>Հոդված</w:t>
      </w:r>
      <w:r w:rsidR="006B7104" w:rsidRPr="00C430BC">
        <w:rPr>
          <w:rFonts w:ascii="GHEA Grapalat" w:hAnsi="GHEA Grapalat"/>
          <w:b/>
          <w:sz w:val="24"/>
          <w:szCs w:val="24"/>
          <w:lang w:val="hy-AM"/>
        </w:rPr>
        <w:t xml:space="preserve"> 4</w:t>
      </w:r>
      <w:r w:rsidRPr="00C430BC">
        <w:rPr>
          <w:rFonts w:ascii="Cambria Math" w:hAnsi="Cambria Math" w:cs="Cambria Math"/>
          <w:b/>
          <w:sz w:val="24"/>
          <w:szCs w:val="24"/>
          <w:lang w:val="hy-AM"/>
        </w:rPr>
        <w:t>․</w:t>
      </w:r>
      <w:r w:rsidR="00434F4C" w:rsidRPr="00C430BC">
        <w:rPr>
          <w:rFonts w:ascii="GHEA Grapalat" w:hAnsi="GHEA Grapalat"/>
          <w:sz w:val="24"/>
          <w:szCs w:val="24"/>
          <w:lang w:val="hy-AM"/>
        </w:rPr>
        <w:t xml:space="preserve"> </w:t>
      </w:r>
      <w:r w:rsidRPr="00F1317E">
        <w:rPr>
          <w:rFonts w:ascii="GHEA Grapalat" w:hAnsi="GHEA Grapalat"/>
          <w:sz w:val="24"/>
          <w:szCs w:val="24"/>
          <w:lang w:val="hy-AM"/>
        </w:rPr>
        <w:t xml:space="preserve">Օրենքի 24-րդ հոդվածի 3-րդ մասի 7-րդ </w:t>
      </w:r>
      <w:r w:rsidR="00842B50" w:rsidRPr="00F1317E">
        <w:rPr>
          <w:rFonts w:ascii="GHEA Grapalat" w:hAnsi="GHEA Grapalat"/>
          <w:sz w:val="24"/>
          <w:szCs w:val="24"/>
          <w:lang w:val="hy-AM"/>
        </w:rPr>
        <w:t xml:space="preserve">և 8-րդ </w:t>
      </w:r>
      <w:r w:rsidRPr="00F1317E">
        <w:rPr>
          <w:rFonts w:ascii="GHEA Grapalat" w:hAnsi="GHEA Grapalat"/>
          <w:sz w:val="24"/>
          <w:szCs w:val="24"/>
          <w:lang w:val="hy-AM"/>
        </w:rPr>
        <w:t>կետ</w:t>
      </w:r>
      <w:r w:rsidR="00842B50" w:rsidRPr="00F1317E">
        <w:rPr>
          <w:rFonts w:ascii="GHEA Grapalat" w:hAnsi="GHEA Grapalat"/>
          <w:sz w:val="24"/>
          <w:szCs w:val="24"/>
          <w:lang w:val="hy-AM"/>
        </w:rPr>
        <w:t>եր</w:t>
      </w:r>
      <w:r w:rsidRPr="00F1317E">
        <w:rPr>
          <w:rFonts w:ascii="GHEA Grapalat" w:hAnsi="GHEA Grapalat"/>
          <w:sz w:val="24"/>
          <w:szCs w:val="24"/>
          <w:lang w:val="hy-AM"/>
        </w:rPr>
        <w:t>ը ճանաչել ուժը կորցրած։</w:t>
      </w:r>
    </w:p>
    <w:p w14:paraId="6D74DD51" w14:textId="07811CFD" w:rsidR="001A5F92" w:rsidRPr="00F1317E" w:rsidRDefault="000D3BFA" w:rsidP="00C430BC">
      <w:pPr>
        <w:spacing w:after="0" w:line="360" w:lineRule="auto"/>
        <w:jc w:val="both"/>
        <w:rPr>
          <w:rFonts w:ascii="GHEA Grapalat" w:hAnsi="GHEA Grapalat"/>
          <w:sz w:val="24"/>
          <w:szCs w:val="24"/>
          <w:lang w:val="hy-AM"/>
        </w:rPr>
      </w:pPr>
      <w:r w:rsidRPr="00C430BC">
        <w:rPr>
          <w:rFonts w:ascii="GHEA Grapalat" w:hAnsi="GHEA Grapalat"/>
          <w:b/>
          <w:sz w:val="24"/>
          <w:szCs w:val="24"/>
          <w:lang w:val="hy-AM"/>
        </w:rPr>
        <w:t>Հոդված</w:t>
      </w:r>
      <w:r w:rsidR="006B7104" w:rsidRPr="00C430BC">
        <w:rPr>
          <w:rFonts w:ascii="GHEA Grapalat" w:hAnsi="GHEA Grapalat"/>
          <w:b/>
          <w:sz w:val="24"/>
          <w:szCs w:val="24"/>
          <w:lang w:val="hy-AM"/>
        </w:rPr>
        <w:t xml:space="preserve"> 5</w:t>
      </w:r>
      <w:r w:rsidRPr="00C430BC">
        <w:rPr>
          <w:rFonts w:ascii="Cambria Math" w:hAnsi="Cambria Math" w:cs="Cambria Math"/>
          <w:b/>
          <w:sz w:val="24"/>
          <w:szCs w:val="24"/>
          <w:lang w:val="hy-AM"/>
        </w:rPr>
        <w:t>․</w:t>
      </w:r>
      <w:r w:rsidR="00434F4C">
        <w:rPr>
          <w:rFonts w:ascii="GHEA Grapalat" w:hAnsi="GHEA Grapalat"/>
          <w:sz w:val="24"/>
          <w:szCs w:val="24"/>
          <w:lang w:val="en-US"/>
        </w:rPr>
        <w:t xml:space="preserve"> </w:t>
      </w:r>
      <w:r w:rsidR="001A5F92" w:rsidRPr="00F1317E">
        <w:rPr>
          <w:rFonts w:ascii="GHEA Grapalat" w:hAnsi="GHEA Grapalat"/>
          <w:sz w:val="24"/>
          <w:szCs w:val="24"/>
          <w:lang w:val="hy-AM"/>
        </w:rPr>
        <w:t>Օրենքի 26-րդ հոդվածը՝</w:t>
      </w:r>
    </w:p>
    <w:p w14:paraId="375B6B21" w14:textId="7F41BF7F" w:rsidR="001A5F92" w:rsidRPr="00EA2539" w:rsidRDefault="001A5F92" w:rsidP="00C430BC">
      <w:pPr>
        <w:pStyle w:val="ListParagraph"/>
        <w:numPr>
          <w:ilvl w:val="0"/>
          <w:numId w:val="3"/>
        </w:numPr>
        <w:spacing w:after="0" w:line="360" w:lineRule="auto"/>
        <w:ind w:left="810" w:hanging="450"/>
        <w:jc w:val="both"/>
        <w:rPr>
          <w:rFonts w:ascii="GHEA Grapalat" w:hAnsi="GHEA Grapalat" w:cs="Cambria Math"/>
          <w:sz w:val="24"/>
          <w:szCs w:val="24"/>
          <w:lang w:val="hy-AM"/>
        </w:rPr>
      </w:pPr>
      <w:r w:rsidRPr="00EA2539">
        <w:rPr>
          <w:rFonts w:ascii="GHEA Grapalat" w:hAnsi="GHEA Grapalat"/>
          <w:sz w:val="24"/>
          <w:szCs w:val="24"/>
          <w:lang w:val="hy-AM"/>
        </w:rPr>
        <w:t>լրացնել հետևյալ բովանդակությամբ նոր 1.1-ին մասով</w:t>
      </w:r>
      <w:r w:rsidRPr="00EA2539">
        <w:rPr>
          <w:rFonts w:ascii="Cambria Math" w:hAnsi="Cambria Math" w:cs="Cambria Math"/>
          <w:sz w:val="24"/>
          <w:szCs w:val="24"/>
          <w:lang w:val="hy-AM"/>
        </w:rPr>
        <w:t>․</w:t>
      </w:r>
    </w:p>
    <w:p w14:paraId="4929B0D2" w14:textId="20158161" w:rsidR="001A5F92" w:rsidRDefault="001A5F92" w:rsidP="00C430BC">
      <w:pPr>
        <w:spacing w:after="0" w:line="360" w:lineRule="auto"/>
        <w:ind w:firstLine="720"/>
        <w:jc w:val="both"/>
        <w:rPr>
          <w:rFonts w:ascii="GHEA Grapalat" w:hAnsi="GHEA Grapalat"/>
          <w:sz w:val="24"/>
          <w:szCs w:val="24"/>
          <w:lang w:val="hy-AM"/>
        </w:rPr>
      </w:pPr>
      <w:r w:rsidRPr="00F1317E">
        <w:rPr>
          <w:rFonts w:ascii="GHEA Grapalat" w:hAnsi="GHEA Grapalat"/>
          <w:sz w:val="24"/>
          <w:szCs w:val="24"/>
          <w:lang w:val="hy-AM"/>
        </w:rPr>
        <w:t>«</w:t>
      </w:r>
      <w:r w:rsidRPr="00C430BC">
        <w:rPr>
          <w:rFonts w:ascii="GHEA Grapalat" w:hAnsi="GHEA Grapalat" w:cs="Calibri"/>
          <w:sz w:val="24"/>
          <w:szCs w:val="24"/>
          <w:lang w:val="hy-AM"/>
        </w:rPr>
        <w:t>1</w:t>
      </w:r>
      <w:r w:rsidRPr="00C430BC">
        <w:rPr>
          <w:rFonts w:ascii="Cambria Math" w:hAnsi="Cambria Math" w:cs="Cambria Math"/>
          <w:sz w:val="24"/>
          <w:szCs w:val="24"/>
          <w:lang w:val="hy-AM"/>
        </w:rPr>
        <w:t>․</w:t>
      </w:r>
      <w:r w:rsidRPr="00C430BC">
        <w:rPr>
          <w:rFonts w:ascii="GHEA Grapalat" w:hAnsi="GHEA Grapalat" w:cs="Times New Roman"/>
          <w:sz w:val="24"/>
          <w:szCs w:val="24"/>
          <w:lang w:val="hy-AM"/>
        </w:rPr>
        <w:t>1</w:t>
      </w:r>
      <w:r w:rsidRPr="00C430BC">
        <w:rPr>
          <w:rFonts w:ascii="Cambria Math" w:hAnsi="Cambria Math" w:cs="Cambria Math"/>
          <w:sz w:val="24"/>
          <w:szCs w:val="24"/>
          <w:lang w:val="hy-AM"/>
        </w:rPr>
        <w:t>․</w:t>
      </w:r>
      <w:r w:rsidRPr="00C430BC">
        <w:rPr>
          <w:rFonts w:ascii="GHEA Grapalat" w:hAnsi="GHEA Grapalat" w:cs="Cambria Math"/>
          <w:sz w:val="24"/>
          <w:szCs w:val="24"/>
          <w:lang w:val="hy-AM"/>
        </w:rPr>
        <w:t xml:space="preserve"> </w:t>
      </w:r>
      <w:r w:rsidRPr="00C430BC">
        <w:rPr>
          <w:rFonts w:ascii="GHEA Grapalat" w:hAnsi="GHEA Grapalat" w:cs="Times New Roman"/>
          <w:sz w:val="24"/>
          <w:szCs w:val="24"/>
          <w:lang w:val="hy-AM"/>
        </w:rPr>
        <w:t>Սույն հոդվածի 1-ին մա</w:t>
      </w:r>
      <w:r w:rsidR="00434F4C">
        <w:rPr>
          <w:rFonts w:ascii="GHEA Grapalat" w:hAnsi="GHEA Grapalat" w:cs="Times New Roman"/>
          <w:sz w:val="24"/>
          <w:szCs w:val="24"/>
          <w:lang w:val="hy-AM"/>
        </w:rPr>
        <w:t>ս</w:t>
      </w:r>
      <w:r w:rsidRPr="00C430BC">
        <w:rPr>
          <w:rFonts w:ascii="GHEA Grapalat" w:hAnsi="GHEA Grapalat" w:cs="Times New Roman"/>
          <w:sz w:val="24"/>
          <w:szCs w:val="24"/>
          <w:lang w:val="hy-AM"/>
        </w:rPr>
        <w:t xml:space="preserve">ով նախատեսված դեպքերում մշակողը </w:t>
      </w:r>
      <w:r w:rsidR="00434F4C" w:rsidRPr="00C430BC">
        <w:rPr>
          <w:rFonts w:ascii="GHEA Grapalat" w:hAnsi="GHEA Grapalat" w:cs="Times New Roman"/>
          <w:sz w:val="24"/>
          <w:szCs w:val="24"/>
          <w:lang w:val="hy-AM"/>
        </w:rPr>
        <w:t>(</w:t>
      </w:r>
      <w:r w:rsidR="00434F4C">
        <w:rPr>
          <w:rFonts w:ascii="GHEA Grapalat" w:hAnsi="GHEA Grapalat" w:cs="Calibri"/>
          <w:sz w:val="24"/>
          <w:szCs w:val="24"/>
          <w:lang w:val="hy-AM"/>
        </w:rPr>
        <w:t>տ</w:t>
      </w:r>
      <w:r w:rsidRPr="00C430BC">
        <w:rPr>
          <w:rFonts w:ascii="GHEA Grapalat" w:hAnsi="GHEA Grapalat" w:cs="Calibri"/>
          <w:sz w:val="24"/>
          <w:szCs w:val="24"/>
          <w:lang w:val="hy-AM"/>
        </w:rPr>
        <w:t>եղեկատվություն տնօրինողը</w:t>
      </w:r>
      <w:r w:rsidR="00434F4C" w:rsidRPr="00C430BC">
        <w:rPr>
          <w:rFonts w:ascii="GHEA Grapalat" w:hAnsi="GHEA Grapalat" w:cs="Calibri"/>
          <w:sz w:val="24"/>
          <w:szCs w:val="24"/>
          <w:lang w:val="hy-AM"/>
        </w:rPr>
        <w:t xml:space="preserve">) </w:t>
      </w:r>
      <w:r w:rsidRPr="00C430BC">
        <w:rPr>
          <w:rFonts w:ascii="GHEA Grapalat" w:hAnsi="GHEA Grapalat" w:cs="Calibri"/>
          <w:sz w:val="24"/>
          <w:szCs w:val="24"/>
          <w:lang w:val="hy-AM"/>
        </w:rPr>
        <w:t xml:space="preserve">ապահովում է </w:t>
      </w:r>
      <w:r w:rsidR="00467E1E" w:rsidRPr="00C430BC">
        <w:rPr>
          <w:rFonts w:ascii="GHEA Grapalat" w:hAnsi="GHEA Grapalat" w:cs="Calibri"/>
          <w:sz w:val="24"/>
          <w:szCs w:val="24"/>
          <w:lang w:val="hy-AM"/>
        </w:rPr>
        <w:t xml:space="preserve">տվյալներից օգտվելու հնարավորություն </w:t>
      </w:r>
      <w:r w:rsidR="00434F4C" w:rsidRPr="00C430BC">
        <w:rPr>
          <w:rFonts w:ascii="GHEA Grapalat" w:hAnsi="GHEA Grapalat" w:cs="Calibri"/>
          <w:sz w:val="24"/>
          <w:szCs w:val="24"/>
          <w:lang w:val="hy-AM"/>
        </w:rPr>
        <w:t>(</w:t>
      </w:r>
      <w:r w:rsidRPr="00C430BC">
        <w:rPr>
          <w:rFonts w:ascii="GHEA Grapalat" w:hAnsi="GHEA Grapalat" w:cs="Calibri"/>
          <w:sz w:val="24"/>
          <w:szCs w:val="24"/>
          <w:lang w:val="hy-AM"/>
        </w:rPr>
        <w:t>հասանելիություն</w:t>
      </w:r>
      <w:r w:rsidR="00434F4C" w:rsidRPr="00C430BC">
        <w:rPr>
          <w:rFonts w:ascii="GHEA Grapalat" w:hAnsi="GHEA Grapalat" w:cs="Calibri"/>
          <w:sz w:val="24"/>
          <w:szCs w:val="24"/>
          <w:lang w:val="hy-AM"/>
        </w:rPr>
        <w:t>)</w:t>
      </w:r>
      <w:r w:rsidRPr="00C430BC">
        <w:rPr>
          <w:rFonts w:ascii="GHEA Grapalat" w:hAnsi="GHEA Grapalat" w:cs="Calibri"/>
          <w:sz w:val="24"/>
          <w:szCs w:val="24"/>
          <w:lang w:val="hy-AM"/>
        </w:rPr>
        <w:t xml:space="preserve"> իր տնօրինության տակ գտնվող անձնական տվյալներին` սույն օրենքով, այլ օրենքներով և անձնական տվյալների մշակման և այդ տվյալների ազատ տեղաշարժի ընթացքում ֆիզիկական անձանց իրավունքների պաշտպանության մասին</w:t>
      </w:r>
      <w:r w:rsidR="00434F4C" w:rsidRPr="00434F4C">
        <w:rPr>
          <w:rFonts w:ascii="GHEA Grapalat" w:hAnsi="GHEA Grapalat" w:cs="Calibri"/>
          <w:sz w:val="24"/>
          <w:szCs w:val="24"/>
          <w:lang w:val="hy-AM"/>
        </w:rPr>
        <w:t xml:space="preserve"> </w:t>
      </w:r>
      <w:r w:rsidR="00434F4C" w:rsidRPr="00285874">
        <w:rPr>
          <w:rFonts w:ascii="GHEA Grapalat" w:hAnsi="GHEA Grapalat" w:cs="Calibri"/>
          <w:sz w:val="24"/>
          <w:szCs w:val="24"/>
          <w:lang w:val="hy-AM"/>
        </w:rPr>
        <w:t>ՀՀ կառավարության որոշմամբ սահմանված կարգով</w:t>
      </w:r>
      <w:r w:rsidRPr="00C430BC">
        <w:rPr>
          <w:rFonts w:ascii="GHEA Grapalat" w:hAnsi="GHEA Grapalat" w:cs="Calibri"/>
          <w:sz w:val="24"/>
          <w:szCs w:val="24"/>
          <w:lang w:val="hy-AM"/>
        </w:rPr>
        <w:t>:</w:t>
      </w:r>
      <w:r w:rsidRPr="00434F4C">
        <w:rPr>
          <w:rFonts w:ascii="GHEA Grapalat" w:hAnsi="GHEA Grapalat"/>
          <w:sz w:val="24"/>
          <w:szCs w:val="24"/>
          <w:lang w:val="hy-AM"/>
        </w:rPr>
        <w:t>»։</w:t>
      </w:r>
    </w:p>
    <w:p w14:paraId="34A43B27" w14:textId="7D89DD7D" w:rsidR="00C430BC" w:rsidRPr="00C430BC" w:rsidRDefault="00C430BC" w:rsidP="00C430BC">
      <w:pPr>
        <w:pStyle w:val="ListParagraph"/>
        <w:numPr>
          <w:ilvl w:val="0"/>
          <w:numId w:val="3"/>
        </w:numPr>
        <w:spacing w:after="0" w:line="360" w:lineRule="auto"/>
        <w:ind w:left="0" w:firstLine="360"/>
        <w:jc w:val="both"/>
        <w:rPr>
          <w:rFonts w:ascii="GHEA Grapalat" w:hAnsi="GHEA Grapalat" w:cs="Cambria Math"/>
          <w:color w:val="FF0000"/>
          <w:sz w:val="24"/>
          <w:szCs w:val="24"/>
          <w:lang w:val="hy-AM"/>
        </w:rPr>
      </w:pPr>
      <w:r>
        <w:rPr>
          <w:rFonts w:ascii="GHEA Grapalat" w:hAnsi="GHEA Grapalat" w:cs="Calibri"/>
          <w:sz w:val="24"/>
          <w:szCs w:val="24"/>
          <w:lang w:val="hy-AM"/>
        </w:rPr>
        <w:t>լ</w:t>
      </w:r>
      <w:r w:rsidR="001A5F92" w:rsidRPr="00C430BC">
        <w:rPr>
          <w:rFonts w:ascii="GHEA Grapalat" w:hAnsi="GHEA Grapalat" w:cs="Calibri"/>
          <w:sz w:val="24"/>
          <w:szCs w:val="24"/>
          <w:lang w:val="hy-AM"/>
        </w:rPr>
        <w:t xml:space="preserve">րացնել հետևյալ բովանդակությամբ նոր 3-րդ </w:t>
      </w:r>
      <w:r w:rsidR="00467E1E" w:rsidRPr="00C430BC">
        <w:rPr>
          <w:rFonts w:ascii="GHEA Grapalat" w:hAnsi="GHEA Grapalat" w:cs="Calibri"/>
          <w:sz w:val="24"/>
          <w:szCs w:val="24"/>
          <w:lang w:val="hy-AM"/>
        </w:rPr>
        <w:t>մաս</w:t>
      </w:r>
      <w:r w:rsidR="001A5F92" w:rsidRPr="00C430BC">
        <w:rPr>
          <w:rFonts w:ascii="Cambria Math" w:hAnsi="Cambria Math" w:cs="Cambria Math"/>
          <w:sz w:val="24"/>
          <w:szCs w:val="24"/>
          <w:lang w:val="hy-AM"/>
        </w:rPr>
        <w:t>․</w:t>
      </w:r>
      <w:r w:rsidR="00467E1E" w:rsidRPr="00C430BC">
        <w:rPr>
          <w:rFonts w:ascii="GHEA Grapalat" w:hAnsi="GHEA Grapalat" w:cs="Cambria Math"/>
          <w:color w:val="FF0000"/>
          <w:sz w:val="24"/>
          <w:szCs w:val="24"/>
          <w:lang w:val="hy-AM"/>
        </w:rPr>
        <w:t xml:space="preserve"> </w:t>
      </w:r>
    </w:p>
    <w:p w14:paraId="18D74895" w14:textId="00D98A88" w:rsidR="001A5F92" w:rsidRPr="00C430BC" w:rsidRDefault="001A5F92" w:rsidP="00C430BC">
      <w:pPr>
        <w:spacing w:after="0" w:line="360" w:lineRule="auto"/>
        <w:jc w:val="both"/>
        <w:rPr>
          <w:rFonts w:ascii="GHEA Grapalat" w:hAnsi="GHEA Grapalat" w:cs="Calibri"/>
          <w:sz w:val="24"/>
          <w:szCs w:val="24"/>
          <w:lang w:val="hy-AM"/>
        </w:rPr>
      </w:pPr>
      <w:r w:rsidRPr="00C430BC">
        <w:rPr>
          <w:rFonts w:ascii="GHEA Grapalat" w:hAnsi="GHEA Grapalat" w:cs="Calibri"/>
          <w:sz w:val="24"/>
          <w:szCs w:val="24"/>
          <w:lang w:val="hy-AM"/>
        </w:rPr>
        <w:t>«3</w:t>
      </w:r>
      <w:r w:rsidRPr="00C430BC">
        <w:rPr>
          <w:rFonts w:ascii="Cambria Math" w:hAnsi="Cambria Math" w:cs="Cambria Math"/>
          <w:sz w:val="24"/>
          <w:szCs w:val="24"/>
          <w:lang w:val="hy-AM"/>
        </w:rPr>
        <w:t>․</w:t>
      </w:r>
      <w:r w:rsidRPr="00C430BC">
        <w:rPr>
          <w:rFonts w:ascii="GHEA Grapalat" w:hAnsi="GHEA Grapalat" w:cs="Calibri"/>
          <w:sz w:val="24"/>
          <w:szCs w:val="24"/>
          <w:lang w:val="hy-AM"/>
        </w:rPr>
        <w:t xml:space="preserve"> Մշակողը /Տեղեկատվության տնօրինողը/ պարտավոր է </w:t>
      </w:r>
      <w:r w:rsidR="00467E1E" w:rsidRPr="00C430BC">
        <w:rPr>
          <w:rFonts w:ascii="GHEA Grapalat" w:hAnsi="GHEA Grapalat" w:cs="Calibri"/>
          <w:sz w:val="24"/>
          <w:szCs w:val="24"/>
          <w:lang w:val="hy-AM"/>
        </w:rPr>
        <w:t>տեղեկատվական տեխնոլոգիաների միջոցով կիրառել լուծումներ, որոնք հնարավորություն կատան ցանկացած ժամանակ ստույգ պարզել</w:t>
      </w:r>
      <w:r w:rsidRPr="00C430BC">
        <w:rPr>
          <w:rFonts w:ascii="GHEA Grapalat" w:hAnsi="GHEA Grapalat" w:cs="Calibri"/>
          <w:sz w:val="24"/>
          <w:szCs w:val="24"/>
          <w:lang w:val="hy-AM"/>
        </w:rPr>
        <w:t xml:space="preserve">, թե ում, ինչ նպատակով, երբ, ինչ ձևով և ինչ </w:t>
      </w:r>
      <w:r w:rsidR="00467E1E" w:rsidRPr="00C430BC">
        <w:rPr>
          <w:rFonts w:ascii="GHEA Grapalat" w:hAnsi="GHEA Grapalat" w:cs="Calibri"/>
          <w:sz w:val="24"/>
          <w:szCs w:val="24"/>
          <w:lang w:val="hy-AM"/>
        </w:rPr>
        <w:t>տեղեկատվությունից օգտվելու հնարավորություն է տ</w:t>
      </w:r>
      <w:r w:rsidR="00CF7C68" w:rsidRPr="00C430BC">
        <w:rPr>
          <w:rFonts w:ascii="GHEA Grapalat" w:hAnsi="GHEA Grapalat" w:cs="Calibri"/>
          <w:sz w:val="24"/>
          <w:szCs w:val="24"/>
          <w:lang w:val="hy-AM"/>
        </w:rPr>
        <w:t>ր</w:t>
      </w:r>
      <w:r w:rsidR="00467E1E" w:rsidRPr="00C430BC">
        <w:rPr>
          <w:rFonts w:ascii="GHEA Grapalat" w:hAnsi="GHEA Grapalat" w:cs="Calibri"/>
          <w:sz w:val="24"/>
          <w:szCs w:val="24"/>
          <w:lang w:val="hy-AM"/>
        </w:rPr>
        <w:t>վել</w:t>
      </w:r>
      <w:r w:rsidRPr="00C430BC">
        <w:rPr>
          <w:rFonts w:ascii="GHEA Grapalat" w:hAnsi="GHEA Grapalat" w:cs="Calibri"/>
          <w:sz w:val="24"/>
          <w:szCs w:val="24"/>
          <w:lang w:val="hy-AM"/>
        </w:rPr>
        <w:t xml:space="preserve"> </w:t>
      </w:r>
      <w:r w:rsidR="00467E1E" w:rsidRPr="00C430BC">
        <w:rPr>
          <w:rFonts w:ascii="GHEA Grapalat" w:hAnsi="GHEA Grapalat" w:cs="Calibri"/>
          <w:sz w:val="24"/>
          <w:szCs w:val="24"/>
          <w:lang w:val="hy-AM"/>
        </w:rPr>
        <w:t>/</w:t>
      </w:r>
      <w:r w:rsidRPr="00C430BC">
        <w:rPr>
          <w:rFonts w:ascii="GHEA Grapalat" w:hAnsi="GHEA Grapalat" w:cs="Calibri"/>
          <w:sz w:val="24"/>
          <w:szCs w:val="24"/>
          <w:lang w:val="hy-AM"/>
        </w:rPr>
        <w:t>հասանելի դարձել</w:t>
      </w:r>
      <w:r w:rsidR="00467E1E" w:rsidRPr="00C430BC">
        <w:rPr>
          <w:rFonts w:ascii="GHEA Grapalat" w:hAnsi="GHEA Grapalat" w:cs="Calibri"/>
          <w:sz w:val="24"/>
          <w:szCs w:val="24"/>
          <w:lang w:val="hy-AM"/>
        </w:rPr>
        <w:t>/</w:t>
      </w:r>
      <w:r w:rsidR="00CF7C68" w:rsidRPr="00C430BC">
        <w:rPr>
          <w:rFonts w:ascii="GHEA Grapalat" w:hAnsi="GHEA Grapalat" w:cs="Calibri"/>
          <w:sz w:val="24"/>
          <w:szCs w:val="24"/>
          <w:lang w:val="hy-AM"/>
        </w:rPr>
        <w:t xml:space="preserve"> կամ փոխանցվել</w:t>
      </w:r>
      <w:r w:rsidRPr="00C430BC">
        <w:rPr>
          <w:rFonts w:ascii="GHEA Grapalat" w:hAnsi="GHEA Grapalat" w:cs="Calibri"/>
          <w:sz w:val="24"/>
          <w:szCs w:val="24"/>
          <w:lang w:val="hy-AM"/>
        </w:rPr>
        <w:t>, որը  պարունակում է անձնական տվյալներ</w:t>
      </w:r>
      <w:r w:rsidR="00467E1E" w:rsidRPr="00C430BC">
        <w:rPr>
          <w:rFonts w:ascii="GHEA Grapalat" w:hAnsi="GHEA Grapalat" w:cs="Calibri"/>
          <w:sz w:val="24"/>
          <w:szCs w:val="24"/>
          <w:lang w:val="hy-AM"/>
        </w:rPr>
        <w:t xml:space="preserve"> կամ կատարել </w:t>
      </w:r>
      <w:r w:rsidR="00CF7C68" w:rsidRPr="00C430BC">
        <w:rPr>
          <w:rFonts w:ascii="GHEA Grapalat" w:hAnsi="GHEA Grapalat" w:cs="Calibri"/>
          <w:sz w:val="24"/>
          <w:szCs w:val="24"/>
          <w:lang w:val="hy-AM"/>
        </w:rPr>
        <w:t>նման գրառումներ՝ վերը նշված լուծումների բացակայության դեպքում</w:t>
      </w:r>
      <w:r w:rsidRPr="00C430BC">
        <w:rPr>
          <w:rFonts w:ascii="GHEA Grapalat" w:hAnsi="GHEA Grapalat" w:cs="Calibri"/>
          <w:sz w:val="24"/>
          <w:szCs w:val="24"/>
          <w:lang w:val="hy-AM"/>
        </w:rPr>
        <w:t>:»։</w:t>
      </w:r>
    </w:p>
    <w:p w14:paraId="426FB3C9" w14:textId="16C6698B" w:rsidR="00B52E0F" w:rsidRPr="00737C11" w:rsidRDefault="006B787C" w:rsidP="00C430BC">
      <w:pPr>
        <w:spacing w:after="0" w:line="360" w:lineRule="auto"/>
        <w:jc w:val="both"/>
        <w:rPr>
          <w:rFonts w:ascii="GHEA Grapalat" w:hAnsi="GHEA Grapalat" w:cs="Calibri"/>
          <w:b/>
          <w:sz w:val="24"/>
          <w:szCs w:val="24"/>
          <w:lang w:val="hy-AM"/>
        </w:rPr>
      </w:pPr>
      <w:r w:rsidRPr="00C430BC">
        <w:rPr>
          <w:rFonts w:ascii="GHEA Grapalat" w:hAnsi="GHEA Grapalat" w:cs="Calibri"/>
          <w:b/>
          <w:sz w:val="24"/>
          <w:szCs w:val="24"/>
          <w:lang w:val="hy-AM"/>
        </w:rPr>
        <w:t>Հոդված</w:t>
      </w:r>
      <w:r w:rsidR="006B7104" w:rsidRPr="00C430BC">
        <w:rPr>
          <w:rFonts w:ascii="GHEA Grapalat" w:hAnsi="GHEA Grapalat" w:cs="Calibri"/>
          <w:b/>
          <w:sz w:val="24"/>
          <w:szCs w:val="24"/>
          <w:lang w:val="hy-AM"/>
        </w:rPr>
        <w:t xml:space="preserve"> 6</w:t>
      </w:r>
      <w:r w:rsidRPr="00C430BC">
        <w:rPr>
          <w:rFonts w:ascii="GHEA Grapalat" w:hAnsi="GHEA Grapalat" w:cs="Calibri"/>
          <w:b/>
          <w:sz w:val="24"/>
          <w:szCs w:val="24"/>
          <w:lang w:val="hy-AM"/>
        </w:rPr>
        <w:t>.</w:t>
      </w:r>
      <w:r w:rsidR="00737C11">
        <w:rPr>
          <w:rFonts w:ascii="GHEA Grapalat" w:hAnsi="GHEA Grapalat" w:cs="Calibri"/>
          <w:b/>
          <w:sz w:val="24"/>
          <w:szCs w:val="24"/>
          <w:lang w:val="hy-AM"/>
        </w:rPr>
        <w:t xml:space="preserve"> </w:t>
      </w:r>
      <w:bookmarkStart w:id="0" w:name="_GoBack"/>
      <w:bookmarkEnd w:id="0"/>
      <w:r w:rsidR="00B52E0F" w:rsidRPr="00C430BC">
        <w:rPr>
          <w:rFonts w:ascii="GHEA Grapalat" w:hAnsi="GHEA Grapalat"/>
          <w:sz w:val="24"/>
          <w:szCs w:val="24"/>
          <w:lang w:val="hy-AM"/>
        </w:rPr>
        <w:t>Սույն օրենքն ուժի մեջ է մտնում պաշտոնական հրապարակմանը հաջորդող</w:t>
      </w:r>
      <w:r w:rsidR="00C430BC">
        <w:rPr>
          <w:rFonts w:ascii="GHEA Grapalat" w:hAnsi="GHEA Grapalat"/>
          <w:sz w:val="24"/>
          <w:szCs w:val="24"/>
          <w:lang w:val="hy-AM"/>
        </w:rPr>
        <w:t xml:space="preserve"> </w:t>
      </w:r>
      <w:r w:rsidR="00B52E0F" w:rsidRPr="00C430BC">
        <w:rPr>
          <w:rFonts w:ascii="GHEA Grapalat" w:hAnsi="GHEA Grapalat"/>
          <w:sz w:val="24"/>
          <w:szCs w:val="24"/>
          <w:lang w:val="hy-AM"/>
        </w:rPr>
        <w:t xml:space="preserve"> օրվանից:</w:t>
      </w:r>
    </w:p>
    <w:p w14:paraId="5251034E" w14:textId="77777777" w:rsidR="00B52E0F" w:rsidRPr="00F1317E" w:rsidRDefault="00B52E0F" w:rsidP="00C430BC">
      <w:pPr>
        <w:spacing w:after="0" w:line="360" w:lineRule="auto"/>
        <w:ind w:firstLine="709"/>
        <w:jc w:val="both"/>
        <w:rPr>
          <w:rFonts w:ascii="GHEA Grapalat" w:hAnsi="GHEA Grapalat"/>
          <w:sz w:val="24"/>
          <w:szCs w:val="24"/>
          <w:lang w:val="hy-AM"/>
        </w:rPr>
      </w:pPr>
    </w:p>
    <w:p w14:paraId="08F8A6A6" w14:textId="77777777" w:rsidR="00B52E0F" w:rsidRPr="00F1317E" w:rsidRDefault="00B52E0F" w:rsidP="00C430BC">
      <w:pPr>
        <w:spacing w:after="0" w:line="360" w:lineRule="auto"/>
        <w:ind w:firstLine="709"/>
        <w:jc w:val="both"/>
        <w:rPr>
          <w:rFonts w:ascii="GHEA Grapalat" w:hAnsi="GHEA Grapalat"/>
          <w:sz w:val="24"/>
          <w:szCs w:val="24"/>
          <w:lang w:val="hy-AM"/>
        </w:rPr>
      </w:pPr>
      <w:r w:rsidRPr="00F1317E">
        <w:rPr>
          <w:rFonts w:ascii="GHEA Grapalat" w:hAnsi="GHEA Grapalat"/>
          <w:sz w:val="24"/>
          <w:szCs w:val="24"/>
          <w:lang w:val="hy-AM"/>
        </w:rPr>
        <w:t xml:space="preserve"> </w:t>
      </w:r>
    </w:p>
    <w:p w14:paraId="42B9AA33" w14:textId="585C2C31" w:rsidR="002B3F59" w:rsidRPr="00F1317E" w:rsidRDefault="002B3F59" w:rsidP="00C430BC">
      <w:pPr>
        <w:spacing w:after="0" w:line="360" w:lineRule="auto"/>
        <w:ind w:firstLine="709"/>
        <w:jc w:val="both"/>
        <w:rPr>
          <w:rFonts w:ascii="GHEA Grapalat" w:hAnsi="GHEA Grapalat"/>
          <w:sz w:val="24"/>
          <w:szCs w:val="24"/>
          <w:lang w:val="hy-AM"/>
        </w:rPr>
      </w:pPr>
    </w:p>
    <w:sectPr w:rsidR="002B3F59" w:rsidRPr="00F1317E" w:rsidSect="00B52E0F">
      <w:pgSz w:w="11906" w:h="16838" w:code="9"/>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A4D1F"/>
    <w:multiLevelType w:val="hybridMultilevel"/>
    <w:tmpl w:val="BE08DB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8A2659"/>
    <w:multiLevelType w:val="hybridMultilevel"/>
    <w:tmpl w:val="E4867166"/>
    <w:lvl w:ilvl="0" w:tplc="D7E65276">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350AC1"/>
    <w:multiLevelType w:val="hybridMultilevel"/>
    <w:tmpl w:val="B70A781E"/>
    <w:lvl w:ilvl="0" w:tplc="804449CA">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044528D"/>
    <w:multiLevelType w:val="hybridMultilevel"/>
    <w:tmpl w:val="7CFC357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687B7CBA"/>
    <w:multiLevelType w:val="hybridMultilevel"/>
    <w:tmpl w:val="4736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23"/>
    <w:rsid w:val="000D3BFA"/>
    <w:rsid w:val="001A5F92"/>
    <w:rsid w:val="001B6776"/>
    <w:rsid w:val="002A5ED7"/>
    <w:rsid w:val="002B3F59"/>
    <w:rsid w:val="004103B9"/>
    <w:rsid w:val="00434F4C"/>
    <w:rsid w:val="00436923"/>
    <w:rsid w:val="00467E1E"/>
    <w:rsid w:val="00654D02"/>
    <w:rsid w:val="006A68A0"/>
    <w:rsid w:val="006B7104"/>
    <w:rsid w:val="006B787C"/>
    <w:rsid w:val="006C0B77"/>
    <w:rsid w:val="00737C11"/>
    <w:rsid w:val="008242FF"/>
    <w:rsid w:val="00842B50"/>
    <w:rsid w:val="00870751"/>
    <w:rsid w:val="00922C48"/>
    <w:rsid w:val="00B52E0F"/>
    <w:rsid w:val="00B915B7"/>
    <w:rsid w:val="00C430BC"/>
    <w:rsid w:val="00CF7C68"/>
    <w:rsid w:val="00E3727D"/>
    <w:rsid w:val="00EA2539"/>
    <w:rsid w:val="00EA59DF"/>
    <w:rsid w:val="00EE4070"/>
    <w:rsid w:val="00F12C76"/>
    <w:rsid w:val="00F1317E"/>
    <w:rsid w:val="00F52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CA1C"/>
  <w15:chartTrackingRefBased/>
  <w15:docId w15:val="{3C1B9EC9-5B60-4E61-B17B-D6AC3656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D02"/>
    <w:pPr>
      <w:ind w:left="720"/>
      <w:contextualSpacing/>
    </w:pPr>
  </w:style>
  <w:style w:type="paragraph" w:styleId="BalloonText">
    <w:name w:val="Balloon Text"/>
    <w:basedOn w:val="Normal"/>
    <w:link w:val="BalloonTextChar"/>
    <w:uiPriority w:val="99"/>
    <w:semiHidden/>
    <w:unhideWhenUsed/>
    <w:rsid w:val="001B67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776"/>
    <w:rPr>
      <w:rFonts w:ascii="Segoe UI" w:hAnsi="Segoe UI" w:cs="Segoe UI"/>
      <w:sz w:val="18"/>
      <w:szCs w:val="18"/>
    </w:rPr>
  </w:style>
  <w:style w:type="character" w:styleId="CommentReference">
    <w:name w:val="annotation reference"/>
    <w:basedOn w:val="DefaultParagraphFont"/>
    <w:uiPriority w:val="99"/>
    <w:semiHidden/>
    <w:unhideWhenUsed/>
    <w:rsid w:val="00434F4C"/>
    <w:rPr>
      <w:sz w:val="16"/>
      <w:szCs w:val="16"/>
    </w:rPr>
  </w:style>
  <w:style w:type="paragraph" w:styleId="CommentText">
    <w:name w:val="annotation text"/>
    <w:basedOn w:val="Normal"/>
    <w:link w:val="CommentTextChar"/>
    <w:uiPriority w:val="99"/>
    <w:semiHidden/>
    <w:unhideWhenUsed/>
    <w:rsid w:val="00434F4C"/>
    <w:rPr>
      <w:sz w:val="20"/>
      <w:szCs w:val="20"/>
    </w:rPr>
  </w:style>
  <w:style w:type="character" w:customStyle="1" w:styleId="CommentTextChar">
    <w:name w:val="Comment Text Char"/>
    <w:basedOn w:val="DefaultParagraphFont"/>
    <w:link w:val="CommentText"/>
    <w:uiPriority w:val="99"/>
    <w:semiHidden/>
    <w:rsid w:val="00434F4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34F4C"/>
    <w:rPr>
      <w:b/>
      <w:bCs/>
    </w:rPr>
  </w:style>
  <w:style w:type="character" w:customStyle="1" w:styleId="CommentSubjectChar">
    <w:name w:val="Comment Subject Char"/>
    <w:basedOn w:val="CommentTextChar"/>
    <w:link w:val="CommentSubject"/>
    <w:uiPriority w:val="99"/>
    <w:semiHidden/>
    <w:rsid w:val="00434F4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0644">
      <w:bodyDiv w:val="1"/>
      <w:marLeft w:val="0"/>
      <w:marRight w:val="0"/>
      <w:marTop w:val="0"/>
      <w:marBottom w:val="0"/>
      <w:divBdr>
        <w:top w:val="none" w:sz="0" w:space="0" w:color="auto"/>
        <w:left w:val="none" w:sz="0" w:space="0" w:color="auto"/>
        <w:bottom w:val="none" w:sz="0" w:space="0" w:color="auto"/>
        <w:right w:val="none" w:sz="0" w:space="0" w:color="auto"/>
      </w:divBdr>
    </w:div>
    <w:div w:id="1227299095">
      <w:bodyDiv w:val="1"/>
      <w:marLeft w:val="0"/>
      <w:marRight w:val="0"/>
      <w:marTop w:val="0"/>
      <w:marBottom w:val="0"/>
      <w:divBdr>
        <w:top w:val="none" w:sz="0" w:space="0" w:color="auto"/>
        <w:left w:val="none" w:sz="0" w:space="0" w:color="auto"/>
        <w:bottom w:val="none" w:sz="0" w:space="0" w:color="auto"/>
        <w:right w:val="none" w:sz="0" w:space="0" w:color="auto"/>
      </w:divBdr>
    </w:div>
    <w:div w:id="1410612591">
      <w:bodyDiv w:val="1"/>
      <w:marLeft w:val="0"/>
      <w:marRight w:val="0"/>
      <w:marTop w:val="0"/>
      <w:marBottom w:val="0"/>
      <w:divBdr>
        <w:top w:val="none" w:sz="0" w:space="0" w:color="auto"/>
        <w:left w:val="none" w:sz="0" w:space="0" w:color="auto"/>
        <w:bottom w:val="none" w:sz="0" w:space="0" w:color="auto"/>
        <w:right w:val="none" w:sz="0" w:space="0" w:color="auto"/>
      </w:divBdr>
    </w:div>
    <w:div w:id="1485972338">
      <w:bodyDiv w:val="1"/>
      <w:marLeft w:val="0"/>
      <w:marRight w:val="0"/>
      <w:marTop w:val="0"/>
      <w:marBottom w:val="0"/>
      <w:divBdr>
        <w:top w:val="none" w:sz="0" w:space="0" w:color="auto"/>
        <w:left w:val="none" w:sz="0" w:space="0" w:color="auto"/>
        <w:bottom w:val="none" w:sz="0" w:space="0" w:color="auto"/>
        <w:right w:val="none" w:sz="0" w:space="0" w:color="auto"/>
      </w:divBdr>
    </w:div>
    <w:div w:id="1715813425">
      <w:bodyDiv w:val="1"/>
      <w:marLeft w:val="0"/>
      <w:marRight w:val="0"/>
      <w:marTop w:val="0"/>
      <w:marBottom w:val="0"/>
      <w:divBdr>
        <w:top w:val="none" w:sz="0" w:space="0" w:color="auto"/>
        <w:left w:val="none" w:sz="0" w:space="0" w:color="auto"/>
        <w:bottom w:val="none" w:sz="0" w:space="0" w:color="auto"/>
        <w:right w:val="none" w:sz="0" w:space="0" w:color="auto"/>
      </w:divBdr>
    </w:div>
    <w:div w:id="1901751462">
      <w:bodyDiv w:val="1"/>
      <w:marLeft w:val="0"/>
      <w:marRight w:val="0"/>
      <w:marTop w:val="0"/>
      <w:marBottom w:val="0"/>
      <w:divBdr>
        <w:top w:val="none" w:sz="0" w:space="0" w:color="auto"/>
        <w:left w:val="none" w:sz="0" w:space="0" w:color="auto"/>
        <w:bottom w:val="none" w:sz="0" w:space="0" w:color="auto"/>
        <w:right w:val="none" w:sz="0" w:space="0" w:color="auto"/>
      </w:divBdr>
    </w:div>
    <w:div w:id="209211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Artyom Mesropyan</cp:lastModifiedBy>
  <cp:revision>10</cp:revision>
  <cp:lastPrinted>2023-12-15T10:41:00Z</cp:lastPrinted>
  <dcterms:created xsi:type="dcterms:W3CDTF">2022-12-12T08:08:00Z</dcterms:created>
  <dcterms:modified xsi:type="dcterms:W3CDTF">2023-12-18T12:20:00Z</dcterms:modified>
</cp:coreProperties>
</file>