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349C" w14:textId="09922310" w:rsidR="00961FA1" w:rsidRPr="00934E2E" w:rsidRDefault="00EB0EEC" w:rsidP="00961FA1">
      <w:pPr>
        <w:pStyle w:val="NormalWeb"/>
        <w:shd w:val="clear" w:color="auto" w:fill="FFFFFF"/>
        <w:spacing w:before="0" w:beforeAutospacing="0" w:after="173" w:afterAutospacing="0" w:line="360" w:lineRule="auto"/>
        <w:ind w:firstLine="720"/>
        <w:jc w:val="right"/>
        <w:textAlignment w:val="baseline"/>
        <w:rPr>
          <w:rFonts w:ascii="GHEA Grapalat" w:hAnsi="GHEA Grapalat" w:cs="Arian AMU"/>
          <w:i/>
          <w:u w:val="single"/>
          <w:lang w:val="hy-AM"/>
        </w:rPr>
      </w:pPr>
      <w:r>
        <w:rPr>
          <w:rFonts w:ascii="GHEA Grapalat" w:hAnsi="GHEA Grapalat" w:cs="Arian AMU"/>
        </w:rPr>
        <w:t xml:space="preserve"> </w:t>
      </w:r>
      <w:bookmarkStart w:id="0" w:name="_GoBack"/>
      <w:bookmarkEnd w:id="0"/>
      <w:r w:rsidR="00961FA1" w:rsidRPr="00AC7054">
        <w:rPr>
          <w:rFonts w:ascii="GHEA Grapalat" w:hAnsi="GHEA Grapalat" w:cs="Arian AMU"/>
          <w:lang w:val="hy-AM"/>
        </w:rPr>
        <w:t xml:space="preserve">  </w:t>
      </w:r>
      <w:r w:rsidR="00961FA1" w:rsidRPr="00934E2E">
        <w:rPr>
          <w:rFonts w:ascii="GHEA Grapalat" w:hAnsi="GHEA Grapalat" w:cs="Arian AMU"/>
          <w:i/>
          <w:u w:val="single"/>
          <w:lang w:val="hy-AM"/>
        </w:rPr>
        <w:t>ՆԱԽԱԳԻԾ</w:t>
      </w:r>
    </w:p>
    <w:p w14:paraId="2068015E" w14:textId="77777777" w:rsidR="00961FA1" w:rsidRPr="002468BF" w:rsidRDefault="00961FA1" w:rsidP="00961FA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right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51092B92" w14:textId="77777777" w:rsidR="00961FA1" w:rsidRDefault="00961FA1" w:rsidP="00961FA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2468BF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ՕՐԵՆՔԸ</w:t>
      </w:r>
    </w:p>
    <w:p w14:paraId="67D95142" w14:textId="6A655781" w:rsidR="00961FA1" w:rsidRDefault="00961FA1" w:rsidP="00961FA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«</w:t>
      </w:r>
      <w:r w:rsidRPr="00CB2EE8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ՌԱԶՄԱՐԴՅՈՒՆԱԲԵՐԱԿԱՆ ՀԱՄԱԼԻՐԻ</w:t>
      </w:r>
      <w:r w:rsidR="002F4183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ՄԱՍԻՆ» ՕՐԵՆՔՈՒՄ</w:t>
      </w:r>
      <w:r w:rsidR="00BE626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ՓՈՓՈԽՈՒԹՅՈՒՆ ԵՎ</w:t>
      </w:r>
      <w:r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ԼՐԱՑՈՒՄՆԵՐ ԿԱՏԱՐԵԼՈՒ ՄԱՍԻՆ»</w:t>
      </w:r>
    </w:p>
    <w:p w14:paraId="170F4D49" w14:textId="77777777" w:rsidR="00961FA1" w:rsidRDefault="00961FA1" w:rsidP="00961FA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4114AA1C" w14:textId="77777777" w:rsidR="00961FA1" w:rsidRDefault="00961FA1" w:rsidP="00961FA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 w:rsidRPr="00117313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Հոդված 1.</w:t>
      </w:r>
      <w:r w:rsidRPr="00117313">
        <w:rPr>
          <w:rFonts w:ascii="Calibri" w:hAnsi="Calibri" w:cs="Calibri"/>
          <w:b/>
          <w:bCs/>
          <w:bdr w:val="none" w:sz="0" w:space="0" w:color="auto" w:frame="1"/>
          <w:lang w:val="hy-AM"/>
        </w:rPr>
        <w:t> 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«Ռազմարդյունաբերական համալիրի  մասին» 2015 թվականի մարտի</w:t>
      </w:r>
      <w:r w:rsidRPr="00122ABC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25-ի ՀՕ-16</w:t>
      </w:r>
      <w:r w:rsidRPr="00122ABC">
        <w:rPr>
          <w:rFonts w:ascii="GHEA Grapalat" w:hAnsi="GHEA Grapalat" w:cs="Arian AMU"/>
          <w:bCs/>
          <w:bdr w:val="none" w:sz="0" w:space="0" w:color="auto" w:frame="1"/>
          <w:lang w:val="hy-AM"/>
        </w:rPr>
        <w:t>-Ն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օրենքի </w:t>
      </w:r>
      <w:r w:rsidRPr="00632756">
        <w:rPr>
          <w:rFonts w:ascii="GHEA Grapalat" w:hAnsi="GHEA Grapalat" w:cs="Arian AMU"/>
          <w:bCs/>
          <w:bdr w:val="none" w:sz="0" w:space="0" w:color="auto" w:frame="1"/>
          <w:lang w:val="hy-AM"/>
        </w:rPr>
        <w:t>(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այսուհետ՝ Օրենք</w:t>
      </w:r>
      <w:r w:rsidRPr="00632756">
        <w:rPr>
          <w:rFonts w:ascii="GHEA Grapalat" w:hAnsi="GHEA Grapalat" w:cs="Arian AMU"/>
          <w:bCs/>
          <w:bdr w:val="none" w:sz="0" w:space="0" w:color="auto" w:frame="1"/>
          <w:lang w:val="hy-AM"/>
        </w:rPr>
        <w:t>)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2-րդ հոդվածի 1-ին մասի 3-րդ կետից հետո լրացնել նոր՝ 3.1-րդ կետով հետևյալ բովանդակությամբ.</w:t>
      </w:r>
    </w:p>
    <w:p w14:paraId="50CEBDAD" w14:textId="3F46857C" w:rsidR="00961FA1" w:rsidRDefault="00961FA1" w:rsidP="00961FA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«3.1</w:t>
      </w:r>
      <w:r w:rsidRPr="00122ABC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Ռազմարդյունաբերության ոլորտում պետական լիազոր մարմին՝ </w:t>
      </w:r>
      <w:r w:rsidR="008D0486">
        <w:rPr>
          <w:rFonts w:ascii="GHEA Grapalat" w:hAnsi="GHEA Grapalat" w:cs="Arian AMU"/>
          <w:bCs/>
          <w:bdr w:val="none" w:sz="0" w:space="0" w:color="auto" w:frame="1"/>
          <w:lang w:val="hy-AM"/>
        </w:rPr>
        <w:t>Հայաստանի Հանրապետության բ</w:t>
      </w:r>
      <w:r w:rsidRPr="00D66846">
        <w:rPr>
          <w:rFonts w:ascii="GHEA Grapalat" w:hAnsi="GHEA Grapalat" w:cs="Arian AMU"/>
          <w:bCs/>
          <w:bdr w:val="none" w:sz="0" w:space="0" w:color="auto" w:frame="1"/>
          <w:lang w:val="hy-AM"/>
        </w:rPr>
        <w:t>արձր տեխնոլոգիական արդյունաբերության նախարարությունը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,</w:t>
      </w:r>
      <w:r w:rsidRPr="004569C4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որն իրականացնում է սույն օրենքով, ինչպես նաև «Կառավարության կառուցվածքի և գործունեության մասին» օրենքի հավելվածի 16-րդ կետով սահմանված </w:t>
      </w:r>
      <w:r w:rsidRPr="00A037A4">
        <w:rPr>
          <w:rFonts w:ascii="Arial Unicode" w:eastAsiaTheme="minorEastAsia" w:hAnsi="Arial Unicode" w:cstheme="minorBidi"/>
          <w:color w:val="000000"/>
          <w:sz w:val="21"/>
          <w:szCs w:val="21"/>
          <w:highlight w:val="yellow"/>
          <w:shd w:val="clear" w:color="auto" w:fill="FFFFFF"/>
          <w:lang w:val="hy-AM"/>
        </w:rPr>
        <w:t xml:space="preserve"> </w:t>
      </w:r>
      <w:r w:rsidRPr="004569C4">
        <w:rPr>
          <w:rFonts w:ascii="GHEA Grapalat" w:hAnsi="GHEA Grapalat" w:cs="Arian AMU"/>
          <w:bCs/>
          <w:bdr w:val="none" w:sz="0" w:space="0" w:color="auto" w:frame="1"/>
          <w:lang w:val="hy-AM"/>
        </w:rPr>
        <w:t>ռազմարդյունաբերության, ռազմարդյունաբերական համալիրի, սպառազինության և ռազմական տեխնիկայի զարգացման ապահովման, ռազմարդյունաբերական միջազգային համագործակցության իրականացման և զարգացման ոլորտներում Կառավարության քաղաքականությունը»:</w:t>
      </w:r>
    </w:p>
    <w:p w14:paraId="64761480" w14:textId="77777777" w:rsidR="002C7D1D" w:rsidRDefault="00961FA1" w:rsidP="001E1C19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Հոդված 2</w:t>
      </w:r>
      <w:r w:rsidRPr="00B52E7F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.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 </w:t>
      </w:r>
      <w:r w:rsidRPr="00A8760B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Օրենքի </w:t>
      </w:r>
      <w:r w:rsidR="001E1C19">
        <w:rPr>
          <w:rFonts w:ascii="GHEA Grapalat" w:hAnsi="GHEA Grapalat" w:cs="Arian AMU"/>
          <w:bCs/>
          <w:bdr w:val="none" w:sz="0" w:space="0" w:color="auto" w:frame="1"/>
          <w:lang w:val="hy-AM"/>
        </w:rPr>
        <w:t>6-րդ հոդվածի 1-ին մասի</w:t>
      </w:r>
      <w:r w:rsidR="002C7D1D">
        <w:rPr>
          <w:rFonts w:ascii="GHEA Grapalat" w:hAnsi="GHEA Grapalat" w:cs="Arian AMU"/>
          <w:bCs/>
          <w:bdr w:val="none" w:sz="0" w:space="0" w:color="auto" w:frame="1"/>
          <w:lang w:val="hy-AM"/>
        </w:rPr>
        <w:t>՝</w:t>
      </w:r>
    </w:p>
    <w:p w14:paraId="1983C1CA" w14:textId="11264F92" w:rsidR="002C7D1D" w:rsidRDefault="002C7D1D" w:rsidP="002C7D1D">
      <w:pPr>
        <w:pStyle w:val="NormalWeb"/>
        <w:numPr>
          <w:ilvl w:val="0"/>
          <w:numId w:val="9"/>
        </w:numPr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 w:rsidRPr="002C7D1D">
        <w:rPr>
          <w:rFonts w:ascii="GHEA Grapalat" w:hAnsi="GHEA Grapalat" w:cs="Arian AMU"/>
          <w:bCs/>
          <w:bdr w:val="none" w:sz="0" w:space="0" w:color="auto" w:frame="1"/>
          <w:lang w:val="hy-AM"/>
        </w:rPr>
        <w:t>2-րդ կետի «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ժ» ենթակետը շարադրել հետևյալ </w:t>
      </w:r>
      <w:r w:rsidRPr="002C7D1D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խմբագրությամբ՝</w:t>
      </w:r>
    </w:p>
    <w:p w14:paraId="75E96A30" w14:textId="284E7EBB" w:rsidR="002C7D1D" w:rsidRDefault="002C7D1D" w:rsidP="002C7D1D">
      <w:pPr>
        <w:pStyle w:val="NormalWeb"/>
        <w:tabs>
          <w:tab w:val="left" w:pos="720"/>
        </w:tabs>
        <w:spacing w:before="0" w:beforeAutospacing="0" w:after="0" w:afterAutospacing="0" w:line="360" w:lineRule="auto"/>
        <w:ind w:left="720" w:hanging="270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«</w:t>
      </w:r>
      <w:r w:rsidRPr="002C7D1D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ժ. «ռազմական կարիքների համար հատուկ գիտահետազոտական և փորձակոնստրուկտորական աշխատանքների ձևավորման, համակարգման և կատարման կարգը»,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»</w:t>
      </w:r>
    </w:p>
    <w:p w14:paraId="1CA64D75" w14:textId="762F82F9" w:rsidR="00961FA1" w:rsidRPr="002C7D1D" w:rsidRDefault="001E1C19" w:rsidP="002C7D1D">
      <w:pPr>
        <w:pStyle w:val="NormalWeb"/>
        <w:numPr>
          <w:ilvl w:val="0"/>
          <w:numId w:val="9"/>
        </w:numPr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 w:rsidRPr="002C7D1D">
        <w:rPr>
          <w:rFonts w:ascii="GHEA Grapalat" w:hAnsi="GHEA Grapalat" w:cs="Arian AMU"/>
          <w:bCs/>
          <w:bdr w:val="none" w:sz="0" w:space="0" w:color="auto" w:frame="1"/>
          <w:lang w:val="hy-AM"/>
        </w:rPr>
        <w:t>2-րդ կետը լ</w:t>
      </w:r>
      <w:r w:rsidR="002C7D1D">
        <w:rPr>
          <w:rFonts w:ascii="GHEA Grapalat" w:hAnsi="GHEA Grapalat" w:cs="Arian AMU"/>
          <w:bCs/>
          <w:bdr w:val="none" w:sz="0" w:space="0" w:color="auto" w:frame="1"/>
          <w:lang w:val="hy-AM"/>
        </w:rPr>
        <w:t>րացնել նոր՝ «ժե»,</w:t>
      </w:r>
      <w:r w:rsidR="00961FA1" w:rsidRPr="002C7D1D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«ժզ»</w:t>
      </w:r>
      <w:r w:rsidR="002C7D1D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և «ժթ»</w:t>
      </w:r>
      <w:r w:rsidR="00E22FFC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ենթակետեր</w:t>
      </w:r>
      <w:r w:rsidR="00F339D0">
        <w:rPr>
          <w:rFonts w:ascii="GHEA Grapalat" w:hAnsi="GHEA Grapalat" w:cs="Arian AMU"/>
          <w:bCs/>
          <w:bdr w:val="none" w:sz="0" w:space="0" w:color="auto" w:frame="1"/>
          <w:lang w:val="hy-AM"/>
        </w:rPr>
        <w:t>ով</w:t>
      </w:r>
      <w:r w:rsidR="00961FA1" w:rsidRPr="002C7D1D">
        <w:rPr>
          <w:rFonts w:ascii="GHEA Grapalat" w:hAnsi="GHEA Grapalat" w:cs="Arian AMU"/>
          <w:bCs/>
          <w:bdr w:val="none" w:sz="0" w:space="0" w:color="auto" w:frame="1"/>
          <w:lang w:val="hy-AM"/>
        </w:rPr>
        <w:t>՝ հետևյալ բովանդակությամբ.</w:t>
      </w:r>
    </w:p>
    <w:p w14:paraId="73FFB7E0" w14:textId="61834198" w:rsidR="002C7D1D" w:rsidRPr="002C7D1D" w:rsidRDefault="00961FA1" w:rsidP="002C7D1D">
      <w:pPr>
        <w:pStyle w:val="NormalWeb"/>
        <w:tabs>
          <w:tab w:val="left" w:pos="360"/>
          <w:tab w:val="left" w:pos="1080"/>
        </w:tabs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«ժե. </w:t>
      </w:r>
      <w:r w:rsidR="002C7D1D" w:rsidRPr="002C7D1D">
        <w:rPr>
          <w:rFonts w:ascii="GHEA Grapalat" w:hAnsi="GHEA Grapalat" w:cs="Arian AMU"/>
          <w:bCs/>
          <w:bdr w:val="none" w:sz="0" w:space="0" w:color="auto" w:frame="1"/>
          <w:lang w:val="hy-AM"/>
        </w:rPr>
        <w:t>«տեղական արտադրության խթանման նպատակով ռազմարդյունաբերական ապրանքների, դրանց փորձանմուշների, լրամասերի, բաղադրիչների արտադրության, ձեռքբերման ու պահո</w:t>
      </w:r>
      <w:r w:rsidR="002C7D1D">
        <w:rPr>
          <w:rFonts w:ascii="GHEA Grapalat" w:hAnsi="GHEA Grapalat" w:cs="Arian AMU"/>
          <w:bCs/>
          <w:bdr w:val="none" w:sz="0" w:space="0" w:color="auto" w:frame="1"/>
          <w:lang w:val="hy-AM"/>
        </w:rPr>
        <w:t>ւստավորման կազմակերպման կարգը,</w:t>
      </w:r>
    </w:p>
    <w:p w14:paraId="552F931E" w14:textId="7E0B80B3" w:rsidR="002C7D1D" w:rsidRDefault="00961FA1" w:rsidP="00961FA1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lastRenderedPageBreak/>
        <w:t xml:space="preserve">ժզ. </w:t>
      </w:r>
      <w:r w:rsidRPr="000B6DFC">
        <w:rPr>
          <w:rFonts w:ascii="GHEA Grapalat" w:hAnsi="GHEA Grapalat" w:cs="Arian AMU"/>
          <w:bCs/>
          <w:bdr w:val="none" w:sz="0" w:space="0" w:color="auto" w:frame="1"/>
          <w:lang w:val="hy-AM"/>
        </w:rPr>
        <w:t>սեփական նախաձեռնությամբ և</w:t>
      </w:r>
      <w:r w:rsidR="00964D5B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սեփական միջոցներով ֆիզիկական </w:t>
      </w:r>
      <w:r w:rsidRPr="000B6DFC">
        <w:rPr>
          <w:rFonts w:ascii="GHEA Grapalat" w:hAnsi="GHEA Grapalat" w:cs="Arian AMU"/>
          <w:bCs/>
          <w:bdr w:val="none" w:sz="0" w:space="0" w:color="auto" w:frame="1"/>
          <w:lang w:val="hy-AM"/>
        </w:rPr>
        <w:t>կամ իրավաբանական անձանց կողմից իրականացված աշխատանքների արդյունքում ռազ</w:t>
      </w:r>
      <w:r w:rsidR="00964D5B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մական նշանակության ապրանքների </w:t>
      </w:r>
      <w:r w:rsidRPr="000B6DFC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կամ դրանց լրամասերի պետական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փորձարկումների կազմակերպման</w:t>
      </w:r>
      <w:r w:rsidRPr="000B6DFC">
        <w:rPr>
          <w:rFonts w:ascii="GHEA Grapalat" w:hAnsi="GHEA Grapalat" w:cs="Arian AMU"/>
          <w:bCs/>
          <w:bdr w:val="none" w:sz="0" w:space="0" w:color="auto" w:frame="1"/>
          <w:lang w:val="hy-AM"/>
        </w:rPr>
        <w:t>, փորձարկումն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երի ծրագիր-մեթոդիկայի հաստատման</w:t>
      </w:r>
      <w:r w:rsidRPr="000B6DFC">
        <w:rPr>
          <w:rFonts w:ascii="GHEA Grapalat" w:hAnsi="GHEA Grapalat" w:cs="Arian AMU"/>
          <w:bCs/>
          <w:bdr w:val="none" w:sz="0" w:space="0" w:color="auto" w:frame="1"/>
          <w:lang w:val="hy-AM"/>
        </w:rPr>
        <w:t>, տեխնիկական բնութագրի համապատասխանության մասին</w:t>
      </w:r>
      <w:r w:rsidR="002C7D1D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փաստաթղթի տրամադրման կարգը</w:t>
      </w:r>
      <w:r w:rsidR="002C7D1D">
        <w:rPr>
          <w:rFonts w:ascii="GHEA Grapalat" w:hAnsi="GHEA Grapalat" w:cs="Arian AMU"/>
          <w:bCs/>
          <w:bdr w:val="none" w:sz="0" w:space="0" w:color="auto" w:frame="1"/>
          <w:lang w:val="hy-AM"/>
        </w:rPr>
        <w:t>,</w:t>
      </w:r>
    </w:p>
    <w:p w14:paraId="2E0FE82E" w14:textId="1A555482" w:rsidR="00961FA1" w:rsidRPr="000B6DFC" w:rsidRDefault="002C7D1D" w:rsidP="00961FA1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 w:rsidRPr="002C7D1D">
        <w:rPr>
          <w:rFonts w:ascii="GHEA Grapalat" w:hAnsi="GHEA Grapalat" w:cs="Arian AMU"/>
          <w:bCs/>
          <w:bdr w:val="none" w:sz="0" w:space="0" w:color="auto" w:frame="1"/>
          <w:lang w:val="hy-AM"/>
        </w:rPr>
        <w:t>ժթ. Հայաստանի Հանրապետությունում ռազմական նշանակության հատուկ գիտահետազոտական և փորձակոնստրուկտորական պետական փորձարկումների անցկացման կարգը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.</w:t>
      </w:r>
      <w:r w:rsidR="00961FA1" w:rsidRPr="000B6DFC">
        <w:rPr>
          <w:rFonts w:ascii="GHEA Grapalat" w:hAnsi="GHEA Grapalat" w:cs="Arian AMU"/>
          <w:bCs/>
          <w:bdr w:val="none" w:sz="0" w:space="0" w:color="auto" w:frame="1"/>
          <w:lang w:val="hy-AM"/>
        </w:rPr>
        <w:t>»:</w:t>
      </w:r>
    </w:p>
    <w:p w14:paraId="7D1D1605" w14:textId="77777777" w:rsidR="00E22FFC" w:rsidRDefault="00961FA1" w:rsidP="00961FA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Հոդված 3</w:t>
      </w:r>
      <w:r w:rsidRPr="00D043E5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. </w:t>
      </w:r>
      <w:r w:rsidRPr="003D4962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Օրենքի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7-րդ հոդվածի 1-ին մասի</w:t>
      </w:r>
      <w:r w:rsidR="00E22FFC">
        <w:rPr>
          <w:rFonts w:ascii="GHEA Grapalat" w:hAnsi="GHEA Grapalat" w:cs="Arian AMU"/>
          <w:bCs/>
          <w:bdr w:val="none" w:sz="0" w:space="0" w:color="auto" w:frame="1"/>
          <w:lang w:val="hy-AM"/>
        </w:rPr>
        <w:t>՝</w:t>
      </w:r>
    </w:p>
    <w:p w14:paraId="4CE6051D" w14:textId="6741CF29" w:rsidR="00E22FFC" w:rsidRDefault="00E22FFC" w:rsidP="00E22FFC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3-րդ կետում լրաց</w:t>
      </w:r>
      <w:r w:rsidRPr="00E22FFC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նել նոր՝ «ժբ»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և «ժգ» </w:t>
      </w:r>
      <w:r w:rsidRPr="00E22FFC">
        <w:rPr>
          <w:rFonts w:ascii="GHEA Grapalat" w:hAnsi="GHEA Grapalat" w:cs="Arian AMU"/>
          <w:bCs/>
          <w:bdr w:val="none" w:sz="0" w:space="0" w:color="auto" w:frame="1"/>
          <w:lang w:val="hy-AM"/>
        </w:rPr>
        <w:t>ենթակետ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եր՝ հետևյալ բովանդակությամբ.</w:t>
      </w:r>
    </w:p>
    <w:p w14:paraId="2BE937AF" w14:textId="2B4BC500" w:rsidR="00E22FFC" w:rsidRDefault="00E22FFC" w:rsidP="00E22FFC">
      <w:pPr>
        <w:pStyle w:val="NormalWeb"/>
        <w:spacing w:before="0" w:beforeAutospacing="0" w:after="0" w:afterAutospacing="0" w:line="360" w:lineRule="auto"/>
        <w:ind w:left="90" w:firstLine="270"/>
        <w:jc w:val="both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«ժբ. </w:t>
      </w:r>
      <w:r w:rsidRPr="00E22FFC">
        <w:rPr>
          <w:rFonts w:ascii="GHEA Grapalat" w:hAnsi="GHEA Grapalat" w:cs="Arian AMU"/>
          <w:bCs/>
          <w:bdr w:val="none" w:sz="0" w:space="0" w:color="auto" w:frame="1"/>
          <w:lang w:val="hy-AM"/>
        </w:rPr>
        <w:t>ռազմական կարիքների համար հատուկ գիտահետազոտական և փորձակոնստրուկտորական աշխատանքների ձևավորման, համակարգման և կատարման կարգը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,</w:t>
      </w:r>
    </w:p>
    <w:p w14:paraId="44B1073E" w14:textId="143F8011" w:rsidR="00E22FFC" w:rsidRDefault="00E22FFC" w:rsidP="00E22FFC">
      <w:pPr>
        <w:pStyle w:val="NormalWeb"/>
        <w:spacing w:before="0" w:beforeAutospacing="0" w:after="0" w:afterAutospacing="0" w:line="360" w:lineRule="auto"/>
        <w:ind w:left="90" w:firstLine="270"/>
        <w:jc w:val="both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ժգ. </w:t>
      </w:r>
      <w:r w:rsidRPr="00E22FFC">
        <w:rPr>
          <w:rFonts w:ascii="GHEA Grapalat" w:hAnsi="GHEA Grapalat" w:cs="Arian AMU"/>
          <w:bCs/>
          <w:bdr w:val="none" w:sz="0" w:space="0" w:color="auto" w:frame="1"/>
          <w:lang w:val="hy-AM"/>
        </w:rPr>
        <w:t>տեղական արտադրության խթանման նպատակով ռազմարդյունաբերական ապրանքների, դրանց փորձանմուշների, լրամասերի, բաղադրիչների արտադրության, ձեռքբերման ու պահուստավորման կազմակերպման կարգը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.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»:</w:t>
      </w:r>
    </w:p>
    <w:p w14:paraId="334AF4DE" w14:textId="6C6DD735" w:rsidR="00961FA1" w:rsidRPr="00F56B55" w:rsidRDefault="00961FA1" w:rsidP="00E22FFC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4-րդ կետը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լրացնել նոր «ժէ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>»</w:t>
      </w:r>
      <w:r w:rsidR="002C7D1D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և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«ժը»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ենթակետ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եր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>ով՝ հետևյալ բովանդակությամբ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.</w:t>
      </w:r>
    </w:p>
    <w:p w14:paraId="5DA0BF6A" w14:textId="7CE7EB55" w:rsidR="00961FA1" w:rsidRPr="00F56B55" w:rsidRDefault="00961FA1" w:rsidP="00961FA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«ժէ. ռ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>ազմական կարիքների համար գիտահետազոտական և փորձակոնստրուկտո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րական աշխատանքների կազմակերպում և համակարգում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>, տեղական արտադրության խթանման նպատակով ռազմարդյունաբերական ապրանք</w:t>
      </w:r>
      <w:r w:rsidR="0098446B">
        <w:rPr>
          <w:rFonts w:ascii="GHEA Grapalat" w:hAnsi="GHEA Grapalat" w:cs="Arian AMU"/>
          <w:bCs/>
          <w:bdr w:val="none" w:sz="0" w:space="0" w:color="auto" w:frame="1"/>
          <w:lang w:val="hy-AM"/>
        </w:rPr>
        <w:t>ներ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>ի, դրանց փորձանմուշների, լրամա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սերի, բաղադրիչների արտադրության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, ձեռքբերման ու պահուստավորման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կազմակերպում,</w:t>
      </w:r>
    </w:p>
    <w:p w14:paraId="7ADC2C62" w14:textId="441BDC28" w:rsidR="00961FA1" w:rsidRPr="002C7D1D" w:rsidRDefault="00961FA1" w:rsidP="00961FA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ժը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>. սեփական նախաձեռնությամբ և</w:t>
      </w:r>
      <w:r w:rsidR="00964D5B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սեփական միջոցներով ֆիզիկական 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>կամ իրավաբանական անձանց կողմից իրականացված աշխատանքների արդյունքում ռազ</w:t>
      </w:r>
      <w:r w:rsidR="00964D5B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մական նշանակության ապրանքների 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>կամ դրանց լրամասերի պետա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կան փորձարկումների կազմակերպում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>, փորձարկումն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երի ծրագիր-մեթոդիկայի հաստատում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, 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lastRenderedPageBreak/>
        <w:t>տեխնիկական բնութագրի համապատասխանության մասին</w:t>
      </w:r>
      <w:r w:rsidR="00BE6266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փաստաթղթի տրամադրում</w:t>
      </w:r>
      <w:r w:rsidR="002C7D1D" w:rsidRPr="002C7D1D">
        <w:rPr>
          <w:rFonts w:ascii="GHEA Grapalat" w:hAnsi="GHEA Grapalat" w:cs="Arian AMU"/>
          <w:bCs/>
          <w:bdr w:val="none" w:sz="0" w:space="0" w:color="auto" w:frame="1"/>
          <w:lang w:val="hy-AM"/>
        </w:rPr>
        <w:t>.</w:t>
      </w:r>
      <w:r w:rsidRPr="00F56B55">
        <w:rPr>
          <w:rFonts w:ascii="GHEA Grapalat" w:hAnsi="GHEA Grapalat" w:cs="Arian AMU"/>
          <w:bCs/>
          <w:bdr w:val="none" w:sz="0" w:space="0" w:color="auto" w:frame="1"/>
          <w:lang w:val="hy-AM"/>
        </w:rPr>
        <w:t>»:</w:t>
      </w:r>
    </w:p>
    <w:p w14:paraId="6B9F9480" w14:textId="77777777" w:rsidR="00961FA1" w:rsidRPr="00A8760B" w:rsidRDefault="00961FA1" w:rsidP="00961FA1">
      <w:pPr>
        <w:pStyle w:val="NormalWeb"/>
        <w:spacing w:line="360" w:lineRule="auto"/>
        <w:rPr>
          <w:rFonts w:ascii="GHEA Grapalat" w:hAnsi="GHEA Grapalat" w:cs="Arian AMU"/>
          <w:b/>
          <w:bCs/>
          <w:bdr w:val="none" w:sz="0" w:space="0" w:color="auto" w:frame="1"/>
          <w:lang w:val="hy-AM"/>
        </w:rPr>
      </w:pPr>
      <w:r w:rsidRPr="003D4962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Հ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ոդված 4</w:t>
      </w:r>
      <w:r w:rsidRPr="003D4962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. </w:t>
      </w:r>
      <w:r w:rsidRPr="00B52E7F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Օրենքի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9-րդ հոդվածի 3-րդ մասից հետո լրացնել նոր՝ «3.1-րդ» և «3.2-րդ» մասերով՝ հետևյալ բովանդակությամբ.</w:t>
      </w:r>
    </w:p>
    <w:p w14:paraId="6410D7BA" w14:textId="50692D9D" w:rsidR="00961FA1" w:rsidRDefault="00961FA1" w:rsidP="00961FA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«3.1. Հ</w:t>
      </w:r>
      <w:r w:rsidRPr="00B52E7F">
        <w:rPr>
          <w:rFonts w:ascii="GHEA Grapalat" w:hAnsi="GHEA Grapalat" w:cs="Arian AMU"/>
          <w:bCs/>
          <w:bdr w:val="none" w:sz="0" w:space="0" w:color="auto" w:frame="1"/>
          <w:lang w:val="hy-AM"/>
        </w:rPr>
        <w:t>այաստանի Հանրապետության ռազմարդյունաբերական հանձնաժողովն իրեն կից ունի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Pr="00B52E7F">
        <w:rPr>
          <w:rFonts w:ascii="GHEA Grapalat" w:hAnsi="GHEA Grapalat" w:cs="Arian AMU"/>
          <w:bCs/>
          <w:bdr w:val="none" w:sz="0" w:space="0" w:color="auto" w:frame="1"/>
          <w:lang w:val="hy-AM"/>
        </w:rPr>
        <w:t>ստանդ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արտացման տեխնիկական հանձնաժողով, որը հաստատում է ստանդարտացման ազգային մարմնի կողմից մշակված ռազմական արդյունաբերության արտադրանքի 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>(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աշխատանքի, ծառայության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>)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ստանդարտները:</w:t>
      </w:r>
      <w:r w:rsidRPr="005E559E">
        <w:rPr>
          <w:rFonts w:ascii="GHEA Grapalat" w:eastAsiaTheme="minorEastAsia" w:hAnsi="GHEA Grapalat" w:cs="Arian AMU"/>
          <w:bCs/>
          <w:sz w:val="22"/>
          <w:szCs w:val="22"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Ս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>տանդարտացման տեխնիկական հանձնաժողով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ի կազմում ընդգրկվում են 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>Հայաստա</w:t>
      </w:r>
      <w:r w:rsidR="0098446B">
        <w:rPr>
          <w:rFonts w:ascii="GHEA Grapalat" w:hAnsi="GHEA Grapalat" w:cs="Arian AMU"/>
          <w:bCs/>
          <w:bdr w:val="none" w:sz="0" w:space="0" w:color="auto" w:frame="1"/>
          <w:lang w:val="hy-AM"/>
        </w:rPr>
        <w:t>նի Հանրապետության պաշտպանության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, էկոնոմիկայի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և բարձր տեխնոլոգիական ա</w:t>
      </w:r>
      <w:r w:rsidR="0098446B">
        <w:rPr>
          <w:rFonts w:ascii="GHEA Grapalat" w:hAnsi="GHEA Grapalat" w:cs="Arian AMU"/>
          <w:bCs/>
          <w:bdr w:val="none" w:sz="0" w:space="0" w:color="auto" w:frame="1"/>
          <w:lang w:val="hy-AM"/>
        </w:rPr>
        <w:t>րդյունաբերության նախարարությունների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, ինչպես նաև </w:t>
      </w:r>
      <w:r w:rsidRPr="00AF355E">
        <w:rPr>
          <w:rFonts w:ascii="GHEA Grapalat" w:hAnsi="GHEA Grapalat" w:cs="Arian AMU"/>
          <w:bCs/>
          <w:bdr w:val="none" w:sz="0" w:space="0" w:color="auto" w:frame="1"/>
          <w:lang w:val="hy-AM"/>
        </w:rPr>
        <w:t>ռազմական արդյունաբերության և պաշտպանության ոլորտի շահագրգիռ կողմերի ներկայացուցիչներ:</w:t>
      </w:r>
    </w:p>
    <w:p w14:paraId="7530E3B1" w14:textId="0E6C1138" w:rsidR="00961FA1" w:rsidRDefault="00961FA1" w:rsidP="00961FA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 w:rsidRPr="005E559E">
        <w:rPr>
          <w:rFonts w:ascii="Calibri" w:hAnsi="Calibri" w:cs="Calibri"/>
          <w:bCs/>
          <w:bdr w:val="none" w:sz="0" w:space="0" w:color="auto" w:frame="1"/>
          <w:lang w:val="hy-AM"/>
        </w:rPr>
        <w:t> </w:t>
      </w:r>
      <w:r w:rsidRPr="005E559E">
        <w:rPr>
          <w:rFonts w:ascii="GHEA Grapalat" w:hAnsi="GHEA Grapalat" w:cs="GHEA Grapalat"/>
          <w:bCs/>
          <w:bdr w:val="none" w:sz="0" w:space="0" w:color="auto" w:frame="1"/>
          <w:lang w:val="hy-AM"/>
        </w:rPr>
        <w:t>Ստանդարտացման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Pr="005E559E">
        <w:rPr>
          <w:rFonts w:ascii="GHEA Grapalat" w:hAnsi="GHEA Grapalat" w:cs="GHEA Grapalat"/>
          <w:bCs/>
          <w:bdr w:val="none" w:sz="0" w:space="0" w:color="auto" w:frame="1"/>
          <w:lang w:val="hy-AM"/>
        </w:rPr>
        <w:t>տեխնիկական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Pr="005E559E">
        <w:rPr>
          <w:rFonts w:ascii="GHEA Grapalat" w:hAnsi="GHEA Grapalat" w:cs="GHEA Grapalat"/>
          <w:bCs/>
          <w:bdr w:val="none" w:sz="0" w:space="0" w:color="auto" w:frame="1"/>
          <w:lang w:val="hy-AM"/>
        </w:rPr>
        <w:t>հանձնաժողովի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Pr="005E559E">
        <w:rPr>
          <w:rFonts w:ascii="GHEA Grapalat" w:hAnsi="GHEA Grapalat" w:cs="GHEA Grapalat"/>
          <w:bCs/>
          <w:bdr w:val="none" w:sz="0" w:space="0" w:color="auto" w:frame="1"/>
          <w:lang w:val="hy-AM"/>
        </w:rPr>
        <w:t>կազմը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Pr="005E559E">
        <w:rPr>
          <w:rFonts w:ascii="GHEA Grapalat" w:hAnsi="GHEA Grapalat" w:cs="GHEA Grapalat"/>
          <w:bCs/>
          <w:bdr w:val="none" w:sz="0" w:space="0" w:color="auto" w:frame="1"/>
          <w:lang w:val="hy-AM"/>
        </w:rPr>
        <w:t>և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Pr="005E559E">
        <w:rPr>
          <w:rFonts w:ascii="GHEA Grapalat" w:hAnsi="GHEA Grapalat" w:cs="GHEA Grapalat"/>
          <w:bCs/>
          <w:bdr w:val="none" w:sz="0" w:space="0" w:color="auto" w:frame="1"/>
          <w:lang w:val="hy-AM"/>
        </w:rPr>
        <w:t>կանոնադրությունը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Pr="005E559E">
        <w:rPr>
          <w:rFonts w:ascii="GHEA Grapalat" w:hAnsi="GHEA Grapalat" w:cs="GHEA Grapalat"/>
          <w:bCs/>
          <w:bdr w:val="none" w:sz="0" w:space="0" w:color="auto" w:frame="1"/>
          <w:lang w:val="hy-AM"/>
        </w:rPr>
        <w:t>հաստատվում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Pr="005E559E">
        <w:rPr>
          <w:rFonts w:ascii="GHEA Grapalat" w:hAnsi="GHEA Grapalat" w:cs="GHEA Grapalat"/>
          <w:bCs/>
          <w:bdr w:val="none" w:sz="0" w:space="0" w:color="auto" w:frame="1"/>
          <w:lang w:val="hy-AM"/>
        </w:rPr>
        <w:t>են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="008B26A8" w:rsidRPr="008B26A8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բարձր տեխնոլոգիական արդյունաբերության և ստանդարտացման բնագավառում լիազորված պետական կառավարման մարմինների ղեկավարների 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>համատեղ հրամանով:</w:t>
      </w:r>
    </w:p>
    <w:p w14:paraId="6F9BF76E" w14:textId="581F4076" w:rsidR="00961FA1" w:rsidRPr="005E559E" w:rsidRDefault="00961FA1" w:rsidP="00961FA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«3.2. 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Ստանդարտացման տեխնիկական հանձնաժողովն ընդունում է </w:t>
      </w:r>
      <w:r w:rsidRPr="004E5E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ռազմական արդյունաբերության արտադրանքի (աշխատանքի, ծառայության) 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ստանդարտացման փաստաթղթի նախագիծը՝ հանձնաժողովի բոլոր անդամների </w:t>
      </w:r>
      <w:r w:rsidR="000723D5">
        <w:rPr>
          <w:rFonts w:ascii="GHEA Grapalat" w:hAnsi="GHEA Grapalat" w:cs="Arian AMU"/>
          <w:bCs/>
          <w:bdr w:val="none" w:sz="0" w:space="0" w:color="auto" w:frame="1"/>
          <w:lang w:val="hy-AM"/>
        </w:rPr>
        <w:t>ձայների պարզ մեծամասնությամբ</w:t>
      </w:r>
      <w:r w:rsidRPr="005E559E">
        <w:rPr>
          <w:rFonts w:ascii="GHEA Grapalat" w:hAnsi="GHEA Grapalat" w:cs="Arian AMU"/>
          <w:bCs/>
          <w:bdr w:val="none" w:sz="0" w:space="0" w:color="auto" w:frame="1"/>
          <w:lang w:val="hy-AM"/>
        </w:rPr>
        <w:t>: Հանձնաժողովի կողմից ընդունված ստանդարտի նախագիծը ներկայացվում է ստանդարտացման ազգային մարմնի հաստատմանը, որը հրապարակում և գործողության մեջ է դնում ստանդարտը: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»</w:t>
      </w:r>
    </w:p>
    <w:p w14:paraId="4D703A29" w14:textId="77777777" w:rsidR="00961FA1" w:rsidRDefault="00961FA1" w:rsidP="00961FA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Հոդված 5</w:t>
      </w:r>
      <w:r w:rsidRPr="00A037A4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.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 </w:t>
      </w:r>
      <w:r w:rsidRPr="00214AE6">
        <w:rPr>
          <w:rFonts w:ascii="GHEA Grapalat" w:hAnsi="GHEA Grapalat" w:cs="Arian AMU"/>
          <w:bCs/>
          <w:bdr w:val="none" w:sz="0" w:space="0" w:color="auto" w:frame="1"/>
          <w:lang w:val="hy-AM"/>
        </w:rPr>
        <w:t>Օրենքի 11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-րդ հոդվածի 2-րդ մասից հետո լրացնել նոր՝ «2.1-րդ» մաս հետևյալ բովանդակությամբ.</w:t>
      </w:r>
    </w:p>
    <w:p w14:paraId="657412D4" w14:textId="77777777" w:rsidR="00961FA1" w:rsidRPr="00214AE6" w:rsidRDefault="00961FA1" w:rsidP="00961FA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«2.1. ՌԱՀ-ի գործունեության սուբյեկտներին պետական աջակցության առանձին ծրագրերը հաստատում է </w:t>
      </w:r>
      <w:r w:rsidRPr="00214AE6">
        <w:rPr>
          <w:rFonts w:ascii="GHEA Grapalat" w:hAnsi="GHEA Grapalat" w:cs="Arian AMU"/>
          <w:bCs/>
          <w:bdr w:val="none" w:sz="0" w:space="0" w:color="auto" w:frame="1"/>
          <w:lang w:val="hy-AM"/>
        </w:rPr>
        <w:t>Հայաստ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անի Հանրապետության կառավարությունը</w:t>
      </w:r>
      <w:r w:rsidRPr="00214AE6">
        <w:rPr>
          <w:rFonts w:ascii="GHEA Grapalat" w:hAnsi="GHEA Grapalat" w:cs="Arian AMU"/>
          <w:bCs/>
          <w:bdr w:val="none" w:sz="0" w:space="0" w:color="auto" w:frame="1"/>
          <w:lang w:val="hy-AM"/>
        </w:rPr>
        <w:t>: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»:</w:t>
      </w:r>
    </w:p>
    <w:p w14:paraId="31034A59" w14:textId="77777777" w:rsidR="00961FA1" w:rsidRPr="00214AE6" w:rsidRDefault="00961FA1" w:rsidP="00961FA1">
      <w:pPr>
        <w:pStyle w:val="NormalWeb"/>
        <w:spacing w:line="360" w:lineRule="auto"/>
        <w:rPr>
          <w:rFonts w:ascii="GHEA Grapalat" w:hAnsi="GHEA Grapalat" w:cs="Arian AMU"/>
          <w:b/>
          <w:bCs/>
          <w:bdr w:val="none" w:sz="0" w:space="0" w:color="auto" w:frame="1"/>
          <w:lang w:val="hy-AM"/>
        </w:rPr>
      </w:pPr>
      <w:r w:rsidRPr="00214AE6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Հ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ոդված 6</w:t>
      </w:r>
      <w:r w:rsidRPr="00214AE6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. </w:t>
      </w:r>
      <w:r w:rsidRPr="00A037A4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Օրենքը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լրացնել նոր՝ «5.1»-րդ գլխով՝ հետևյալ բովանդակությամբ.</w:t>
      </w:r>
    </w:p>
    <w:p w14:paraId="6648116B" w14:textId="77777777" w:rsidR="00961FA1" w:rsidRPr="00041911" w:rsidRDefault="00961FA1" w:rsidP="00961FA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  <w:b/>
          <w:bCs/>
          <w:bdr w:val="none" w:sz="0" w:space="0" w:color="auto" w:frame="1"/>
          <w:lang w:val="hy-AM"/>
        </w:rPr>
      </w:pPr>
      <w:r w:rsidRPr="00041911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lastRenderedPageBreak/>
        <w:t>«ԳԼՈՒԽ 5.1</w:t>
      </w:r>
    </w:p>
    <w:p w14:paraId="75D134F2" w14:textId="023F6728" w:rsidR="00961FA1" w:rsidRPr="00041911" w:rsidRDefault="00961FA1" w:rsidP="00961FA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  <w:b/>
          <w:bCs/>
          <w:bdr w:val="none" w:sz="0" w:space="0" w:color="auto" w:frame="1"/>
          <w:lang w:val="hy-AM"/>
        </w:rPr>
      </w:pPr>
      <w:r w:rsidRPr="00041911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ՌԱԶՄԱԿԱՆ ԿԱՐԻՔՆԵՐԻ ՀԱՄԱՐ ՊԵՏԱԿԱՆ ՊԱՏՎԵՐԻ ՇՐՋԱՆԱԿՆԵՐՈՒՄ 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ԱՎԱՐՏՎԱԾ </w:t>
      </w:r>
      <w:r w:rsidRPr="00041911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ԳԻՏԱՀԵՏԱԶՈՏԱԿԱՆ ՈՒ ՓՈՐՁԱԿՈՆՍՏՐ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ՈՒԿՏՈՐԱԿԱՆ ԱՇԽԱՏԱՆՔՆԵՐԻ ԿԱՏԱՐՄԱՆ, ԴՐԱՆՑ</w:t>
      </w:r>
      <w:r w:rsidRPr="00041911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ԱՐԴՅՈՒՆՔՆԵՐԻ ՓՈՐՁԱՐԿՄԱՆ</w:t>
      </w:r>
      <w:r w:rsidRPr="00041911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 ԵՎ 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ՀԱՆՁՆՄԱՆ</w:t>
      </w:r>
      <w:r w:rsidR="00E22FFC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-ԸՆԴՈՒՆՄԱՆ 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ԱՊԱՀՈՎՈՒՄԸ</w:t>
      </w:r>
    </w:p>
    <w:p w14:paraId="75E92A83" w14:textId="77777777" w:rsidR="00961FA1" w:rsidRDefault="00961FA1" w:rsidP="00961FA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/>
          <w:bCs/>
          <w:bdr w:val="none" w:sz="0" w:space="0" w:color="auto" w:frame="1"/>
          <w:lang w:val="hy-AM"/>
        </w:rPr>
      </w:pPr>
    </w:p>
    <w:p w14:paraId="0D10D483" w14:textId="77777777" w:rsidR="00961FA1" w:rsidRPr="00045D18" w:rsidRDefault="00961FA1" w:rsidP="00961FA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/>
          <w:bCs/>
          <w:bdr w:val="none" w:sz="0" w:space="0" w:color="auto" w:frame="1"/>
          <w:lang w:val="hy-AM"/>
        </w:rPr>
      </w:pPr>
      <w:r w:rsidRPr="00045D18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Հոդված 14.1. Ռազմական կարիքների համար պետական պատվերի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 շրջանակներում ԳՀՓԿԱ</w:t>
      </w:r>
      <w:r w:rsidRPr="00045D18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աշխատանքների կատարումը, դրանց </w:t>
      </w:r>
      <w:r w:rsidRPr="00045D18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արդյունքների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 </w:t>
      </w:r>
      <w:r w:rsidRPr="00045D18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 փորձարկումները </w:t>
      </w:r>
    </w:p>
    <w:p w14:paraId="59B54EE0" w14:textId="6A7ED14F" w:rsidR="00961FA1" w:rsidRPr="0038349F" w:rsidRDefault="00961FA1" w:rsidP="00961FA1">
      <w:pPr>
        <w:pStyle w:val="NormalWe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 w:rsidRPr="00A8760B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Ռազմական կարիքների համար պետական պատվերի շրջանակներում </w:t>
      </w:r>
      <w:r w:rsidRPr="0038349F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գիտահետազոտական ու փորձակոնստրուկտորական աշխատանքներն (այսուհետ՝ ԳՀՓԿԱ) իրականացվում են </w:t>
      </w:r>
      <w:r w:rsidR="00E22FFC" w:rsidRPr="0038349F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համապատասխան </w:t>
      </w:r>
      <w:r w:rsidRPr="0038349F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աշխատանքների կատարման </w:t>
      </w:r>
      <w:r w:rsidR="00E22FFC" w:rsidRPr="0038349F">
        <w:rPr>
          <w:rFonts w:ascii="GHEA Grapalat" w:hAnsi="GHEA Grapalat" w:cs="Arian AMU"/>
          <w:bCs/>
          <w:bdr w:val="none" w:sz="0" w:space="0" w:color="auto" w:frame="1"/>
          <w:lang w:val="hy-AM"/>
        </w:rPr>
        <w:t>մասին կարգերի</w:t>
      </w:r>
      <w:r w:rsidRPr="0038349F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հիման վրա:</w:t>
      </w:r>
    </w:p>
    <w:p w14:paraId="1B9FC470" w14:textId="154EC93A" w:rsidR="00961FA1" w:rsidRDefault="00961FA1" w:rsidP="00961FA1">
      <w:pPr>
        <w:pStyle w:val="NormalWe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ԳՀՓԿԱ</w:t>
      </w:r>
      <w:r w:rsidRPr="001C3C04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արդյունքների փորձարկումներն իրականացվում են </w:t>
      </w:r>
      <w:r w:rsidRPr="00BA0C3F">
        <w:rPr>
          <w:rFonts w:ascii="GHEA Grapalat" w:hAnsi="GHEA Grapalat" w:cs="Arian AMU"/>
          <w:bCs/>
          <w:bdr w:val="none" w:sz="0" w:space="0" w:color="auto" w:frame="1"/>
          <w:lang w:val="hy-AM"/>
        </w:rPr>
        <w:t>փորձարկումների անցկացման ծրագրերի</w:t>
      </w:r>
      <w:r w:rsidR="00E22FFC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և մեթոդիկաների հիման վրա, որոնք սահմանված են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Pr="00454102">
        <w:rPr>
          <w:rFonts w:ascii="GHEA Grapalat" w:hAnsi="GHEA Grapalat" w:cs="Arian AMU"/>
          <w:bCs/>
          <w:bdr w:val="none" w:sz="0" w:space="0" w:color="auto" w:frame="1"/>
          <w:lang w:val="hy-AM"/>
        </w:rPr>
        <w:t>ռազմական արտ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ադրանքի</w:t>
      </w:r>
      <w:r w:rsidRPr="00454102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ազգային </w:t>
      </w:r>
      <w:r w:rsidRPr="00454102">
        <w:rPr>
          <w:rFonts w:ascii="GHEA Grapalat" w:hAnsi="GHEA Grapalat" w:cs="Arian AMU"/>
          <w:bCs/>
          <w:bdr w:val="none" w:sz="0" w:space="0" w:color="auto" w:frame="1"/>
          <w:lang w:val="hy-AM"/>
        </w:rPr>
        <w:t>ստանդարտ</w:t>
      </w:r>
      <w:r w:rsidR="00E22FFC">
        <w:rPr>
          <w:rFonts w:ascii="GHEA Grapalat" w:hAnsi="GHEA Grapalat" w:cs="Arian AMU"/>
          <w:bCs/>
          <w:bdr w:val="none" w:sz="0" w:space="0" w:color="auto" w:frame="1"/>
          <w:lang w:val="hy-AM"/>
        </w:rPr>
        <w:t>ներով</w:t>
      </w:r>
      <w:r w:rsidRPr="00454102">
        <w:rPr>
          <w:rFonts w:ascii="GHEA Grapalat" w:hAnsi="GHEA Grapalat" w:cs="Arian AMU"/>
          <w:bCs/>
          <w:bdr w:val="none" w:sz="0" w:space="0" w:color="auto" w:frame="1"/>
          <w:lang w:val="hy-AM"/>
        </w:rPr>
        <w:t>:</w:t>
      </w:r>
    </w:p>
    <w:p w14:paraId="38C5A55B" w14:textId="1CB91547" w:rsidR="00961FA1" w:rsidRPr="00454102" w:rsidRDefault="00961FA1" w:rsidP="00961FA1">
      <w:pPr>
        <w:pStyle w:val="NormalWe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 w:rsidRPr="00454102">
        <w:rPr>
          <w:rFonts w:ascii="GHEA Grapalat" w:hAnsi="GHEA Grapalat" w:cs="Arian AMU"/>
          <w:bCs/>
          <w:bdr w:val="none" w:sz="0" w:space="0" w:color="auto" w:frame="1"/>
          <w:lang w:val="hy-AM"/>
        </w:rPr>
        <w:t>Պետական (միջգերատեսչական) փորձարկումներ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անցկացնող</w:t>
      </w:r>
      <w:r w:rsidRPr="00454102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 միջգերատեսչական փորձարկումների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հանձնաժողովը </w:t>
      </w:r>
      <w:r w:rsidRPr="00454102">
        <w:rPr>
          <w:rFonts w:ascii="GHEA Grapalat" w:hAnsi="GHEA Grapalat" w:cs="Arian AMU"/>
          <w:bCs/>
          <w:bdr w:val="none" w:sz="0" w:space="0" w:color="auto" w:frame="1"/>
          <w:lang w:val="hy-AM"/>
        </w:rPr>
        <w:t>ձևավորվում է հանձնաժողովի կազմում ընդգրկված</w:t>
      </w:r>
      <w:r w:rsidR="00D11553" w:rsidRPr="00D11553">
        <w:rPr>
          <w:rFonts w:ascii="GHEA Grapalat" w:hAnsi="GHEA Grapalat"/>
          <w:lang w:val="hy-AM" w:eastAsia="ru-RU"/>
        </w:rPr>
        <w:t xml:space="preserve"> </w:t>
      </w:r>
      <w:r w:rsidR="00D11553" w:rsidRPr="00D11553">
        <w:rPr>
          <w:rFonts w:ascii="GHEA Grapalat" w:hAnsi="GHEA Grapalat" w:cs="Arian AMU"/>
          <w:bCs/>
          <w:bdr w:val="none" w:sz="0" w:space="0" w:color="auto" w:frame="1"/>
          <w:lang w:val="hy-AM"/>
        </w:rPr>
        <w:t>պաշտպանության և բարձր տեխնոլոգիական արդյունաբերության բնագավառներում լիազորված պետական կառավարման</w:t>
      </w:r>
      <w:r w:rsidR="00D11553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Pr="00454102">
        <w:rPr>
          <w:rFonts w:ascii="GHEA Grapalat" w:hAnsi="GHEA Grapalat" w:cs="Arian AMU"/>
          <w:bCs/>
          <w:bdr w:val="none" w:sz="0" w:space="0" w:color="auto" w:frame="1"/>
          <w:lang w:val="hy-AM"/>
        </w:rPr>
        <w:t>մարմինների ղեկավարների կողմից ընդու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ն</w:t>
      </w:r>
      <w:r w:rsidRPr="00454102">
        <w:rPr>
          <w:rFonts w:ascii="GHEA Grapalat" w:hAnsi="GHEA Grapalat" w:cs="Arian AMU"/>
          <w:bCs/>
          <w:bdr w:val="none" w:sz="0" w:space="0" w:color="auto" w:frame="1"/>
          <w:lang w:val="hy-AM"/>
        </w:rPr>
        <w:t>ված համատեղ հրամանով:</w:t>
      </w:r>
    </w:p>
    <w:p w14:paraId="11657265" w14:textId="77777777" w:rsidR="00961FA1" w:rsidRDefault="00961FA1" w:rsidP="00961FA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/>
          <w:bCs/>
          <w:bdr w:val="none" w:sz="0" w:space="0" w:color="auto" w:frame="1"/>
          <w:lang w:val="hy-AM"/>
        </w:rPr>
      </w:pPr>
    </w:p>
    <w:p w14:paraId="7BE25A77" w14:textId="56A05F28" w:rsidR="00961FA1" w:rsidRDefault="00961FA1" w:rsidP="00961FA1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Հոդված 14.2</w:t>
      </w:r>
      <w:r w:rsidRPr="00CA66FA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.</w:t>
      </w:r>
      <w:r w:rsidRPr="00110264">
        <w:rPr>
          <w:rFonts w:ascii="GHEA Grapalat" w:eastAsiaTheme="minorEastAsia" w:hAnsi="GHEA Grapalat" w:cs="Arian AMU"/>
          <w:bCs/>
          <w:sz w:val="22"/>
          <w:szCs w:val="22"/>
          <w:bdr w:val="none" w:sz="0" w:space="0" w:color="auto" w:frame="1"/>
          <w:lang w:val="hy-AM"/>
        </w:rPr>
        <w:t xml:space="preserve"> </w:t>
      </w:r>
      <w:r w:rsidRPr="001C3C04">
        <w:rPr>
          <w:rFonts w:ascii="GHEA Grapalat" w:eastAsiaTheme="minorEastAsia" w:hAnsi="GHEA Grapalat" w:cs="Arian AMU"/>
          <w:b/>
          <w:bCs/>
          <w:bdr w:val="none" w:sz="0" w:space="0" w:color="auto" w:frame="1"/>
          <w:lang w:val="hy-AM"/>
        </w:rPr>
        <w:t>Ռազմական կարիքների համար պետական պատվերի շրջանակներում</w:t>
      </w:r>
      <w:r w:rsidRPr="001C3C04">
        <w:rPr>
          <w:rFonts w:ascii="GHEA Grapalat" w:eastAsiaTheme="minorEastAsia" w:hAnsi="GHEA Grapalat" w:cs="Arian AMU"/>
          <w:bCs/>
          <w:sz w:val="22"/>
          <w:szCs w:val="22"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ԳՀՓԿԱ</w:t>
      </w:r>
      <w:r w:rsidRPr="00110264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արդյունքների հանձնման</w:t>
      </w:r>
      <w:r w:rsidR="00BE6266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-ընդունման </w:t>
      </w: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աշխատանքները</w:t>
      </w:r>
    </w:p>
    <w:p w14:paraId="48EC7FA4" w14:textId="78798D2C" w:rsidR="0038349F" w:rsidRPr="0038349F" w:rsidRDefault="00961FA1" w:rsidP="0038349F">
      <w:pPr>
        <w:pStyle w:val="NormalWeb"/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Ավարտված ԳՀՓԿԱ</w:t>
      </w:r>
      <w:r w:rsidR="00BC73E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արդյունքներն</w:t>
      </w:r>
      <w:r w:rsidRPr="00397212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  <w:r w:rsidR="0038349F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ընդունվում են </w:t>
      </w:r>
      <w:r w:rsidR="00BC73EE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գնումների մասին օրենսդրության և </w:t>
      </w:r>
      <w:r w:rsidR="0038349F" w:rsidRPr="0038349F">
        <w:rPr>
          <w:rFonts w:ascii="GHEA Grapalat" w:hAnsi="GHEA Grapalat" w:cs="Arian AMU"/>
          <w:bCs/>
          <w:bdr w:val="none" w:sz="0" w:space="0" w:color="auto" w:frame="1"/>
          <w:lang w:val="hy-AM"/>
        </w:rPr>
        <w:t>համապատասխան աշխատանքների կատարման մասին կարգերի հիման վրա:</w:t>
      </w:r>
    </w:p>
    <w:p w14:paraId="7B50D771" w14:textId="77777777" w:rsidR="000D23A3" w:rsidRDefault="000D23A3" w:rsidP="000D23A3">
      <w:pPr>
        <w:pStyle w:val="NormalWeb"/>
        <w:numPr>
          <w:ilvl w:val="0"/>
          <w:numId w:val="6"/>
        </w:numPr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 w:rsidRPr="009C1910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Պետական պատվիրատուն ԳՀՓԿԱ արդյունքների իրագործումն ապահովելու նպատակով իր կողմից ընդունված պայմանագրի արդյունքները հանձնում է  </w:t>
      </w:r>
      <w:r w:rsidRPr="009C1910">
        <w:rPr>
          <w:rFonts w:ascii="GHEA Grapalat" w:hAnsi="GHEA Grapalat" w:cs="Arian AMU"/>
          <w:bCs/>
          <w:bdr w:val="none" w:sz="0" w:space="0" w:color="auto" w:frame="1"/>
          <w:lang w:val="hy-AM"/>
        </w:rPr>
        <w:lastRenderedPageBreak/>
        <w:t>Հայաստանի Հանրապետության իրավասու պետական մարմնին՝ ԳՀՓԿԱ նպատակներին համապատասխան օգտագործելու համար:</w:t>
      </w:r>
    </w:p>
    <w:p w14:paraId="6766150A" w14:textId="77777777" w:rsidR="000D23A3" w:rsidRPr="00845C88" w:rsidRDefault="000D23A3" w:rsidP="000D23A3">
      <w:pPr>
        <w:pStyle w:val="NormalWeb"/>
        <w:numPr>
          <w:ilvl w:val="0"/>
          <w:numId w:val="6"/>
        </w:numPr>
        <w:tabs>
          <w:tab w:val="left" w:pos="720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ԳՀՓԿԱ արդյունքների հանձնում-ընդունումն</w:t>
      </w:r>
      <w:r w:rsidRPr="007E7389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իրականացվում է որպես պետական պատվիրատու հան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դես եկող պետական մարմնի</w:t>
      </w:r>
      <w:r w:rsidRPr="007E7389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և 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արդյունքն ընդունող պետական շահագրգիռ մարմնի ղեկավարների </w:t>
      </w:r>
      <w:r w:rsidRPr="007E7389">
        <w:rPr>
          <w:rFonts w:ascii="GHEA Grapalat" w:hAnsi="GHEA Grapalat" w:cs="Arian AMU"/>
          <w:bCs/>
          <w:bdr w:val="none" w:sz="0" w:space="0" w:color="auto" w:frame="1"/>
          <w:lang w:val="hy-AM"/>
        </w:rPr>
        <w:t>համատեղ հրաման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ներ</w:t>
      </w:r>
      <w:r w:rsidRPr="007E7389">
        <w:rPr>
          <w:rFonts w:ascii="GHEA Grapalat" w:hAnsi="GHEA Grapalat" w:cs="Arian AMU"/>
          <w:bCs/>
          <w:bdr w:val="none" w:sz="0" w:space="0" w:color="auto" w:frame="1"/>
          <w:lang w:val="hy-AM"/>
        </w:rPr>
        <w:t>ով:</w:t>
      </w:r>
    </w:p>
    <w:p w14:paraId="7033B692" w14:textId="77777777" w:rsidR="00181260" w:rsidRDefault="00181260" w:rsidP="00181260">
      <w:pPr>
        <w:pStyle w:val="NormalWeb"/>
        <w:tabs>
          <w:tab w:val="left" w:pos="720"/>
        </w:tabs>
        <w:spacing w:line="360" w:lineRule="auto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Հոդված 7.</w:t>
      </w: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</w:t>
      </w:r>
    </w:p>
    <w:p w14:paraId="0AEFE8C4" w14:textId="77777777" w:rsidR="00181260" w:rsidRDefault="00181260" w:rsidP="00181260">
      <w:pPr>
        <w:pStyle w:val="NormalWeb"/>
        <w:numPr>
          <w:ilvl w:val="0"/>
          <w:numId w:val="11"/>
        </w:numPr>
        <w:tabs>
          <w:tab w:val="left" w:pos="720"/>
        </w:tabs>
        <w:spacing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Սույն օրենքն ուժի մեջ է մտնում պաշտոնական հրապարակմանը  հաջորդող օրվանից:</w:t>
      </w:r>
    </w:p>
    <w:p w14:paraId="30C16612" w14:textId="77777777" w:rsidR="00181260" w:rsidRDefault="00181260" w:rsidP="00181260">
      <w:pPr>
        <w:pStyle w:val="NormalWeb"/>
        <w:numPr>
          <w:ilvl w:val="0"/>
          <w:numId w:val="11"/>
        </w:numPr>
        <w:tabs>
          <w:tab w:val="left" w:pos="720"/>
        </w:tabs>
        <w:spacing w:line="360" w:lineRule="auto"/>
        <w:jc w:val="both"/>
        <w:textAlignment w:val="baseline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/>
        </w:rPr>
        <w:t>Սույն օրենքից բխող ենթաօրենսդրական նորմատիվ իրավական ակտերն ընդունվում են սույն օրենքն ուժի մեջ մտնելու օրվանից հետո՝ վեցամսյա ժամկետում:</w:t>
      </w:r>
    </w:p>
    <w:p w14:paraId="0675833B" w14:textId="77777777" w:rsidR="00181260" w:rsidRDefault="00181260" w:rsidP="00181260">
      <w:pPr>
        <w:spacing w:line="360" w:lineRule="auto"/>
        <w:rPr>
          <w:lang w:val="hy-AM"/>
        </w:rPr>
      </w:pPr>
    </w:p>
    <w:p w14:paraId="3D46E3FB" w14:textId="2D4149C9" w:rsidR="00CA66FA" w:rsidRPr="0098446B" w:rsidRDefault="00CA66FA" w:rsidP="00181260">
      <w:pPr>
        <w:pStyle w:val="NormalWeb"/>
        <w:tabs>
          <w:tab w:val="left" w:pos="720"/>
        </w:tabs>
        <w:spacing w:line="360" w:lineRule="auto"/>
        <w:textAlignment w:val="baseline"/>
        <w:rPr>
          <w:lang w:val="hy-AM"/>
        </w:rPr>
      </w:pPr>
    </w:p>
    <w:sectPr w:rsidR="00CA66FA" w:rsidRPr="0098446B" w:rsidSect="00DD04C9">
      <w:pgSz w:w="12240" w:h="15840"/>
      <w:pgMar w:top="990" w:right="1183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087C8" w14:textId="77777777" w:rsidR="00486F79" w:rsidRDefault="00486F79" w:rsidP="00722081">
      <w:pPr>
        <w:spacing w:after="0" w:line="240" w:lineRule="auto"/>
      </w:pPr>
      <w:r>
        <w:separator/>
      </w:r>
    </w:p>
  </w:endnote>
  <w:endnote w:type="continuationSeparator" w:id="0">
    <w:p w14:paraId="48CD359F" w14:textId="77777777" w:rsidR="00486F79" w:rsidRDefault="00486F79" w:rsidP="0072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4895B" w14:textId="77777777" w:rsidR="00486F79" w:rsidRDefault="00486F79" w:rsidP="00722081">
      <w:pPr>
        <w:spacing w:after="0" w:line="240" w:lineRule="auto"/>
      </w:pPr>
      <w:r>
        <w:separator/>
      </w:r>
    </w:p>
  </w:footnote>
  <w:footnote w:type="continuationSeparator" w:id="0">
    <w:p w14:paraId="39F985E5" w14:textId="77777777" w:rsidR="00486F79" w:rsidRDefault="00486F79" w:rsidP="00722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9B1"/>
    <w:multiLevelType w:val="hybridMultilevel"/>
    <w:tmpl w:val="FFE8284E"/>
    <w:lvl w:ilvl="0" w:tplc="67244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C55E8"/>
    <w:multiLevelType w:val="hybridMultilevel"/>
    <w:tmpl w:val="18B8C824"/>
    <w:lvl w:ilvl="0" w:tplc="9EAEE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5D40"/>
    <w:multiLevelType w:val="hybridMultilevel"/>
    <w:tmpl w:val="9630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2A9D"/>
    <w:multiLevelType w:val="hybridMultilevel"/>
    <w:tmpl w:val="F98AE316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0DE6CCD"/>
    <w:multiLevelType w:val="hybridMultilevel"/>
    <w:tmpl w:val="74DA6990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2C1640A"/>
    <w:multiLevelType w:val="hybridMultilevel"/>
    <w:tmpl w:val="04F238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D79AE"/>
    <w:multiLevelType w:val="hybridMultilevel"/>
    <w:tmpl w:val="74DA6990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5480CFC"/>
    <w:multiLevelType w:val="hybridMultilevel"/>
    <w:tmpl w:val="980A563C"/>
    <w:lvl w:ilvl="0" w:tplc="A54264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74AB8"/>
    <w:multiLevelType w:val="hybridMultilevel"/>
    <w:tmpl w:val="85801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803B6"/>
    <w:multiLevelType w:val="hybridMultilevel"/>
    <w:tmpl w:val="20108FB8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6E04634A"/>
    <w:multiLevelType w:val="hybridMultilevel"/>
    <w:tmpl w:val="B55C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F3"/>
    <w:rsid w:val="0000158D"/>
    <w:rsid w:val="00007C11"/>
    <w:rsid w:val="0001337B"/>
    <w:rsid w:val="00021E32"/>
    <w:rsid w:val="00025FEC"/>
    <w:rsid w:val="000262CD"/>
    <w:rsid w:val="0002723D"/>
    <w:rsid w:val="000317CA"/>
    <w:rsid w:val="000319DC"/>
    <w:rsid w:val="000342D0"/>
    <w:rsid w:val="00040E87"/>
    <w:rsid w:val="00041911"/>
    <w:rsid w:val="00045D18"/>
    <w:rsid w:val="00047ECC"/>
    <w:rsid w:val="00054BC9"/>
    <w:rsid w:val="000607A0"/>
    <w:rsid w:val="00061B19"/>
    <w:rsid w:val="00067A46"/>
    <w:rsid w:val="00071E2D"/>
    <w:rsid w:val="000722A1"/>
    <w:rsid w:val="000723D5"/>
    <w:rsid w:val="0007321B"/>
    <w:rsid w:val="00073F13"/>
    <w:rsid w:val="0007574C"/>
    <w:rsid w:val="0007638A"/>
    <w:rsid w:val="00076427"/>
    <w:rsid w:val="00077E49"/>
    <w:rsid w:val="000A257A"/>
    <w:rsid w:val="000A446A"/>
    <w:rsid w:val="000B732B"/>
    <w:rsid w:val="000B7E2B"/>
    <w:rsid w:val="000C1EEC"/>
    <w:rsid w:val="000C2977"/>
    <w:rsid w:val="000C5366"/>
    <w:rsid w:val="000C5F6A"/>
    <w:rsid w:val="000C7CFB"/>
    <w:rsid w:val="000D1756"/>
    <w:rsid w:val="000D23A3"/>
    <w:rsid w:val="000F2879"/>
    <w:rsid w:val="00103A95"/>
    <w:rsid w:val="0010445B"/>
    <w:rsid w:val="00110264"/>
    <w:rsid w:val="001105B6"/>
    <w:rsid w:val="00111629"/>
    <w:rsid w:val="00116A3B"/>
    <w:rsid w:val="00117313"/>
    <w:rsid w:val="001178CF"/>
    <w:rsid w:val="00120974"/>
    <w:rsid w:val="00120C10"/>
    <w:rsid w:val="00122846"/>
    <w:rsid w:val="00122ABC"/>
    <w:rsid w:val="001274DC"/>
    <w:rsid w:val="00127AC4"/>
    <w:rsid w:val="0013284D"/>
    <w:rsid w:val="00134FBC"/>
    <w:rsid w:val="00136676"/>
    <w:rsid w:val="00136D31"/>
    <w:rsid w:val="00142176"/>
    <w:rsid w:val="00142B9A"/>
    <w:rsid w:val="001446AE"/>
    <w:rsid w:val="00144E0E"/>
    <w:rsid w:val="001467F5"/>
    <w:rsid w:val="00146C34"/>
    <w:rsid w:val="001472F3"/>
    <w:rsid w:val="00150CDF"/>
    <w:rsid w:val="001527B5"/>
    <w:rsid w:val="00153C38"/>
    <w:rsid w:val="00153E43"/>
    <w:rsid w:val="0015441C"/>
    <w:rsid w:val="00156D86"/>
    <w:rsid w:val="001576BF"/>
    <w:rsid w:val="0016079D"/>
    <w:rsid w:val="0016180E"/>
    <w:rsid w:val="00163354"/>
    <w:rsid w:val="00166708"/>
    <w:rsid w:val="00166BF3"/>
    <w:rsid w:val="00167227"/>
    <w:rsid w:val="00171AAF"/>
    <w:rsid w:val="00172F25"/>
    <w:rsid w:val="00173509"/>
    <w:rsid w:val="00173F3E"/>
    <w:rsid w:val="00174DE9"/>
    <w:rsid w:val="00176286"/>
    <w:rsid w:val="00177A46"/>
    <w:rsid w:val="00181260"/>
    <w:rsid w:val="00181A76"/>
    <w:rsid w:val="001825E6"/>
    <w:rsid w:val="001905E3"/>
    <w:rsid w:val="00192CCE"/>
    <w:rsid w:val="0019581F"/>
    <w:rsid w:val="001A01BF"/>
    <w:rsid w:val="001A29F7"/>
    <w:rsid w:val="001A2E51"/>
    <w:rsid w:val="001A42E7"/>
    <w:rsid w:val="001A5498"/>
    <w:rsid w:val="001B18C3"/>
    <w:rsid w:val="001B1D24"/>
    <w:rsid w:val="001B22B3"/>
    <w:rsid w:val="001B300E"/>
    <w:rsid w:val="001B5689"/>
    <w:rsid w:val="001C037E"/>
    <w:rsid w:val="001C106A"/>
    <w:rsid w:val="001C2420"/>
    <w:rsid w:val="001C3C04"/>
    <w:rsid w:val="001C4A85"/>
    <w:rsid w:val="001C578B"/>
    <w:rsid w:val="001C6824"/>
    <w:rsid w:val="001D25EB"/>
    <w:rsid w:val="001D4F1F"/>
    <w:rsid w:val="001D5CAF"/>
    <w:rsid w:val="001D6916"/>
    <w:rsid w:val="001D790D"/>
    <w:rsid w:val="001E0333"/>
    <w:rsid w:val="001E1C19"/>
    <w:rsid w:val="001E43CB"/>
    <w:rsid w:val="001E546A"/>
    <w:rsid w:val="001F1578"/>
    <w:rsid w:val="001F2ADF"/>
    <w:rsid w:val="002007B2"/>
    <w:rsid w:val="00200FE8"/>
    <w:rsid w:val="00201521"/>
    <w:rsid w:val="00201827"/>
    <w:rsid w:val="00212F1C"/>
    <w:rsid w:val="002131F7"/>
    <w:rsid w:val="00214993"/>
    <w:rsid w:val="00214AE6"/>
    <w:rsid w:val="00216559"/>
    <w:rsid w:val="00220ACF"/>
    <w:rsid w:val="00222E28"/>
    <w:rsid w:val="00224152"/>
    <w:rsid w:val="00224974"/>
    <w:rsid w:val="00226D54"/>
    <w:rsid w:val="0022720F"/>
    <w:rsid w:val="002278CE"/>
    <w:rsid w:val="002320EE"/>
    <w:rsid w:val="002372AF"/>
    <w:rsid w:val="0023744B"/>
    <w:rsid w:val="00245424"/>
    <w:rsid w:val="002468BF"/>
    <w:rsid w:val="00246AB5"/>
    <w:rsid w:val="002515D1"/>
    <w:rsid w:val="00255ABF"/>
    <w:rsid w:val="00256D65"/>
    <w:rsid w:val="0025797A"/>
    <w:rsid w:val="002602F8"/>
    <w:rsid w:val="00262AEA"/>
    <w:rsid w:val="0026379A"/>
    <w:rsid w:val="00263D3C"/>
    <w:rsid w:val="00270426"/>
    <w:rsid w:val="00281CCD"/>
    <w:rsid w:val="00282F3D"/>
    <w:rsid w:val="00283057"/>
    <w:rsid w:val="002972AF"/>
    <w:rsid w:val="002A1E08"/>
    <w:rsid w:val="002A3172"/>
    <w:rsid w:val="002B18A9"/>
    <w:rsid w:val="002C0700"/>
    <w:rsid w:val="002C5EC1"/>
    <w:rsid w:val="002C5FE2"/>
    <w:rsid w:val="002C7D1D"/>
    <w:rsid w:val="002D4886"/>
    <w:rsid w:val="002D5672"/>
    <w:rsid w:val="002D5F50"/>
    <w:rsid w:val="002D7C12"/>
    <w:rsid w:val="002E0ED5"/>
    <w:rsid w:val="002E1151"/>
    <w:rsid w:val="002E24D9"/>
    <w:rsid w:val="002E4085"/>
    <w:rsid w:val="002F4183"/>
    <w:rsid w:val="002F4390"/>
    <w:rsid w:val="002F678D"/>
    <w:rsid w:val="002F76C7"/>
    <w:rsid w:val="002F7D8F"/>
    <w:rsid w:val="003008D1"/>
    <w:rsid w:val="00302FA2"/>
    <w:rsid w:val="00303C87"/>
    <w:rsid w:val="003166B4"/>
    <w:rsid w:val="00317EA5"/>
    <w:rsid w:val="003217DC"/>
    <w:rsid w:val="00321D0C"/>
    <w:rsid w:val="00323579"/>
    <w:rsid w:val="00326F5C"/>
    <w:rsid w:val="00327519"/>
    <w:rsid w:val="00330D94"/>
    <w:rsid w:val="003358FF"/>
    <w:rsid w:val="0033705D"/>
    <w:rsid w:val="00340334"/>
    <w:rsid w:val="00342F0F"/>
    <w:rsid w:val="003434D4"/>
    <w:rsid w:val="0034367D"/>
    <w:rsid w:val="00344C53"/>
    <w:rsid w:val="00346004"/>
    <w:rsid w:val="00347118"/>
    <w:rsid w:val="003569CF"/>
    <w:rsid w:val="00364C5C"/>
    <w:rsid w:val="00365E2B"/>
    <w:rsid w:val="003701F8"/>
    <w:rsid w:val="00373D78"/>
    <w:rsid w:val="003744D8"/>
    <w:rsid w:val="00374879"/>
    <w:rsid w:val="00381144"/>
    <w:rsid w:val="0038349F"/>
    <w:rsid w:val="0038374F"/>
    <w:rsid w:val="003848EC"/>
    <w:rsid w:val="00394DB2"/>
    <w:rsid w:val="00395870"/>
    <w:rsid w:val="00397212"/>
    <w:rsid w:val="003A2B18"/>
    <w:rsid w:val="003A7D9B"/>
    <w:rsid w:val="003B1923"/>
    <w:rsid w:val="003B20C2"/>
    <w:rsid w:val="003B3B72"/>
    <w:rsid w:val="003B3D24"/>
    <w:rsid w:val="003B6E3D"/>
    <w:rsid w:val="003C08B5"/>
    <w:rsid w:val="003D3F5B"/>
    <w:rsid w:val="003D56BB"/>
    <w:rsid w:val="003D6016"/>
    <w:rsid w:val="003D6232"/>
    <w:rsid w:val="003D7ED5"/>
    <w:rsid w:val="003E1DCA"/>
    <w:rsid w:val="003E2533"/>
    <w:rsid w:val="003E2C52"/>
    <w:rsid w:val="003F44FE"/>
    <w:rsid w:val="00401653"/>
    <w:rsid w:val="004018A1"/>
    <w:rsid w:val="00402A3C"/>
    <w:rsid w:val="004044FB"/>
    <w:rsid w:val="00404D47"/>
    <w:rsid w:val="0040583E"/>
    <w:rsid w:val="00406164"/>
    <w:rsid w:val="004132C3"/>
    <w:rsid w:val="00417448"/>
    <w:rsid w:val="00420170"/>
    <w:rsid w:val="004202AA"/>
    <w:rsid w:val="00427E9E"/>
    <w:rsid w:val="00432566"/>
    <w:rsid w:val="004357E0"/>
    <w:rsid w:val="00441561"/>
    <w:rsid w:val="00444D6F"/>
    <w:rsid w:val="00446D66"/>
    <w:rsid w:val="004502F1"/>
    <w:rsid w:val="00454102"/>
    <w:rsid w:val="00454838"/>
    <w:rsid w:val="00455A7F"/>
    <w:rsid w:val="004569C4"/>
    <w:rsid w:val="004602DB"/>
    <w:rsid w:val="004616F0"/>
    <w:rsid w:val="00465A44"/>
    <w:rsid w:val="00471078"/>
    <w:rsid w:val="004725B0"/>
    <w:rsid w:val="00473F7F"/>
    <w:rsid w:val="00474662"/>
    <w:rsid w:val="00474A2A"/>
    <w:rsid w:val="00485DBB"/>
    <w:rsid w:val="0048666D"/>
    <w:rsid w:val="00486F79"/>
    <w:rsid w:val="004872A7"/>
    <w:rsid w:val="004A2590"/>
    <w:rsid w:val="004A4FC7"/>
    <w:rsid w:val="004A5F7A"/>
    <w:rsid w:val="004A6937"/>
    <w:rsid w:val="004A79BD"/>
    <w:rsid w:val="004B0257"/>
    <w:rsid w:val="004B0780"/>
    <w:rsid w:val="004B5176"/>
    <w:rsid w:val="004B61C0"/>
    <w:rsid w:val="004C0CFC"/>
    <w:rsid w:val="004C107F"/>
    <w:rsid w:val="004C21B8"/>
    <w:rsid w:val="004C5852"/>
    <w:rsid w:val="004C79C4"/>
    <w:rsid w:val="004C7E3F"/>
    <w:rsid w:val="004E01ED"/>
    <w:rsid w:val="004E06B9"/>
    <w:rsid w:val="004E270D"/>
    <w:rsid w:val="004E2C6C"/>
    <w:rsid w:val="004E341B"/>
    <w:rsid w:val="004E4FF1"/>
    <w:rsid w:val="004E532D"/>
    <w:rsid w:val="004E5E9E"/>
    <w:rsid w:val="004F1511"/>
    <w:rsid w:val="004F4583"/>
    <w:rsid w:val="004F5E1F"/>
    <w:rsid w:val="00501C07"/>
    <w:rsid w:val="00503573"/>
    <w:rsid w:val="005059AC"/>
    <w:rsid w:val="00511C94"/>
    <w:rsid w:val="005122F6"/>
    <w:rsid w:val="005141D7"/>
    <w:rsid w:val="00520F06"/>
    <w:rsid w:val="00523DC5"/>
    <w:rsid w:val="00524AD7"/>
    <w:rsid w:val="00533F4C"/>
    <w:rsid w:val="005403E6"/>
    <w:rsid w:val="005517A9"/>
    <w:rsid w:val="00551DEE"/>
    <w:rsid w:val="00552770"/>
    <w:rsid w:val="00557F48"/>
    <w:rsid w:val="00564758"/>
    <w:rsid w:val="00565BBC"/>
    <w:rsid w:val="00565CFC"/>
    <w:rsid w:val="005675BE"/>
    <w:rsid w:val="00570277"/>
    <w:rsid w:val="0057302B"/>
    <w:rsid w:val="00574EA7"/>
    <w:rsid w:val="00574F8F"/>
    <w:rsid w:val="005771A7"/>
    <w:rsid w:val="00580DFC"/>
    <w:rsid w:val="00581560"/>
    <w:rsid w:val="00583E6A"/>
    <w:rsid w:val="00586675"/>
    <w:rsid w:val="00592A70"/>
    <w:rsid w:val="00597B7D"/>
    <w:rsid w:val="00597F72"/>
    <w:rsid w:val="005A58D0"/>
    <w:rsid w:val="005B7CE5"/>
    <w:rsid w:val="005C2399"/>
    <w:rsid w:val="005C424A"/>
    <w:rsid w:val="005D42C4"/>
    <w:rsid w:val="005D4307"/>
    <w:rsid w:val="005D60D4"/>
    <w:rsid w:val="005E109E"/>
    <w:rsid w:val="005E559E"/>
    <w:rsid w:val="005E5FF9"/>
    <w:rsid w:val="005F2BB1"/>
    <w:rsid w:val="005F4B39"/>
    <w:rsid w:val="005F6F66"/>
    <w:rsid w:val="005F79E0"/>
    <w:rsid w:val="00600128"/>
    <w:rsid w:val="00602051"/>
    <w:rsid w:val="0060211C"/>
    <w:rsid w:val="0060622A"/>
    <w:rsid w:val="006116C2"/>
    <w:rsid w:val="00611DCA"/>
    <w:rsid w:val="006120F6"/>
    <w:rsid w:val="00621807"/>
    <w:rsid w:val="00630A9F"/>
    <w:rsid w:val="006322E6"/>
    <w:rsid w:val="00632756"/>
    <w:rsid w:val="00635527"/>
    <w:rsid w:val="00635975"/>
    <w:rsid w:val="00635F68"/>
    <w:rsid w:val="006449B8"/>
    <w:rsid w:val="00647C2C"/>
    <w:rsid w:val="0065329D"/>
    <w:rsid w:val="00656949"/>
    <w:rsid w:val="00662B26"/>
    <w:rsid w:val="00671F2C"/>
    <w:rsid w:val="00672951"/>
    <w:rsid w:val="00672C49"/>
    <w:rsid w:val="00672EA8"/>
    <w:rsid w:val="00673611"/>
    <w:rsid w:val="0067472A"/>
    <w:rsid w:val="00680CCB"/>
    <w:rsid w:val="00682FCF"/>
    <w:rsid w:val="00683378"/>
    <w:rsid w:val="0068396E"/>
    <w:rsid w:val="00684F3C"/>
    <w:rsid w:val="00687A9C"/>
    <w:rsid w:val="006928CC"/>
    <w:rsid w:val="00692B57"/>
    <w:rsid w:val="0069484A"/>
    <w:rsid w:val="00696ED0"/>
    <w:rsid w:val="0069789B"/>
    <w:rsid w:val="006A46ED"/>
    <w:rsid w:val="006A56AB"/>
    <w:rsid w:val="006A7358"/>
    <w:rsid w:val="006A74AD"/>
    <w:rsid w:val="006B00DC"/>
    <w:rsid w:val="006B174C"/>
    <w:rsid w:val="006B2D29"/>
    <w:rsid w:val="006B461D"/>
    <w:rsid w:val="006B58F7"/>
    <w:rsid w:val="006B7D60"/>
    <w:rsid w:val="006C1C06"/>
    <w:rsid w:val="006C3C8C"/>
    <w:rsid w:val="006C548E"/>
    <w:rsid w:val="006C5567"/>
    <w:rsid w:val="006C7A26"/>
    <w:rsid w:val="006D294B"/>
    <w:rsid w:val="006D6261"/>
    <w:rsid w:val="006D6C3A"/>
    <w:rsid w:val="006E30C0"/>
    <w:rsid w:val="006E5090"/>
    <w:rsid w:val="006E7A2C"/>
    <w:rsid w:val="006F1A48"/>
    <w:rsid w:val="006F46C8"/>
    <w:rsid w:val="006F53A2"/>
    <w:rsid w:val="006F6244"/>
    <w:rsid w:val="006F7504"/>
    <w:rsid w:val="00700BB0"/>
    <w:rsid w:val="00702210"/>
    <w:rsid w:val="00702754"/>
    <w:rsid w:val="007046B9"/>
    <w:rsid w:val="00704B50"/>
    <w:rsid w:val="00706942"/>
    <w:rsid w:val="00706EC1"/>
    <w:rsid w:val="00714ABF"/>
    <w:rsid w:val="00716905"/>
    <w:rsid w:val="00717526"/>
    <w:rsid w:val="00717DF2"/>
    <w:rsid w:val="00720064"/>
    <w:rsid w:val="00722081"/>
    <w:rsid w:val="0072436A"/>
    <w:rsid w:val="0072790A"/>
    <w:rsid w:val="00730DCE"/>
    <w:rsid w:val="007334E1"/>
    <w:rsid w:val="00733728"/>
    <w:rsid w:val="00733BAA"/>
    <w:rsid w:val="00734A67"/>
    <w:rsid w:val="00742A1A"/>
    <w:rsid w:val="00745184"/>
    <w:rsid w:val="00747C08"/>
    <w:rsid w:val="00752E1A"/>
    <w:rsid w:val="00755684"/>
    <w:rsid w:val="00755850"/>
    <w:rsid w:val="00757974"/>
    <w:rsid w:val="007633AB"/>
    <w:rsid w:val="0076467E"/>
    <w:rsid w:val="00766D98"/>
    <w:rsid w:val="0077141F"/>
    <w:rsid w:val="007723B5"/>
    <w:rsid w:val="00773131"/>
    <w:rsid w:val="0078310A"/>
    <w:rsid w:val="0078636A"/>
    <w:rsid w:val="007901A8"/>
    <w:rsid w:val="00790EA8"/>
    <w:rsid w:val="00792303"/>
    <w:rsid w:val="0079318D"/>
    <w:rsid w:val="00793697"/>
    <w:rsid w:val="00793B89"/>
    <w:rsid w:val="0079483A"/>
    <w:rsid w:val="007A37BE"/>
    <w:rsid w:val="007A4F42"/>
    <w:rsid w:val="007A5674"/>
    <w:rsid w:val="007B04CD"/>
    <w:rsid w:val="007B689C"/>
    <w:rsid w:val="007C4181"/>
    <w:rsid w:val="007D13C9"/>
    <w:rsid w:val="007D1D9A"/>
    <w:rsid w:val="007D2EA1"/>
    <w:rsid w:val="007D46B6"/>
    <w:rsid w:val="007D5229"/>
    <w:rsid w:val="007D5950"/>
    <w:rsid w:val="007D6D89"/>
    <w:rsid w:val="007E0C86"/>
    <w:rsid w:val="007E1DEF"/>
    <w:rsid w:val="007E2F20"/>
    <w:rsid w:val="007E31E5"/>
    <w:rsid w:val="007E6329"/>
    <w:rsid w:val="007E6E12"/>
    <w:rsid w:val="007E7389"/>
    <w:rsid w:val="007F0974"/>
    <w:rsid w:val="007F33DC"/>
    <w:rsid w:val="007F3942"/>
    <w:rsid w:val="007F5350"/>
    <w:rsid w:val="007F5AAD"/>
    <w:rsid w:val="007F6C2D"/>
    <w:rsid w:val="007F78CF"/>
    <w:rsid w:val="0080369F"/>
    <w:rsid w:val="0080478F"/>
    <w:rsid w:val="00807744"/>
    <w:rsid w:val="00810E10"/>
    <w:rsid w:val="0081114A"/>
    <w:rsid w:val="008167EB"/>
    <w:rsid w:val="00817E7F"/>
    <w:rsid w:val="0082065E"/>
    <w:rsid w:val="0082383C"/>
    <w:rsid w:val="0082545E"/>
    <w:rsid w:val="008263CE"/>
    <w:rsid w:val="00844B8A"/>
    <w:rsid w:val="00845C88"/>
    <w:rsid w:val="00845D51"/>
    <w:rsid w:val="00856E6A"/>
    <w:rsid w:val="00862102"/>
    <w:rsid w:val="00862A06"/>
    <w:rsid w:val="00865072"/>
    <w:rsid w:val="00865F30"/>
    <w:rsid w:val="008777CE"/>
    <w:rsid w:val="008809B1"/>
    <w:rsid w:val="00884BA8"/>
    <w:rsid w:val="008859D1"/>
    <w:rsid w:val="00887363"/>
    <w:rsid w:val="008900BC"/>
    <w:rsid w:val="00892AFE"/>
    <w:rsid w:val="008A0823"/>
    <w:rsid w:val="008A164E"/>
    <w:rsid w:val="008A31F3"/>
    <w:rsid w:val="008A33F3"/>
    <w:rsid w:val="008A53C5"/>
    <w:rsid w:val="008B134A"/>
    <w:rsid w:val="008B1646"/>
    <w:rsid w:val="008B26A8"/>
    <w:rsid w:val="008D0486"/>
    <w:rsid w:val="008D1553"/>
    <w:rsid w:val="008D1979"/>
    <w:rsid w:val="008D2BD1"/>
    <w:rsid w:val="008D536E"/>
    <w:rsid w:val="008D53FA"/>
    <w:rsid w:val="008E0173"/>
    <w:rsid w:val="008E0B05"/>
    <w:rsid w:val="008F2CED"/>
    <w:rsid w:val="00911ADD"/>
    <w:rsid w:val="009127BD"/>
    <w:rsid w:val="00914970"/>
    <w:rsid w:val="00915020"/>
    <w:rsid w:val="00915ECA"/>
    <w:rsid w:val="00917F22"/>
    <w:rsid w:val="00920DFE"/>
    <w:rsid w:val="00924992"/>
    <w:rsid w:val="00925718"/>
    <w:rsid w:val="00932797"/>
    <w:rsid w:val="00934E2E"/>
    <w:rsid w:val="00937514"/>
    <w:rsid w:val="00944937"/>
    <w:rsid w:val="0094690D"/>
    <w:rsid w:val="00950C77"/>
    <w:rsid w:val="00954187"/>
    <w:rsid w:val="00961FA1"/>
    <w:rsid w:val="00964D5B"/>
    <w:rsid w:val="00977C58"/>
    <w:rsid w:val="0098446B"/>
    <w:rsid w:val="0098447B"/>
    <w:rsid w:val="00984AD5"/>
    <w:rsid w:val="0098782F"/>
    <w:rsid w:val="00992F8C"/>
    <w:rsid w:val="009A06B5"/>
    <w:rsid w:val="009A0D6D"/>
    <w:rsid w:val="009A1264"/>
    <w:rsid w:val="009A4848"/>
    <w:rsid w:val="009A504D"/>
    <w:rsid w:val="009A7363"/>
    <w:rsid w:val="009B0F82"/>
    <w:rsid w:val="009B297D"/>
    <w:rsid w:val="009B2A09"/>
    <w:rsid w:val="009B458E"/>
    <w:rsid w:val="009C05FD"/>
    <w:rsid w:val="009C1117"/>
    <w:rsid w:val="009C1607"/>
    <w:rsid w:val="009C5F23"/>
    <w:rsid w:val="009C79F1"/>
    <w:rsid w:val="009D3656"/>
    <w:rsid w:val="009D4452"/>
    <w:rsid w:val="009E2B89"/>
    <w:rsid w:val="009E3D5A"/>
    <w:rsid w:val="009F3876"/>
    <w:rsid w:val="009F76FC"/>
    <w:rsid w:val="00A01942"/>
    <w:rsid w:val="00A023F7"/>
    <w:rsid w:val="00A02F87"/>
    <w:rsid w:val="00A037A4"/>
    <w:rsid w:val="00A061EC"/>
    <w:rsid w:val="00A10CDD"/>
    <w:rsid w:val="00A144A9"/>
    <w:rsid w:val="00A215F6"/>
    <w:rsid w:val="00A22C08"/>
    <w:rsid w:val="00A2568C"/>
    <w:rsid w:val="00A26C83"/>
    <w:rsid w:val="00A31C2B"/>
    <w:rsid w:val="00A330C3"/>
    <w:rsid w:val="00A33B96"/>
    <w:rsid w:val="00A33C58"/>
    <w:rsid w:val="00A356A6"/>
    <w:rsid w:val="00A43E71"/>
    <w:rsid w:val="00A473DF"/>
    <w:rsid w:val="00A474FA"/>
    <w:rsid w:val="00A47D92"/>
    <w:rsid w:val="00A503B5"/>
    <w:rsid w:val="00A51C69"/>
    <w:rsid w:val="00A547D9"/>
    <w:rsid w:val="00A55548"/>
    <w:rsid w:val="00A610CC"/>
    <w:rsid w:val="00A61C5F"/>
    <w:rsid w:val="00A64F8A"/>
    <w:rsid w:val="00A65531"/>
    <w:rsid w:val="00A706DA"/>
    <w:rsid w:val="00A7082F"/>
    <w:rsid w:val="00A7393B"/>
    <w:rsid w:val="00A74504"/>
    <w:rsid w:val="00A755C7"/>
    <w:rsid w:val="00A81103"/>
    <w:rsid w:val="00A82735"/>
    <w:rsid w:val="00A8760B"/>
    <w:rsid w:val="00A87F54"/>
    <w:rsid w:val="00A9345D"/>
    <w:rsid w:val="00A94214"/>
    <w:rsid w:val="00A953A6"/>
    <w:rsid w:val="00A96332"/>
    <w:rsid w:val="00A9758B"/>
    <w:rsid w:val="00AA0877"/>
    <w:rsid w:val="00AA1364"/>
    <w:rsid w:val="00AA4A2E"/>
    <w:rsid w:val="00AA4BE3"/>
    <w:rsid w:val="00AB0B72"/>
    <w:rsid w:val="00AC0268"/>
    <w:rsid w:val="00AC2872"/>
    <w:rsid w:val="00AC438D"/>
    <w:rsid w:val="00AC470F"/>
    <w:rsid w:val="00AC7054"/>
    <w:rsid w:val="00AD07AC"/>
    <w:rsid w:val="00AD0933"/>
    <w:rsid w:val="00AD1EEF"/>
    <w:rsid w:val="00AD2587"/>
    <w:rsid w:val="00AD2CE9"/>
    <w:rsid w:val="00AD41CE"/>
    <w:rsid w:val="00AD42B6"/>
    <w:rsid w:val="00AD5BAE"/>
    <w:rsid w:val="00AD7F60"/>
    <w:rsid w:val="00AE3D75"/>
    <w:rsid w:val="00AE45CB"/>
    <w:rsid w:val="00AE5F84"/>
    <w:rsid w:val="00AF16C5"/>
    <w:rsid w:val="00AF25E7"/>
    <w:rsid w:val="00AF355E"/>
    <w:rsid w:val="00AF38C9"/>
    <w:rsid w:val="00B01B26"/>
    <w:rsid w:val="00B04336"/>
    <w:rsid w:val="00B0451D"/>
    <w:rsid w:val="00B04570"/>
    <w:rsid w:val="00B054E5"/>
    <w:rsid w:val="00B10501"/>
    <w:rsid w:val="00B155C9"/>
    <w:rsid w:val="00B2382A"/>
    <w:rsid w:val="00B26003"/>
    <w:rsid w:val="00B30502"/>
    <w:rsid w:val="00B37D4B"/>
    <w:rsid w:val="00B410D6"/>
    <w:rsid w:val="00B43A68"/>
    <w:rsid w:val="00B52E7F"/>
    <w:rsid w:val="00B54376"/>
    <w:rsid w:val="00B55CD8"/>
    <w:rsid w:val="00B61CCD"/>
    <w:rsid w:val="00B65A68"/>
    <w:rsid w:val="00B6712E"/>
    <w:rsid w:val="00B70FAC"/>
    <w:rsid w:val="00B8304D"/>
    <w:rsid w:val="00B83761"/>
    <w:rsid w:val="00B85015"/>
    <w:rsid w:val="00B85970"/>
    <w:rsid w:val="00B8686B"/>
    <w:rsid w:val="00B868D3"/>
    <w:rsid w:val="00B87C51"/>
    <w:rsid w:val="00B90124"/>
    <w:rsid w:val="00B9044A"/>
    <w:rsid w:val="00B9307F"/>
    <w:rsid w:val="00B935D6"/>
    <w:rsid w:val="00B9567C"/>
    <w:rsid w:val="00B96DEA"/>
    <w:rsid w:val="00BA0C3F"/>
    <w:rsid w:val="00BA17E6"/>
    <w:rsid w:val="00BA1E1E"/>
    <w:rsid w:val="00BA1F5C"/>
    <w:rsid w:val="00BB368B"/>
    <w:rsid w:val="00BB42B1"/>
    <w:rsid w:val="00BB4F1C"/>
    <w:rsid w:val="00BC2BE7"/>
    <w:rsid w:val="00BC73EE"/>
    <w:rsid w:val="00BC79C7"/>
    <w:rsid w:val="00BD0124"/>
    <w:rsid w:val="00BD6AB1"/>
    <w:rsid w:val="00BE252D"/>
    <w:rsid w:val="00BE4398"/>
    <w:rsid w:val="00BE4C49"/>
    <w:rsid w:val="00BE6266"/>
    <w:rsid w:val="00BE703F"/>
    <w:rsid w:val="00BF0BB5"/>
    <w:rsid w:val="00BF1D71"/>
    <w:rsid w:val="00BF3686"/>
    <w:rsid w:val="00BF7C54"/>
    <w:rsid w:val="00C02E18"/>
    <w:rsid w:val="00C0420B"/>
    <w:rsid w:val="00C06891"/>
    <w:rsid w:val="00C10C74"/>
    <w:rsid w:val="00C135D0"/>
    <w:rsid w:val="00C13A53"/>
    <w:rsid w:val="00C14F40"/>
    <w:rsid w:val="00C15B4D"/>
    <w:rsid w:val="00C1721D"/>
    <w:rsid w:val="00C25855"/>
    <w:rsid w:val="00C2638C"/>
    <w:rsid w:val="00C30388"/>
    <w:rsid w:val="00C31CC3"/>
    <w:rsid w:val="00C33C64"/>
    <w:rsid w:val="00C50058"/>
    <w:rsid w:val="00C53F9C"/>
    <w:rsid w:val="00C55F19"/>
    <w:rsid w:val="00C62C31"/>
    <w:rsid w:val="00C6387F"/>
    <w:rsid w:val="00C63DDB"/>
    <w:rsid w:val="00C63F10"/>
    <w:rsid w:val="00C65252"/>
    <w:rsid w:val="00C659F4"/>
    <w:rsid w:val="00C77695"/>
    <w:rsid w:val="00C85ACB"/>
    <w:rsid w:val="00C860B4"/>
    <w:rsid w:val="00C90435"/>
    <w:rsid w:val="00C95367"/>
    <w:rsid w:val="00C966A1"/>
    <w:rsid w:val="00C97A10"/>
    <w:rsid w:val="00CA0618"/>
    <w:rsid w:val="00CA1806"/>
    <w:rsid w:val="00CA311E"/>
    <w:rsid w:val="00CA66FA"/>
    <w:rsid w:val="00CA7F18"/>
    <w:rsid w:val="00CB23E9"/>
    <w:rsid w:val="00CB2EE8"/>
    <w:rsid w:val="00CB73FE"/>
    <w:rsid w:val="00CB7F53"/>
    <w:rsid w:val="00CC0C56"/>
    <w:rsid w:val="00CC4A75"/>
    <w:rsid w:val="00CC4ADA"/>
    <w:rsid w:val="00CC6F43"/>
    <w:rsid w:val="00CD2DA6"/>
    <w:rsid w:val="00CD4093"/>
    <w:rsid w:val="00CD4E24"/>
    <w:rsid w:val="00CE4FDE"/>
    <w:rsid w:val="00CE61E6"/>
    <w:rsid w:val="00CE6531"/>
    <w:rsid w:val="00CE742D"/>
    <w:rsid w:val="00CE773F"/>
    <w:rsid w:val="00CF06B4"/>
    <w:rsid w:val="00CF10B4"/>
    <w:rsid w:val="00CF1F2F"/>
    <w:rsid w:val="00CF2C82"/>
    <w:rsid w:val="00CF35D3"/>
    <w:rsid w:val="00CF576E"/>
    <w:rsid w:val="00CF7548"/>
    <w:rsid w:val="00D00DA7"/>
    <w:rsid w:val="00D02438"/>
    <w:rsid w:val="00D03003"/>
    <w:rsid w:val="00D03DFD"/>
    <w:rsid w:val="00D043E5"/>
    <w:rsid w:val="00D06CEB"/>
    <w:rsid w:val="00D07EE8"/>
    <w:rsid w:val="00D11553"/>
    <w:rsid w:val="00D146B2"/>
    <w:rsid w:val="00D1694F"/>
    <w:rsid w:val="00D16F3F"/>
    <w:rsid w:val="00D21115"/>
    <w:rsid w:val="00D23DB0"/>
    <w:rsid w:val="00D23F0D"/>
    <w:rsid w:val="00D248C9"/>
    <w:rsid w:val="00D33AE8"/>
    <w:rsid w:val="00D343C2"/>
    <w:rsid w:val="00D35836"/>
    <w:rsid w:val="00D37C25"/>
    <w:rsid w:val="00D41CB2"/>
    <w:rsid w:val="00D4759B"/>
    <w:rsid w:val="00D50EC3"/>
    <w:rsid w:val="00D54532"/>
    <w:rsid w:val="00D548CF"/>
    <w:rsid w:val="00D55F40"/>
    <w:rsid w:val="00D56451"/>
    <w:rsid w:val="00D623AC"/>
    <w:rsid w:val="00D62D65"/>
    <w:rsid w:val="00D66846"/>
    <w:rsid w:val="00D67E65"/>
    <w:rsid w:val="00D7108F"/>
    <w:rsid w:val="00D730D3"/>
    <w:rsid w:val="00D7370B"/>
    <w:rsid w:val="00D73E96"/>
    <w:rsid w:val="00D82BF3"/>
    <w:rsid w:val="00D847E8"/>
    <w:rsid w:val="00D85E9A"/>
    <w:rsid w:val="00D90709"/>
    <w:rsid w:val="00D90C65"/>
    <w:rsid w:val="00D90ED5"/>
    <w:rsid w:val="00D93FFE"/>
    <w:rsid w:val="00D96D22"/>
    <w:rsid w:val="00DA6AFF"/>
    <w:rsid w:val="00DA7390"/>
    <w:rsid w:val="00DB519C"/>
    <w:rsid w:val="00DB7C2B"/>
    <w:rsid w:val="00DC40CC"/>
    <w:rsid w:val="00DC4737"/>
    <w:rsid w:val="00DC4E7C"/>
    <w:rsid w:val="00DC688B"/>
    <w:rsid w:val="00DC6B85"/>
    <w:rsid w:val="00DC76E0"/>
    <w:rsid w:val="00DC7A7D"/>
    <w:rsid w:val="00DD04C9"/>
    <w:rsid w:val="00DD4C6E"/>
    <w:rsid w:val="00DD779F"/>
    <w:rsid w:val="00DD7943"/>
    <w:rsid w:val="00DE0E8E"/>
    <w:rsid w:val="00DE1514"/>
    <w:rsid w:val="00DE3472"/>
    <w:rsid w:val="00DE676C"/>
    <w:rsid w:val="00DE6EF1"/>
    <w:rsid w:val="00DE73D4"/>
    <w:rsid w:val="00DF0A81"/>
    <w:rsid w:val="00DF0EEB"/>
    <w:rsid w:val="00DF300B"/>
    <w:rsid w:val="00DF4DCA"/>
    <w:rsid w:val="00DF6162"/>
    <w:rsid w:val="00DF7585"/>
    <w:rsid w:val="00DF7780"/>
    <w:rsid w:val="00E04D43"/>
    <w:rsid w:val="00E06CED"/>
    <w:rsid w:val="00E13BD4"/>
    <w:rsid w:val="00E163CC"/>
    <w:rsid w:val="00E16673"/>
    <w:rsid w:val="00E16ECD"/>
    <w:rsid w:val="00E20575"/>
    <w:rsid w:val="00E211BC"/>
    <w:rsid w:val="00E22FFC"/>
    <w:rsid w:val="00E2715D"/>
    <w:rsid w:val="00E30ED7"/>
    <w:rsid w:val="00E3173C"/>
    <w:rsid w:val="00E31E7A"/>
    <w:rsid w:val="00E32D64"/>
    <w:rsid w:val="00E350B9"/>
    <w:rsid w:val="00E3515B"/>
    <w:rsid w:val="00E3569D"/>
    <w:rsid w:val="00E35ECA"/>
    <w:rsid w:val="00E37268"/>
    <w:rsid w:val="00E41067"/>
    <w:rsid w:val="00E418E0"/>
    <w:rsid w:val="00E42B8D"/>
    <w:rsid w:val="00E445BE"/>
    <w:rsid w:val="00E44BBC"/>
    <w:rsid w:val="00E45A49"/>
    <w:rsid w:val="00E45E00"/>
    <w:rsid w:val="00E463D0"/>
    <w:rsid w:val="00E46C00"/>
    <w:rsid w:val="00E506CD"/>
    <w:rsid w:val="00E52A18"/>
    <w:rsid w:val="00E52DE6"/>
    <w:rsid w:val="00E53E55"/>
    <w:rsid w:val="00E5510F"/>
    <w:rsid w:val="00E5740B"/>
    <w:rsid w:val="00E644C4"/>
    <w:rsid w:val="00E66244"/>
    <w:rsid w:val="00E679C2"/>
    <w:rsid w:val="00E67B4B"/>
    <w:rsid w:val="00E67E87"/>
    <w:rsid w:val="00E70B49"/>
    <w:rsid w:val="00E746BD"/>
    <w:rsid w:val="00E82714"/>
    <w:rsid w:val="00E831A4"/>
    <w:rsid w:val="00E87533"/>
    <w:rsid w:val="00E87778"/>
    <w:rsid w:val="00E90827"/>
    <w:rsid w:val="00E91B73"/>
    <w:rsid w:val="00E95788"/>
    <w:rsid w:val="00E96BFE"/>
    <w:rsid w:val="00EA204D"/>
    <w:rsid w:val="00EA380C"/>
    <w:rsid w:val="00EA68DB"/>
    <w:rsid w:val="00EA6D6C"/>
    <w:rsid w:val="00EB0EEC"/>
    <w:rsid w:val="00EB1CE7"/>
    <w:rsid w:val="00EB2A3E"/>
    <w:rsid w:val="00EB4A2A"/>
    <w:rsid w:val="00EB4B1A"/>
    <w:rsid w:val="00EB538E"/>
    <w:rsid w:val="00EB7FF9"/>
    <w:rsid w:val="00EC1651"/>
    <w:rsid w:val="00EC50BC"/>
    <w:rsid w:val="00EC5558"/>
    <w:rsid w:val="00EC7771"/>
    <w:rsid w:val="00EC7D4A"/>
    <w:rsid w:val="00ED6C91"/>
    <w:rsid w:val="00ED79A7"/>
    <w:rsid w:val="00EE2254"/>
    <w:rsid w:val="00EE2300"/>
    <w:rsid w:val="00EE3485"/>
    <w:rsid w:val="00EE5119"/>
    <w:rsid w:val="00EF06DA"/>
    <w:rsid w:val="00EF15C5"/>
    <w:rsid w:val="00EF5F78"/>
    <w:rsid w:val="00EF61E0"/>
    <w:rsid w:val="00EF67D9"/>
    <w:rsid w:val="00EF74F1"/>
    <w:rsid w:val="00EF7991"/>
    <w:rsid w:val="00F0732F"/>
    <w:rsid w:val="00F1316D"/>
    <w:rsid w:val="00F16545"/>
    <w:rsid w:val="00F2034A"/>
    <w:rsid w:val="00F20791"/>
    <w:rsid w:val="00F2606B"/>
    <w:rsid w:val="00F27786"/>
    <w:rsid w:val="00F339D0"/>
    <w:rsid w:val="00F34101"/>
    <w:rsid w:val="00F35E75"/>
    <w:rsid w:val="00F371C3"/>
    <w:rsid w:val="00F37A00"/>
    <w:rsid w:val="00F44423"/>
    <w:rsid w:val="00F4465E"/>
    <w:rsid w:val="00F53DF4"/>
    <w:rsid w:val="00F54272"/>
    <w:rsid w:val="00F54C9C"/>
    <w:rsid w:val="00F575C9"/>
    <w:rsid w:val="00F57E53"/>
    <w:rsid w:val="00F605CB"/>
    <w:rsid w:val="00F6157A"/>
    <w:rsid w:val="00F63088"/>
    <w:rsid w:val="00F658F7"/>
    <w:rsid w:val="00F70E07"/>
    <w:rsid w:val="00F71AF7"/>
    <w:rsid w:val="00F723A3"/>
    <w:rsid w:val="00F723D4"/>
    <w:rsid w:val="00F73CA4"/>
    <w:rsid w:val="00F765EE"/>
    <w:rsid w:val="00F8495A"/>
    <w:rsid w:val="00F92A21"/>
    <w:rsid w:val="00F9469E"/>
    <w:rsid w:val="00F96C9D"/>
    <w:rsid w:val="00FA1D25"/>
    <w:rsid w:val="00FA23A8"/>
    <w:rsid w:val="00FA25C2"/>
    <w:rsid w:val="00FB0CA4"/>
    <w:rsid w:val="00FB0E3F"/>
    <w:rsid w:val="00FB197D"/>
    <w:rsid w:val="00FB2325"/>
    <w:rsid w:val="00FB6421"/>
    <w:rsid w:val="00FC1861"/>
    <w:rsid w:val="00FC5BB5"/>
    <w:rsid w:val="00FD4108"/>
    <w:rsid w:val="00FD4871"/>
    <w:rsid w:val="00FD5FE8"/>
    <w:rsid w:val="00FD73AB"/>
    <w:rsid w:val="00FD7B49"/>
    <w:rsid w:val="00FE3B01"/>
    <w:rsid w:val="00FE45A8"/>
    <w:rsid w:val="00FE7912"/>
    <w:rsid w:val="00FF3B3A"/>
    <w:rsid w:val="00FF3BC3"/>
    <w:rsid w:val="00FF5237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C122"/>
  <w15:docId w15:val="{0FC7C6E8-9A1C-4F97-9B79-1358A4C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8A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3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0B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D25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25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2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8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53DF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A1F5C"/>
    <w:rPr>
      <w:color w:val="808080"/>
    </w:rPr>
  </w:style>
  <w:style w:type="paragraph" w:customStyle="1" w:styleId="headingtitleStyle">
    <w:name w:val="heading titleStyle"/>
    <w:basedOn w:val="Normal"/>
    <w:rsid w:val="00B70FAC"/>
    <w:pPr>
      <w:spacing w:after="160" w:line="259" w:lineRule="auto"/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B70FA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70FAC"/>
    <w:rPr>
      <w:rFonts w:ascii="Calibri" w:eastAsia="Calibri" w:hAnsi="Calibri" w:cs="Calibri"/>
      <w:color w:val="000000"/>
    </w:rPr>
  </w:style>
  <w:style w:type="character" w:customStyle="1" w:styleId="normChar">
    <w:name w:val="norm Char"/>
    <w:basedOn w:val="DefaultParagraphFont"/>
    <w:link w:val="norm"/>
    <w:locked/>
    <w:rsid w:val="006A56AB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6A56AB"/>
    <w:pPr>
      <w:spacing w:after="0" w:line="480" w:lineRule="auto"/>
      <w:ind w:firstLine="709"/>
      <w:jc w:val="both"/>
    </w:pPr>
    <w:rPr>
      <w:rFonts w:ascii="Arial Armenian" w:hAnsi="Arial Armenian"/>
    </w:rPr>
  </w:style>
  <w:style w:type="paragraph" w:styleId="Revision">
    <w:name w:val="Revision"/>
    <w:hidden/>
    <w:uiPriority w:val="99"/>
    <w:semiHidden/>
    <w:rsid w:val="00A023F7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3C08B5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C08B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89C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689C"/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081"/>
  </w:style>
  <w:style w:type="paragraph" w:styleId="Footer">
    <w:name w:val="footer"/>
    <w:basedOn w:val="Normal"/>
    <w:link w:val="FooterChar"/>
    <w:uiPriority w:val="99"/>
    <w:unhideWhenUsed/>
    <w:rsid w:val="0072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081"/>
  </w:style>
  <w:style w:type="character" w:styleId="Hyperlink">
    <w:name w:val="Hyperlink"/>
    <w:basedOn w:val="DefaultParagraphFont"/>
    <w:uiPriority w:val="99"/>
    <w:unhideWhenUsed/>
    <w:rsid w:val="004E01E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5122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2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17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C2F44-5ABB-45DD-B6C1-17647F0F4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1A68BF-E2E0-49DB-95F9-404DAFB3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Iravabanakan</dc:creator>
  <cp:keywords>https:/mul2-mtc.gov.am/tasks/1048511/oneclick/Naxagic.docx?token=d948975688edfa8dca837f896bad16bb</cp:keywords>
  <cp:lastModifiedBy>Lusine Manukyan</cp:lastModifiedBy>
  <cp:revision>3</cp:revision>
  <cp:lastPrinted>2023-11-21T06:18:00Z</cp:lastPrinted>
  <dcterms:created xsi:type="dcterms:W3CDTF">2023-12-15T11:45:00Z</dcterms:created>
  <dcterms:modified xsi:type="dcterms:W3CDTF">2023-12-15T11:47:00Z</dcterms:modified>
</cp:coreProperties>
</file>