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A117" w14:textId="77777777" w:rsidR="008C04FF" w:rsidRPr="0094390E" w:rsidRDefault="008C04FF" w:rsidP="0094390E">
      <w:pPr>
        <w:spacing w:line="276" w:lineRule="auto"/>
        <w:ind w:right="-563"/>
        <w:rPr>
          <w:rFonts w:ascii="GHEA Grapalat" w:hAnsi="GHEA Grapalat"/>
          <w:sz w:val="24"/>
          <w:szCs w:val="24"/>
          <w:lang w:val="hy-AM"/>
        </w:rPr>
      </w:pPr>
    </w:p>
    <w:p w14:paraId="471666C2" w14:textId="51D851CF" w:rsidR="00D25C3C" w:rsidRPr="0094390E" w:rsidRDefault="00D25C3C" w:rsidP="0094390E">
      <w:pPr>
        <w:pStyle w:val="mechtex"/>
        <w:spacing w:line="276" w:lineRule="auto"/>
        <w:ind w:right="-563" w:hanging="9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94390E">
        <w:rPr>
          <w:rFonts w:ascii="GHEA Grapalat" w:hAnsi="GHEA Grapalat"/>
          <w:spacing w:val="-8"/>
          <w:sz w:val="24"/>
          <w:szCs w:val="24"/>
          <w:lang w:val="hy-AM"/>
        </w:rPr>
        <w:t>Հավելված</w:t>
      </w:r>
    </w:p>
    <w:p w14:paraId="4170EE7A" w14:textId="77777777" w:rsidR="00D25C3C" w:rsidRPr="0094390E" w:rsidRDefault="00D25C3C" w:rsidP="0094390E">
      <w:pPr>
        <w:pStyle w:val="mechtex"/>
        <w:spacing w:line="276" w:lineRule="auto"/>
        <w:ind w:right="-563" w:firstLine="720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94390E">
        <w:rPr>
          <w:rFonts w:ascii="GHEA Grapalat" w:hAnsi="GHEA Grapalat"/>
          <w:spacing w:val="-6"/>
          <w:sz w:val="24"/>
          <w:szCs w:val="24"/>
          <w:lang w:val="hy-AM"/>
        </w:rPr>
        <w:t xml:space="preserve">       ՀՀ կառավարության 2023 թվականի</w:t>
      </w:r>
    </w:p>
    <w:p w14:paraId="24799B88" w14:textId="760F05BB" w:rsidR="00D25C3C" w:rsidRPr="0094390E" w:rsidRDefault="00D25C3C" w:rsidP="0094390E">
      <w:pPr>
        <w:pStyle w:val="mechtex"/>
        <w:spacing w:line="276" w:lineRule="auto"/>
        <w:ind w:right="-563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4390E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94390E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94390E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94390E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94390E">
        <w:rPr>
          <w:rFonts w:ascii="GHEA Grapalat" w:hAnsi="GHEA Grapalat"/>
          <w:spacing w:val="-2"/>
          <w:sz w:val="24"/>
          <w:szCs w:val="24"/>
          <w:lang w:val="hy-AM"/>
        </w:rPr>
        <w:tab/>
      </w:r>
      <w:r w:rsidRPr="0094390E">
        <w:rPr>
          <w:rFonts w:ascii="GHEA Grapalat" w:hAnsi="GHEA Grapalat"/>
          <w:spacing w:val="-2"/>
          <w:sz w:val="24"/>
          <w:szCs w:val="24"/>
          <w:lang w:val="hy-AM"/>
        </w:rPr>
        <w:tab/>
        <w:t xml:space="preserve">      </w:t>
      </w:r>
      <w:r w:rsidRPr="0094390E">
        <w:rPr>
          <w:rFonts w:ascii="GHEA Grapalat" w:hAnsi="GHEA Grapalat" w:cs="IRTEK Courier"/>
          <w:spacing w:val="-4"/>
          <w:sz w:val="24"/>
          <w:lang w:val="pt-BR"/>
        </w:rPr>
        <w:t>_______________</w:t>
      </w:r>
      <w:r w:rsidRPr="0094390E">
        <w:rPr>
          <w:rFonts w:ascii="GHEA Grapalat" w:hAnsi="GHEA Grapalat" w:cs="Sylfaen"/>
          <w:spacing w:val="-2"/>
          <w:sz w:val="24"/>
          <w:szCs w:val="24"/>
          <w:lang w:val="pt-BR"/>
        </w:rPr>
        <w:t>-</w:t>
      </w:r>
      <w:r w:rsidRPr="0094390E">
        <w:rPr>
          <w:rFonts w:ascii="GHEA Grapalat" w:hAnsi="GHEA Grapalat"/>
          <w:spacing w:val="-2"/>
          <w:sz w:val="24"/>
          <w:szCs w:val="24"/>
          <w:lang w:val="hy-AM"/>
        </w:rPr>
        <w:t>ի N         - Ն որոշման</w:t>
      </w:r>
    </w:p>
    <w:p w14:paraId="5F806DC7" w14:textId="77777777" w:rsidR="00115F05" w:rsidRPr="0094390E" w:rsidRDefault="00115F05" w:rsidP="0094390E">
      <w:pPr>
        <w:spacing w:line="276" w:lineRule="auto"/>
        <w:ind w:right="-563" w:firstLine="284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735C945D" w14:textId="424CF361" w:rsidR="001D12C6" w:rsidRPr="0094390E" w:rsidRDefault="0094390E" w:rsidP="0094390E">
      <w:pPr>
        <w:pStyle w:val="ListParagraph"/>
        <w:spacing w:line="276" w:lineRule="auto"/>
        <w:ind w:left="0" w:right="-563" w:firstLine="72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4390E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/>
        </w:rPr>
        <w:t>ՀԱՐԿԱԴԻՐ ԿԱՏԱՐՈՂԻՆ Ծ</w:t>
      </w:r>
      <w:r w:rsidRPr="0094390E">
        <w:rPr>
          <w:rFonts w:ascii="GHEA Grapalat" w:hAnsi="GHEA Grapalat"/>
          <w:b/>
          <w:color w:val="000000"/>
          <w:sz w:val="24"/>
          <w:szCs w:val="24"/>
          <w:lang w:val="hy-AM"/>
        </w:rPr>
        <w:t>ԱՌԱՅՈՂԱԿԱՆ ԱՆՀՐԱԺԵՇՏՈՒԹՅԱՄԲ ՊԱՅՄԱՆԱՎՈՐՎԱԾ ԱՅԼ ՊԱՇՏՈՆԻ ՓՈԽԱԴՐՄԱՆ ԴԵՊՔԵՐԸ</w:t>
      </w:r>
    </w:p>
    <w:p w14:paraId="36E1744E" w14:textId="77777777" w:rsidR="0094390E" w:rsidRPr="0094390E" w:rsidRDefault="0094390E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EC5DB3B" w14:textId="0BB842A5" w:rsidR="001D12C6" w:rsidRPr="0094390E" w:rsidRDefault="00563983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4390E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F50B48" w:rsidRPr="0094390E">
        <w:rPr>
          <w:rFonts w:ascii="GHEA Grapalat" w:hAnsi="GHEA Grapalat"/>
          <w:color w:val="000000"/>
          <w:sz w:val="24"/>
          <w:szCs w:val="24"/>
          <w:lang w:val="hy-AM"/>
        </w:rPr>
        <w:t xml:space="preserve">Ծառայողական անհրաժեշտությամբ պայմանավորված, հարկադիր կատարողը զբաղեցրած պաշտոնից առանց համաձայնության հավասարազոր այլ պաշտոնի </w:t>
      </w:r>
      <w:r w:rsidR="00A05507" w:rsidRPr="0094390E">
        <w:rPr>
          <w:rFonts w:ascii="GHEA Grapalat" w:hAnsi="GHEA Grapalat"/>
          <w:color w:val="000000"/>
          <w:sz w:val="24"/>
          <w:szCs w:val="24"/>
          <w:lang w:val="hy-AM"/>
        </w:rPr>
        <w:t>կարող է փոխադրվել</w:t>
      </w:r>
      <w:r w:rsidR="00F50B48" w:rsidRPr="0094390E">
        <w:rPr>
          <w:rFonts w:ascii="GHEA Grapalat" w:hAnsi="GHEA Grapalat"/>
          <w:color w:val="000000"/>
          <w:sz w:val="24"/>
          <w:szCs w:val="24"/>
          <w:lang w:val="hy-AM"/>
        </w:rPr>
        <w:t xml:space="preserve"> հետևյալ դեպքերում</w:t>
      </w:r>
      <w:r w:rsidR="00F50B48" w:rsidRPr="009439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85C11" w:rsidRPr="0094390E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</w:p>
    <w:p w14:paraId="373F6798" w14:textId="26096435" w:rsidR="001D12C6" w:rsidRPr="0094390E" w:rsidRDefault="001D12C6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390E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63983" w:rsidRPr="0094390E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4390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823E1" w:rsidRPr="0094390E">
        <w:rPr>
          <w:rFonts w:ascii="GHEA Grapalat" w:hAnsi="GHEA Grapalat"/>
          <w:sz w:val="24"/>
          <w:szCs w:val="24"/>
          <w:lang w:val="hy-AM"/>
        </w:rPr>
        <w:t>Բ</w:t>
      </w:r>
      <w:r w:rsidR="00C43363" w:rsidRPr="0094390E">
        <w:rPr>
          <w:rFonts w:ascii="GHEA Grapalat" w:hAnsi="GHEA Grapalat"/>
          <w:sz w:val="24"/>
          <w:szCs w:val="24"/>
          <w:lang w:val="hy-AM"/>
        </w:rPr>
        <w:t>աժնում</w:t>
      </w:r>
      <w:r w:rsidR="00985C11" w:rsidRPr="0094390E">
        <w:rPr>
          <w:rFonts w:ascii="GHEA Grapalat" w:hAnsi="GHEA Grapalat"/>
          <w:sz w:val="24"/>
          <w:szCs w:val="24"/>
          <w:lang w:val="hy-AM"/>
        </w:rPr>
        <w:t xml:space="preserve"> (բաժանմունքում)</w:t>
      </w:r>
      <w:r w:rsidR="00A05507" w:rsidRPr="0094390E">
        <w:rPr>
          <w:rFonts w:ascii="GHEA Grapalat" w:hAnsi="GHEA Grapalat"/>
          <w:sz w:val="24"/>
          <w:szCs w:val="24"/>
          <w:lang w:val="hy-AM"/>
        </w:rPr>
        <w:t>, որտեղ փոխադրվում է հարկադիր կատարողը,</w:t>
      </w:r>
      <w:r w:rsidR="00CC6CC3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AF9" w:rsidRPr="0094390E">
        <w:rPr>
          <w:rFonts w:ascii="GHEA Grapalat" w:hAnsi="GHEA Grapalat"/>
          <w:sz w:val="24"/>
          <w:szCs w:val="24"/>
          <w:lang w:val="hy-AM"/>
        </w:rPr>
        <w:t>փոխադրմանը նախորդող</w:t>
      </w:r>
      <w:r w:rsidR="001D272A" w:rsidRPr="0094390E">
        <w:rPr>
          <w:rFonts w:ascii="GHEA Grapalat" w:hAnsi="GHEA Grapalat"/>
          <w:sz w:val="24"/>
          <w:szCs w:val="24"/>
          <w:lang w:val="hy-AM"/>
        </w:rPr>
        <w:t xml:space="preserve"> երեք</w:t>
      </w:r>
      <w:r w:rsidR="00985C11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72A" w:rsidRPr="0094390E">
        <w:rPr>
          <w:rFonts w:ascii="GHEA Grapalat" w:hAnsi="GHEA Grapalat"/>
          <w:sz w:val="24"/>
          <w:szCs w:val="24"/>
          <w:lang w:val="hy-AM"/>
        </w:rPr>
        <w:t xml:space="preserve">ամիսների </w:t>
      </w:r>
      <w:r w:rsidR="00985C11" w:rsidRPr="0094390E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D67AF9" w:rsidRPr="0094390E">
        <w:rPr>
          <w:rFonts w:ascii="GHEA Grapalat" w:hAnsi="GHEA Grapalat"/>
          <w:sz w:val="24"/>
          <w:szCs w:val="24"/>
          <w:lang w:val="hy-AM"/>
        </w:rPr>
        <w:t>հարկադիր կատարող</w:t>
      </w:r>
      <w:r w:rsidR="00AA0F73" w:rsidRPr="0094390E">
        <w:rPr>
          <w:rFonts w:ascii="GHEA Grapalat" w:hAnsi="GHEA Grapalat"/>
          <w:sz w:val="24"/>
          <w:szCs w:val="24"/>
          <w:lang w:val="hy-AM"/>
        </w:rPr>
        <w:t>ների</w:t>
      </w:r>
      <w:r w:rsidR="00FA6E8F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A05507" w:rsidRPr="0094390E">
        <w:rPr>
          <w:rFonts w:ascii="GHEA Grapalat" w:hAnsi="GHEA Grapalat"/>
          <w:sz w:val="24"/>
          <w:szCs w:val="24"/>
          <w:lang w:val="hy-AM"/>
        </w:rPr>
        <w:t xml:space="preserve">ընթացիկ </w:t>
      </w:r>
      <w:r w:rsidR="00FA6E8F" w:rsidRPr="0094390E">
        <w:rPr>
          <w:rFonts w:ascii="GHEA Grapalat" w:hAnsi="GHEA Grapalat"/>
          <w:sz w:val="24"/>
          <w:szCs w:val="24"/>
          <w:lang w:val="hy-AM"/>
        </w:rPr>
        <w:t>կատարողական վարույթների</w:t>
      </w:r>
      <w:r w:rsidR="00D67AF9" w:rsidRPr="0094390E">
        <w:rPr>
          <w:rFonts w:ascii="GHEA Grapalat" w:hAnsi="GHEA Grapalat"/>
          <w:sz w:val="24"/>
          <w:szCs w:val="24"/>
          <w:lang w:val="hy-AM"/>
        </w:rPr>
        <w:t xml:space="preserve"> միջին </w:t>
      </w:r>
      <w:r w:rsidR="00FA6E8F" w:rsidRPr="0094390E">
        <w:rPr>
          <w:rFonts w:ascii="GHEA Grapalat" w:hAnsi="GHEA Grapalat"/>
          <w:sz w:val="24"/>
          <w:szCs w:val="24"/>
          <w:lang w:val="hy-AM"/>
        </w:rPr>
        <w:t xml:space="preserve">քանակը </w:t>
      </w:r>
      <w:r w:rsidR="0018409C" w:rsidRPr="0094390E">
        <w:rPr>
          <w:rFonts w:ascii="GHEA Grapalat" w:hAnsi="GHEA Grapalat"/>
          <w:sz w:val="24"/>
          <w:szCs w:val="24"/>
          <w:lang w:val="hy-AM"/>
        </w:rPr>
        <w:t xml:space="preserve">մեկ հարկադիր կատարողի հաշվարկով </w:t>
      </w:r>
      <w:r w:rsidR="00A66CE3" w:rsidRPr="0094390E">
        <w:rPr>
          <w:rFonts w:ascii="GHEA Grapalat" w:hAnsi="GHEA Grapalat"/>
          <w:sz w:val="24"/>
          <w:szCs w:val="24"/>
          <w:lang w:val="hy-AM"/>
        </w:rPr>
        <w:t xml:space="preserve">գերազանցել </w:t>
      </w:r>
      <w:r w:rsidR="00FA6E8F" w:rsidRPr="0094390E">
        <w:rPr>
          <w:rFonts w:ascii="GHEA Grapalat" w:hAnsi="GHEA Grapalat"/>
          <w:sz w:val="24"/>
          <w:szCs w:val="24"/>
          <w:lang w:val="hy-AM"/>
        </w:rPr>
        <w:t xml:space="preserve">է </w:t>
      </w:r>
      <w:r w:rsidR="00A05507" w:rsidRPr="0094390E">
        <w:rPr>
          <w:rFonts w:ascii="GHEA Grapalat" w:hAnsi="GHEA Grapalat"/>
          <w:sz w:val="24"/>
          <w:szCs w:val="24"/>
          <w:lang w:val="hy-AM"/>
        </w:rPr>
        <w:t xml:space="preserve">երկու </w:t>
      </w:r>
      <w:r w:rsidR="002E0ACA" w:rsidRPr="0094390E">
        <w:rPr>
          <w:rFonts w:ascii="GHEA Grapalat" w:hAnsi="GHEA Grapalat"/>
          <w:sz w:val="24"/>
          <w:szCs w:val="24"/>
          <w:lang w:val="hy-AM"/>
        </w:rPr>
        <w:t>հարյուրը</w:t>
      </w:r>
      <w:r w:rsidR="0062227A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8D4134" w:rsidRPr="0094390E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EF21DFE" w14:textId="2D407614" w:rsidR="001D12C6" w:rsidRPr="0094390E" w:rsidRDefault="001D12C6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sz w:val="24"/>
          <w:szCs w:val="24"/>
          <w:lang w:val="hy-AM"/>
        </w:rPr>
      </w:pPr>
      <w:r w:rsidRPr="0094390E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63983" w:rsidRPr="0094390E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4390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D4134" w:rsidRPr="0094390E">
        <w:rPr>
          <w:rFonts w:ascii="GHEA Grapalat" w:hAnsi="GHEA Grapalat"/>
          <w:sz w:val="24"/>
          <w:szCs w:val="24"/>
          <w:lang w:val="hy-AM"/>
        </w:rPr>
        <w:t>Բ</w:t>
      </w:r>
      <w:r w:rsidR="00CC6CC3" w:rsidRPr="0094390E">
        <w:rPr>
          <w:rFonts w:ascii="GHEA Grapalat" w:hAnsi="GHEA Grapalat"/>
          <w:sz w:val="24"/>
          <w:szCs w:val="24"/>
          <w:lang w:val="hy-AM"/>
        </w:rPr>
        <w:t>աժնում (բաժանմունքում)</w:t>
      </w:r>
      <w:r w:rsidR="008D4134" w:rsidRPr="0094390E">
        <w:rPr>
          <w:rFonts w:ascii="GHEA Grapalat" w:hAnsi="GHEA Grapalat"/>
          <w:sz w:val="24"/>
          <w:szCs w:val="24"/>
          <w:lang w:val="hy-AM"/>
        </w:rPr>
        <w:t xml:space="preserve">, որտեղ փոխադրվում է հարկադիր կատարողը, </w:t>
      </w:r>
      <w:r w:rsidR="00CC6CC3" w:rsidRPr="0094390E">
        <w:rPr>
          <w:rFonts w:ascii="GHEA Grapalat" w:hAnsi="GHEA Grapalat"/>
          <w:sz w:val="24"/>
          <w:szCs w:val="24"/>
          <w:lang w:val="hy-AM"/>
        </w:rPr>
        <w:t>առկա թափուր հաստիք</w:t>
      </w:r>
      <w:r w:rsidR="00D67AF9" w:rsidRPr="0094390E">
        <w:rPr>
          <w:rFonts w:ascii="GHEA Grapalat" w:hAnsi="GHEA Grapalat"/>
          <w:sz w:val="24"/>
          <w:szCs w:val="24"/>
          <w:lang w:val="hy-AM"/>
        </w:rPr>
        <w:t xml:space="preserve">ների քանակը գերազանցում է </w:t>
      </w:r>
      <w:r w:rsidR="001D7C79" w:rsidRPr="0094390E"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D67AF9" w:rsidRPr="0094390E">
        <w:rPr>
          <w:rFonts w:ascii="GHEA Grapalat" w:hAnsi="GHEA Grapalat"/>
          <w:sz w:val="24"/>
          <w:szCs w:val="24"/>
          <w:lang w:val="hy-AM"/>
        </w:rPr>
        <w:t xml:space="preserve">բաժնի </w:t>
      </w:r>
      <w:r w:rsidR="008D4134" w:rsidRPr="0094390E">
        <w:rPr>
          <w:rFonts w:ascii="GHEA Grapalat" w:hAnsi="GHEA Grapalat"/>
          <w:sz w:val="24"/>
          <w:szCs w:val="24"/>
          <w:lang w:val="hy-AM"/>
        </w:rPr>
        <w:t xml:space="preserve">(բաժանմունքի) </w:t>
      </w:r>
      <w:r w:rsidR="00D67AF9" w:rsidRPr="0094390E">
        <w:rPr>
          <w:rFonts w:ascii="GHEA Grapalat" w:hAnsi="GHEA Grapalat"/>
          <w:sz w:val="24"/>
          <w:szCs w:val="24"/>
          <w:lang w:val="hy-AM"/>
        </w:rPr>
        <w:t>հարկադիր կատարողների ընդհանուր հաստիքների</w:t>
      </w:r>
      <w:r w:rsidR="001D7C79" w:rsidRPr="0094390E">
        <w:rPr>
          <w:rFonts w:ascii="GHEA Grapalat" w:hAnsi="GHEA Grapalat"/>
          <w:sz w:val="24"/>
          <w:szCs w:val="24"/>
          <w:lang w:val="hy-AM"/>
        </w:rPr>
        <w:t xml:space="preserve"> քանակի</w:t>
      </w:r>
      <w:r w:rsidR="00D67AF9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575749" w:rsidRPr="0094390E">
        <w:rPr>
          <w:rFonts w:ascii="GHEA Grapalat" w:hAnsi="GHEA Grapalat"/>
          <w:sz w:val="24"/>
          <w:szCs w:val="24"/>
          <w:lang w:val="hy-AM"/>
        </w:rPr>
        <w:t>4</w:t>
      </w:r>
      <w:r w:rsidR="0062227A" w:rsidRPr="0094390E">
        <w:rPr>
          <w:rFonts w:ascii="GHEA Grapalat" w:hAnsi="GHEA Grapalat"/>
          <w:sz w:val="24"/>
          <w:szCs w:val="24"/>
          <w:lang w:val="hy-AM"/>
        </w:rPr>
        <w:t>0</w:t>
      </w:r>
      <w:r w:rsidR="00A66CE3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AF9" w:rsidRPr="0094390E">
        <w:rPr>
          <w:rFonts w:ascii="GHEA Grapalat" w:hAnsi="GHEA Grapalat"/>
          <w:sz w:val="24"/>
          <w:szCs w:val="24"/>
          <w:lang w:val="hy-AM"/>
        </w:rPr>
        <w:t>տոկոսը</w:t>
      </w:r>
      <w:r w:rsidR="008D4134" w:rsidRPr="0094390E">
        <w:rPr>
          <w:rFonts w:ascii="GHEA Grapalat" w:hAnsi="GHEA Grapalat"/>
          <w:sz w:val="24"/>
          <w:szCs w:val="24"/>
          <w:lang w:val="hy-AM"/>
        </w:rPr>
        <w:t>.</w:t>
      </w:r>
      <w:r w:rsidR="001D7C79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6C9D09" w14:textId="5A70609E" w:rsidR="001D12C6" w:rsidRPr="0094390E" w:rsidRDefault="001D12C6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4390E">
        <w:rPr>
          <w:rFonts w:ascii="GHEA Grapalat" w:hAnsi="GHEA Grapalat"/>
          <w:sz w:val="24"/>
          <w:szCs w:val="24"/>
          <w:lang w:val="hy-AM"/>
        </w:rPr>
        <w:t>3</w:t>
      </w:r>
      <w:r w:rsidR="00563983" w:rsidRPr="0094390E">
        <w:rPr>
          <w:rFonts w:ascii="GHEA Grapalat" w:hAnsi="GHEA Grapalat"/>
          <w:sz w:val="24"/>
          <w:szCs w:val="24"/>
          <w:lang w:val="hy-AM"/>
        </w:rPr>
        <w:t>)</w:t>
      </w:r>
      <w:r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192" w:rsidRPr="0094390E">
        <w:rPr>
          <w:rFonts w:ascii="GHEA Grapalat" w:hAnsi="GHEA Grapalat" w:cs="Arial"/>
          <w:sz w:val="24"/>
          <w:szCs w:val="24"/>
          <w:lang w:val="hy-AM"/>
        </w:rPr>
        <w:t xml:space="preserve">Հարկադիր կատարումն ապահովող ծառայությունում </w:t>
      </w:r>
      <w:r w:rsidR="008C04FF" w:rsidRPr="0094390E">
        <w:rPr>
          <w:rFonts w:ascii="GHEA Grapalat" w:hAnsi="GHEA Grapalat" w:cs="Arial"/>
          <w:sz w:val="24"/>
          <w:szCs w:val="24"/>
          <w:lang w:val="hy-AM"/>
        </w:rPr>
        <w:t xml:space="preserve">առնվազն </w:t>
      </w:r>
      <w:r w:rsidR="00A66CE3" w:rsidRPr="0094390E">
        <w:rPr>
          <w:rFonts w:ascii="GHEA Grapalat" w:hAnsi="GHEA Grapalat" w:cs="Arial"/>
          <w:sz w:val="24"/>
          <w:szCs w:val="24"/>
          <w:lang w:val="hy-AM"/>
        </w:rPr>
        <w:t xml:space="preserve">հինգ </w:t>
      </w:r>
      <w:r w:rsidR="00157192" w:rsidRPr="0094390E">
        <w:rPr>
          <w:rFonts w:ascii="GHEA Grapalat" w:hAnsi="GHEA Grapalat" w:cs="Arial"/>
          <w:sz w:val="24"/>
          <w:szCs w:val="24"/>
          <w:lang w:val="hy-AM"/>
        </w:rPr>
        <w:t>տարվա հարկադիր կատարող</w:t>
      </w:r>
      <w:r w:rsidR="008C04FF" w:rsidRPr="0094390E">
        <w:rPr>
          <w:rFonts w:ascii="GHEA Grapalat" w:hAnsi="GHEA Grapalat" w:cs="Arial"/>
          <w:sz w:val="24"/>
          <w:szCs w:val="24"/>
          <w:lang w:val="hy-AM"/>
        </w:rPr>
        <w:t>ի</w:t>
      </w:r>
      <w:r w:rsidR="00157192" w:rsidRPr="0094390E">
        <w:rPr>
          <w:rFonts w:ascii="GHEA Grapalat" w:hAnsi="GHEA Grapalat" w:cs="Arial"/>
          <w:sz w:val="24"/>
          <w:szCs w:val="24"/>
          <w:lang w:val="hy-AM"/>
        </w:rPr>
        <w:t xml:space="preserve"> ստաժ </w:t>
      </w:r>
      <w:r w:rsidR="00563983" w:rsidRPr="0094390E">
        <w:rPr>
          <w:rFonts w:ascii="GHEA Grapalat" w:hAnsi="GHEA Grapalat" w:cs="Arial"/>
          <w:sz w:val="24"/>
          <w:szCs w:val="24"/>
          <w:lang w:val="hy-AM"/>
        </w:rPr>
        <w:t>ունենալու դեպքում</w:t>
      </w:r>
      <w:r w:rsidR="00157192" w:rsidRPr="0094390E">
        <w:rPr>
          <w:rFonts w:ascii="GHEA Grapalat" w:hAnsi="GHEA Grapalat" w:cs="Arial"/>
          <w:sz w:val="24"/>
          <w:szCs w:val="24"/>
          <w:lang w:val="hy-AM"/>
        </w:rPr>
        <w:t>, եթե</w:t>
      </w:r>
      <w:r w:rsidR="00563983" w:rsidRPr="0094390E">
        <w:rPr>
          <w:rFonts w:ascii="GHEA Grapalat" w:hAnsi="GHEA Grapalat" w:cs="Arial"/>
          <w:sz w:val="24"/>
          <w:szCs w:val="24"/>
          <w:lang w:val="hy-AM"/>
        </w:rPr>
        <w:t>բ</w:t>
      </w:r>
      <w:r w:rsidR="00563983" w:rsidRPr="0094390E">
        <w:rPr>
          <w:rFonts w:ascii="GHEA Grapalat" w:hAnsi="GHEA Grapalat"/>
          <w:sz w:val="24"/>
          <w:szCs w:val="24"/>
          <w:lang w:val="hy-AM"/>
        </w:rPr>
        <w:t>աժնում (բաժանմունքում), որտեղ փոխադրվում է հարկադիր կատարողը,</w:t>
      </w:r>
      <w:r w:rsidR="00157192" w:rsidRPr="0094390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B2CC9" w:rsidRPr="0094390E">
        <w:rPr>
          <w:rFonts w:ascii="GHEA Grapalat" w:hAnsi="GHEA Grapalat" w:cs="Arial"/>
          <w:sz w:val="24"/>
          <w:szCs w:val="24"/>
          <w:lang w:val="hy-AM"/>
        </w:rPr>
        <w:t xml:space="preserve">առկա </w:t>
      </w:r>
      <w:r w:rsidR="00A80B76" w:rsidRPr="0094390E">
        <w:rPr>
          <w:rFonts w:ascii="GHEA Grapalat" w:hAnsi="GHEA Grapalat" w:cs="Arial"/>
          <w:sz w:val="24"/>
          <w:szCs w:val="24"/>
          <w:lang w:val="hy-AM"/>
        </w:rPr>
        <w:t>են</w:t>
      </w:r>
      <w:r w:rsidR="004820A8" w:rsidRPr="0094390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A1C13" w:rsidRPr="0094390E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6A1C13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բարդ և ծավալուն կատարողական գործողություններ պահանջող</w:t>
      </w:r>
      <w:r w:rsidR="006A1C13" w:rsidRPr="0094390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F600D" w:rsidRPr="0094390E">
        <w:rPr>
          <w:rFonts w:ascii="GHEA Grapalat" w:hAnsi="GHEA Grapalat" w:cs="Arial"/>
          <w:sz w:val="24"/>
          <w:szCs w:val="24"/>
          <w:lang w:val="hy-AM"/>
        </w:rPr>
        <w:t>կամ</w:t>
      </w:r>
      <w:r w:rsidR="004820A8" w:rsidRPr="0094390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F600D" w:rsidRPr="0094390E">
        <w:rPr>
          <w:rFonts w:ascii="GHEA Grapalat" w:hAnsi="GHEA Grapalat" w:cs="Arial"/>
          <w:sz w:val="24"/>
          <w:szCs w:val="24"/>
          <w:lang w:val="hy-AM"/>
        </w:rPr>
        <w:t>երես</w:t>
      </w:r>
      <w:r w:rsidR="00CC6CC3" w:rsidRPr="0094390E">
        <w:rPr>
          <w:rFonts w:ascii="GHEA Grapalat" w:hAnsi="GHEA Grapalat" w:cs="Arial"/>
          <w:sz w:val="24"/>
          <w:szCs w:val="24"/>
          <w:lang w:val="hy-AM"/>
        </w:rPr>
        <w:t>ուն միլիոն ՀՀ դրամը գերազանցող գումարի բռնագանձման պահանջով</w:t>
      </w:r>
      <w:r w:rsidR="004820A8" w:rsidRPr="0094390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C6CC3" w:rsidRPr="0094390E">
        <w:rPr>
          <w:rFonts w:ascii="GHEA Grapalat" w:hAnsi="GHEA Grapalat" w:cs="Arial"/>
          <w:sz w:val="24"/>
          <w:szCs w:val="24"/>
          <w:lang w:val="hy-AM"/>
        </w:rPr>
        <w:t xml:space="preserve">քսան և ավելի </w:t>
      </w:r>
      <w:r w:rsidR="004820A8" w:rsidRPr="0094390E">
        <w:rPr>
          <w:rFonts w:ascii="GHEA Grapalat" w:hAnsi="GHEA Grapalat" w:cs="Arial"/>
          <w:sz w:val="24"/>
          <w:szCs w:val="24"/>
          <w:lang w:val="hy-AM"/>
        </w:rPr>
        <w:t>կատարողական վարույթներ</w:t>
      </w:r>
      <w:r w:rsidR="00563983" w:rsidRPr="0094390E">
        <w:rPr>
          <w:rFonts w:ascii="GHEA Grapalat" w:hAnsi="GHEA Grapalat" w:cs="Arial"/>
          <w:sz w:val="24"/>
          <w:szCs w:val="24"/>
          <w:lang w:val="hy-AM"/>
        </w:rPr>
        <w:t>՝ տվյալ բ</w:t>
      </w:r>
      <w:r w:rsidR="00563983" w:rsidRPr="0094390E">
        <w:rPr>
          <w:rFonts w:ascii="GHEA Grapalat" w:hAnsi="GHEA Grapalat"/>
          <w:sz w:val="24"/>
          <w:szCs w:val="24"/>
          <w:lang w:val="hy-AM"/>
        </w:rPr>
        <w:t>աժնում (բաժանմունքում)</w:t>
      </w:r>
      <w:r w:rsidR="00A66CE3" w:rsidRPr="0094390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4040" w:rsidRPr="0094390E">
        <w:rPr>
          <w:rFonts w:ascii="GHEA Grapalat" w:hAnsi="GHEA Grapalat" w:cs="Arial"/>
          <w:sz w:val="24"/>
          <w:szCs w:val="24"/>
          <w:lang w:val="hy-AM"/>
        </w:rPr>
        <w:t xml:space="preserve">հարկադիր կատարողի </w:t>
      </w:r>
      <w:r w:rsidR="00A66CE3" w:rsidRPr="0094390E">
        <w:rPr>
          <w:rFonts w:ascii="GHEA Grapalat" w:hAnsi="GHEA Grapalat" w:cs="Arial"/>
          <w:sz w:val="24"/>
          <w:szCs w:val="24"/>
          <w:lang w:val="hy-AM"/>
        </w:rPr>
        <w:t>թափուր հաստիքների առկայության դեպքում</w:t>
      </w:r>
    </w:p>
    <w:p w14:paraId="2647CA98" w14:textId="0B155692" w:rsidR="001D12C6" w:rsidRPr="0094390E" w:rsidRDefault="001D12C6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4390E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C64040" w:rsidRPr="0094390E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64040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492BB0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արկադիր կատարողը </w:t>
      </w:r>
      <w:r w:rsidR="006724E9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վերջին երեք տար</w:t>
      </w:r>
      <w:r w:rsidR="00BF600D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 ընթացքում</w:t>
      </w:r>
      <w:r w:rsidR="00C42311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20A8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</w:t>
      </w:r>
      <w:r w:rsidR="00CC6CC3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առվ</w:t>
      </w:r>
      <w:r w:rsidR="00A8518C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ած</w:t>
      </w:r>
      <w:r w:rsidR="004820A8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6724E9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փաստացի </w:t>
      </w:r>
      <w:r w:rsidR="009B2CC9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բնակվում է </w:t>
      </w:r>
      <w:r w:rsidR="00C64040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</w:t>
      </w:r>
      <w:r w:rsidR="00C42311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մարզում</w:t>
      </w:r>
      <w:r w:rsidR="00A80B76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2311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(համայնքում)</w:t>
      </w:r>
      <w:r w:rsidR="00C64040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որտեղ գտնվում է </w:t>
      </w:r>
      <w:r w:rsidR="00A86984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</w:t>
      </w:r>
      <w:r w:rsidR="00C64040" w:rsidRPr="0094390E">
        <w:rPr>
          <w:rFonts w:ascii="GHEA Grapalat" w:hAnsi="GHEA Grapalat" w:cs="Arial"/>
          <w:sz w:val="24"/>
          <w:szCs w:val="24"/>
          <w:lang w:val="hy-AM"/>
        </w:rPr>
        <w:t>բ</w:t>
      </w:r>
      <w:r w:rsidR="00C64040" w:rsidRPr="0094390E">
        <w:rPr>
          <w:rFonts w:ascii="GHEA Grapalat" w:hAnsi="GHEA Grapalat"/>
          <w:sz w:val="24"/>
          <w:szCs w:val="24"/>
          <w:lang w:val="hy-AM"/>
        </w:rPr>
        <w:t xml:space="preserve">աժինը (բաժանմունքը), </w:t>
      </w:r>
      <w:r w:rsidR="00CD7668" w:rsidRPr="0094390E">
        <w:rPr>
          <w:rFonts w:ascii="GHEA Grapalat" w:hAnsi="GHEA Grapalat" w:cs="Arial"/>
          <w:sz w:val="24"/>
          <w:szCs w:val="24"/>
          <w:lang w:val="hy-AM"/>
        </w:rPr>
        <w:t xml:space="preserve">հարկադիր կատարողի </w:t>
      </w:r>
      <w:r w:rsidR="0062227A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 հաստիքներ</w:t>
      </w:r>
      <w:r w:rsidR="00A86984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առկայության դեպքում</w:t>
      </w:r>
      <w:r w:rsidR="009B2CC9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53D3D08B" w14:textId="2D339C4B" w:rsidR="00A66CE3" w:rsidRPr="0094390E" w:rsidRDefault="000B7D37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sz w:val="24"/>
          <w:szCs w:val="24"/>
          <w:lang w:val="hy-AM"/>
        </w:rPr>
      </w:pPr>
      <w:r w:rsidRPr="0094390E">
        <w:rPr>
          <w:rFonts w:ascii="GHEA Grapalat" w:hAnsi="GHEA Grapalat"/>
          <w:sz w:val="24"/>
          <w:szCs w:val="24"/>
          <w:lang w:val="hy-AM"/>
        </w:rPr>
        <w:t>5</w:t>
      </w:r>
      <w:r w:rsidR="00A86984" w:rsidRPr="0094390E">
        <w:rPr>
          <w:rFonts w:ascii="GHEA Grapalat" w:hAnsi="GHEA Grapalat"/>
          <w:sz w:val="24"/>
          <w:szCs w:val="24"/>
          <w:lang w:val="hy-AM"/>
        </w:rPr>
        <w:t>)</w:t>
      </w:r>
      <w:r w:rsidR="00A66CE3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984" w:rsidRPr="0094390E">
        <w:rPr>
          <w:rFonts w:ascii="GHEA Grapalat" w:hAnsi="GHEA Grapalat"/>
          <w:sz w:val="24"/>
          <w:szCs w:val="24"/>
          <w:lang w:val="hy-AM"/>
        </w:rPr>
        <w:t>Առկա</w:t>
      </w:r>
      <w:r w:rsidR="00AA0F73" w:rsidRPr="0094390E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B06AAE" w:rsidRPr="0094390E">
        <w:rPr>
          <w:rFonts w:ascii="GHEA Grapalat" w:hAnsi="GHEA Grapalat"/>
          <w:sz w:val="24"/>
          <w:szCs w:val="24"/>
          <w:lang w:val="hy-AM"/>
        </w:rPr>
        <w:t>անհաղթահարելի ուժ՝ արտակարգ և (կամ) անկանխելի հանգամանքներ</w:t>
      </w:r>
      <w:r w:rsidR="00A86984" w:rsidRPr="0094390E">
        <w:rPr>
          <w:rFonts w:ascii="GHEA Grapalat" w:hAnsi="GHEA Grapalat"/>
          <w:sz w:val="24"/>
          <w:szCs w:val="24"/>
          <w:lang w:val="hy-AM"/>
        </w:rPr>
        <w:t>, օրինակ՝</w:t>
      </w:r>
      <w:r w:rsidR="00B06AAE" w:rsidRPr="0094390E">
        <w:rPr>
          <w:rFonts w:ascii="GHEA Grapalat" w:hAnsi="GHEA Grapalat"/>
          <w:sz w:val="24"/>
          <w:szCs w:val="24"/>
          <w:lang w:val="hy-AM"/>
        </w:rPr>
        <w:t xml:space="preserve"> երկրաշարժը, ջրհեղեղը, պատերազմը, ռազմական և արտակարգ դրության հայտարարումը, քաղաքական հուզումները, գործադուլները, հաղորդակցության միջոցների աշխատանքների դադարեցումը, ինչպես նաև արտակարգ բնույթ կրող այլ հանգամանքներ</w:t>
      </w:r>
      <w:r w:rsidR="00A86984" w:rsidRPr="0094390E">
        <w:rPr>
          <w:rFonts w:ascii="GHEA Grapalat" w:hAnsi="GHEA Grapalat"/>
          <w:sz w:val="24"/>
          <w:szCs w:val="24"/>
          <w:lang w:val="hy-AM"/>
        </w:rPr>
        <w:t xml:space="preserve">, որով պայմանավորված </w:t>
      </w:r>
      <w:r w:rsidR="00B160CC" w:rsidRPr="0094390E">
        <w:rPr>
          <w:rFonts w:ascii="GHEA Grapalat" w:hAnsi="GHEA Grapalat"/>
          <w:sz w:val="24"/>
          <w:szCs w:val="24"/>
          <w:lang w:val="hy-AM"/>
        </w:rPr>
        <w:t>առաջացել է հարկադիր կատարողին այլ բաժին (բաժանմունք) փոխադրելու անհրաժեշտություն</w:t>
      </w:r>
      <w:r w:rsidR="00B06AAE" w:rsidRPr="0094390E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EEBE421" w14:textId="58B2DC58" w:rsidR="003306F7" w:rsidRPr="0094390E" w:rsidRDefault="000B7D37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sz w:val="24"/>
          <w:szCs w:val="24"/>
          <w:lang w:val="hy-AM"/>
        </w:rPr>
      </w:pPr>
      <w:r w:rsidRPr="0094390E">
        <w:rPr>
          <w:rFonts w:ascii="GHEA Grapalat" w:hAnsi="GHEA Grapalat"/>
          <w:sz w:val="24"/>
          <w:szCs w:val="24"/>
          <w:lang w:val="hy-AM"/>
        </w:rPr>
        <w:t>6</w:t>
      </w:r>
      <w:r w:rsidR="00B160CC" w:rsidRPr="0094390E">
        <w:rPr>
          <w:rFonts w:ascii="GHEA Grapalat" w:hAnsi="GHEA Grapalat"/>
          <w:sz w:val="24"/>
          <w:szCs w:val="24"/>
          <w:lang w:val="hy-AM"/>
        </w:rPr>
        <w:t>)</w:t>
      </w:r>
      <w:r w:rsidR="003306F7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5CC7" w:rsidRPr="0094390E">
        <w:rPr>
          <w:rFonts w:ascii="GHEA Grapalat" w:hAnsi="GHEA Grapalat"/>
          <w:sz w:val="24"/>
          <w:szCs w:val="24"/>
          <w:lang w:val="hy-AM"/>
        </w:rPr>
        <w:t>Մ</w:t>
      </w:r>
      <w:r w:rsidR="003306F7" w:rsidRPr="0094390E">
        <w:rPr>
          <w:rFonts w:ascii="GHEA Grapalat" w:hAnsi="GHEA Grapalat"/>
          <w:sz w:val="24"/>
          <w:szCs w:val="24"/>
          <w:lang w:val="hy-AM"/>
        </w:rPr>
        <w:t xml:space="preserve">ասնագիտացված </w:t>
      </w:r>
      <w:r w:rsidR="00F25CC7" w:rsidRPr="0094390E">
        <w:rPr>
          <w:rFonts w:ascii="GHEA Grapalat" w:hAnsi="GHEA Grapalat"/>
          <w:sz w:val="24"/>
          <w:szCs w:val="24"/>
          <w:lang w:val="hy-AM"/>
        </w:rPr>
        <w:t>բաժն</w:t>
      </w:r>
      <w:r w:rsidR="00BF0B48" w:rsidRPr="0094390E">
        <w:rPr>
          <w:rFonts w:ascii="GHEA Grapalat" w:hAnsi="GHEA Grapalat"/>
          <w:sz w:val="24"/>
          <w:szCs w:val="24"/>
          <w:lang w:val="hy-AM"/>
        </w:rPr>
        <w:t>ի</w:t>
      </w:r>
      <w:r w:rsidR="003306F7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B48" w:rsidRPr="0094390E">
        <w:rPr>
          <w:rFonts w:ascii="GHEA Grapalat" w:hAnsi="GHEA Grapalat"/>
          <w:sz w:val="24"/>
          <w:szCs w:val="24"/>
          <w:lang w:val="hy-AM"/>
        </w:rPr>
        <w:t>հարկադիր կատարողը</w:t>
      </w:r>
      <w:r w:rsidR="00F25CC7" w:rsidRPr="0094390E">
        <w:rPr>
          <w:rFonts w:ascii="GHEA Grapalat" w:hAnsi="GHEA Grapalat"/>
          <w:sz w:val="24"/>
          <w:szCs w:val="24"/>
          <w:lang w:val="hy-AM"/>
        </w:rPr>
        <w:t xml:space="preserve"> կարող է փոխադրվել</w:t>
      </w:r>
      <w:r w:rsidR="00106901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5CC7" w:rsidRPr="0094390E">
        <w:rPr>
          <w:rFonts w:ascii="GHEA Grapalat" w:hAnsi="GHEA Grapalat"/>
          <w:sz w:val="24"/>
          <w:szCs w:val="24"/>
          <w:lang w:val="hy-AM"/>
        </w:rPr>
        <w:t>այլ</w:t>
      </w:r>
      <w:r w:rsidR="00106901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r w:rsidR="00EB72EE" w:rsidRPr="0094390E">
        <w:rPr>
          <w:rFonts w:ascii="GHEA Grapalat" w:hAnsi="GHEA Grapalat"/>
          <w:sz w:val="24"/>
          <w:szCs w:val="24"/>
          <w:lang w:val="hy-AM"/>
        </w:rPr>
        <w:t>բաժին</w:t>
      </w:r>
      <w:r w:rsidR="00106901" w:rsidRPr="0094390E">
        <w:rPr>
          <w:rFonts w:ascii="GHEA Grapalat" w:hAnsi="GHEA Grapalat"/>
          <w:sz w:val="24"/>
          <w:szCs w:val="24"/>
          <w:lang w:val="hy-AM"/>
        </w:rPr>
        <w:t xml:space="preserve"> (</w:t>
      </w:r>
      <w:r w:rsidR="00EB72EE" w:rsidRPr="0094390E">
        <w:rPr>
          <w:rFonts w:ascii="GHEA Grapalat" w:hAnsi="GHEA Grapalat"/>
          <w:sz w:val="24"/>
          <w:szCs w:val="24"/>
          <w:lang w:val="hy-AM"/>
        </w:rPr>
        <w:t>բաժանմունք</w:t>
      </w:r>
      <w:r w:rsidR="00106901" w:rsidRPr="0094390E">
        <w:rPr>
          <w:rFonts w:ascii="GHEA Grapalat" w:hAnsi="GHEA Grapalat"/>
          <w:sz w:val="24"/>
          <w:szCs w:val="24"/>
          <w:lang w:val="hy-AM"/>
        </w:rPr>
        <w:t xml:space="preserve">) նույնաբովանդակ մասնագիտացում պահանջող </w:t>
      </w:r>
      <w:r w:rsidR="00EB72EE" w:rsidRPr="0094390E">
        <w:rPr>
          <w:rFonts w:ascii="GHEA Grapalat" w:hAnsi="GHEA Grapalat"/>
          <w:sz w:val="24"/>
          <w:szCs w:val="24"/>
          <w:lang w:val="hy-AM"/>
        </w:rPr>
        <w:t xml:space="preserve">աշխատանք </w:t>
      </w:r>
      <w:bookmarkEnd w:id="0"/>
      <w:r w:rsidR="00EB72EE" w:rsidRPr="0094390E">
        <w:rPr>
          <w:rFonts w:ascii="GHEA Grapalat" w:hAnsi="GHEA Grapalat"/>
          <w:sz w:val="24"/>
          <w:szCs w:val="24"/>
          <w:lang w:val="hy-AM"/>
        </w:rPr>
        <w:lastRenderedPageBreak/>
        <w:t xml:space="preserve">(կատարողական գործողություն) կատարելու </w:t>
      </w:r>
      <w:r w:rsidR="00106901" w:rsidRPr="0094390E">
        <w:rPr>
          <w:rFonts w:ascii="GHEA Grapalat" w:hAnsi="GHEA Grapalat"/>
          <w:sz w:val="24"/>
          <w:szCs w:val="24"/>
          <w:lang w:val="hy-AM"/>
        </w:rPr>
        <w:t>նպատակով</w:t>
      </w:r>
      <w:r w:rsidR="00BF0B48" w:rsidRPr="0094390E">
        <w:rPr>
          <w:rFonts w:ascii="GHEA Grapalat" w:hAnsi="GHEA Grapalat"/>
          <w:sz w:val="24"/>
          <w:szCs w:val="24"/>
          <w:lang w:val="hy-AM"/>
        </w:rPr>
        <w:t>՝</w:t>
      </w:r>
      <w:r w:rsidR="00106901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B48" w:rsidRPr="0094390E">
        <w:rPr>
          <w:rFonts w:ascii="GHEA Grapalat" w:hAnsi="GHEA Grapalat" w:cs="Arial"/>
          <w:sz w:val="24"/>
          <w:szCs w:val="24"/>
          <w:lang w:val="hy-AM"/>
        </w:rPr>
        <w:t>բ</w:t>
      </w:r>
      <w:r w:rsidR="00BF0B48" w:rsidRPr="0094390E">
        <w:rPr>
          <w:rFonts w:ascii="GHEA Grapalat" w:hAnsi="GHEA Grapalat"/>
          <w:sz w:val="24"/>
          <w:szCs w:val="24"/>
          <w:lang w:val="hy-AM"/>
        </w:rPr>
        <w:t xml:space="preserve">աժնում (բաժանմունքում), որտեղ փոխադրվում է հարկադիր կատարողը, </w:t>
      </w:r>
      <w:r w:rsidR="00CD7668" w:rsidRPr="0094390E">
        <w:rPr>
          <w:rFonts w:ascii="GHEA Grapalat" w:hAnsi="GHEA Grapalat" w:cs="Arial"/>
          <w:sz w:val="24"/>
          <w:szCs w:val="24"/>
          <w:lang w:val="hy-AM"/>
        </w:rPr>
        <w:t xml:space="preserve">հարկադիր կատարողի </w:t>
      </w:r>
      <w:r w:rsidR="00106901" w:rsidRPr="0094390E">
        <w:rPr>
          <w:rFonts w:ascii="GHEA Grapalat" w:hAnsi="GHEA Grapalat"/>
          <w:sz w:val="24"/>
          <w:szCs w:val="24"/>
          <w:lang w:val="hy-AM"/>
        </w:rPr>
        <w:t>թափուր հաստիքների առկայության դեպքում։</w:t>
      </w:r>
    </w:p>
    <w:p w14:paraId="77B3D309" w14:textId="75C965F1" w:rsidR="001D7C79" w:rsidRPr="0094390E" w:rsidRDefault="00E3731C" w:rsidP="0094390E">
      <w:pPr>
        <w:pStyle w:val="ListParagraph"/>
        <w:spacing w:line="276" w:lineRule="auto"/>
        <w:ind w:left="0" w:right="-563" w:firstLine="862"/>
        <w:jc w:val="both"/>
        <w:rPr>
          <w:rFonts w:ascii="GHEA Grapalat" w:hAnsi="GHEA Grapalat"/>
          <w:lang w:val="hy-AM"/>
        </w:rPr>
      </w:pPr>
      <w:r w:rsidRPr="0094390E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0B7D37" w:rsidRPr="009439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Հարկադիր կատարողի </w:t>
      </w:r>
      <w:r w:rsidR="000B7D37" w:rsidRPr="0094390E">
        <w:rPr>
          <w:rFonts w:ascii="GHEA Grapalat" w:hAnsi="GHEA Grapalat"/>
          <w:sz w:val="24"/>
          <w:szCs w:val="24"/>
          <w:lang w:val="hy-AM"/>
        </w:rPr>
        <w:t xml:space="preserve">փոխադրումը չի թույլատրվում, եթե դրա հետևանքով </w:t>
      </w:r>
      <w:r w:rsidRPr="0094390E">
        <w:rPr>
          <w:rFonts w:ascii="GHEA Grapalat" w:hAnsi="GHEA Grapalat"/>
          <w:sz w:val="24"/>
          <w:szCs w:val="24"/>
          <w:lang w:val="hy-AM"/>
        </w:rPr>
        <w:t xml:space="preserve">նույն </w:t>
      </w:r>
      <w:r w:rsidR="000B7D37" w:rsidRPr="0094390E">
        <w:rPr>
          <w:rFonts w:ascii="GHEA Grapalat" w:hAnsi="GHEA Grapalat"/>
          <w:sz w:val="24"/>
          <w:szCs w:val="24"/>
          <w:lang w:val="hy-AM"/>
        </w:rPr>
        <w:t xml:space="preserve">բաժնում առկա </w:t>
      </w:r>
      <w:r w:rsidR="00CD7668" w:rsidRPr="0094390E">
        <w:rPr>
          <w:rFonts w:ascii="GHEA Grapalat" w:hAnsi="GHEA Grapalat" w:cs="Arial"/>
          <w:sz w:val="24"/>
          <w:szCs w:val="24"/>
          <w:lang w:val="hy-AM"/>
        </w:rPr>
        <w:t xml:space="preserve">հարկադիր կատարողի </w:t>
      </w:r>
      <w:r w:rsidR="000B7D37" w:rsidRPr="0094390E">
        <w:rPr>
          <w:rFonts w:ascii="GHEA Grapalat" w:hAnsi="GHEA Grapalat"/>
          <w:sz w:val="24"/>
          <w:szCs w:val="24"/>
          <w:lang w:val="hy-AM"/>
        </w:rPr>
        <w:t xml:space="preserve">թափուր հաստիքների քանակը գերազանցելու է բաժնի հարկադիր կատարողների հաստիքների ընդհանուր քանակի </w:t>
      </w:r>
      <w:r w:rsidR="00575749" w:rsidRPr="0094390E">
        <w:rPr>
          <w:rFonts w:ascii="GHEA Grapalat" w:hAnsi="GHEA Grapalat"/>
          <w:sz w:val="24"/>
          <w:szCs w:val="24"/>
          <w:lang w:val="hy-AM"/>
        </w:rPr>
        <w:t>40</w:t>
      </w:r>
      <w:r w:rsidR="0062227A" w:rsidRPr="0094390E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D37" w:rsidRPr="0094390E">
        <w:rPr>
          <w:rFonts w:ascii="GHEA Grapalat" w:hAnsi="GHEA Grapalat"/>
          <w:sz w:val="24"/>
          <w:szCs w:val="24"/>
          <w:lang w:val="hy-AM"/>
        </w:rPr>
        <w:t xml:space="preserve">տոկոսը։ </w:t>
      </w:r>
    </w:p>
    <w:sectPr w:rsidR="001D7C79" w:rsidRPr="0094390E" w:rsidSect="0094390E">
      <w:pgSz w:w="12240" w:h="15840"/>
      <w:pgMar w:top="993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3D5"/>
    <w:multiLevelType w:val="hybridMultilevel"/>
    <w:tmpl w:val="1D022AF4"/>
    <w:lvl w:ilvl="0" w:tplc="4C9A009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2B0019">
      <w:start w:val="1"/>
      <w:numFmt w:val="lowerLetter"/>
      <w:lvlText w:val="%2."/>
      <w:lvlJc w:val="left"/>
      <w:pPr>
        <w:ind w:left="2880" w:hanging="360"/>
      </w:pPr>
    </w:lvl>
    <w:lvl w:ilvl="2" w:tplc="042B001B">
      <w:start w:val="1"/>
      <w:numFmt w:val="lowerRoman"/>
      <w:lvlText w:val="%3."/>
      <w:lvlJc w:val="right"/>
      <w:pPr>
        <w:ind w:left="3600" w:hanging="180"/>
      </w:pPr>
    </w:lvl>
    <w:lvl w:ilvl="3" w:tplc="042B000F">
      <w:start w:val="1"/>
      <w:numFmt w:val="decimal"/>
      <w:lvlText w:val="%4."/>
      <w:lvlJc w:val="left"/>
      <w:pPr>
        <w:ind w:left="4320" w:hanging="360"/>
      </w:pPr>
    </w:lvl>
    <w:lvl w:ilvl="4" w:tplc="042B0019">
      <w:start w:val="1"/>
      <w:numFmt w:val="lowerLetter"/>
      <w:lvlText w:val="%5."/>
      <w:lvlJc w:val="left"/>
      <w:pPr>
        <w:ind w:left="5040" w:hanging="360"/>
      </w:pPr>
    </w:lvl>
    <w:lvl w:ilvl="5" w:tplc="042B001B">
      <w:start w:val="1"/>
      <w:numFmt w:val="lowerRoman"/>
      <w:lvlText w:val="%6."/>
      <w:lvlJc w:val="right"/>
      <w:pPr>
        <w:ind w:left="5760" w:hanging="180"/>
      </w:pPr>
    </w:lvl>
    <w:lvl w:ilvl="6" w:tplc="042B000F">
      <w:start w:val="1"/>
      <w:numFmt w:val="decimal"/>
      <w:lvlText w:val="%7."/>
      <w:lvlJc w:val="left"/>
      <w:pPr>
        <w:ind w:left="6480" w:hanging="360"/>
      </w:pPr>
    </w:lvl>
    <w:lvl w:ilvl="7" w:tplc="042B0019">
      <w:start w:val="1"/>
      <w:numFmt w:val="lowerLetter"/>
      <w:lvlText w:val="%8."/>
      <w:lvlJc w:val="left"/>
      <w:pPr>
        <w:ind w:left="7200" w:hanging="360"/>
      </w:pPr>
    </w:lvl>
    <w:lvl w:ilvl="8" w:tplc="042B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BD3762"/>
    <w:multiLevelType w:val="hybridMultilevel"/>
    <w:tmpl w:val="00F4DEC8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330"/>
    <w:multiLevelType w:val="hybridMultilevel"/>
    <w:tmpl w:val="7A4E7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37187"/>
    <w:multiLevelType w:val="hybridMultilevel"/>
    <w:tmpl w:val="A3880192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742"/>
    <w:multiLevelType w:val="hybridMultilevel"/>
    <w:tmpl w:val="0974FDB4"/>
    <w:lvl w:ilvl="0" w:tplc="8E303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16588"/>
    <w:multiLevelType w:val="hybridMultilevel"/>
    <w:tmpl w:val="A2D43B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0"/>
    <w:rsid w:val="000342F4"/>
    <w:rsid w:val="00065790"/>
    <w:rsid w:val="00070CED"/>
    <w:rsid w:val="000B7D37"/>
    <w:rsid w:val="00106901"/>
    <w:rsid w:val="00115F05"/>
    <w:rsid w:val="00157192"/>
    <w:rsid w:val="00182C0E"/>
    <w:rsid w:val="0018409C"/>
    <w:rsid w:val="001D12C6"/>
    <w:rsid w:val="001D272A"/>
    <w:rsid w:val="001D7C79"/>
    <w:rsid w:val="002E0ACA"/>
    <w:rsid w:val="00316826"/>
    <w:rsid w:val="003306F7"/>
    <w:rsid w:val="00367328"/>
    <w:rsid w:val="003804FE"/>
    <w:rsid w:val="004820A8"/>
    <w:rsid w:val="00492BB0"/>
    <w:rsid w:val="004B31E3"/>
    <w:rsid w:val="004C700D"/>
    <w:rsid w:val="0053683A"/>
    <w:rsid w:val="00563983"/>
    <w:rsid w:val="00567BCE"/>
    <w:rsid w:val="00575749"/>
    <w:rsid w:val="005B365A"/>
    <w:rsid w:val="005C07C7"/>
    <w:rsid w:val="00612F39"/>
    <w:rsid w:val="006136B4"/>
    <w:rsid w:val="0062227A"/>
    <w:rsid w:val="00633296"/>
    <w:rsid w:val="006724E9"/>
    <w:rsid w:val="006A1A57"/>
    <w:rsid w:val="006A1C13"/>
    <w:rsid w:val="00751259"/>
    <w:rsid w:val="007D3A92"/>
    <w:rsid w:val="008145FB"/>
    <w:rsid w:val="00837087"/>
    <w:rsid w:val="00883FCC"/>
    <w:rsid w:val="00886BBC"/>
    <w:rsid w:val="008C04FF"/>
    <w:rsid w:val="008D4134"/>
    <w:rsid w:val="008E542A"/>
    <w:rsid w:val="008F4A22"/>
    <w:rsid w:val="009268EC"/>
    <w:rsid w:val="009363D4"/>
    <w:rsid w:val="0094390E"/>
    <w:rsid w:val="009819B0"/>
    <w:rsid w:val="00985C11"/>
    <w:rsid w:val="009B2CC9"/>
    <w:rsid w:val="00A05507"/>
    <w:rsid w:val="00A125B0"/>
    <w:rsid w:val="00A66CE3"/>
    <w:rsid w:val="00A80B76"/>
    <w:rsid w:val="00A8518C"/>
    <w:rsid w:val="00A86984"/>
    <w:rsid w:val="00A97CD9"/>
    <w:rsid w:val="00AA0F73"/>
    <w:rsid w:val="00AF4A7E"/>
    <w:rsid w:val="00B06AAE"/>
    <w:rsid w:val="00B160CC"/>
    <w:rsid w:val="00B54A8F"/>
    <w:rsid w:val="00BC4BB0"/>
    <w:rsid w:val="00BF0B48"/>
    <w:rsid w:val="00BF600D"/>
    <w:rsid w:val="00C42311"/>
    <w:rsid w:val="00C43363"/>
    <w:rsid w:val="00C619A0"/>
    <w:rsid w:val="00C64040"/>
    <w:rsid w:val="00C935D7"/>
    <w:rsid w:val="00CC6CC3"/>
    <w:rsid w:val="00CD7668"/>
    <w:rsid w:val="00CE4140"/>
    <w:rsid w:val="00D25C3C"/>
    <w:rsid w:val="00D67AF9"/>
    <w:rsid w:val="00D91A9F"/>
    <w:rsid w:val="00DF2BAD"/>
    <w:rsid w:val="00E3731C"/>
    <w:rsid w:val="00E7346A"/>
    <w:rsid w:val="00E7596B"/>
    <w:rsid w:val="00E823E1"/>
    <w:rsid w:val="00EB72EE"/>
    <w:rsid w:val="00EC7185"/>
    <w:rsid w:val="00F25CC7"/>
    <w:rsid w:val="00F50B48"/>
    <w:rsid w:val="00FA6E8F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944F"/>
  <w15:docId w15:val="{A541D56E-6FCD-4066-AA46-A41F6A00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5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08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087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15F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B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542A"/>
    <w:rPr>
      <w:b/>
      <w:bCs/>
    </w:rPr>
  </w:style>
  <w:style w:type="character" w:customStyle="1" w:styleId="mechtexChar">
    <w:name w:val="mechtex Char"/>
    <w:link w:val="mechtex"/>
    <w:locked/>
    <w:rsid w:val="00D25C3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D25C3C"/>
    <w:pPr>
      <w:jc w:val="center"/>
    </w:pPr>
    <w:rPr>
      <w:rFonts w:ascii="Arial Armenian" w:hAnsi="Arial Armenian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F74E-C7BF-4143-8DB8-02CEA2F5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Iravaban</dc:creator>
  <cp:keywords>https:/mul2-moj.gov.am/tasks/714520/oneclick/d2e838ed180d2bc94b8979093ff54448bb1bc3cb8b7c02b1295ee94e140d19e2.docx?token=8588fedcc936e4afd569d3d757bb645b</cp:keywords>
  <cp:lastModifiedBy>Tatevik Nahapetyan</cp:lastModifiedBy>
  <cp:revision>5</cp:revision>
  <cp:lastPrinted>2023-12-12T06:06:00Z</cp:lastPrinted>
  <dcterms:created xsi:type="dcterms:W3CDTF">2023-12-07T10:31:00Z</dcterms:created>
  <dcterms:modified xsi:type="dcterms:W3CDTF">2023-12-12T06:25:00Z</dcterms:modified>
</cp:coreProperties>
</file>