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861" w:rsidRPr="00D0689A" w:rsidRDefault="00D32861" w:rsidP="00AD2806">
      <w:pPr>
        <w:pStyle w:val="ListParagraph"/>
        <w:suppressAutoHyphens w:val="0"/>
        <w:spacing w:line="240" w:lineRule="auto"/>
        <w:ind w:left="0" w:firstLine="0"/>
        <w:rPr>
          <w:rFonts w:ascii="GHEA Grapalat" w:hAnsi="GHEA Grapalat"/>
          <w:b/>
          <w:sz w:val="24"/>
          <w:szCs w:val="24"/>
          <w:lang w:val="hy-AM"/>
        </w:rPr>
      </w:pPr>
      <w:bookmarkStart w:id="0" w:name="_Hlk63776647"/>
    </w:p>
    <w:p w:rsidR="001C5191" w:rsidRPr="00D0689A" w:rsidRDefault="001C5191" w:rsidP="00AD2806">
      <w:pPr>
        <w:pStyle w:val="ListParagraph"/>
        <w:suppressAutoHyphens w:val="0"/>
        <w:spacing w:line="240" w:lineRule="auto"/>
        <w:ind w:left="0" w:firstLine="0"/>
        <w:rPr>
          <w:rFonts w:ascii="GHEA Grapalat" w:hAnsi="GHEA Grapalat"/>
          <w:b/>
          <w:sz w:val="24"/>
          <w:szCs w:val="24"/>
          <w:lang w:val="hy-AM"/>
        </w:rPr>
      </w:pPr>
    </w:p>
    <w:p w:rsidR="00D0689A" w:rsidRPr="00D0689A" w:rsidRDefault="00D0689A" w:rsidP="00D0689A">
      <w:pPr>
        <w:pStyle w:val="Heading1"/>
        <w:tabs>
          <w:tab w:val="left" w:pos="567"/>
        </w:tabs>
        <w:spacing w:before="0" w:after="0"/>
        <w:rPr>
          <w:rFonts w:ascii="GHEA Grapalat" w:hAnsi="GHEA Grapalat" w:cs="Sylfaen"/>
          <w:lang w:val="en-US"/>
        </w:rPr>
      </w:pPr>
      <w:r w:rsidRPr="00D0689A">
        <w:rPr>
          <w:rFonts w:ascii="GHEA Grapalat" w:hAnsi="GHEA Grapalat" w:cs="Sylfaen"/>
          <w:noProof/>
          <w:lang w:val="en-US" w:eastAsia="en-US"/>
        </w:rPr>
        <w:drawing>
          <wp:anchor distT="0" distB="0" distL="0" distR="0" simplePos="0" relativeHeight="251659264" behindDoc="0" locked="0" layoutInCell="0" allowOverlap="1" wp14:anchorId="69C923B6" wp14:editId="646BE052">
            <wp:simplePos x="0" y="0"/>
            <wp:positionH relativeFrom="page">
              <wp:posOffset>3277235</wp:posOffset>
            </wp:positionH>
            <wp:positionV relativeFrom="paragraph">
              <wp:posOffset>-232410</wp:posOffset>
            </wp:positionV>
            <wp:extent cx="1002030" cy="953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1002030" cy="953770"/>
                    </a:xfrm>
                    <a:prstGeom prst="rect">
                      <a:avLst/>
                    </a:prstGeom>
                  </pic:spPr>
                </pic:pic>
              </a:graphicData>
            </a:graphic>
          </wp:anchor>
        </w:drawing>
      </w:r>
    </w:p>
    <w:p w:rsidR="00D0689A" w:rsidRPr="00D0689A" w:rsidRDefault="00D0689A" w:rsidP="00D0689A">
      <w:pPr>
        <w:pStyle w:val="Heading1"/>
        <w:tabs>
          <w:tab w:val="left" w:pos="709"/>
        </w:tabs>
        <w:spacing w:before="0" w:after="0"/>
        <w:rPr>
          <w:rFonts w:ascii="GHEA Grapalat" w:hAnsi="GHEA Grapalat" w:cs="Sylfaen"/>
          <w:sz w:val="24"/>
          <w:szCs w:val="24"/>
          <w:lang w:val="en-US"/>
        </w:rPr>
      </w:pPr>
      <w:r w:rsidRPr="00D0689A">
        <w:rPr>
          <w:rFonts w:ascii="GHEA Grapalat" w:hAnsi="GHEA Grapalat" w:cs="Sylfaen"/>
          <w:noProof/>
          <w:sz w:val="24"/>
          <w:szCs w:val="24"/>
          <w:lang w:val="en-US" w:eastAsia="en-US"/>
        </w:rPr>
        <mc:AlternateContent>
          <mc:Choice Requires="wps">
            <w:drawing>
              <wp:anchor distT="0" distB="3175" distL="0" distR="0" simplePos="0" relativeHeight="251662336" behindDoc="0" locked="0" layoutInCell="0" allowOverlap="1" wp14:anchorId="19899683" wp14:editId="4E5FE892">
                <wp:simplePos x="0" y="0"/>
                <wp:positionH relativeFrom="page">
                  <wp:posOffset>1302385</wp:posOffset>
                </wp:positionH>
                <wp:positionV relativeFrom="paragraph">
                  <wp:posOffset>213360</wp:posOffset>
                </wp:positionV>
                <wp:extent cx="4970145" cy="1106170"/>
                <wp:effectExtent l="0" t="0" r="0" b="3175"/>
                <wp:wrapNone/>
                <wp:docPr id="2" name="Text Box 2"/>
                <wp:cNvGraphicFramePr/>
                <a:graphic xmlns:a="http://schemas.openxmlformats.org/drawingml/2006/main">
                  <a:graphicData uri="http://schemas.microsoft.com/office/word/2010/wordprocessingShape">
                    <wps:wsp>
                      <wps:cNvSpPr/>
                      <wps:spPr>
                        <a:xfrm>
                          <a:off x="0" y="0"/>
                          <a:ext cx="4970160" cy="1106280"/>
                        </a:xfrm>
                        <a:prstGeom prst="rect">
                          <a:avLst/>
                        </a:prstGeom>
                        <a:noFill/>
                        <a:ln w="9525">
                          <a:noFill/>
                        </a:ln>
                      </wps:spPr>
                      <wps:style>
                        <a:lnRef idx="0">
                          <a:scrgbClr r="0" g="0" b="0"/>
                        </a:lnRef>
                        <a:fillRef idx="0">
                          <a:scrgbClr r="0" g="0" b="0"/>
                        </a:fillRef>
                        <a:effectRef idx="0">
                          <a:scrgbClr r="0" g="0" b="0"/>
                        </a:effectRef>
                        <a:fontRef idx="minor"/>
                      </wps:style>
                      <wps:txbx>
                        <w:txbxContent>
                          <w:p w:rsidR="00D0689A" w:rsidRDefault="00D0689A" w:rsidP="00D0689A">
                            <w:pPr>
                              <w:pStyle w:val="a"/>
                              <w:spacing w:line="276" w:lineRule="auto"/>
                              <w:ind w:firstLine="0"/>
                              <w:rPr>
                                <w:rFonts w:ascii="GHEA Grapalat" w:hAnsi="GHEA Grapalat"/>
                                <w:b/>
                                <w:sz w:val="32"/>
                                <w:szCs w:val="32"/>
                                <w:lang w:val="hy-AM"/>
                              </w:rPr>
                            </w:pPr>
                            <w:r>
                              <w:rPr>
                                <w:rFonts w:ascii="GHEA Grapalat" w:hAnsi="GHEA Grapalat" w:cs="Sylfaen"/>
                                <w:b/>
                                <w:color w:val="000000"/>
                                <w:sz w:val="32"/>
                                <w:szCs w:val="32"/>
                              </w:rPr>
                              <w:t>ՀԱՅԱՍՏԱՆԻ ՀԱՆՐԱՊԵՏՈՒԹՅԱՆ</w:t>
                            </w:r>
                          </w:p>
                          <w:p w:rsidR="00D0689A" w:rsidRDefault="00D0689A" w:rsidP="00D0689A">
                            <w:pPr>
                              <w:pStyle w:val="a"/>
                              <w:spacing w:line="276" w:lineRule="auto"/>
                              <w:ind w:firstLine="0"/>
                              <w:rPr>
                                <w:rFonts w:ascii="GHEA Grapalat" w:hAnsi="GHEA Grapalat"/>
                                <w:b/>
                                <w:sz w:val="32"/>
                                <w:szCs w:val="32"/>
                                <w:lang w:val="hy-AM"/>
                              </w:rPr>
                            </w:pPr>
                            <w:r>
                              <w:rPr>
                                <w:rFonts w:ascii="GHEA Grapalat" w:hAnsi="GHEA Grapalat" w:cs="Sylfaen"/>
                                <w:b/>
                                <w:color w:val="000000"/>
                                <w:sz w:val="32"/>
                                <w:szCs w:val="32"/>
                                <w:lang w:val="hy-AM"/>
                              </w:rPr>
                              <w:t>ՖԻՆԱՆՍՆԵՐԻ ՆԱԽԱՐԱՐ</w:t>
                            </w:r>
                          </w:p>
                        </w:txbxContent>
                      </wps:txbx>
                      <wps:bodyPr anchor="ctr">
                        <a:noAutofit/>
                      </wps:bodyPr>
                    </wps:wsp>
                  </a:graphicData>
                </a:graphic>
              </wp:anchor>
            </w:drawing>
          </mc:Choice>
          <mc:Fallback>
            <w:pict>
              <v:rect w14:anchorId="19899683" id="Text Box 2" o:spid="_x0000_s1026" style="position:absolute;left:0;text-align:left;margin-left:102.55pt;margin-top:16.8pt;width:391.35pt;height:87.1pt;z-index:251662336;visibility:visible;mso-wrap-style:square;mso-wrap-distance-left:0;mso-wrap-distance-top:0;mso-wrap-distance-right:0;mso-wrap-distance-bottom:.25pt;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" o:allowincell="f" filled="f" stroked="f">
                <v:textbox>
                  <w:txbxContent>
                    <w:p w:rsidR="00D0689A" w:rsidRDefault="00D0689A" w:rsidP="00D0689A">
                      <w:pPr>
                        <w:pStyle w:val="a"/>
                        <w:spacing w:line="276" w:lineRule="auto"/>
                        <w:ind w:firstLine="0"/>
                        <w:rPr>
                          <w:rFonts w:ascii="GHEA Grapalat" w:hAnsi="GHEA Grapalat"/>
                          <w:b/>
                          <w:sz w:val="32"/>
                          <w:szCs w:val="32"/>
                          <w:lang w:val="hy-AM"/>
                        </w:rPr>
                      </w:pPr>
                      <w:r>
                        <w:rPr>
                          <w:rFonts w:ascii="GHEA Grapalat" w:hAnsi="GHEA Grapalat" w:cs="Sylfaen"/>
                          <w:b/>
                          <w:color w:val="000000"/>
                          <w:sz w:val="32"/>
                          <w:szCs w:val="32"/>
                        </w:rPr>
                        <w:t>ՀԱՅԱՍՏԱՆԻ ՀԱՆՐԱՊԵՏՈՒԹՅԱՆ</w:t>
                      </w:r>
                    </w:p>
                    <w:p w:rsidR="00D0689A" w:rsidRDefault="00D0689A" w:rsidP="00D0689A">
                      <w:pPr>
                        <w:pStyle w:val="a"/>
                        <w:spacing w:line="276" w:lineRule="auto"/>
                        <w:ind w:firstLine="0"/>
                        <w:rPr>
                          <w:rFonts w:ascii="GHEA Grapalat" w:hAnsi="GHEA Grapalat"/>
                          <w:b/>
                          <w:sz w:val="32"/>
                          <w:szCs w:val="32"/>
                          <w:lang w:val="hy-AM"/>
                        </w:rPr>
                      </w:pPr>
                      <w:r>
                        <w:rPr>
                          <w:rFonts w:ascii="GHEA Grapalat" w:hAnsi="GHEA Grapalat" w:cs="Sylfaen"/>
                          <w:b/>
                          <w:color w:val="000000"/>
                          <w:sz w:val="32"/>
                          <w:szCs w:val="32"/>
                          <w:lang w:val="hy-AM"/>
                        </w:rPr>
                        <w:t>ՖԻՆԱՆՍՆԵՐԻ ՆԱԽԱՐԱՐ</w:t>
                      </w:r>
                    </w:p>
                  </w:txbxContent>
                </v:textbox>
                <w10:wrap anchorx="page"/>
              </v:rect>
            </w:pict>
          </mc:Fallback>
        </mc:AlternateContent>
      </w:r>
    </w:p>
    <w:p w:rsidR="00D0689A" w:rsidRPr="00D0689A" w:rsidRDefault="00D0689A" w:rsidP="00D0689A">
      <w:pPr>
        <w:pStyle w:val="Heading1"/>
        <w:spacing w:before="0" w:after="0"/>
        <w:rPr>
          <w:rFonts w:ascii="GHEA Mariam" w:hAnsi="GHEA Mariam"/>
          <w:sz w:val="24"/>
          <w:szCs w:val="24"/>
        </w:rPr>
      </w:pPr>
    </w:p>
    <w:p w:rsidR="00D0689A" w:rsidRPr="00D0689A" w:rsidRDefault="00D0689A" w:rsidP="00D0689A">
      <w:pPr>
        <w:pStyle w:val="Heading1"/>
        <w:spacing w:before="0" w:after="0"/>
        <w:rPr>
          <w:rFonts w:ascii="GHEA Mariam" w:hAnsi="GHEA Mariam"/>
          <w:sz w:val="24"/>
          <w:szCs w:val="24"/>
        </w:rPr>
      </w:pPr>
    </w:p>
    <w:p w:rsidR="00D0689A" w:rsidRPr="00D0689A" w:rsidRDefault="00D0689A" w:rsidP="00D0689A">
      <w:pPr>
        <w:rPr>
          <w:rFonts w:ascii="GHEA Mariam" w:hAnsi="GHEA Mariam"/>
          <w:sz w:val="24"/>
          <w:szCs w:val="24"/>
        </w:rPr>
      </w:pPr>
    </w:p>
    <w:p w:rsidR="00D0689A" w:rsidRPr="00D0689A" w:rsidRDefault="00D0689A" w:rsidP="00D0689A">
      <w:pPr>
        <w:rPr>
          <w:rFonts w:ascii="GHEA Mariam" w:hAnsi="GHEA Mariam"/>
        </w:rPr>
      </w:pPr>
      <w:r w:rsidRPr="00D0689A">
        <w:rPr>
          <w:rFonts w:ascii="GHEA Mariam" w:hAnsi="GHEA Mariam"/>
          <w:noProof/>
        </w:rPr>
        <mc:AlternateContent>
          <mc:Choice Requires="wps">
            <w:drawing>
              <wp:anchor distT="5080" distB="5080" distL="5080" distR="5080" simplePos="0" relativeHeight="251660288" behindDoc="0" locked="0" layoutInCell="0" allowOverlap="1" wp14:anchorId="5069FFBB" wp14:editId="0D8488D8">
                <wp:simplePos x="0" y="0"/>
                <wp:positionH relativeFrom="column">
                  <wp:posOffset>-64135</wp:posOffset>
                </wp:positionH>
                <wp:positionV relativeFrom="paragraph">
                  <wp:posOffset>157480</wp:posOffset>
                </wp:positionV>
                <wp:extent cx="6468745" cy="0"/>
                <wp:effectExtent l="5080" t="5080" r="5080" b="5080"/>
                <wp:wrapNone/>
                <wp:docPr id="4" name="Straight Connector 2"/>
                <wp:cNvGraphicFramePr/>
                <a:graphic xmlns:a="http://schemas.openxmlformats.org/drawingml/2006/main">
                  <a:graphicData uri="http://schemas.microsoft.com/office/word/2010/wordprocessingShape">
                    <wps:wsp>
                      <wps:cNvCnPr/>
                      <wps:spPr>
                        <a:xfrm>
                          <a:off x="0" y="0"/>
                          <a:ext cx="646884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A518A98" id="Straight Connector 2" o:spid="_x0000_s1026" style="position:absolute;z-index:251660288;visibility:visible;mso-wrap-style:square;mso-wrap-distance-left:.4pt;mso-wrap-distance-top:.4pt;mso-wrap-distance-right:.4pt;mso-wrap-distance-bottom:.4pt;mso-position-horizontal:absolute;mso-position-horizontal-relative:text;mso-position-vertical:absolute;mso-position-vertical-relative:text" from="-5.05pt,12.4pt" to="504.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" o:allowincell="f"/>
            </w:pict>
          </mc:Fallback>
        </mc:AlternateContent>
      </w:r>
    </w:p>
    <w:p w:rsidR="00D0689A" w:rsidRPr="00D0689A" w:rsidRDefault="00D0689A" w:rsidP="00B826C4">
      <w:pPr>
        <w:pStyle w:val="a"/>
        <w:ind w:left="9348" w:firstLine="12"/>
        <w:rPr>
          <w:rFonts w:ascii="GHEA Grapalat" w:hAnsi="GHEA Grapalat"/>
          <w:sz w:val="24"/>
          <w:szCs w:val="24"/>
          <w:lang w:val="hy-AM"/>
        </w:rPr>
      </w:pPr>
      <w:r w:rsidRPr="00D0689A">
        <w:rPr>
          <w:rFonts w:ascii="GHEA Grapalat" w:hAnsi="GHEA Grapalat"/>
          <w:sz w:val="24"/>
          <w:szCs w:val="24"/>
        </w:rPr>
        <w:t xml:space="preserve">N  </w:t>
      </w:r>
      <w:r w:rsidRPr="00D0689A">
        <w:rPr>
          <w:rFonts w:ascii="GHEA Grapalat" w:hAnsi="GHEA Grapalat"/>
          <w:sz w:val="24"/>
          <w:szCs w:val="24"/>
          <w:lang w:val="hy-AM"/>
        </w:rPr>
        <w:t>___-Ն</w:t>
      </w:r>
    </w:p>
    <w:p w:rsidR="00D0689A" w:rsidRPr="00D0689A" w:rsidRDefault="00D0689A" w:rsidP="00D0689A">
      <w:pPr>
        <w:pStyle w:val="a"/>
        <w:ind w:left="708" w:firstLine="0"/>
        <w:jc w:val="right"/>
        <w:rPr>
          <w:rFonts w:ascii="GHEA Grapalat" w:hAnsi="GHEA Grapalat"/>
          <w:sz w:val="24"/>
          <w:szCs w:val="24"/>
          <w:lang w:val="hy-AM"/>
        </w:rPr>
      </w:pPr>
    </w:p>
    <w:p w:rsidR="00D0689A" w:rsidRPr="00D0689A" w:rsidRDefault="00D0689A" w:rsidP="00D0689A">
      <w:pPr>
        <w:pStyle w:val="a"/>
        <w:ind w:left="708" w:firstLine="0"/>
        <w:jc w:val="right"/>
        <w:rPr>
          <w:rFonts w:ascii="GHEA Grapalat" w:hAnsi="GHEA Grapalat"/>
          <w:sz w:val="24"/>
          <w:szCs w:val="24"/>
          <w:lang w:val="hy-AM"/>
        </w:rPr>
      </w:pPr>
      <w:r w:rsidRPr="00D0689A">
        <w:rPr>
          <w:rFonts w:ascii="GHEA Grapalat" w:hAnsi="GHEA Grapalat"/>
          <w:sz w:val="24"/>
          <w:szCs w:val="24"/>
          <w:lang w:val="hy-AM"/>
        </w:rPr>
        <w:t>ՆԱԽԱԳԻԾ</w:t>
      </w:r>
    </w:p>
    <w:p w:rsidR="00D0689A" w:rsidRPr="00D0689A" w:rsidRDefault="00D0689A" w:rsidP="00D0689A">
      <w:pPr>
        <w:tabs>
          <w:tab w:val="left" w:pos="567"/>
        </w:tabs>
        <w:rPr>
          <w:rFonts w:ascii="GHEA Mariam" w:hAnsi="GHEA Mariam"/>
          <w:sz w:val="24"/>
          <w:szCs w:val="24"/>
        </w:rPr>
      </w:pPr>
      <w:r w:rsidRPr="00D0689A">
        <w:rPr>
          <w:rFonts w:ascii="GHEA Mariam" w:hAnsi="GHEA Mariam"/>
          <w:noProof/>
          <w:sz w:val="24"/>
          <w:szCs w:val="24"/>
        </w:rPr>
        <mc:AlternateContent>
          <mc:Choice Requires="wps">
            <w:drawing>
              <wp:anchor distT="0" distB="4445" distL="0" distR="0" simplePos="0" relativeHeight="251661312" behindDoc="0" locked="0" layoutInCell="0" allowOverlap="1" wp14:anchorId="30828D21" wp14:editId="1B6CE97B">
                <wp:simplePos x="0" y="0"/>
                <wp:positionH relativeFrom="column">
                  <wp:posOffset>1362710</wp:posOffset>
                </wp:positionH>
                <wp:positionV relativeFrom="paragraph">
                  <wp:posOffset>55880</wp:posOffset>
                </wp:positionV>
                <wp:extent cx="4322445" cy="342900"/>
                <wp:effectExtent l="0" t="0" r="0" b="4445"/>
                <wp:wrapNone/>
                <wp:docPr id="5" name="Text Box 2"/>
                <wp:cNvGraphicFramePr/>
                <a:graphic xmlns:a="http://schemas.openxmlformats.org/drawingml/2006/main">
                  <a:graphicData uri="http://schemas.microsoft.com/office/word/2010/wordprocessingShape">
                    <wps:wsp>
                      <wps:cNvSpPr/>
                      <wps:spPr>
                        <a:xfrm>
                          <a:off x="0" y="0"/>
                          <a:ext cx="4322445" cy="342900"/>
                        </a:xfrm>
                        <a:prstGeom prst="rect">
                          <a:avLst/>
                        </a:prstGeom>
                        <a:noFill/>
                        <a:ln w="9525">
                          <a:noFill/>
                        </a:ln>
                      </wps:spPr>
                      <wps:style>
                        <a:lnRef idx="0">
                          <a:scrgbClr r="0" g="0" b="0"/>
                        </a:lnRef>
                        <a:fillRef idx="0">
                          <a:scrgbClr r="0" g="0" b="0"/>
                        </a:fillRef>
                        <a:effectRef idx="0">
                          <a:scrgbClr r="0" g="0" b="0"/>
                        </a:effectRef>
                        <a:fontRef idx="minor"/>
                      </wps:style>
                      <wps:txbx>
                        <w:txbxContent>
                          <w:p w:rsidR="00D0689A" w:rsidRDefault="00D0689A" w:rsidP="00D0689A">
                            <w:pPr>
                              <w:pStyle w:val="a"/>
                              <w:spacing w:line="276" w:lineRule="auto"/>
                              <w:ind w:firstLine="0"/>
                              <w:rPr>
                                <w:rFonts w:ascii="GHEA Grapalat" w:hAnsi="GHEA Grapalat"/>
                                <w:b/>
                                <w:sz w:val="28"/>
                                <w:szCs w:val="28"/>
                                <w:lang w:val="ru-RU"/>
                              </w:rPr>
                            </w:pPr>
                            <w:r>
                              <w:rPr>
                                <w:rFonts w:ascii="GHEA Grapalat" w:hAnsi="GHEA Grapalat" w:cs="Sylfaen"/>
                                <w:b/>
                                <w:color w:val="000000"/>
                                <w:sz w:val="28"/>
                                <w:szCs w:val="28"/>
                                <w:lang w:val="ru-RU"/>
                              </w:rPr>
                              <w:t>Հ Ր Ա Մ Ա Ն</w:t>
                            </w:r>
                          </w:p>
                          <w:p w:rsidR="00D0689A" w:rsidRDefault="00D0689A" w:rsidP="00D0689A">
                            <w:pPr>
                              <w:pStyle w:val="a"/>
                              <w:spacing w:line="276" w:lineRule="auto"/>
                              <w:ind w:firstLine="0"/>
                              <w:rPr>
                                <w:rFonts w:ascii="GHEA Grapalat" w:hAnsi="GHEA Grapalat"/>
                                <w:b/>
                                <w:sz w:val="24"/>
                                <w:szCs w:val="24"/>
                                <w:lang w:val="hy-AM"/>
                              </w:rPr>
                            </w:pPr>
                          </w:p>
                        </w:txbxContent>
                      </wps:txbx>
                      <wps:bodyPr anchor="ctr">
                        <a:noAutofit/>
                      </wps:bodyPr>
                    </wps:wsp>
                  </a:graphicData>
                </a:graphic>
              </wp:anchor>
            </w:drawing>
          </mc:Choice>
          <mc:Fallback>
            <w:pict>
              <v:rect w14:anchorId="30828D21" id="_x0000_s1027" style="position:absolute;left:0;text-align:left;margin-left:107.3pt;margin-top:4.4pt;width:340.35pt;height:27pt;z-index:251661312;visibility:visible;mso-wrap-style:square;mso-wrap-distance-left:0;mso-wrap-distance-top:0;mso-wrap-distance-right:0;mso-wrap-distance-bottom:.3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" o:allowincell="f" filled="f" stroked="f">
                <v:textbox>
                  <w:txbxContent>
                    <w:p w:rsidR="00D0689A" w:rsidRDefault="00D0689A" w:rsidP="00D0689A">
                      <w:pPr>
                        <w:pStyle w:val="a"/>
                        <w:spacing w:line="276" w:lineRule="auto"/>
                        <w:ind w:firstLine="0"/>
                        <w:rPr>
                          <w:rFonts w:ascii="GHEA Grapalat" w:hAnsi="GHEA Grapalat"/>
                          <w:b/>
                          <w:sz w:val="28"/>
                          <w:szCs w:val="28"/>
                          <w:lang w:val="ru-RU"/>
                        </w:rPr>
                      </w:pPr>
                      <w:r>
                        <w:rPr>
                          <w:rFonts w:ascii="GHEA Grapalat" w:hAnsi="GHEA Grapalat" w:cs="Sylfaen"/>
                          <w:b/>
                          <w:color w:val="000000"/>
                          <w:sz w:val="28"/>
                          <w:szCs w:val="28"/>
                          <w:lang w:val="ru-RU"/>
                        </w:rPr>
                        <w:t>Հ Ր Ա Մ Ա Ն</w:t>
                      </w:r>
                    </w:p>
                    <w:p w:rsidR="00D0689A" w:rsidRDefault="00D0689A" w:rsidP="00D0689A">
                      <w:pPr>
                        <w:pStyle w:val="a"/>
                        <w:spacing w:line="276" w:lineRule="auto"/>
                        <w:ind w:firstLine="0"/>
                        <w:rPr>
                          <w:rFonts w:ascii="GHEA Grapalat" w:hAnsi="GHEA Grapalat"/>
                          <w:b/>
                          <w:sz w:val="24"/>
                          <w:szCs w:val="24"/>
                          <w:lang w:val="hy-AM"/>
                        </w:rPr>
                      </w:pPr>
                    </w:p>
                  </w:txbxContent>
                </v:textbox>
              </v:rect>
            </w:pict>
          </mc:Fallback>
        </mc:AlternateContent>
      </w:r>
    </w:p>
    <w:p w:rsidR="00D0689A" w:rsidRPr="00D0689A" w:rsidRDefault="00D0689A" w:rsidP="00D0689A">
      <w:pPr>
        <w:tabs>
          <w:tab w:val="left" w:pos="540"/>
          <w:tab w:val="left" w:pos="720"/>
          <w:tab w:val="left" w:pos="4860"/>
        </w:tabs>
        <w:spacing w:line="240" w:lineRule="auto"/>
        <w:ind w:firstLine="0"/>
        <w:rPr>
          <w:rFonts w:ascii="GHEA Grapalat" w:hAnsi="GHEA Grapalat" w:cs="Sylfaen"/>
          <w:sz w:val="24"/>
          <w:szCs w:val="24"/>
        </w:rPr>
      </w:pPr>
    </w:p>
    <w:p w:rsidR="00D32861" w:rsidRPr="00D0689A" w:rsidRDefault="00D32861" w:rsidP="00D0689A">
      <w:pPr>
        <w:pStyle w:val="ListParagraph"/>
        <w:suppressAutoHyphens w:val="0"/>
        <w:spacing w:line="276" w:lineRule="auto"/>
        <w:ind w:left="0" w:firstLine="0"/>
        <w:rPr>
          <w:rFonts w:ascii="GHEA Grapalat" w:hAnsi="GHEA Grapalat"/>
          <w:b/>
          <w:sz w:val="24"/>
          <w:szCs w:val="24"/>
          <w:lang w:val="hy-AM"/>
        </w:rPr>
      </w:pPr>
    </w:p>
    <w:p w:rsidR="007F3CB1" w:rsidRPr="00D0689A" w:rsidRDefault="007F3CB1" w:rsidP="00D0689A">
      <w:pPr>
        <w:pStyle w:val="ListParagraph"/>
        <w:suppressAutoHyphens w:val="0"/>
        <w:spacing w:line="276" w:lineRule="auto"/>
        <w:ind w:left="0" w:firstLine="0"/>
        <w:rPr>
          <w:rFonts w:ascii="GHEA Grapalat" w:hAnsi="GHEA Grapalat"/>
          <w:b/>
          <w:sz w:val="24"/>
          <w:szCs w:val="24"/>
          <w:lang w:val="hy-AM"/>
        </w:rPr>
      </w:pPr>
      <w:r w:rsidRPr="00D0689A">
        <w:rPr>
          <w:rFonts w:ascii="GHEA Grapalat" w:hAnsi="GHEA Grapalat"/>
          <w:b/>
          <w:sz w:val="24"/>
          <w:szCs w:val="24"/>
          <w:lang w:val="hy-AM"/>
        </w:rPr>
        <w:t xml:space="preserve">ՆԵՐՔԻՆ ԱՈՒԴԻՏՈՐԻ </w:t>
      </w:r>
      <w:r w:rsidR="00703862" w:rsidRPr="00D0689A">
        <w:rPr>
          <w:rFonts w:ascii="GHEA Grapalat" w:hAnsi="GHEA Grapalat"/>
          <w:b/>
          <w:sz w:val="24"/>
          <w:szCs w:val="24"/>
          <w:lang w:val="hy-AM"/>
        </w:rPr>
        <w:t>ՈՐԱԿԱՎՈՐՄԱՆ ՇՆՈՐՀՄԱՆ ԵՎ ՇԱՐՈՒՆԱԿԱԿԱՆ ՄԱՍՆԱԳԻՏԱԿԱՆ ՎԵՐԱՊԱՏՐԱՍՏՄԱՆ</w:t>
      </w:r>
      <w:r w:rsidR="00AD2806" w:rsidRPr="00D0689A">
        <w:rPr>
          <w:rFonts w:ascii="GHEA Grapalat" w:hAnsi="GHEA Grapalat"/>
          <w:b/>
          <w:sz w:val="24"/>
          <w:szCs w:val="24"/>
          <w:lang w:val="hy-AM"/>
        </w:rPr>
        <w:t xml:space="preserve"> </w:t>
      </w:r>
      <w:r w:rsidRPr="00D0689A">
        <w:rPr>
          <w:rFonts w:ascii="GHEA Grapalat" w:hAnsi="GHEA Grapalat"/>
          <w:b/>
          <w:sz w:val="24"/>
          <w:szCs w:val="24"/>
          <w:lang w:val="hy-AM"/>
        </w:rPr>
        <w:t>ԿԱՐԳԸ</w:t>
      </w:r>
      <w:r w:rsidR="00D17A09" w:rsidRPr="00D0689A">
        <w:rPr>
          <w:rFonts w:ascii="GHEA Grapalat" w:hAnsi="GHEA Grapalat"/>
          <w:b/>
          <w:sz w:val="24"/>
          <w:szCs w:val="24"/>
          <w:lang w:val="hy-AM"/>
        </w:rPr>
        <w:t>,</w:t>
      </w:r>
      <w:r w:rsidRPr="00D0689A">
        <w:rPr>
          <w:rFonts w:ascii="GHEA Grapalat" w:hAnsi="GHEA Grapalat"/>
          <w:b/>
          <w:sz w:val="24"/>
          <w:szCs w:val="24"/>
          <w:lang w:val="hy-AM"/>
        </w:rPr>
        <w:t xml:space="preserve"> ՀԱՆՐԱՅԻՆ ՀԱՏՎԱԾՈՒՄ ՆԵՐՔԻՆ ԱՈՒԴԻՏ ԻՐԱԿԱՆԱՑՆԵԼՈՒ ՀԱՄԱՐ </w:t>
      </w:r>
      <w:r w:rsidR="008C32EA" w:rsidRPr="00D0689A">
        <w:rPr>
          <w:rFonts w:ascii="GHEA Grapalat" w:hAnsi="GHEA Grapalat"/>
          <w:b/>
          <w:sz w:val="24"/>
          <w:szCs w:val="24"/>
          <w:lang w:val="hy-AM"/>
        </w:rPr>
        <w:t xml:space="preserve">ՀՐԱՎԻՐՎԱԾ ԱՆՁԱՆՑ </w:t>
      </w:r>
      <w:r w:rsidRPr="00D0689A">
        <w:rPr>
          <w:rFonts w:ascii="GHEA Grapalat" w:hAnsi="GHEA Grapalat"/>
          <w:b/>
          <w:sz w:val="24"/>
          <w:szCs w:val="24"/>
          <w:lang w:val="hy-AM"/>
        </w:rPr>
        <w:t xml:space="preserve">ՆԵՐԿԱՅԱՑՎՈՂ ՀԻՄՆԱԿԱՆ ՊԱՀԱՆՋՆԵՐԸ ՀԱՍՏԱՏԵԼՈՒ </w:t>
      </w:r>
      <w:r w:rsidR="000F33D4" w:rsidRPr="00D0689A">
        <w:rPr>
          <w:rFonts w:ascii="GHEA Grapalat" w:hAnsi="GHEA Grapalat"/>
          <w:b/>
          <w:sz w:val="24"/>
          <w:szCs w:val="24"/>
          <w:lang w:val="hy-AM"/>
        </w:rPr>
        <w:t>ԵՎ ՀԱՅԱՍՏԱՆԻ ՀԱՆՐԱՊԵՏՈՒԹՅԱՆ ՖԻՆԱՆՍՆԵՐԻ ՆԱԽԱՐԱՐԻ 2014 ԹՎԱԿԱՆԻ ՕԳՈՍՏՈՍԻ 21-Ի N 541-</w:t>
      </w:r>
      <w:r w:rsidR="0090386D" w:rsidRPr="00D0689A">
        <w:rPr>
          <w:rFonts w:ascii="GHEA Grapalat" w:hAnsi="GHEA Grapalat"/>
          <w:b/>
          <w:sz w:val="24"/>
          <w:szCs w:val="24"/>
          <w:lang w:val="hy-AM"/>
        </w:rPr>
        <w:t>Ն</w:t>
      </w:r>
      <w:r w:rsidR="000F33D4" w:rsidRPr="00D0689A">
        <w:rPr>
          <w:rFonts w:ascii="GHEA Grapalat" w:hAnsi="GHEA Grapalat"/>
          <w:b/>
          <w:sz w:val="24"/>
          <w:szCs w:val="24"/>
          <w:lang w:val="hy-AM"/>
        </w:rPr>
        <w:t xml:space="preserve"> ՀՐԱՄԱՆԸ ՈՒԺԸ ԿՈՐՑՐԱԾ ՃԱՆԱՉԵԼՈՒ ՄԱՍԻՆ</w:t>
      </w:r>
    </w:p>
    <w:p w:rsidR="007F3CB1" w:rsidRPr="00D0689A" w:rsidRDefault="007F3CB1" w:rsidP="00D0689A">
      <w:pPr>
        <w:pStyle w:val="ListParagraph"/>
        <w:suppressAutoHyphens w:val="0"/>
        <w:ind w:left="0" w:firstLine="0"/>
        <w:rPr>
          <w:rFonts w:ascii="GHEA Grapalat" w:hAnsi="GHEA Grapalat"/>
          <w:sz w:val="24"/>
          <w:szCs w:val="24"/>
          <w:lang w:val="hy-AM"/>
        </w:rPr>
      </w:pPr>
    </w:p>
    <w:p w:rsidR="00B2462D" w:rsidRPr="00D0689A" w:rsidRDefault="00B2462D" w:rsidP="00D0689A">
      <w:pPr>
        <w:pStyle w:val="BodyText"/>
        <w:tabs>
          <w:tab w:val="right" w:pos="2790"/>
        </w:tabs>
        <w:spacing w:after="0"/>
        <w:ind w:firstLine="540"/>
        <w:jc w:val="both"/>
        <w:rPr>
          <w:rFonts w:ascii="GHEA Grapalat" w:eastAsia="Calibri" w:hAnsi="GHEA Grapalat"/>
          <w:sz w:val="24"/>
          <w:szCs w:val="24"/>
          <w:lang w:val="hy-AM"/>
        </w:rPr>
      </w:pPr>
      <w:r w:rsidRPr="00D0689A">
        <w:rPr>
          <w:rFonts w:ascii="GHEA Grapalat" w:hAnsi="GHEA Grapalat"/>
          <w:sz w:val="24"/>
          <w:szCs w:val="24"/>
          <w:lang w:val="hy-AM"/>
        </w:rPr>
        <w:t>Հիմք ընդունելով «Ներքին աուդիտի մասին» Հայաստանի Հանրապետության օրենքի 13-րդ հոդվածի 2-րդ մասի 2-րդ կետը</w:t>
      </w:r>
      <w:r w:rsidR="00EA3ECD" w:rsidRPr="00D0689A">
        <w:rPr>
          <w:rFonts w:ascii="GHEA Grapalat" w:hAnsi="GHEA Grapalat"/>
          <w:sz w:val="24"/>
          <w:szCs w:val="24"/>
          <w:lang w:val="hy-AM"/>
        </w:rPr>
        <w:t>, ՀՀ կառավարության 2023 թվականի հոկտեմբերի 26-ի N 1833-Ն որոշման 2-րդ կետը</w:t>
      </w:r>
      <w:r w:rsidRPr="00D0689A">
        <w:rPr>
          <w:rFonts w:ascii="GHEA Grapalat" w:hAnsi="GHEA Grapalat"/>
          <w:sz w:val="24"/>
          <w:szCs w:val="24"/>
          <w:lang w:val="hy-AM"/>
        </w:rPr>
        <w:t xml:space="preserve"> և</w:t>
      </w:r>
      <w:r w:rsidR="00EA3ECD" w:rsidRPr="00D0689A">
        <w:rPr>
          <w:rFonts w:ascii="GHEA Grapalat" w:hAnsi="GHEA Grapalat"/>
          <w:sz w:val="24"/>
          <w:szCs w:val="24"/>
          <w:lang w:val="hy-AM"/>
        </w:rPr>
        <w:t xml:space="preserve"> </w:t>
      </w:r>
      <w:r w:rsidRPr="00D0689A">
        <w:rPr>
          <w:rFonts w:ascii="GHEA Grapalat" w:hAnsi="GHEA Grapalat"/>
          <w:sz w:val="24"/>
          <w:szCs w:val="24"/>
          <w:lang w:val="hy-AM"/>
        </w:rPr>
        <w:t>ղեկավարվելով Հայաստանի Հանրապետության վարչապետի 2018 թվականի հունիսի 11-ի N 743-Լ որոշմամբ հաստատված Հայաստանի Հանրապետության ֆինանսների նախարարության կանոնադրության 18-րդ կետի 20-րդ ենթակետով.</w:t>
      </w:r>
    </w:p>
    <w:p w:rsidR="007F3CB1" w:rsidRPr="00D0689A" w:rsidRDefault="007F3CB1" w:rsidP="00D0689A">
      <w:pPr>
        <w:pStyle w:val="BodyText"/>
        <w:tabs>
          <w:tab w:val="left" w:pos="900"/>
          <w:tab w:val="right" w:pos="2790"/>
          <w:tab w:val="left" w:pos="3969"/>
        </w:tabs>
        <w:spacing w:after="0"/>
        <w:ind w:firstLine="630"/>
        <w:jc w:val="both"/>
        <w:rPr>
          <w:rFonts w:ascii="GHEA Grapalat" w:hAnsi="GHEA Grapalat"/>
          <w:b/>
          <w:sz w:val="24"/>
          <w:szCs w:val="24"/>
          <w:lang w:val="hy-AM"/>
        </w:rPr>
      </w:pPr>
    </w:p>
    <w:p w:rsidR="007F3CB1" w:rsidRPr="00D0689A" w:rsidRDefault="007F3CB1" w:rsidP="00D0689A">
      <w:pPr>
        <w:pStyle w:val="BodyText"/>
        <w:tabs>
          <w:tab w:val="left" w:pos="900"/>
          <w:tab w:val="right" w:pos="2790"/>
          <w:tab w:val="left" w:pos="3969"/>
        </w:tabs>
        <w:spacing w:after="0"/>
        <w:ind w:firstLine="630"/>
        <w:rPr>
          <w:rFonts w:ascii="GHEA Grapalat" w:hAnsi="GHEA Grapalat"/>
          <w:sz w:val="24"/>
          <w:szCs w:val="24"/>
          <w:lang w:val="hy-AM"/>
        </w:rPr>
      </w:pPr>
      <w:r w:rsidRPr="00D0689A">
        <w:rPr>
          <w:rFonts w:ascii="GHEA Grapalat" w:hAnsi="GHEA Grapalat"/>
          <w:sz w:val="24"/>
          <w:szCs w:val="24"/>
          <w:lang w:val="hy-AM"/>
        </w:rPr>
        <w:t>ՀՐԱՄԱՅՈՒՄ ԵՄ</w:t>
      </w:r>
    </w:p>
    <w:bookmarkEnd w:id="0"/>
    <w:p w:rsidR="008F08A5" w:rsidRPr="00D0689A" w:rsidRDefault="008F08A5" w:rsidP="00D0689A">
      <w:pPr>
        <w:pStyle w:val="BodyText"/>
        <w:tabs>
          <w:tab w:val="right" w:pos="2790"/>
        </w:tabs>
        <w:spacing w:after="0"/>
        <w:ind w:firstLine="547"/>
        <w:jc w:val="both"/>
        <w:rPr>
          <w:rFonts w:ascii="GHEA Grapalat" w:hAnsi="GHEA Grapalat"/>
          <w:sz w:val="24"/>
          <w:szCs w:val="24"/>
          <w:lang w:val="hy-AM"/>
        </w:rPr>
      </w:pPr>
      <w:r w:rsidRPr="00D0689A">
        <w:rPr>
          <w:rFonts w:ascii="GHEA Grapalat" w:hAnsi="GHEA Grapalat"/>
          <w:sz w:val="24"/>
          <w:szCs w:val="24"/>
          <w:lang w:val="hy-AM"/>
        </w:rPr>
        <w:t>1. Հաստատել`</w:t>
      </w:r>
    </w:p>
    <w:p w:rsidR="008F08A5" w:rsidRPr="00D0689A" w:rsidRDefault="008F08A5" w:rsidP="00D0689A">
      <w:pPr>
        <w:pStyle w:val="BodyText"/>
        <w:tabs>
          <w:tab w:val="right" w:pos="2790"/>
        </w:tabs>
        <w:spacing w:after="0"/>
        <w:ind w:firstLine="547"/>
        <w:jc w:val="both"/>
        <w:rPr>
          <w:rFonts w:ascii="GHEA Grapalat" w:hAnsi="GHEA Grapalat"/>
          <w:sz w:val="24"/>
          <w:szCs w:val="24"/>
          <w:lang w:val="hy-AM"/>
        </w:rPr>
      </w:pPr>
      <w:r w:rsidRPr="00D0689A">
        <w:rPr>
          <w:rFonts w:ascii="GHEA Grapalat" w:hAnsi="GHEA Grapalat"/>
          <w:sz w:val="24"/>
          <w:szCs w:val="24"/>
          <w:lang w:val="hy-AM"/>
        </w:rPr>
        <w:t>1) ներքին աուդիտորի որակավորման</w:t>
      </w:r>
      <w:r w:rsidR="00703862" w:rsidRPr="00D0689A">
        <w:rPr>
          <w:rFonts w:ascii="GHEA Grapalat" w:hAnsi="GHEA Grapalat"/>
          <w:sz w:val="24"/>
          <w:szCs w:val="24"/>
          <w:lang w:val="hy-AM"/>
        </w:rPr>
        <w:t xml:space="preserve"> շնորհման և</w:t>
      </w:r>
      <w:r w:rsidR="00E17CDB" w:rsidRPr="00D0689A">
        <w:rPr>
          <w:rFonts w:ascii="GHEA Grapalat" w:hAnsi="GHEA Grapalat"/>
          <w:sz w:val="24"/>
          <w:szCs w:val="24"/>
          <w:lang w:val="hy-AM"/>
        </w:rPr>
        <w:t xml:space="preserve"> </w:t>
      </w:r>
      <w:r w:rsidR="00703862" w:rsidRPr="00D0689A">
        <w:rPr>
          <w:rFonts w:ascii="GHEA Grapalat" w:hAnsi="GHEA Grapalat"/>
          <w:sz w:val="24"/>
          <w:szCs w:val="24"/>
          <w:lang w:val="hy-AM"/>
        </w:rPr>
        <w:t>շարունակական մասնագիտական վերապատրաստման</w:t>
      </w:r>
      <w:r w:rsidR="00EC5386" w:rsidRPr="00D0689A">
        <w:rPr>
          <w:rFonts w:ascii="GHEA Grapalat" w:hAnsi="GHEA Grapalat"/>
          <w:sz w:val="24"/>
          <w:szCs w:val="24"/>
          <w:lang w:val="hy-AM"/>
        </w:rPr>
        <w:t xml:space="preserve"> կարգը</w:t>
      </w:r>
      <w:r w:rsidRPr="00D0689A">
        <w:rPr>
          <w:rFonts w:ascii="GHEA Grapalat" w:hAnsi="GHEA Grapalat"/>
          <w:sz w:val="24"/>
          <w:szCs w:val="24"/>
          <w:lang w:val="hy-AM"/>
        </w:rPr>
        <w:t>` համաձայն N 1 հավելվածի</w:t>
      </w:r>
      <w:r w:rsidR="00761219" w:rsidRPr="00D0689A">
        <w:rPr>
          <w:rFonts w:ascii="GHEA Grapalat" w:hAnsi="GHEA Grapalat"/>
          <w:sz w:val="24"/>
          <w:szCs w:val="24"/>
          <w:lang w:val="hy-AM"/>
        </w:rPr>
        <w:t>,</w:t>
      </w:r>
    </w:p>
    <w:p w:rsidR="008F08A5" w:rsidRPr="00D0689A" w:rsidRDefault="008F08A5" w:rsidP="00D0689A">
      <w:pPr>
        <w:pStyle w:val="BodyText"/>
        <w:tabs>
          <w:tab w:val="right" w:pos="2790"/>
        </w:tabs>
        <w:spacing w:after="0"/>
        <w:ind w:firstLine="547"/>
        <w:jc w:val="both"/>
        <w:rPr>
          <w:rFonts w:ascii="GHEA Grapalat" w:hAnsi="GHEA Grapalat"/>
          <w:sz w:val="24"/>
          <w:szCs w:val="24"/>
          <w:lang w:val="hy-AM"/>
        </w:rPr>
      </w:pPr>
      <w:r w:rsidRPr="00D0689A">
        <w:rPr>
          <w:rFonts w:ascii="GHEA Grapalat" w:hAnsi="GHEA Grapalat"/>
          <w:sz w:val="24"/>
          <w:szCs w:val="24"/>
          <w:lang w:val="hy-AM"/>
        </w:rPr>
        <w:lastRenderedPageBreak/>
        <w:t>2)</w:t>
      </w:r>
      <w:r w:rsidR="00703862" w:rsidRPr="00D0689A">
        <w:rPr>
          <w:rFonts w:ascii="GHEA Grapalat" w:hAnsi="GHEA Grapalat"/>
          <w:sz w:val="24"/>
          <w:szCs w:val="24"/>
          <w:lang w:val="hy-AM"/>
        </w:rPr>
        <w:t xml:space="preserve"> </w:t>
      </w:r>
      <w:r w:rsidR="004B37DD" w:rsidRPr="00D0689A">
        <w:rPr>
          <w:rFonts w:ascii="GHEA Grapalat" w:hAnsi="GHEA Grapalat"/>
          <w:sz w:val="24"/>
          <w:szCs w:val="24"/>
          <w:lang w:val="hy-AM"/>
        </w:rPr>
        <w:t xml:space="preserve">հանրային հատվածում ներքին աուդիտ իրականացնելու համար հրավիրված անձանց ներկայացվող հիմնական պահանջները` </w:t>
      </w:r>
      <w:r w:rsidRPr="00D0689A">
        <w:rPr>
          <w:rFonts w:ascii="GHEA Grapalat" w:hAnsi="GHEA Grapalat"/>
          <w:sz w:val="24"/>
          <w:szCs w:val="24"/>
          <w:lang w:val="hy-AM"/>
        </w:rPr>
        <w:t>համաձայն N 2 հավելվածի</w:t>
      </w:r>
      <w:r w:rsidR="00761219" w:rsidRPr="00D0689A">
        <w:rPr>
          <w:rFonts w:ascii="GHEA Grapalat" w:hAnsi="GHEA Grapalat"/>
          <w:sz w:val="24"/>
          <w:szCs w:val="24"/>
          <w:lang w:val="hy-AM"/>
        </w:rPr>
        <w:t>,</w:t>
      </w:r>
    </w:p>
    <w:p w:rsidR="000F33D4" w:rsidRPr="00D0689A" w:rsidRDefault="001C5191" w:rsidP="00D0689A">
      <w:pPr>
        <w:pStyle w:val="BodyText"/>
        <w:tabs>
          <w:tab w:val="right" w:pos="2790"/>
        </w:tabs>
        <w:spacing w:after="0"/>
        <w:ind w:firstLine="547"/>
        <w:jc w:val="both"/>
        <w:rPr>
          <w:rFonts w:ascii="GHEA Grapalat" w:hAnsi="GHEA Grapalat"/>
          <w:sz w:val="24"/>
          <w:szCs w:val="24"/>
          <w:lang w:val="hy-AM"/>
        </w:rPr>
      </w:pPr>
      <w:r w:rsidRPr="00D0689A">
        <w:rPr>
          <w:rFonts w:ascii="GHEA Grapalat" w:hAnsi="GHEA Grapalat"/>
          <w:sz w:val="24"/>
          <w:szCs w:val="24"/>
          <w:lang w:val="hy-AM"/>
        </w:rPr>
        <w:t>2</w:t>
      </w:r>
      <w:r w:rsidR="000F33D4" w:rsidRPr="00D0689A">
        <w:rPr>
          <w:rFonts w:ascii="GHEA Grapalat" w:hAnsi="GHEA Grapalat"/>
          <w:sz w:val="24"/>
          <w:szCs w:val="24"/>
          <w:lang w:val="hy-AM"/>
        </w:rPr>
        <w:t>.Ուժը կորցրած ճանաչել Հայաստանի Հանրապետության ֆինանսների նախարարի 2014 թվականի օգոստոսի 21-ի «Ներքին աուդիտորների շարունակական մասնագիտական վերապատրաստման կարգը հաստատելու մասին» N 541-</w:t>
      </w:r>
      <w:r w:rsidR="0090386D" w:rsidRPr="00D0689A">
        <w:rPr>
          <w:rFonts w:ascii="GHEA Grapalat" w:hAnsi="GHEA Grapalat"/>
          <w:sz w:val="24"/>
          <w:szCs w:val="24"/>
          <w:lang w:val="hy-AM"/>
        </w:rPr>
        <w:t>Ն</w:t>
      </w:r>
      <w:r w:rsidR="000F33D4" w:rsidRPr="00D0689A">
        <w:rPr>
          <w:rFonts w:ascii="GHEA Grapalat" w:hAnsi="GHEA Grapalat"/>
          <w:sz w:val="24"/>
          <w:szCs w:val="24"/>
          <w:lang w:val="hy-AM"/>
        </w:rPr>
        <w:t xml:space="preserve"> հրամանը:</w:t>
      </w:r>
    </w:p>
    <w:p w:rsidR="00E7126A" w:rsidRPr="00D0689A" w:rsidRDefault="001C5191" w:rsidP="00D0689A">
      <w:pPr>
        <w:pStyle w:val="BodyText"/>
        <w:tabs>
          <w:tab w:val="right" w:pos="2790"/>
        </w:tabs>
        <w:spacing w:after="0"/>
        <w:ind w:firstLine="547"/>
        <w:jc w:val="both"/>
        <w:rPr>
          <w:rFonts w:ascii="GHEA Grapalat" w:hAnsi="GHEA Grapalat"/>
          <w:sz w:val="24"/>
          <w:szCs w:val="24"/>
          <w:lang w:val="hy-AM"/>
        </w:rPr>
      </w:pPr>
      <w:r w:rsidRPr="00D0689A">
        <w:rPr>
          <w:rFonts w:ascii="GHEA Grapalat" w:hAnsi="GHEA Grapalat"/>
          <w:sz w:val="24"/>
          <w:szCs w:val="24"/>
          <w:lang w:val="hy-AM"/>
        </w:rPr>
        <w:t>3</w:t>
      </w:r>
      <w:r w:rsidR="00E7126A" w:rsidRPr="00D0689A">
        <w:rPr>
          <w:rFonts w:ascii="GHEA Grapalat" w:hAnsi="GHEA Grapalat"/>
          <w:sz w:val="24"/>
          <w:szCs w:val="24"/>
          <w:lang w:val="hy-AM"/>
        </w:rPr>
        <w:t>.</w:t>
      </w:r>
      <w:r w:rsidR="00E7126A" w:rsidRPr="00D0689A">
        <w:rPr>
          <w:rFonts w:ascii="GHEA Grapalat" w:hAnsi="GHEA Grapalat"/>
          <w:sz w:val="24"/>
          <w:szCs w:val="24"/>
          <w:lang w:val="hy-AM"/>
        </w:rPr>
        <w:tab/>
      </w:r>
      <w:r w:rsidR="008F1774" w:rsidRPr="00D0689A">
        <w:rPr>
          <w:rFonts w:ascii="GHEA Grapalat" w:hAnsi="GHEA Grapalat"/>
          <w:sz w:val="24"/>
          <w:szCs w:val="24"/>
          <w:lang w:val="hy-AM"/>
        </w:rPr>
        <w:t>Սույն հրամանն ուժի մեջ է մտնում պաշտոնական հրապարակման օրվանից։</w:t>
      </w:r>
    </w:p>
    <w:p w:rsidR="0090386D" w:rsidRPr="00D0689A" w:rsidRDefault="0090386D"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B826C4" w:rsidRDefault="00B826C4"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B826C4" w:rsidRDefault="00B826C4"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B826C4" w:rsidRDefault="00B826C4"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B826C4" w:rsidRDefault="00B826C4"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B826C4" w:rsidRPr="00D0689A" w:rsidRDefault="00B826C4"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r w:rsidRPr="00D0689A">
        <w:rPr>
          <w:rFonts w:ascii="GHEA Grapalat" w:hAnsi="GHEA Grapalat" w:cs="Sylfaen"/>
          <w:sz w:val="24"/>
          <w:szCs w:val="24"/>
          <w:lang w:val="hy-AM"/>
        </w:rPr>
        <w:t>ՎԱՀԵ ՀՈՎՀԱՆՆԻՍՅԱՆ</w:t>
      </w:r>
    </w:p>
    <w:p w:rsidR="0090386D" w:rsidRPr="00D0689A" w:rsidRDefault="0090386D"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32861" w:rsidRPr="00D0689A" w:rsidRDefault="00D32861"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bookmarkStart w:id="1" w:name="_GoBack"/>
      <w:bookmarkEnd w:id="1"/>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D0689A" w:rsidRPr="00D0689A" w:rsidRDefault="00D0689A"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p>
    <w:p w:rsidR="001A50D1" w:rsidRPr="00D0689A" w:rsidRDefault="001A50D1" w:rsidP="001A50D1">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r w:rsidRPr="00D0689A">
        <w:rPr>
          <w:rFonts w:ascii="GHEA Grapalat" w:hAnsi="GHEA Grapalat" w:cs="GHEA Mariam"/>
          <w:iCs/>
          <w:sz w:val="24"/>
          <w:szCs w:val="24"/>
          <w:lang w:val="hy-AM"/>
        </w:rPr>
        <w:lastRenderedPageBreak/>
        <w:t xml:space="preserve">Հավելված </w:t>
      </w:r>
      <w:r w:rsidR="003C4FB4" w:rsidRPr="00D0689A">
        <w:rPr>
          <w:rFonts w:ascii="GHEA Grapalat" w:hAnsi="GHEA Grapalat" w:cs="GHEA Mariam"/>
          <w:iCs/>
          <w:sz w:val="24"/>
          <w:szCs w:val="24"/>
          <w:lang w:val="hy-AM"/>
        </w:rPr>
        <w:t>1</w:t>
      </w:r>
      <w:r w:rsidRPr="00D0689A">
        <w:rPr>
          <w:rFonts w:ascii="GHEA Grapalat" w:hAnsi="GHEA Grapalat" w:cs="GHEA Mariam"/>
          <w:iCs/>
          <w:sz w:val="24"/>
          <w:szCs w:val="24"/>
          <w:lang w:val="hy-AM"/>
        </w:rPr>
        <w:t xml:space="preserve">   </w:t>
      </w:r>
    </w:p>
    <w:p w:rsidR="001A50D1" w:rsidRPr="00D0689A" w:rsidRDefault="001A50D1" w:rsidP="001A50D1">
      <w:pPr>
        <w:autoSpaceDE w:val="0"/>
        <w:autoSpaceDN w:val="0"/>
        <w:adjustRightInd w:val="0"/>
        <w:spacing w:before="100" w:beforeAutospacing="1" w:after="100" w:afterAutospacing="1" w:line="240" w:lineRule="auto"/>
        <w:ind w:firstLine="578"/>
        <w:contextualSpacing/>
        <w:jc w:val="right"/>
        <w:rPr>
          <w:rFonts w:ascii="GHEA Grapalat" w:hAnsi="GHEA Grapalat" w:cs="GHEA Mariam"/>
          <w:iCs/>
          <w:sz w:val="24"/>
          <w:szCs w:val="24"/>
          <w:lang w:val="hy-AM"/>
        </w:rPr>
      </w:pPr>
      <w:r w:rsidRPr="00D0689A">
        <w:rPr>
          <w:rFonts w:ascii="GHEA Grapalat" w:hAnsi="GHEA Grapalat" w:cs="GHEA Mariam"/>
          <w:iCs/>
          <w:sz w:val="24"/>
          <w:szCs w:val="24"/>
          <w:lang w:val="hy-AM"/>
        </w:rPr>
        <w:t>Հայաստանի Հանրապետության ֆինանսների նախարարի</w:t>
      </w:r>
    </w:p>
    <w:p w:rsidR="001A50D1" w:rsidRPr="00D0689A" w:rsidRDefault="00E7126A" w:rsidP="001A50D1">
      <w:pPr>
        <w:autoSpaceDE w:val="0"/>
        <w:autoSpaceDN w:val="0"/>
        <w:adjustRightInd w:val="0"/>
        <w:spacing w:before="100" w:beforeAutospacing="1" w:after="100" w:afterAutospacing="1" w:line="240" w:lineRule="auto"/>
        <w:ind w:firstLine="578"/>
        <w:contextualSpacing/>
        <w:jc w:val="right"/>
        <w:rPr>
          <w:rFonts w:ascii="GHEA Grapalat" w:hAnsi="GHEA Grapalat" w:cs="GHEA Mariam"/>
          <w:iCs/>
          <w:sz w:val="24"/>
          <w:szCs w:val="24"/>
          <w:lang w:val="hy-AM"/>
        </w:rPr>
      </w:pPr>
      <w:r w:rsidRPr="00D0689A">
        <w:rPr>
          <w:rFonts w:ascii="GHEA Grapalat" w:hAnsi="GHEA Grapalat" w:cs="GHEA Mariam"/>
          <w:iCs/>
          <w:sz w:val="24"/>
          <w:szCs w:val="24"/>
          <w:lang w:val="hy-AM"/>
        </w:rPr>
        <w:t xml:space="preserve">«      » </w:t>
      </w:r>
      <w:r w:rsidR="001A50D1" w:rsidRPr="00D0689A">
        <w:rPr>
          <w:rFonts w:ascii="GHEA Grapalat" w:hAnsi="GHEA Grapalat" w:cs="GHEA Mariam"/>
          <w:iCs/>
          <w:sz w:val="24"/>
          <w:szCs w:val="24"/>
          <w:lang w:val="hy-AM"/>
        </w:rPr>
        <w:t>դեկտեմբերի 2023թ. N     -</w:t>
      </w:r>
      <w:r w:rsidR="00A46FFF" w:rsidRPr="00D0689A">
        <w:rPr>
          <w:rFonts w:ascii="GHEA Grapalat" w:hAnsi="GHEA Grapalat" w:cs="GHEA Mariam"/>
          <w:iCs/>
          <w:sz w:val="24"/>
          <w:szCs w:val="24"/>
          <w:lang w:val="hy-AM"/>
        </w:rPr>
        <w:t>Ն</w:t>
      </w:r>
      <w:r w:rsidR="001A50D1" w:rsidRPr="00D0689A">
        <w:rPr>
          <w:rFonts w:ascii="GHEA Grapalat" w:hAnsi="GHEA Grapalat" w:cs="GHEA Mariam"/>
          <w:iCs/>
          <w:sz w:val="24"/>
          <w:szCs w:val="24"/>
          <w:lang w:val="hy-AM"/>
        </w:rPr>
        <w:t xml:space="preserve">  հրամանի</w:t>
      </w:r>
    </w:p>
    <w:p w:rsidR="001A50D1" w:rsidRPr="00D0689A" w:rsidRDefault="001A50D1" w:rsidP="00564A03">
      <w:pPr>
        <w:spacing w:line="276" w:lineRule="auto"/>
        <w:rPr>
          <w:rFonts w:ascii="GHEA Grapalat" w:hAnsi="GHEA Grapalat"/>
          <w:b/>
          <w:sz w:val="24"/>
          <w:szCs w:val="24"/>
          <w:lang w:val="hy-AM"/>
        </w:rPr>
      </w:pPr>
    </w:p>
    <w:p w:rsidR="00564A03" w:rsidRPr="00D0689A" w:rsidRDefault="00564A03" w:rsidP="00564A03">
      <w:pPr>
        <w:spacing w:line="276" w:lineRule="auto"/>
        <w:ind w:firstLine="850"/>
        <w:rPr>
          <w:rFonts w:ascii="GHEA Grapalat" w:hAnsi="GHEA Grapalat"/>
          <w:b/>
          <w:sz w:val="24"/>
          <w:szCs w:val="24"/>
          <w:lang w:val="hy-AM"/>
        </w:rPr>
      </w:pPr>
    </w:p>
    <w:p w:rsidR="003C2C51" w:rsidRPr="00D0689A" w:rsidRDefault="003C2C51" w:rsidP="00E7126A">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Կ Ա Ր Գ</w:t>
      </w:r>
    </w:p>
    <w:p w:rsidR="00703862" w:rsidRPr="00D0689A" w:rsidRDefault="00703862" w:rsidP="00E7126A">
      <w:pPr>
        <w:spacing w:line="276" w:lineRule="auto"/>
        <w:ind w:firstLine="0"/>
        <w:rPr>
          <w:rFonts w:ascii="GHEA Grapalat" w:hAnsi="GHEA Grapalat"/>
          <w:b/>
          <w:sz w:val="24"/>
          <w:szCs w:val="24"/>
          <w:lang w:val="hy-AM"/>
        </w:rPr>
      </w:pPr>
      <w:r w:rsidRPr="00D0689A">
        <w:rPr>
          <w:rFonts w:ascii="GHEA Grapalat" w:hAnsi="GHEA Grapalat"/>
          <w:b/>
          <w:sz w:val="24"/>
          <w:szCs w:val="24"/>
          <w:lang w:val="hy-AM"/>
        </w:rPr>
        <w:t>ՆԵՐՔԻՆ ԱՈՒԴԻՏՈՐԻ ՈՐԱԿԱՎՈՐՄԱՆ ՇՆՈՐՀՄԱՆ ԵՎ ՇԱՐՈՒՆԱԿԱԿԱՆ ՄԱՍՆԱԳԻՏԱԿԱՆ ՎԵՐԱՊԱՏՐԱՍՏՄԱՆ</w:t>
      </w:r>
    </w:p>
    <w:p w:rsidR="00703862" w:rsidRPr="00D0689A" w:rsidRDefault="00703862" w:rsidP="00703862">
      <w:pPr>
        <w:spacing w:line="240" w:lineRule="auto"/>
        <w:ind w:firstLine="0"/>
        <w:rPr>
          <w:rFonts w:ascii="GHEA Grapalat" w:hAnsi="GHEA Grapalat"/>
          <w:b/>
          <w:sz w:val="24"/>
          <w:szCs w:val="24"/>
          <w:lang w:val="hy-AM"/>
        </w:rPr>
      </w:pPr>
    </w:p>
    <w:p w:rsidR="00564A03" w:rsidRPr="00D0689A" w:rsidRDefault="00564A03" w:rsidP="00703862">
      <w:pPr>
        <w:spacing w:line="240"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1</w:t>
      </w:r>
    </w:p>
    <w:p w:rsidR="007F3CB1" w:rsidRPr="00D0689A" w:rsidRDefault="003C2C51" w:rsidP="00D77156">
      <w:pPr>
        <w:spacing w:line="240" w:lineRule="auto"/>
        <w:ind w:firstLine="850"/>
        <w:rPr>
          <w:rFonts w:ascii="GHEA Grapalat" w:hAnsi="GHEA Grapalat"/>
          <w:b/>
          <w:sz w:val="24"/>
          <w:szCs w:val="24"/>
          <w:lang w:val="hy-AM"/>
        </w:rPr>
      </w:pPr>
      <w:r w:rsidRPr="00D0689A">
        <w:rPr>
          <w:rFonts w:ascii="GHEA Grapalat" w:hAnsi="GHEA Grapalat"/>
          <w:b/>
          <w:sz w:val="24"/>
          <w:szCs w:val="24"/>
          <w:lang w:val="hy-AM"/>
        </w:rPr>
        <w:t xml:space="preserve"> ԸՆԴՀԱՆՈՒՐ ԴՐՈՒՅԹՆԵՐ</w:t>
      </w:r>
    </w:p>
    <w:p w:rsidR="00564A03" w:rsidRPr="00D0689A" w:rsidRDefault="00564A03" w:rsidP="00564A03">
      <w:pPr>
        <w:spacing w:line="276" w:lineRule="auto"/>
        <w:ind w:firstLine="850"/>
        <w:rPr>
          <w:rFonts w:ascii="GHEA Grapalat" w:hAnsi="GHEA Grapalat"/>
          <w:b/>
          <w:sz w:val="24"/>
          <w:szCs w:val="24"/>
          <w:lang w:val="hy-AM"/>
        </w:rPr>
      </w:pP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1. Ներքին աուդիտորները որակավորման նպատակով պետք է հանձնեն ներքին աուդիտորի որակավորման </w:t>
      </w:r>
      <w:r w:rsidR="00B6278A" w:rsidRPr="00D0689A">
        <w:rPr>
          <w:rFonts w:ascii="GHEA Grapalat" w:hAnsi="GHEA Grapalat"/>
          <w:sz w:val="24"/>
          <w:szCs w:val="24"/>
          <w:lang w:val="hy-AM"/>
        </w:rPr>
        <w:t>քննություն</w:t>
      </w:r>
      <w:r w:rsidRPr="00D0689A">
        <w:rPr>
          <w:rFonts w:ascii="GHEA Grapalat" w:hAnsi="GHEA Grapalat"/>
          <w:sz w:val="24"/>
          <w:szCs w:val="24"/>
          <w:lang w:val="hy-AM"/>
        </w:rPr>
        <w:t xml:space="preserve"> (այսուհետ` </w:t>
      </w:r>
      <w:r w:rsidR="001129FF" w:rsidRPr="00D0689A">
        <w:rPr>
          <w:rFonts w:ascii="GHEA Grapalat" w:hAnsi="GHEA Grapalat"/>
          <w:sz w:val="24"/>
          <w:szCs w:val="24"/>
          <w:lang w:val="hy-AM"/>
        </w:rPr>
        <w:t>ք</w:t>
      </w:r>
      <w:r w:rsidRPr="00D0689A">
        <w:rPr>
          <w:rFonts w:ascii="GHEA Grapalat" w:hAnsi="GHEA Grapalat"/>
          <w:sz w:val="24"/>
          <w:szCs w:val="24"/>
          <w:lang w:val="hy-AM"/>
        </w:rPr>
        <w:t xml:space="preserve">ննություն): Սույն կարգով կարգավորվում են </w:t>
      </w:r>
      <w:r w:rsidR="001129FF" w:rsidRPr="00D0689A">
        <w:rPr>
          <w:rFonts w:ascii="GHEA Grapalat" w:hAnsi="GHEA Grapalat"/>
          <w:sz w:val="24"/>
          <w:szCs w:val="24"/>
          <w:lang w:val="hy-AM"/>
        </w:rPr>
        <w:t>ք</w:t>
      </w:r>
      <w:r w:rsidRPr="00D0689A">
        <w:rPr>
          <w:rFonts w:ascii="GHEA Grapalat" w:hAnsi="GHEA Grapalat"/>
          <w:sz w:val="24"/>
          <w:szCs w:val="24"/>
          <w:lang w:val="hy-AM"/>
        </w:rPr>
        <w:t>ննությունների կազմակերպման և անցկացման</w:t>
      </w:r>
      <w:r w:rsidR="00E7126A" w:rsidRPr="00D0689A">
        <w:rPr>
          <w:rFonts w:ascii="GHEA Grapalat" w:hAnsi="GHEA Grapalat"/>
          <w:sz w:val="24"/>
          <w:szCs w:val="24"/>
          <w:lang w:val="hy-AM"/>
        </w:rPr>
        <w:t>, ինչպես նաև շարունակական մասնագիտական վերապատրաստման (այսուհետ` վերապատրաստում) հետ կապված հարաբերությունները:</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2. Քննությունները կազմակերպվում են «Ներքին աուդիտի մասին» Հայաստանի Հանրապետության օրենքով սահմանված ներքին աուդիտի ոլորտի </w:t>
      </w:r>
      <w:r w:rsidR="00E7126A" w:rsidRPr="00D0689A">
        <w:rPr>
          <w:rFonts w:ascii="GHEA Grapalat" w:hAnsi="GHEA Grapalat"/>
          <w:sz w:val="24"/>
          <w:szCs w:val="24"/>
          <w:lang w:val="hy-AM"/>
        </w:rPr>
        <w:t>լիազոր</w:t>
      </w:r>
      <w:r w:rsidRPr="00D0689A">
        <w:rPr>
          <w:rFonts w:ascii="GHEA Grapalat" w:hAnsi="GHEA Grapalat"/>
          <w:sz w:val="24"/>
          <w:szCs w:val="24"/>
          <w:lang w:val="hy-AM"/>
        </w:rPr>
        <w:t xml:space="preserve"> պետական կառավարման մարմնի (այսուհետ` լիազոր մարմին) կողմից:</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 Ներքին աուդիտորի որակավորումը պարտադիր պահանջ է` «Ներքին աուդիտի մասին» Հայաստանի Հանրապետության օրենքի 13-րդ հոդվածի 4-րդ մասի 5-րդ կետով սահմանված ներքին աուդիտորների` որակավորված անհատների և կազմակերպությունների, ինչպես նաև Հայաստանի Հանրապետությունում ընդունելի` միջազգայնորեն ճանաչված աուդիտորի որակավորում ունեցող անձանց ցանկում (այսուհետ՝ ցանկ) ընդգրկվելու համար:</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4. Լիազոր մարմինը հաշվառում է սույն կարգի 3-րդ կետով սահմանված անձանց և իր պաշտոնական կայքում հրապարակում է վերջիններիս ցանկը, որը բաղկացած է </w:t>
      </w:r>
      <w:r w:rsidR="00B6278A" w:rsidRPr="00D0689A">
        <w:rPr>
          <w:rFonts w:ascii="GHEA Grapalat" w:hAnsi="GHEA Grapalat"/>
          <w:sz w:val="24"/>
          <w:szCs w:val="24"/>
          <w:lang w:val="hy-AM"/>
        </w:rPr>
        <w:t>երկու</w:t>
      </w:r>
      <w:r w:rsidRPr="00D0689A">
        <w:rPr>
          <w:rFonts w:ascii="GHEA Grapalat" w:hAnsi="GHEA Grapalat"/>
          <w:sz w:val="24"/>
          <w:szCs w:val="24"/>
          <w:lang w:val="hy-AM"/>
        </w:rPr>
        <w:t xml:space="preserve"> մասից`</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 ներքին աուդիտորների` որակավորված անհատների ցանկ, որում ընդգրկվում են`</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ա. սույն կարգով սահմանված պայմաններով քննությունը հանձնած և Հայաստանի Հանրապետության հանրային հատվածի ներքին աուդիտորի որակավորում ստացած անձինք,</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բ. սույն կարգի 6-րդ կետով սահմանված` Հայաստանի Հանրապետությունում ներքին աուդիտի ոլորտում ընդունելի` այլ կառույցների կողմից տրված աուդիտորի որակավորում ունեցող անձինք,</w:t>
      </w:r>
    </w:p>
    <w:p w:rsidR="00564A03" w:rsidRPr="00D0689A" w:rsidRDefault="00564A03" w:rsidP="00E96CB1">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 </w:t>
      </w:r>
      <w:r w:rsidR="00B6278A" w:rsidRPr="00D0689A">
        <w:rPr>
          <w:rFonts w:ascii="GHEA Grapalat" w:hAnsi="GHEA Grapalat"/>
          <w:sz w:val="24"/>
          <w:szCs w:val="24"/>
          <w:lang w:val="hy-AM"/>
        </w:rPr>
        <w:t>գ.</w:t>
      </w:r>
      <w:r w:rsidRPr="00D0689A">
        <w:rPr>
          <w:rFonts w:ascii="GHEA Grapalat" w:hAnsi="GHEA Grapalat"/>
          <w:sz w:val="24"/>
          <w:szCs w:val="24"/>
          <w:lang w:val="hy-AM"/>
        </w:rPr>
        <w:t xml:space="preserve">սույն կարգի 5-րդ կետով սահմանված` Հայաստանի Հանրապետությունում ընդունելի` միջազգայնորեն ճանաչված աուդիտորի որակավորում ունեցող </w:t>
      </w:r>
      <w:r w:rsidR="00E7126A" w:rsidRPr="00D0689A">
        <w:rPr>
          <w:rFonts w:ascii="GHEA Grapalat" w:hAnsi="GHEA Grapalat"/>
          <w:sz w:val="24"/>
          <w:szCs w:val="24"/>
          <w:lang w:val="hy-AM"/>
        </w:rPr>
        <w:t>անձինք</w:t>
      </w:r>
      <w:r w:rsidRPr="00D0689A">
        <w:rPr>
          <w:rFonts w:ascii="GHEA Grapalat" w:hAnsi="GHEA Grapalat"/>
          <w:sz w:val="24"/>
          <w:szCs w:val="24"/>
          <w:lang w:val="hy-AM"/>
        </w:rPr>
        <w:t>,</w:t>
      </w:r>
    </w:p>
    <w:p w:rsidR="00564A03" w:rsidRPr="00D0689A" w:rsidRDefault="00B6278A" w:rsidP="004B37DD">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w:t>
      </w:r>
      <w:r w:rsidR="004B37DD" w:rsidRPr="00D0689A">
        <w:rPr>
          <w:rFonts w:ascii="GHEA Grapalat" w:hAnsi="GHEA Grapalat"/>
          <w:sz w:val="24"/>
          <w:szCs w:val="24"/>
          <w:lang w:val="hy-AM"/>
        </w:rPr>
        <w:t xml:space="preserve">) հանրային հատվածում ներքին աուդիտ իրականացնելու իրավունք ունեցող կազմակերպությունների ցանկ, </w:t>
      </w:r>
      <w:r w:rsidR="00564A03" w:rsidRPr="00D0689A">
        <w:rPr>
          <w:rFonts w:ascii="GHEA Grapalat" w:hAnsi="GHEA Grapalat"/>
          <w:sz w:val="24"/>
          <w:szCs w:val="24"/>
          <w:lang w:val="hy-AM"/>
        </w:rPr>
        <w:t xml:space="preserve">որում ընդգրկվում են </w:t>
      </w:r>
      <w:r w:rsidRPr="00D0689A">
        <w:rPr>
          <w:rFonts w:ascii="GHEA Grapalat" w:hAnsi="GHEA Grapalat"/>
          <w:sz w:val="24"/>
          <w:szCs w:val="24"/>
          <w:lang w:val="hy-AM"/>
        </w:rPr>
        <w:t>սույն</w:t>
      </w:r>
      <w:r w:rsidR="00A62CB5" w:rsidRPr="00D0689A">
        <w:rPr>
          <w:rFonts w:ascii="GHEA Grapalat" w:hAnsi="GHEA Grapalat"/>
          <w:sz w:val="24"/>
          <w:szCs w:val="24"/>
          <w:lang w:val="hy-AM"/>
        </w:rPr>
        <w:t xml:space="preserve"> հրամանի </w:t>
      </w:r>
      <w:r w:rsidR="00564A03" w:rsidRPr="00D0689A">
        <w:rPr>
          <w:rFonts w:ascii="GHEA Grapalat" w:hAnsi="GHEA Grapalat"/>
          <w:sz w:val="24"/>
          <w:szCs w:val="24"/>
          <w:lang w:val="hy-AM"/>
        </w:rPr>
        <w:t>N 2 հավելվածով սահմանված պահանջները բավարարող կազմակերպությունները:</w:t>
      </w:r>
    </w:p>
    <w:p w:rsidR="000E486D" w:rsidRPr="00D0689A" w:rsidRDefault="000E486D" w:rsidP="004B37DD">
      <w:pPr>
        <w:pStyle w:val="BodyText"/>
        <w:tabs>
          <w:tab w:val="right" w:pos="2790"/>
        </w:tabs>
        <w:spacing w:after="0" w:line="276" w:lineRule="auto"/>
        <w:ind w:firstLine="547"/>
        <w:jc w:val="both"/>
        <w:rPr>
          <w:rFonts w:ascii="GHEA Grapalat" w:hAnsi="GHEA Grapalat"/>
          <w:sz w:val="24"/>
          <w:szCs w:val="24"/>
          <w:lang w:val="hy-AM"/>
        </w:rPr>
      </w:pPr>
    </w:p>
    <w:p w:rsidR="00712D24" w:rsidRPr="00D0689A" w:rsidRDefault="00712D24" w:rsidP="00712D24">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lastRenderedPageBreak/>
        <w:t xml:space="preserve">Գ Լ ՈՒ Խ </w:t>
      </w:r>
      <w:r w:rsidRPr="00D0689A">
        <w:rPr>
          <w:rFonts w:cs="Calibri"/>
          <w:b/>
          <w:sz w:val="24"/>
          <w:szCs w:val="24"/>
          <w:lang w:val="hy-AM"/>
        </w:rPr>
        <w:t> </w:t>
      </w:r>
      <w:r w:rsidRPr="00D0689A">
        <w:rPr>
          <w:rFonts w:ascii="GHEA Grapalat" w:hAnsi="GHEA Grapalat"/>
          <w:b/>
          <w:sz w:val="24"/>
          <w:szCs w:val="24"/>
          <w:lang w:val="hy-AM"/>
        </w:rPr>
        <w:t>2</w:t>
      </w:r>
    </w:p>
    <w:p w:rsidR="00712D24" w:rsidRPr="00D0689A" w:rsidRDefault="00712D24" w:rsidP="00D77156">
      <w:pPr>
        <w:spacing w:line="240" w:lineRule="auto"/>
        <w:ind w:firstLine="850"/>
        <w:rPr>
          <w:rFonts w:ascii="GHEA Grapalat" w:hAnsi="GHEA Grapalat"/>
          <w:b/>
          <w:sz w:val="24"/>
          <w:szCs w:val="24"/>
          <w:lang w:val="hy-AM"/>
        </w:rPr>
      </w:pPr>
      <w:r w:rsidRPr="00D0689A">
        <w:rPr>
          <w:rFonts w:ascii="GHEA Grapalat" w:hAnsi="GHEA Grapalat"/>
          <w:b/>
          <w:sz w:val="24"/>
          <w:szCs w:val="24"/>
          <w:lang w:val="hy-AM"/>
        </w:rPr>
        <w:t>ՀԱՅԱՍՏԱՆԻ ՀԱՆՐԱՊԵՏՈՒԹՅՈՒՆՈՒՄ ԸՆԴՈՒՆԵԼԻ` ՄԻՋԱԶԳԱՅՆՈՐԵՆ ՃԱՆԱՉՎԱԾ ԱՈՒԴԻՏՈՐԻ ԵՎ ԱՅԼ ԿԱՌՈՒՅՑՆԵՐԻ ԿՈՂՄԻՑ ՏՐՎԱԾ ԱՈՒԴԻՏՈՐԻ ՈՐԱԿԱՎՈՐՈՒՄՆԵՐԸ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5. Հայաստանի Հանրապետությունում ներքին աուդիտի ոլորտում ընդունելի են միջազգայնորեն ճանաչված հետևյալ որակավորումները`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 ներքին աուդիտորների միջազգային ինստիտուտի կողմից իր կրթական ստանդարտներին համապատասխան անցկացված քննությունների արդյունքում տրված ներքին աուդիտորի որակավորումը (Certified Internal Auditor - CIA) կամ հանրային հատվածի աուդիտորի որակավորումը (Certified Governmen</w:t>
      </w:r>
      <w:r w:rsidR="006E72DE" w:rsidRPr="00D0689A">
        <w:rPr>
          <w:rFonts w:ascii="GHEA Grapalat" w:hAnsi="GHEA Grapalat"/>
          <w:sz w:val="24"/>
          <w:szCs w:val="24"/>
          <w:lang w:val="hy-AM"/>
        </w:rPr>
        <w:t>t Auditing Professional - CGAP),</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 որակավորված երդվյալ հաշվապահների ասոցիացիայի (ACCA) կողմից անցկացված առնվազն բազային (ֆունդամենտալ) 9 քննության (F1-F9) արդյունքում տրված հաշվապահ-աուդիտորի որակավորումը</w:t>
      </w:r>
      <w:r w:rsidR="006E72DE"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 հանրային ֆինանսների և հաշվապահության արտոնագրված ինստիտուտի (Chartered Institute of Public Finance and Accountancy` CIPFA) կողմից տրված որակավորումը</w:t>
      </w:r>
      <w:r w:rsidR="006E72DE"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4) որակավորված հանրային հաշվապահների ամերիկյան ինստիտուտի (American Institute of Certified Public Accountants) կողմից տրված հանրային հաշվապահի որակավորումը (CPA):</w:t>
      </w:r>
    </w:p>
    <w:p w:rsidR="00712D24" w:rsidRPr="00D0689A" w:rsidRDefault="00712D24" w:rsidP="00167D4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6. Հայաստանի Հանրապետությունում ներքին աուդիտի ոլորտում ընդունելի </w:t>
      </w:r>
      <w:r w:rsidR="00167D4E" w:rsidRPr="00D0689A">
        <w:rPr>
          <w:rFonts w:ascii="GHEA Grapalat" w:hAnsi="GHEA Grapalat"/>
          <w:sz w:val="24"/>
          <w:szCs w:val="24"/>
          <w:lang w:val="hy-AM"/>
        </w:rPr>
        <w:t xml:space="preserve">է </w:t>
      </w:r>
      <w:r w:rsidRPr="00D0689A">
        <w:rPr>
          <w:rFonts w:ascii="GHEA Grapalat" w:hAnsi="GHEA Grapalat"/>
          <w:sz w:val="24"/>
          <w:szCs w:val="24"/>
          <w:lang w:val="hy-AM"/>
        </w:rPr>
        <w:t xml:space="preserve">Հայաստանի </w:t>
      </w:r>
      <w:r w:rsidR="00167D4E" w:rsidRPr="00D0689A">
        <w:rPr>
          <w:rFonts w:ascii="GHEA Grapalat" w:hAnsi="GHEA Grapalat"/>
          <w:sz w:val="24"/>
          <w:szCs w:val="24"/>
          <w:lang w:val="hy-AM"/>
        </w:rPr>
        <w:t xml:space="preserve">աուդիտորների և փորձագետ հաշվապահների պալատի (ՀԱՊ) կողմից </w:t>
      </w:r>
      <w:r w:rsidRPr="00D0689A">
        <w:rPr>
          <w:rFonts w:ascii="GHEA Grapalat" w:hAnsi="GHEA Grapalat"/>
          <w:sz w:val="24"/>
          <w:szCs w:val="24"/>
          <w:lang w:val="hy-AM"/>
        </w:rPr>
        <w:t>տրված աուդիտորի որակավորումը։</w:t>
      </w:r>
    </w:p>
    <w:p w:rsidR="00E17CDB" w:rsidRPr="00D0689A" w:rsidRDefault="00E17CDB" w:rsidP="006E72DE">
      <w:pPr>
        <w:pStyle w:val="BodyText"/>
        <w:tabs>
          <w:tab w:val="right" w:pos="2790"/>
        </w:tabs>
        <w:spacing w:after="0" w:line="276" w:lineRule="auto"/>
        <w:ind w:firstLine="547"/>
        <w:jc w:val="both"/>
        <w:rPr>
          <w:rFonts w:ascii="GHEA Grapalat" w:hAnsi="GHEA Grapalat"/>
          <w:sz w:val="24"/>
          <w:szCs w:val="24"/>
          <w:lang w:val="hy-AM"/>
        </w:rPr>
      </w:pPr>
    </w:p>
    <w:p w:rsidR="00712D24" w:rsidRPr="00D0689A" w:rsidRDefault="00712D24" w:rsidP="006E72DE">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3</w:t>
      </w:r>
    </w:p>
    <w:p w:rsidR="00712D24" w:rsidRPr="00D0689A" w:rsidRDefault="00712D24" w:rsidP="006E72DE">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ՆԵՐՔԻՆ ԱՈՒԴԻՏՈՐԻ ՈՐԱԿԱՎՈՐՄԱՆ ՔՆՆՈՒԹՅՈՒՆՆԵՐԻ ԿԱԶՄԱԿԵՐՊՈՒՄԸ</w:t>
      </w:r>
    </w:p>
    <w:p w:rsidR="00712D24" w:rsidRPr="00D0689A" w:rsidRDefault="00712D24" w:rsidP="006E72DE">
      <w:pPr>
        <w:spacing w:line="276" w:lineRule="auto"/>
        <w:ind w:firstLine="850"/>
        <w:rPr>
          <w:rFonts w:ascii="GHEA Grapalat" w:hAnsi="GHEA Grapalat"/>
          <w:b/>
          <w:sz w:val="24"/>
          <w:szCs w:val="24"/>
          <w:lang w:val="hy-AM"/>
        </w:rPr>
      </w:pP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7. Քննությունը կազմակերպում և անցկացնում </w:t>
      </w:r>
      <w:r w:rsidR="00E17CDB" w:rsidRPr="00D0689A">
        <w:rPr>
          <w:rFonts w:ascii="GHEA Grapalat" w:hAnsi="GHEA Grapalat"/>
          <w:sz w:val="24"/>
          <w:szCs w:val="24"/>
          <w:lang w:val="hy-AM"/>
        </w:rPr>
        <w:t>է</w:t>
      </w:r>
      <w:r w:rsidRPr="00D0689A">
        <w:rPr>
          <w:rFonts w:ascii="GHEA Grapalat" w:hAnsi="GHEA Grapalat"/>
          <w:sz w:val="24"/>
          <w:szCs w:val="24"/>
          <w:lang w:val="hy-AM"/>
        </w:rPr>
        <w:t xml:space="preserve"> լիազոր մարմնի ղեկավարի սահմանած ստորաբաժանումը</w:t>
      </w:r>
      <w:r w:rsidR="00DA46BE" w:rsidRPr="00D0689A">
        <w:rPr>
          <w:rFonts w:ascii="GHEA Grapalat" w:hAnsi="GHEA Grapalat"/>
          <w:sz w:val="24"/>
          <w:szCs w:val="24"/>
          <w:lang w:val="hy-AM"/>
        </w:rPr>
        <w:t xml:space="preserve"> </w:t>
      </w:r>
      <w:r w:rsidRPr="00D0689A">
        <w:rPr>
          <w:rFonts w:ascii="GHEA Grapalat" w:hAnsi="GHEA Grapalat"/>
          <w:sz w:val="24"/>
          <w:szCs w:val="24"/>
          <w:lang w:val="hy-AM"/>
        </w:rPr>
        <w:t>(այսուհետ` ստորաբաժանում):</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8. Ստորաբաժանման` քննությունը կազմակերպող և անցկացնող աշխատողների (այսուհետ` աշխատողներ) ցանկը և գործունեության կարգը հաստատում է </w:t>
      </w:r>
      <w:r w:rsidR="00DA46BE" w:rsidRPr="00D0689A">
        <w:rPr>
          <w:rFonts w:ascii="GHEA Grapalat" w:hAnsi="GHEA Grapalat"/>
          <w:sz w:val="24"/>
          <w:szCs w:val="24"/>
          <w:lang w:val="hy-AM"/>
        </w:rPr>
        <w:t>լիազոր</w:t>
      </w:r>
      <w:r w:rsidRPr="00D0689A">
        <w:rPr>
          <w:rFonts w:ascii="GHEA Grapalat" w:hAnsi="GHEA Grapalat"/>
          <w:sz w:val="24"/>
          <w:szCs w:val="24"/>
          <w:lang w:val="hy-AM"/>
        </w:rPr>
        <w:t xml:space="preserve"> մարմնի ղեկավարը: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9. Քննությունն անցկացվում է հայերենով` թեստավորման եղանակով:</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10. Յուրաքանչյուր տարվա համար անցկացվող քննության հարցաշարը (թեստերի համար հարցերը` իրենց ենթադրյալ պատասխաններով և համապատասխան օրենսդրական ակտերին ու ներքին աուդիտի վերաբերյալ այլ ուղեցույցներին հղումներով), ինչպես նաև դրա կազմման համար հիմք հանդիսացող իրավական ակտերի ցանկը մինչև նախորդ տարվա դեկտեմբերի 20-ը հրապարակվում են լիազոր մարմնի պաշտոնական կայքում, իսկ դրանցում կատարվող փոփոխությունները հրապարակվում են քննության անցկացման օրվանից առնվազն 2 ամիս առաջ:</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lastRenderedPageBreak/>
        <w:t>11. Քննության հարցաշարի համար հիմք է հանդիսանում լիազոր մարմնի կողմից սահմանված` իրավական ակտերի և ներքին աուդիտի վերաբերյալ այլ ուղեցույցների ցանկը, ընդ որում, հարցաշարը չպետք է պարունակի այնպիսի հարցեր և (կամ) խնդիրներ, որոնք չեն բխում ցանկում ներկայացված իրավական ակտերից և ներքին աուդիտի վերաբերյալ այլ ուղեցույցներից:</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12. Քննությունն անցկացվում է յուրաքանչյուր </w:t>
      </w:r>
      <w:r w:rsidR="00DF092B" w:rsidRPr="00D0689A">
        <w:rPr>
          <w:rFonts w:ascii="GHEA Grapalat" w:hAnsi="GHEA Grapalat"/>
          <w:sz w:val="24"/>
          <w:szCs w:val="24"/>
          <w:lang w:val="hy-AM"/>
        </w:rPr>
        <w:t>ամիս</w:t>
      </w:r>
      <w:r w:rsidRPr="00D0689A">
        <w:rPr>
          <w:rFonts w:ascii="GHEA Grapalat" w:hAnsi="GHEA Grapalat"/>
          <w:sz w:val="24"/>
          <w:szCs w:val="24"/>
          <w:lang w:val="hy-AM"/>
        </w:rPr>
        <w:t xml:space="preserve"> առնվազն մեկ անգամ, եթե առկա է սույն կարգի 13-րդ և 14-րդ կետերով սահմանված պահանջները բավարարող առնվազն մեկ դիմում: Քննության անցկացման ամսաթվի, ժամի և վայրի մասին հայտարարությունը հրապարակվում է լիազոր մարմնի պաշտոնական կայքում՝ քննության անցկացումից առնվազն 1</w:t>
      </w:r>
      <w:r w:rsidR="007C1B51" w:rsidRPr="00D0689A">
        <w:rPr>
          <w:rFonts w:ascii="GHEA Grapalat" w:hAnsi="GHEA Grapalat"/>
          <w:sz w:val="24"/>
          <w:szCs w:val="24"/>
          <w:lang w:val="hy-AM"/>
        </w:rPr>
        <w:t>5</w:t>
      </w:r>
      <w:r w:rsidRPr="00D0689A">
        <w:rPr>
          <w:rFonts w:ascii="GHEA Grapalat" w:hAnsi="GHEA Grapalat"/>
          <w:sz w:val="24"/>
          <w:szCs w:val="24"/>
          <w:lang w:val="hy-AM"/>
        </w:rPr>
        <w:t xml:space="preserve"> աշխատանքային օր առաջ</w:t>
      </w:r>
      <w:r w:rsidR="00DF092B" w:rsidRPr="00D0689A">
        <w:rPr>
          <w:rFonts w:ascii="GHEA Grapalat" w:hAnsi="GHEA Grapalat"/>
          <w:sz w:val="24"/>
          <w:szCs w:val="24"/>
          <w:lang w:val="hy-AM"/>
        </w:rPr>
        <w:t xml:space="preserve">: </w:t>
      </w:r>
      <w:r w:rsidR="006926BB" w:rsidRPr="00D0689A">
        <w:rPr>
          <w:rFonts w:ascii="GHEA Grapalat" w:hAnsi="GHEA Grapalat"/>
          <w:sz w:val="24"/>
          <w:szCs w:val="24"/>
          <w:lang w:val="hy-AM"/>
        </w:rPr>
        <w:t>Դիմումների</w:t>
      </w:r>
      <w:r w:rsidR="00DF092B" w:rsidRPr="00D0689A">
        <w:rPr>
          <w:rFonts w:ascii="GHEA Grapalat" w:hAnsi="GHEA Grapalat"/>
          <w:sz w:val="24"/>
          <w:szCs w:val="24"/>
          <w:lang w:val="hy-AM"/>
        </w:rPr>
        <w:t xml:space="preserve"> </w:t>
      </w:r>
      <w:r w:rsidR="006926BB" w:rsidRPr="00D0689A">
        <w:rPr>
          <w:rFonts w:ascii="GHEA Grapalat" w:hAnsi="GHEA Grapalat"/>
          <w:sz w:val="24"/>
          <w:szCs w:val="24"/>
          <w:lang w:val="hy-AM"/>
        </w:rPr>
        <w:t>ընդունումը դադարեցվում է</w:t>
      </w:r>
      <w:r w:rsidR="00DF092B" w:rsidRPr="00D0689A">
        <w:rPr>
          <w:rFonts w:ascii="GHEA Grapalat" w:hAnsi="GHEA Grapalat"/>
          <w:sz w:val="24"/>
          <w:szCs w:val="24"/>
          <w:lang w:val="hy-AM"/>
        </w:rPr>
        <w:t xml:space="preserve"> քննության </w:t>
      </w:r>
      <w:r w:rsidR="00914666" w:rsidRPr="00D0689A">
        <w:rPr>
          <w:rFonts w:ascii="GHEA Grapalat" w:hAnsi="GHEA Grapalat"/>
          <w:sz w:val="24"/>
          <w:szCs w:val="24"/>
          <w:lang w:val="hy-AM"/>
        </w:rPr>
        <w:t>նշանակված օրվանից 5 աշխատանքային օր առաջ:</w:t>
      </w:r>
    </w:p>
    <w:p w:rsidR="00914666" w:rsidRPr="00D0689A" w:rsidRDefault="00914666" w:rsidP="00712D24">
      <w:pPr>
        <w:spacing w:line="276" w:lineRule="auto"/>
        <w:ind w:firstLine="850"/>
        <w:rPr>
          <w:rFonts w:ascii="GHEA Grapalat" w:hAnsi="GHEA Grapalat"/>
          <w:b/>
          <w:sz w:val="24"/>
          <w:szCs w:val="24"/>
          <w:lang w:val="hy-AM"/>
        </w:rPr>
      </w:pPr>
    </w:p>
    <w:p w:rsidR="00712D24" w:rsidRPr="00D0689A" w:rsidRDefault="00712D24" w:rsidP="00712D24">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4</w:t>
      </w:r>
    </w:p>
    <w:p w:rsidR="00712D24" w:rsidRPr="00D0689A" w:rsidRDefault="00712D24" w:rsidP="00D77156">
      <w:pPr>
        <w:spacing w:line="240" w:lineRule="auto"/>
        <w:ind w:firstLine="850"/>
        <w:rPr>
          <w:rFonts w:ascii="GHEA Grapalat" w:hAnsi="GHEA Grapalat"/>
          <w:b/>
          <w:sz w:val="24"/>
          <w:szCs w:val="24"/>
          <w:lang w:val="hy-AM"/>
        </w:rPr>
      </w:pPr>
      <w:r w:rsidRPr="00D0689A">
        <w:rPr>
          <w:rFonts w:ascii="GHEA Grapalat" w:hAnsi="GHEA Grapalat"/>
          <w:b/>
          <w:sz w:val="24"/>
          <w:szCs w:val="24"/>
          <w:lang w:val="hy-AM"/>
        </w:rPr>
        <w:t>ՆԵՐՔԻՆ ԱՈՒԴԻՏՈՐԻ ՈՐԱԿԱՎՈՐՄԱՆ ՔՆՆՈՒԹՅՈՒՆՆԵՐԻՆ ՄԱՍՆԱԿՑԵԼՈՒ ԻՐԱՎՈՒՆՔ ՈՒՆԵՑՈՂ ԱՆՁԻՆՔ</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13. Քննությանը կարող են մասնակցել բարձրագույն կրթություն ունեցող` սույն կարգի 14-րդ կետի պահանջները բավարարող Հայաստանի Հանրապետության այն քաղաքացիները, ովքեր լիազոր մարմին են ներկայացրել դիմում` սույն կարգի 15-րդ կետով սահմանված պահանջների համաձայն:</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14. Քննությանը կարող է մասնակցել այն անձը`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 ով դատական կարգով չի ճանաչվել անգործունակ կամ սահմանափակ գործունակ</w:t>
      </w:r>
      <w:r w:rsidR="006E72DE" w:rsidRPr="00D0689A">
        <w:rPr>
          <w:rFonts w:ascii="GHEA Grapalat" w:hAnsi="GHEA Grapalat"/>
          <w:sz w:val="24"/>
          <w:szCs w:val="24"/>
          <w:lang w:val="hy-AM"/>
        </w:rPr>
        <w:t>,</w:t>
      </w:r>
    </w:p>
    <w:p w:rsidR="00712D24" w:rsidRPr="00D0689A" w:rsidRDefault="006E72DE"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2) </w:t>
      </w:r>
      <w:r w:rsidR="00712D24" w:rsidRPr="00D0689A">
        <w:rPr>
          <w:rFonts w:ascii="GHEA Grapalat" w:hAnsi="GHEA Grapalat"/>
          <w:sz w:val="24"/>
          <w:szCs w:val="24"/>
          <w:lang w:val="hy-AM"/>
        </w:rPr>
        <w:t>ով չունի դիտավորությամբ կատարված հանցագործությունների համար դատվածություն</w:t>
      </w:r>
      <w:r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 ով դատական կարգով չի զրկվել ֆինանսատնտեսական հարաբերությունների իրականացման բնագավառում պաշտոն զբաղեցնելու կամ գործունեությամբ զբաղվելու իրավունքից</w:t>
      </w:r>
      <w:r w:rsidR="006E72DE"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4) ում` սույն կարգի համաձայն քննությանը մասնակցելու համար լիազոր մարմին նախորդ 3 տարվա ընթացքում ներկայացված դիմումը չի մերժվել լիազոր մարմնի կողմից` սույն կարգի 17-րդ կետի</w:t>
      </w:r>
      <w:r w:rsidR="00014AE4" w:rsidRPr="00D0689A">
        <w:rPr>
          <w:rFonts w:ascii="GHEA Grapalat" w:hAnsi="GHEA Grapalat"/>
          <w:sz w:val="24"/>
          <w:szCs w:val="24"/>
          <w:lang w:val="hy-AM"/>
        </w:rPr>
        <w:t xml:space="preserve"> 1</w:t>
      </w:r>
      <w:r w:rsidRPr="00D0689A">
        <w:rPr>
          <w:rFonts w:ascii="GHEA Grapalat" w:hAnsi="GHEA Grapalat"/>
          <w:sz w:val="24"/>
          <w:szCs w:val="24"/>
          <w:lang w:val="hy-AM"/>
        </w:rPr>
        <w:t>-</w:t>
      </w:r>
      <w:r w:rsidR="00014AE4" w:rsidRPr="00D0689A">
        <w:rPr>
          <w:rFonts w:ascii="GHEA Grapalat" w:hAnsi="GHEA Grapalat"/>
          <w:sz w:val="24"/>
          <w:szCs w:val="24"/>
          <w:lang w:val="hy-AM"/>
        </w:rPr>
        <w:t>ին</w:t>
      </w:r>
      <w:r w:rsidR="0099679F" w:rsidRPr="00D0689A">
        <w:rPr>
          <w:rFonts w:ascii="GHEA Grapalat" w:hAnsi="GHEA Grapalat"/>
          <w:sz w:val="24"/>
          <w:szCs w:val="24"/>
          <w:lang w:val="hy-AM"/>
        </w:rPr>
        <w:t xml:space="preserve"> և 3-րդ</w:t>
      </w:r>
      <w:r w:rsidRPr="00D0689A">
        <w:rPr>
          <w:rFonts w:ascii="GHEA Grapalat" w:hAnsi="GHEA Grapalat"/>
          <w:sz w:val="24"/>
          <w:szCs w:val="24"/>
          <w:lang w:val="hy-AM"/>
        </w:rPr>
        <w:t xml:space="preserve"> ենթակետ</w:t>
      </w:r>
      <w:r w:rsidR="0099679F" w:rsidRPr="00D0689A">
        <w:rPr>
          <w:rFonts w:ascii="GHEA Grapalat" w:hAnsi="GHEA Grapalat"/>
          <w:sz w:val="24"/>
          <w:szCs w:val="24"/>
          <w:lang w:val="hy-AM"/>
        </w:rPr>
        <w:t>եր</w:t>
      </w:r>
      <w:r w:rsidRPr="00D0689A">
        <w:rPr>
          <w:rFonts w:ascii="GHEA Grapalat" w:hAnsi="GHEA Grapalat"/>
          <w:sz w:val="24"/>
          <w:szCs w:val="24"/>
          <w:lang w:val="hy-AM"/>
        </w:rPr>
        <w:t>ով սահմանված հիմքերով։</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15. Քննությանը մասնակցելու համար դիմող անձը լիազոր մարմնի պաշտոնական կայքում առկա քննությունների գրանցման էլեկտրոնային համակարգի միջոցով լրացնում է լիազոր մարմնին ուղղված դիմում և համակարգում կցում բնօրինակից արտատպված (սկանավորված) տարբերակով`</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1) նույնականացման քարտի կամ անձնագրի և հանրային ծառայությունների համարանիշի </w:t>
      </w:r>
      <w:r w:rsidR="00B26BEE" w:rsidRPr="00D0689A">
        <w:rPr>
          <w:rFonts w:ascii="GHEA Grapalat" w:hAnsi="GHEA Grapalat"/>
          <w:sz w:val="24"/>
          <w:szCs w:val="24"/>
          <w:lang w:val="hy-AM"/>
        </w:rPr>
        <w:t>լուսա</w:t>
      </w:r>
      <w:r w:rsidRPr="00D0689A">
        <w:rPr>
          <w:rFonts w:ascii="GHEA Grapalat" w:hAnsi="GHEA Grapalat"/>
          <w:sz w:val="24"/>
          <w:szCs w:val="24"/>
          <w:lang w:val="hy-AM"/>
        </w:rPr>
        <w:t>պատճենները</w:t>
      </w:r>
      <w:r w:rsidR="0099679F" w:rsidRPr="00D0689A">
        <w:rPr>
          <w:rFonts w:ascii="GHEA Grapalat" w:hAnsi="GHEA Grapalat"/>
          <w:sz w:val="24"/>
          <w:szCs w:val="24"/>
          <w:lang w:val="hy-AM"/>
        </w:rPr>
        <w:t xml:space="preserve"> (ներկայացվում են </w:t>
      </w:r>
      <w:r w:rsidR="006F0B7E" w:rsidRPr="00D0689A">
        <w:rPr>
          <w:rFonts w:ascii="GHEA Grapalat" w:hAnsi="GHEA Grapalat"/>
          <w:sz w:val="24"/>
          <w:szCs w:val="24"/>
          <w:lang w:val="hy-AM"/>
        </w:rPr>
        <w:t xml:space="preserve"> նշված փաստաթղթերի երկկողմանի լուսապատճենները</w:t>
      </w:r>
      <w:r w:rsidR="0099679F" w:rsidRPr="00D0689A">
        <w:rPr>
          <w:rFonts w:ascii="GHEA Grapalat" w:hAnsi="GHEA Grapalat"/>
          <w:sz w:val="24"/>
          <w:szCs w:val="24"/>
          <w:lang w:val="hy-AM"/>
        </w:rPr>
        <w:t>՝ մեկ միասնական էլեկտորնային փաստաթղթով)</w:t>
      </w:r>
      <w:r w:rsidR="006E72DE"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2) բարձրագույն կրթության դիպլոմի </w:t>
      </w:r>
      <w:r w:rsidR="00B26BEE" w:rsidRPr="00D0689A">
        <w:rPr>
          <w:rFonts w:ascii="GHEA Grapalat" w:hAnsi="GHEA Grapalat"/>
          <w:sz w:val="24"/>
          <w:szCs w:val="24"/>
          <w:lang w:val="hy-AM"/>
        </w:rPr>
        <w:t>լուսա</w:t>
      </w:r>
      <w:r w:rsidRPr="00D0689A">
        <w:rPr>
          <w:rFonts w:ascii="GHEA Grapalat" w:hAnsi="GHEA Grapalat"/>
          <w:sz w:val="24"/>
          <w:szCs w:val="24"/>
          <w:lang w:val="hy-AM"/>
        </w:rPr>
        <w:t>պատճենը</w:t>
      </w:r>
      <w:r w:rsidR="006E72DE"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lastRenderedPageBreak/>
        <w:t>3) իր կողմից ստորագրված հայտարարությունը` սույն կարգի 14-րդ կետում նշված հանգամանքների բացակայության մասին` համաձայն սույն կարգի N 2 ձևի:</w:t>
      </w:r>
    </w:p>
    <w:p w:rsidR="00712D24" w:rsidRPr="00D0689A" w:rsidRDefault="00712D24" w:rsidP="00104CF9">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16. Ստորաբաժանումը սույն կարգի 15-րդ կետով նախատեսված փաստաթղթերը (այսուհետ` փաստաթղթեր) ուսումնասիրում և դիմողին քննությանը մասնակցելու թույլտվություն ունեցող անձանց ցանկում ընդգրկում կամ սույն կարգի 17-րդ կետում նշված մերժման հիմքերի առկայության դեպքում մերժում է սույն կարգի 15-րդ կետով նախատեսված կարգով փաստաթղթերը լիազոր մարմին էլեկտրոնային համակարգի միջոցով ուղարկվելու օրվանից հաշված երեք աշխատանքային օրվա ընթացքում: Ընդ որում, սույն կարգի 15-րդ կետով նախատեսված փաստաթղթերը թերի ներկայացված լինելու դեպքում, լիազոր մարմինը սույն կարգի 15-րդ կետով նախատեսված կարգով փաստաթղթերը լիազոր մարմին էլեկտրոնային համակարգի միջոցով ուղարկվելու օրվանից հաշված 1 աշխատանքային օրվա ընթացքում</w:t>
      </w:r>
      <w:r w:rsidR="00104CF9" w:rsidRPr="00D0689A">
        <w:rPr>
          <w:rFonts w:ascii="GHEA Grapalat" w:hAnsi="GHEA Grapalat"/>
          <w:sz w:val="24"/>
          <w:szCs w:val="24"/>
          <w:lang w:val="hy-AM"/>
        </w:rPr>
        <w:t xml:space="preserve"> այդ նպատակով ստեղծված էլեկտորնային փոստի միջոցով </w:t>
      </w:r>
      <w:r w:rsidRPr="00D0689A">
        <w:rPr>
          <w:rFonts w:ascii="GHEA Grapalat" w:hAnsi="GHEA Grapalat"/>
          <w:sz w:val="24"/>
          <w:szCs w:val="24"/>
          <w:lang w:val="hy-AM"/>
        </w:rPr>
        <w:t>տեղեկացնում է դիմողին վերջինիս կողմից գրանցվելիս նշված էլեկտրոնային փոստի հասցեով և առաջարկում 1 աշխատանքային օրվա ընթացքում համալրել փաստաթղթերը: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17. Քննությանը անձի մասնակցությունը թույլատրելու կամ մերժելու դեպքում՝ ստորաբաժանումը էլեկտրոնային </w:t>
      </w:r>
      <w:r w:rsidR="00057A52" w:rsidRPr="00D0689A">
        <w:rPr>
          <w:rFonts w:ascii="GHEA Grapalat" w:hAnsi="GHEA Grapalat"/>
          <w:sz w:val="24"/>
          <w:szCs w:val="24"/>
          <w:lang w:val="hy-AM"/>
        </w:rPr>
        <w:t>համակարգ</w:t>
      </w:r>
      <w:r w:rsidRPr="00D0689A">
        <w:rPr>
          <w:rFonts w:ascii="GHEA Grapalat" w:hAnsi="GHEA Grapalat"/>
          <w:sz w:val="24"/>
          <w:szCs w:val="24"/>
          <w:lang w:val="hy-AM"/>
        </w:rPr>
        <w:t>ում գրանցվելիս նշած էլեկտրոնային փոստի միջոցով տեղեկացնում է դիմողին։ Ընդ որում, մերժման դեպքում՝ նշելով դրա պատճառները և իրավական հիմքերը: Քննությանն անձի մասնակցությունը մերժվում է, եթե՝</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1) սույն կարգի 15-րդ կետով պահանջվող փաստաթղթերում ներկայացվել է կեղծ և (կամ) անարժանահավատ տեղեկատվություն, </w:t>
      </w:r>
      <w:r w:rsidR="006B58E3" w:rsidRPr="00D0689A">
        <w:rPr>
          <w:rFonts w:ascii="GHEA Grapalat" w:hAnsi="GHEA Grapalat"/>
          <w:sz w:val="24"/>
          <w:szCs w:val="24"/>
          <w:lang w:val="hy-AM"/>
        </w:rPr>
        <w:t>և (</w:t>
      </w:r>
      <w:r w:rsidRPr="00D0689A">
        <w:rPr>
          <w:rFonts w:ascii="GHEA Grapalat" w:hAnsi="GHEA Grapalat"/>
          <w:sz w:val="24"/>
          <w:szCs w:val="24"/>
          <w:lang w:val="hy-AM"/>
        </w:rPr>
        <w:t>կամ</w:t>
      </w:r>
      <w:r w:rsidR="006B58E3" w:rsidRPr="00D0689A">
        <w:rPr>
          <w:rFonts w:ascii="GHEA Grapalat" w:hAnsi="GHEA Grapalat"/>
          <w:sz w:val="24"/>
          <w:szCs w:val="24"/>
          <w:lang w:val="hy-AM"/>
        </w:rPr>
        <w:t>)</w:t>
      </w:r>
      <w:r w:rsidRPr="00D0689A">
        <w:rPr>
          <w:rFonts w:ascii="GHEA Grapalat" w:hAnsi="GHEA Grapalat"/>
          <w:sz w:val="24"/>
          <w:szCs w:val="24"/>
          <w:lang w:val="hy-AM"/>
        </w:rPr>
        <w:t>՝</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2) սույն կարգի 16-րդ կետում սահմանված ժամկետում չի համալրել թերի ներկայացված փաստաթղթերը: </w:t>
      </w:r>
    </w:p>
    <w:p w:rsidR="00EB6870" w:rsidRPr="00D0689A" w:rsidRDefault="00EB6870"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 առկա է սույն կարգի 22-րդ կետով նշված խախտումը:</w:t>
      </w:r>
    </w:p>
    <w:p w:rsidR="00C60B09" w:rsidRPr="00D0689A" w:rsidRDefault="00C60B09" w:rsidP="006E72DE">
      <w:pPr>
        <w:pStyle w:val="BodyText"/>
        <w:tabs>
          <w:tab w:val="right" w:pos="2790"/>
        </w:tabs>
        <w:spacing w:after="0" w:line="276" w:lineRule="auto"/>
        <w:ind w:firstLine="547"/>
        <w:jc w:val="both"/>
        <w:rPr>
          <w:rFonts w:ascii="GHEA Grapalat" w:hAnsi="GHEA Grapalat"/>
          <w:sz w:val="24"/>
          <w:szCs w:val="24"/>
          <w:lang w:val="hy-AM"/>
        </w:rPr>
      </w:pPr>
    </w:p>
    <w:p w:rsidR="00712D24" w:rsidRPr="00D0689A" w:rsidRDefault="00712D24" w:rsidP="006E72DE">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5</w:t>
      </w:r>
    </w:p>
    <w:p w:rsidR="00712D24" w:rsidRPr="00D0689A" w:rsidRDefault="00712D24" w:rsidP="006E72DE">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ՆԵՐՔԻՆ ԱՈՒԴԻՏՈՐԻ ՈՐԱԿԱՎՈՐՄԱՆ ՔՆՆՈՒԹՅԱՆ ԱՆՑԿԱՑՈՒՄԸ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18. Քննությունն անցկացվում է թեստավորման միջոցով` էլեկտրոնային եղանակով՝ համակարգչային ծրագրի օգնությամբ: Թեստում յուրաքանչյուր հարց ունի</w:t>
      </w:r>
      <w:r w:rsidR="006B58E3" w:rsidRPr="00D0689A">
        <w:rPr>
          <w:rFonts w:ascii="GHEA Grapalat" w:hAnsi="GHEA Grapalat"/>
          <w:sz w:val="24"/>
          <w:szCs w:val="24"/>
          <w:lang w:val="hy-AM"/>
        </w:rPr>
        <w:t xml:space="preserve"> </w:t>
      </w:r>
      <w:r w:rsidRPr="00D0689A">
        <w:rPr>
          <w:rFonts w:ascii="GHEA Grapalat" w:hAnsi="GHEA Grapalat"/>
          <w:sz w:val="24"/>
          <w:szCs w:val="24"/>
          <w:lang w:val="hy-AM"/>
        </w:rPr>
        <w:t>չորս ենթադրյալ պատասխան, որոնցից միայն մեկն է միանշանակ ճիշտ պատասխանը: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19. Քննության թեստերը կազմվում են քննության անցկացման օրը` անմիջապես քննության անցկացումից առաջ, համակարգչային ծրագրի միջոցով` պատահական ընտրության սկզբունքով: Քննության յուրաքանչյուր մասնակցի համար կազմվում է թեստ, որը պետք է լրացվի նույն համակարգչային ծրագրի օգնությամբ:</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20. Քննությունն անցկացնելու համար կազմվող թեստում ներառվում է 50 հարց: Քննության տևողությունը սահմանվում է երկու ժամ:</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21. Քննասենյակ քննության մասնակցի մուտքը թույլատրվում է միայն անձը հաստատող փաստաթղթի ներկայացմամբ: Աշխատողներն ստուգում են մասնակցի ինքնությունը և վերջինիս անձնական տվյալների հավաստիության դեպքում թույլատրում մասնակցել </w:t>
      </w:r>
      <w:r w:rsidRPr="00D0689A">
        <w:rPr>
          <w:rFonts w:ascii="GHEA Grapalat" w:hAnsi="GHEA Grapalat"/>
          <w:sz w:val="24"/>
          <w:szCs w:val="24"/>
          <w:lang w:val="hy-AM"/>
        </w:rPr>
        <w:lastRenderedPageBreak/>
        <w:t>քննությանը: Քննասենյակ մուտքն արգելվում է քննության մեկնարկից 10 րոպե առաջ, ինչի մասին նշում է կատարվում սույն կարգի 12-րդ կետով սահմանված կարգով հրապարակվող հայտարարությունում: Մասնակցին չի թույլատրվում քննության ընթացքում երկխոսության մեջ մտնել մյուս մասնակիցների հետ, օգտվել այլ համակարգչից` բացառությամբ թեստի համար նախատեսվածից, հեռահաղորդակցության միջոցներից, իրավական ակտերից և այլ փաստաթղթերից, մասնագիտական գրականությունից, տեղեկատուներից, ծածկաթերթիկներից, ինչպես նաև առանց ուղեկցման դուրս գալ քննասենյակից:</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22. Սույն կարգի</w:t>
      </w:r>
      <w:r w:rsidR="00AD6C9B" w:rsidRPr="00D0689A">
        <w:rPr>
          <w:rFonts w:ascii="GHEA Grapalat" w:hAnsi="GHEA Grapalat"/>
          <w:sz w:val="24"/>
          <w:szCs w:val="24"/>
          <w:lang w:val="hy-AM"/>
        </w:rPr>
        <w:t xml:space="preserve"> 21</w:t>
      </w:r>
      <w:r w:rsidRPr="00D0689A">
        <w:rPr>
          <w:rFonts w:ascii="GHEA Grapalat" w:hAnsi="GHEA Grapalat"/>
          <w:sz w:val="24"/>
          <w:szCs w:val="24"/>
          <w:lang w:val="hy-AM"/>
        </w:rPr>
        <w:t>-րդ կետի պահանջներից որևէ մեկի խախտման դեպքում մասնակիցը աշխատողների կողմից դուրս է հրավիրվում քննասենյակից, ինչի մասին կազմվում է արձանագրություն, որի մեկ օրինակը տրվում է մասնակցին: Մասնակցի աշխատանքը ճանաչվում է անվավեր և գնահատվում է 0 միավոր:</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23. Համակարգչային ծրագիրը թեստի յուրաքանչյուր հարցի ճիշտ պատասխանը գնահատում է 1 միավոր, իսկ սխալ պատասխանը՝ 0 միավոր: Սխալ պատասխաններ են համարվում ոչ ճիշտ պատասխան նշելը, մեկից ավելի պատասխան նշելը և որևէ պատասխան չնշելը:</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24. Քննությունը հաղթահարելու համար մասնակիցը պետք է ստանա առնվազն 40 միավոր</w:t>
      </w:r>
      <w:r w:rsidR="00B5637F" w:rsidRPr="00D0689A">
        <w:rPr>
          <w:rFonts w:ascii="GHEA Grapalat" w:hAnsi="GHEA Grapalat"/>
          <w:sz w:val="24"/>
          <w:szCs w:val="24"/>
          <w:lang w:val="hy-AM"/>
        </w:rPr>
        <w:t xml:space="preserve"> (80%)</w:t>
      </w:r>
      <w:r w:rsidRPr="00D0689A">
        <w:rPr>
          <w:rFonts w:ascii="GHEA Grapalat" w:hAnsi="GHEA Grapalat"/>
          <w:sz w:val="24"/>
          <w:szCs w:val="24"/>
          <w:lang w:val="hy-AM"/>
        </w:rPr>
        <w:t>:</w:t>
      </w:r>
    </w:p>
    <w:p w:rsidR="00EF254F"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25. Քննության արդյունքներն ամփոփվում են դրա անցկացման օրը` էլեկտրոնային համակարգից գեներացված արձանագրության հիման վրա: Քննությանը ներկա աշխատողներն ստորագրությամբ հաստատում են գեներացված արձանագրությունը</w:t>
      </w:r>
      <w:r w:rsidR="00EF254F" w:rsidRPr="00D0689A">
        <w:rPr>
          <w:rFonts w:ascii="GHEA Grapalat" w:hAnsi="GHEA Grapalat"/>
          <w:sz w:val="24"/>
          <w:szCs w:val="24"/>
          <w:lang w:val="hy-AM"/>
        </w:rPr>
        <w:t>:</w:t>
      </w:r>
    </w:p>
    <w:p w:rsidR="00EF254F" w:rsidRPr="00D0689A" w:rsidRDefault="00EF254F" w:rsidP="00EF254F">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26. Քննությունը հաջողությամբ հանձնած մասնակցի տվյալները` այն անցկացնելու օրվան հաջորդող հինգ աշխատանքային օրվա ընթացքում ներառվում են</w:t>
      </w:r>
      <w:r w:rsidRPr="00D0689A">
        <w:rPr>
          <w:lang w:val="hy-AM"/>
        </w:rPr>
        <w:t xml:space="preserve"> </w:t>
      </w:r>
      <w:r w:rsidRPr="00D0689A">
        <w:rPr>
          <w:rFonts w:ascii="GHEA Grapalat" w:hAnsi="GHEA Grapalat"/>
          <w:sz w:val="24"/>
          <w:szCs w:val="24"/>
          <w:lang w:val="hy-AM"/>
        </w:rPr>
        <w:t>սույն կարգի 4-րդ կետի 1-ին ենթակետի ա) ենթակետով սահմանված ցանկում:</w:t>
      </w:r>
    </w:p>
    <w:p w:rsidR="00EF254F" w:rsidRPr="00D0689A" w:rsidRDefault="00EF254F"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27. Մասնակիցը համարվում է որակավորում ստացած` տվյաները սույն կարգի 26-րդ կետում նշված ցուցակում ներառելու օրվանից:</w:t>
      </w:r>
    </w:p>
    <w:p w:rsidR="00712D24" w:rsidRPr="00D0689A" w:rsidRDefault="00686940"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28</w:t>
      </w:r>
      <w:r w:rsidR="00712D24" w:rsidRPr="00D0689A">
        <w:rPr>
          <w:rFonts w:ascii="GHEA Grapalat" w:hAnsi="GHEA Grapalat"/>
          <w:sz w:val="24"/>
          <w:szCs w:val="24"/>
          <w:lang w:val="hy-AM"/>
        </w:rPr>
        <w:t xml:space="preserve">. </w:t>
      </w:r>
      <w:r w:rsidR="00832F39" w:rsidRPr="00D0689A">
        <w:rPr>
          <w:rFonts w:ascii="GHEA Grapalat" w:hAnsi="GHEA Grapalat"/>
          <w:sz w:val="24"/>
          <w:szCs w:val="24"/>
          <w:lang w:val="hy-AM"/>
        </w:rPr>
        <w:t>Քննության արդյունքների բողոքարկման հետ կապված հարաբերությունները կարգավորվում են «Վարչարարության հիմունքների և վարչական վարույթի մասին» Հայաստանի Հանրապետության օրենքով:</w:t>
      </w:r>
    </w:p>
    <w:p w:rsidR="00712D24" w:rsidRPr="00D0689A" w:rsidRDefault="00712D24"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 xml:space="preserve"> </w:t>
      </w:r>
    </w:p>
    <w:p w:rsidR="00712D24" w:rsidRPr="00D0689A" w:rsidRDefault="00712D24" w:rsidP="006E72DE">
      <w:pPr>
        <w:spacing w:line="276"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6</w:t>
      </w:r>
    </w:p>
    <w:p w:rsidR="00712D24" w:rsidRPr="00D0689A" w:rsidRDefault="00712D24" w:rsidP="006E72DE">
      <w:pPr>
        <w:spacing w:line="276" w:lineRule="auto"/>
        <w:ind w:firstLine="850"/>
        <w:rPr>
          <w:rFonts w:ascii="GHEA Grapalat" w:hAnsi="GHEA Grapalat"/>
          <w:sz w:val="24"/>
          <w:szCs w:val="24"/>
          <w:lang w:val="hy-AM"/>
        </w:rPr>
      </w:pPr>
      <w:r w:rsidRPr="00D0689A">
        <w:rPr>
          <w:rFonts w:ascii="GHEA Grapalat" w:hAnsi="GHEA Grapalat"/>
          <w:b/>
          <w:sz w:val="24"/>
          <w:szCs w:val="24"/>
          <w:lang w:val="hy-AM"/>
        </w:rPr>
        <w:t>ՆԵՐՔԻՆ ԱՈՒԴԻՏՈՐԻ ՈՐԱԿԱՎՈՐՄԱՆ ՇՆՈՐՀՈՒՄԸ</w:t>
      </w:r>
      <w:r w:rsidRPr="00D0689A">
        <w:rPr>
          <w:rFonts w:ascii="GHEA Grapalat" w:hAnsi="GHEA Grapalat"/>
          <w:sz w:val="24"/>
          <w:szCs w:val="24"/>
          <w:lang w:val="hy-AM"/>
        </w:rPr>
        <w:t xml:space="preserve"> </w:t>
      </w:r>
    </w:p>
    <w:p w:rsidR="00712D24" w:rsidRPr="00D0689A" w:rsidRDefault="002D1249"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29</w:t>
      </w:r>
      <w:r w:rsidR="00712D24" w:rsidRPr="00D0689A">
        <w:rPr>
          <w:rFonts w:ascii="GHEA Grapalat" w:hAnsi="GHEA Grapalat"/>
          <w:sz w:val="24"/>
          <w:szCs w:val="24"/>
          <w:lang w:val="hy-AM"/>
        </w:rPr>
        <w:t xml:space="preserve">. Քննությունը հաջողությամբ հաղթահարած մասնակիցներին շնորհված Հայաստանի Հանրապետության հանրային հատվածի ներքին աուդիտորի որակավորման գործողության ժամկետ չի սահմանվում, և այն գործում է այնքան ժամանակ, քանի դեռ որակավորված ներքին աուդիտորները </w:t>
      </w:r>
      <w:r w:rsidR="00CC6E85" w:rsidRPr="00D0689A">
        <w:rPr>
          <w:rFonts w:ascii="GHEA Grapalat" w:hAnsi="GHEA Grapalat"/>
          <w:sz w:val="24"/>
          <w:szCs w:val="24"/>
          <w:lang w:val="hy-AM"/>
        </w:rPr>
        <w:t xml:space="preserve">որակավորումն ստանալու տարվան հաջորդող յուրաքանչյուր երրորդ տարում </w:t>
      </w:r>
      <w:r w:rsidR="00712D24" w:rsidRPr="00D0689A">
        <w:rPr>
          <w:rFonts w:ascii="GHEA Grapalat" w:hAnsi="GHEA Grapalat"/>
          <w:sz w:val="24"/>
          <w:szCs w:val="24"/>
          <w:lang w:val="hy-AM"/>
        </w:rPr>
        <w:t xml:space="preserve">մասնակցում են լիազոր մարմնի կողմից սահմանված ներքին աուդիտորների շարունակական մասնագիտական վերապատրաստման ծրագրերին և հաջողությամբ ավարտում են նշված ծրագրերը: Քննությունը հաջողությամբ հաղթահարած մասնակիցներին շնորհված </w:t>
      </w:r>
      <w:r w:rsidR="00712D24" w:rsidRPr="00D0689A">
        <w:rPr>
          <w:rFonts w:ascii="GHEA Grapalat" w:hAnsi="GHEA Grapalat"/>
          <w:sz w:val="24"/>
          <w:szCs w:val="24"/>
          <w:lang w:val="hy-AM"/>
        </w:rPr>
        <w:lastRenderedPageBreak/>
        <w:t xml:space="preserve">Հայաստանի Հանրապետության հանրային հատվածի ներքին աուդիտորի որակավորման գործողության ժամկետը դադարում է հերթական շարունակական մասնագիտական վերապատրաստման ծրագիրը հաջողությամբ չավարտելու դեպքում՝ </w:t>
      </w:r>
      <w:r w:rsidRPr="00D0689A">
        <w:rPr>
          <w:rFonts w:ascii="GHEA Grapalat" w:hAnsi="GHEA Grapalat"/>
          <w:sz w:val="24"/>
          <w:szCs w:val="24"/>
          <w:lang w:val="hy-AM"/>
        </w:rPr>
        <w:t>լիազոր մարմնի կողմից սույն կարգի 4-րդ կետի 1-ին ենթակետով սահմանված ցանկերը հրապարակելու</w:t>
      </w:r>
      <w:r w:rsidR="00B15E6B" w:rsidRPr="00D0689A">
        <w:rPr>
          <w:rFonts w:ascii="GHEA Grapalat" w:hAnsi="GHEA Grapalat"/>
          <w:sz w:val="24"/>
          <w:szCs w:val="24"/>
          <w:lang w:val="hy-AM"/>
        </w:rPr>
        <w:t xml:space="preserve"> հաջորդող</w:t>
      </w:r>
      <w:r w:rsidRPr="00D0689A">
        <w:rPr>
          <w:rFonts w:ascii="GHEA Grapalat" w:hAnsi="GHEA Grapalat"/>
          <w:sz w:val="24"/>
          <w:szCs w:val="24"/>
          <w:lang w:val="hy-AM"/>
        </w:rPr>
        <w:t xml:space="preserve"> օրվանից:</w:t>
      </w:r>
    </w:p>
    <w:p w:rsidR="00712D24" w:rsidRPr="00D0689A" w:rsidRDefault="003116C3"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30</w:t>
      </w:r>
      <w:r w:rsidR="00712D24" w:rsidRPr="00D0689A">
        <w:rPr>
          <w:rFonts w:ascii="GHEA Grapalat" w:hAnsi="GHEA Grapalat"/>
          <w:sz w:val="24"/>
          <w:szCs w:val="24"/>
          <w:lang w:val="hy-AM"/>
        </w:rPr>
        <w:t>. Քննության արդյունքների հիման վրա որակավորում չստացած</w:t>
      </w:r>
      <w:r w:rsidRPr="00D0689A">
        <w:rPr>
          <w:rFonts w:ascii="GHEA Grapalat" w:hAnsi="GHEA Grapalat"/>
          <w:sz w:val="24"/>
          <w:szCs w:val="24"/>
          <w:lang w:val="hy-AM"/>
        </w:rPr>
        <w:t xml:space="preserve"> կամ </w:t>
      </w:r>
      <w:r w:rsidR="00712D24" w:rsidRPr="00D0689A">
        <w:rPr>
          <w:rFonts w:ascii="GHEA Grapalat" w:hAnsi="GHEA Grapalat"/>
          <w:sz w:val="24"/>
          <w:szCs w:val="24"/>
          <w:lang w:val="hy-AM"/>
        </w:rPr>
        <w:t>քննությանը չներկայացած</w:t>
      </w:r>
      <w:r w:rsidRPr="00D0689A">
        <w:rPr>
          <w:rFonts w:ascii="GHEA Grapalat" w:hAnsi="GHEA Grapalat"/>
          <w:sz w:val="24"/>
          <w:szCs w:val="24"/>
          <w:lang w:val="hy-AM"/>
        </w:rPr>
        <w:t xml:space="preserve"> </w:t>
      </w:r>
      <w:r w:rsidR="00712D24" w:rsidRPr="00D0689A">
        <w:rPr>
          <w:rFonts w:ascii="GHEA Grapalat" w:hAnsi="GHEA Grapalat"/>
          <w:sz w:val="24"/>
          <w:szCs w:val="24"/>
          <w:lang w:val="hy-AM"/>
        </w:rPr>
        <w:t xml:space="preserve">դեպքերում դիմողն ընդհանուր հիմունքներով նորից կարող է մասնակցել քննությանը: </w:t>
      </w:r>
    </w:p>
    <w:p w:rsidR="00502DCC" w:rsidRPr="00D0689A" w:rsidRDefault="00502DCC"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31. Սույն կարգի 5-րդ և 6-րդ կետերում նշված կազմակերպությունների կողմից տրված որակավորումները սույն կարգի 4-րդ կետի 1-ին ենթակետի բ) և գ) ենթակետերով սահմանված ցանկերում ընդգրկվելու համար հիմք են հանդիսանում միայն մեկ անգամ:</w:t>
      </w:r>
    </w:p>
    <w:p w:rsidR="00712D24" w:rsidRPr="00D0689A" w:rsidRDefault="00502DCC" w:rsidP="006E72DE">
      <w:pPr>
        <w:pStyle w:val="BodyText"/>
        <w:tabs>
          <w:tab w:val="right" w:pos="2790"/>
        </w:tabs>
        <w:spacing w:after="0" w:line="276" w:lineRule="auto"/>
        <w:ind w:firstLine="547"/>
        <w:jc w:val="both"/>
        <w:rPr>
          <w:rFonts w:ascii="GHEA Grapalat" w:hAnsi="GHEA Grapalat"/>
          <w:sz w:val="24"/>
          <w:szCs w:val="24"/>
          <w:lang w:val="hy-AM"/>
        </w:rPr>
      </w:pPr>
      <w:r w:rsidRPr="00D0689A">
        <w:rPr>
          <w:rFonts w:ascii="GHEA Grapalat" w:hAnsi="GHEA Grapalat"/>
          <w:sz w:val="24"/>
          <w:szCs w:val="24"/>
          <w:lang w:val="hy-AM"/>
        </w:rPr>
        <w:t>32</w:t>
      </w:r>
      <w:r w:rsidR="00712D24" w:rsidRPr="00D0689A">
        <w:rPr>
          <w:rFonts w:ascii="GHEA Grapalat" w:hAnsi="GHEA Grapalat"/>
          <w:sz w:val="24"/>
          <w:szCs w:val="24"/>
          <w:lang w:val="hy-AM"/>
        </w:rPr>
        <w:t>. Քննությունների արդյունքները և աշխատողների կողմից կազմված քննությունների արձանագրությունները պահպանվում են 5 տարի, որից հետո դրանք Հայաստանի Հանրապետության օրենսդրությամբ սահմանված կարգով հանձնվում են արխիվ:</w:t>
      </w:r>
    </w:p>
    <w:p w:rsidR="00502DCC" w:rsidRPr="00D0689A" w:rsidRDefault="00502DCC" w:rsidP="006E72DE">
      <w:pPr>
        <w:pStyle w:val="BodyText"/>
        <w:tabs>
          <w:tab w:val="right" w:pos="2790"/>
        </w:tabs>
        <w:spacing w:after="0" w:line="276" w:lineRule="auto"/>
        <w:ind w:firstLine="547"/>
        <w:jc w:val="both"/>
        <w:rPr>
          <w:rFonts w:ascii="GHEA Grapalat" w:hAnsi="GHEA Grapalat"/>
          <w:sz w:val="24"/>
          <w:szCs w:val="24"/>
          <w:lang w:val="hy-AM"/>
        </w:rPr>
      </w:pPr>
    </w:p>
    <w:p w:rsidR="00703862" w:rsidRPr="00D0689A" w:rsidRDefault="00703862" w:rsidP="00703862">
      <w:pPr>
        <w:spacing w:line="240"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7</w:t>
      </w:r>
      <w:r w:rsidRPr="00D0689A">
        <w:rPr>
          <w:rFonts w:ascii="GHEA Grapalat" w:hAnsi="GHEA Grapalat"/>
          <w:b/>
          <w:sz w:val="24"/>
          <w:szCs w:val="24"/>
          <w:lang w:val="hy-AM"/>
        </w:rPr>
        <w:tab/>
      </w:r>
    </w:p>
    <w:p w:rsidR="00703862" w:rsidRPr="00D0689A" w:rsidRDefault="00703862" w:rsidP="00703862">
      <w:pPr>
        <w:shd w:val="clear" w:color="auto" w:fill="FFFFFF"/>
        <w:suppressAutoHyphens w:val="0"/>
        <w:spacing w:line="240" w:lineRule="auto"/>
        <w:ind w:firstLine="374"/>
        <w:rPr>
          <w:rFonts w:ascii="GHEA Grapalat" w:eastAsia="Times New Roman" w:hAnsi="GHEA Grapalat"/>
          <w:b/>
          <w:sz w:val="24"/>
          <w:szCs w:val="24"/>
          <w:lang w:val="hy-AM"/>
        </w:rPr>
      </w:pPr>
      <w:r w:rsidRPr="00D0689A">
        <w:rPr>
          <w:rFonts w:ascii="GHEA Grapalat" w:eastAsia="Times New Roman" w:hAnsi="GHEA Grapalat"/>
          <w:b/>
          <w:sz w:val="24"/>
          <w:szCs w:val="24"/>
          <w:lang w:val="hy-AM"/>
        </w:rPr>
        <w:t>ՆԵՐՔԻՆ ԱՈՒԴԻՏՈՐԻ ՇԱՐՈՒՆԱԿԱԿԱՆ ՄԱՍՆԱԳԻՏԱԿԱՆ ՎԵՐԱՊԱՏՐԱՍՏՈՒՄԸ</w:t>
      </w:r>
    </w:p>
    <w:p w:rsidR="00703862" w:rsidRPr="00D0689A" w:rsidRDefault="00FD715E" w:rsidP="00703862">
      <w:pPr>
        <w:shd w:val="clear" w:color="auto" w:fill="FFFFFF"/>
        <w:suppressAutoHyphens w:val="0"/>
        <w:spacing w:line="276" w:lineRule="auto"/>
        <w:ind w:firstLine="450"/>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33</w:t>
      </w:r>
      <w:r w:rsidR="00703862" w:rsidRPr="00D0689A">
        <w:rPr>
          <w:rFonts w:ascii="GHEA Grapalat" w:eastAsia="Times New Roman" w:hAnsi="GHEA Grapalat"/>
          <w:sz w:val="24"/>
          <w:szCs w:val="24"/>
          <w:lang w:val="hy-AM"/>
        </w:rPr>
        <w:t xml:space="preserve">. </w:t>
      </w:r>
      <w:r w:rsidR="00AB02DA" w:rsidRPr="00D0689A">
        <w:rPr>
          <w:rFonts w:ascii="GHEA Grapalat" w:eastAsia="Times New Roman" w:hAnsi="GHEA Grapalat"/>
          <w:sz w:val="24"/>
          <w:szCs w:val="24"/>
          <w:lang w:val="hy-AM"/>
        </w:rPr>
        <w:t>Վերապատրաստումը</w:t>
      </w:r>
      <w:r w:rsidR="00703862" w:rsidRPr="00D0689A">
        <w:rPr>
          <w:rFonts w:ascii="GHEA Grapalat" w:eastAsia="Times New Roman" w:hAnsi="GHEA Grapalat"/>
          <w:sz w:val="24"/>
          <w:szCs w:val="24"/>
          <w:lang w:val="hy-AM"/>
        </w:rPr>
        <w:t xml:space="preserve"> նրանց մասնագիտական գիտելիքների և աշխատանքային ունակությունների շարունակական և հետևողական կատարելագործումն է, ինչը նախատեսված է Հայաստանի Հանրապետության կառավարության 2011 թվականի օգոստոսի 11-ի N 1233-Ն </w:t>
      </w:r>
      <w:r w:rsidR="00A80C70" w:rsidRPr="00D0689A">
        <w:rPr>
          <w:rFonts w:ascii="GHEA Grapalat" w:eastAsia="Times New Roman" w:hAnsi="GHEA Grapalat"/>
          <w:sz w:val="24"/>
          <w:szCs w:val="24"/>
          <w:lang w:val="hy-AM"/>
        </w:rPr>
        <w:t>որոշման N 1 հավելվածի 11-րդ գլխի</w:t>
      </w:r>
      <w:r w:rsidR="00703862" w:rsidRPr="00D0689A">
        <w:rPr>
          <w:rFonts w:ascii="GHEA Grapalat" w:eastAsia="Times New Roman" w:hAnsi="GHEA Grapalat"/>
          <w:sz w:val="24"/>
          <w:szCs w:val="24"/>
          <w:lang w:val="hy-AM"/>
        </w:rPr>
        <w:t xml:space="preserve"> 1230 ստանդարտով և միտված է ապահովելու որոշման N 2 հավելվածով հաստատված</w:t>
      </w:r>
      <w:r w:rsidR="00B34B5E" w:rsidRPr="00D0689A">
        <w:rPr>
          <w:rFonts w:ascii="GHEA Grapalat" w:eastAsia="Times New Roman" w:hAnsi="GHEA Grapalat"/>
          <w:sz w:val="24"/>
          <w:szCs w:val="24"/>
          <w:lang w:val="hy-AM"/>
        </w:rPr>
        <w:t xml:space="preserve"> ներքին </w:t>
      </w:r>
      <w:r w:rsidR="00703862" w:rsidRPr="00D0689A">
        <w:rPr>
          <w:rFonts w:ascii="GHEA Grapalat" w:eastAsia="Times New Roman" w:hAnsi="GHEA Grapalat"/>
          <w:sz w:val="24"/>
          <w:szCs w:val="24"/>
          <w:lang w:val="hy-AM"/>
        </w:rPr>
        <w:t>աուդիտորների վարքագծի կանոնների հիմնական սկզբունքներից կարողունակության սկզբունքը:</w:t>
      </w:r>
    </w:p>
    <w:p w:rsidR="00703862" w:rsidRPr="00D0689A" w:rsidRDefault="00B31A96" w:rsidP="001C5191">
      <w:pPr>
        <w:shd w:val="clear" w:color="auto" w:fill="FFFFFF"/>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w:t>
      </w:r>
      <w:r w:rsidR="00FD715E" w:rsidRPr="00D0689A">
        <w:rPr>
          <w:rFonts w:ascii="GHEA Grapalat" w:eastAsia="Times New Roman" w:hAnsi="GHEA Grapalat"/>
          <w:sz w:val="24"/>
          <w:szCs w:val="24"/>
          <w:lang w:val="hy-AM"/>
        </w:rPr>
        <w:t>4</w:t>
      </w:r>
      <w:r w:rsidR="00703862" w:rsidRPr="00D0689A">
        <w:rPr>
          <w:rFonts w:ascii="GHEA Grapalat" w:eastAsia="Times New Roman" w:hAnsi="GHEA Grapalat"/>
          <w:sz w:val="24"/>
          <w:szCs w:val="24"/>
          <w:lang w:val="hy-AM"/>
        </w:rPr>
        <w:t xml:space="preserve">. </w:t>
      </w:r>
      <w:r w:rsidR="00044314" w:rsidRPr="00D0689A">
        <w:rPr>
          <w:rFonts w:ascii="GHEA Grapalat" w:eastAsia="Times New Roman" w:hAnsi="GHEA Grapalat"/>
          <w:sz w:val="24"/>
          <w:szCs w:val="24"/>
          <w:lang w:val="hy-AM"/>
        </w:rPr>
        <w:t>Ներքին ա</w:t>
      </w:r>
      <w:r w:rsidR="00703862" w:rsidRPr="00D0689A">
        <w:rPr>
          <w:rFonts w:ascii="GHEA Grapalat" w:eastAsia="Times New Roman" w:hAnsi="GHEA Grapalat"/>
          <w:sz w:val="24"/>
          <w:szCs w:val="24"/>
          <w:lang w:val="hy-AM"/>
        </w:rPr>
        <w:t>ուդիտորը որակավորումն ստանալու տարվան հաջորդող յ</w:t>
      </w:r>
      <w:r w:rsidR="00502DCC" w:rsidRPr="00D0689A">
        <w:rPr>
          <w:rFonts w:ascii="GHEA Grapalat" w:eastAsia="Times New Roman" w:hAnsi="GHEA Grapalat"/>
          <w:sz w:val="24"/>
          <w:szCs w:val="24"/>
          <w:lang w:val="hy-AM"/>
        </w:rPr>
        <w:t>ուրաքանչյուր երրորդ տար</w:t>
      </w:r>
      <w:r w:rsidR="001C5191" w:rsidRPr="00D0689A">
        <w:rPr>
          <w:rFonts w:ascii="GHEA Grapalat" w:eastAsia="Times New Roman" w:hAnsi="GHEA Grapalat"/>
          <w:sz w:val="24"/>
          <w:szCs w:val="24"/>
          <w:lang w:val="hy-AM"/>
        </w:rPr>
        <w:t>ում պետք է անցնի վերապատրաստում, ընդ որում մինչև 2022 թվականի դեկտեմբերի 30-ը որակավորում ստացած ներքին աուդիտորների հաջորդ վերապատրաստման տարին է համարվում 2025 թվականը:</w:t>
      </w:r>
    </w:p>
    <w:p w:rsidR="00703862" w:rsidRPr="00D0689A" w:rsidRDefault="00703862" w:rsidP="00703862">
      <w:pPr>
        <w:shd w:val="clear" w:color="auto" w:fill="FFFFFF"/>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w:t>
      </w:r>
      <w:r w:rsidR="00FD715E" w:rsidRPr="00D0689A">
        <w:rPr>
          <w:rFonts w:ascii="GHEA Grapalat" w:eastAsia="Times New Roman" w:hAnsi="GHEA Grapalat"/>
          <w:sz w:val="24"/>
          <w:szCs w:val="24"/>
          <w:lang w:val="hy-AM"/>
        </w:rPr>
        <w:t>5</w:t>
      </w:r>
      <w:r w:rsidRPr="00D0689A">
        <w:rPr>
          <w:rFonts w:ascii="GHEA Grapalat" w:eastAsia="Times New Roman" w:hAnsi="GHEA Grapalat"/>
          <w:sz w:val="24"/>
          <w:szCs w:val="24"/>
          <w:lang w:val="hy-AM"/>
        </w:rPr>
        <w:t xml:space="preserve">. </w:t>
      </w:r>
      <w:r w:rsidR="00044314" w:rsidRPr="00D0689A">
        <w:rPr>
          <w:rFonts w:ascii="GHEA Grapalat" w:eastAsia="Times New Roman" w:hAnsi="GHEA Grapalat"/>
          <w:sz w:val="24"/>
          <w:szCs w:val="24"/>
          <w:lang w:val="hy-AM"/>
        </w:rPr>
        <w:t>Ներքին աուդիտոր</w:t>
      </w:r>
      <w:r w:rsidRPr="00D0689A">
        <w:rPr>
          <w:rFonts w:ascii="GHEA Grapalat" w:eastAsia="Times New Roman" w:hAnsi="GHEA Grapalat"/>
          <w:sz w:val="24"/>
          <w:szCs w:val="24"/>
          <w:lang w:val="hy-AM"/>
        </w:rPr>
        <w:t>ների վերապատրաստման գործընթացը կանոնակարգում, կազմակերպում և համակարգում</w:t>
      </w:r>
      <w:r w:rsidR="00A80C70" w:rsidRPr="00D0689A">
        <w:rPr>
          <w:rFonts w:ascii="GHEA Grapalat" w:eastAsia="Times New Roman" w:hAnsi="GHEA Grapalat"/>
          <w:sz w:val="24"/>
          <w:szCs w:val="24"/>
          <w:lang w:val="hy-AM"/>
        </w:rPr>
        <w:t xml:space="preserve"> է</w:t>
      </w:r>
      <w:r w:rsidRPr="00D0689A">
        <w:rPr>
          <w:rFonts w:ascii="GHEA Grapalat" w:eastAsia="Times New Roman" w:hAnsi="GHEA Grapalat"/>
          <w:sz w:val="24"/>
          <w:szCs w:val="24"/>
          <w:lang w:val="hy-AM"/>
        </w:rPr>
        <w:t xml:space="preserve"> </w:t>
      </w:r>
      <w:r w:rsidR="00382053" w:rsidRPr="00D0689A">
        <w:rPr>
          <w:rFonts w:ascii="GHEA Grapalat" w:eastAsia="Times New Roman" w:hAnsi="GHEA Grapalat"/>
          <w:sz w:val="24"/>
          <w:szCs w:val="24"/>
          <w:lang w:val="hy-AM"/>
        </w:rPr>
        <w:t>լ</w:t>
      </w:r>
      <w:r w:rsidRPr="00D0689A">
        <w:rPr>
          <w:rFonts w:ascii="GHEA Grapalat" w:eastAsia="Times New Roman" w:hAnsi="GHEA Grapalat"/>
          <w:sz w:val="24"/>
          <w:szCs w:val="24"/>
          <w:lang w:val="hy-AM"/>
        </w:rPr>
        <w:t>իազոր մարմինը՝ Հայաստանի Հանրապետության պետական բյուջեի միջոցների, ինչպես նաև Հայաստանի Հանրապետության օրենսդրությամբ չարգելված այլ միջոցների հաշվին:</w:t>
      </w:r>
    </w:p>
    <w:p w:rsidR="00703862" w:rsidRPr="00D0689A" w:rsidRDefault="00B31A96" w:rsidP="00A80C70">
      <w:pPr>
        <w:shd w:val="clear" w:color="auto" w:fill="FFFFFF"/>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w:t>
      </w:r>
      <w:r w:rsidR="00FD715E" w:rsidRPr="00D0689A">
        <w:rPr>
          <w:rFonts w:ascii="GHEA Grapalat" w:eastAsia="Times New Roman" w:hAnsi="GHEA Grapalat"/>
          <w:sz w:val="24"/>
          <w:szCs w:val="24"/>
          <w:lang w:val="hy-AM"/>
        </w:rPr>
        <w:t>6</w:t>
      </w:r>
      <w:r w:rsidR="00703862" w:rsidRPr="00D0689A">
        <w:rPr>
          <w:rFonts w:ascii="GHEA Grapalat" w:eastAsia="Times New Roman" w:hAnsi="GHEA Grapalat"/>
          <w:sz w:val="24"/>
          <w:szCs w:val="24"/>
          <w:lang w:val="hy-AM"/>
        </w:rPr>
        <w:t xml:space="preserve">. </w:t>
      </w:r>
      <w:r w:rsidR="00A80C70" w:rsidRPr="00D0689A">
        <w:rPr>
          <w:rFonts w:ascii="GHEA Grapalat" w:eastAsia="Times New Roman" w:hAnsi="GHEA Grapalat"/>
          <w:sz w:val="24"/>
          <w:szCs w:val="24"/>
          <w:lang w:val="hy-AM"/>
        </w:rPr>
        <w:t>Հանրային հատվածի կազմակերպությունում</w:t>
      </w:r>
      <w:r w:rsidR="00B34B5E" w:rsidRPr="00D0689A">
        <w:rPr>
          <w:rFonts w:ascii="GHEA Grapalat" w:eastAsia="Times New Roman" w:hAnsi="GHEA Grapalat"/>
          <w:sz w:val="24"/>
          <w:szCs w:val="24"/>
          <w:lang w:val="hy-AM"/>
        </w:rPr>
        <w:t xml:space="preserve"> ներքին </w:t>
      </w:r>
      <w:r w:rsidR="00703862" w:rsidRPr="00D0689A">
        <w:rPr>
          <w:rFonts w:ascii="GHEA Grapalat" w:eastAsia="Times New Roman" w:hAnsi="GHEA Grapalat"/>
          <w:sz w:val="24"/>
          <w:szCs w:val="24"/>
          <w:lang w:val="hy-AM"/>
        </w:rPr>
        <w:t>աուդիտորների վերապատրաստման գործընթացի մասնակցության ապահովման անմիջական պատասխանատուն</w:t>
      </w:r>
      <w:r w:rsidR="00B34B5E" w:rsidRPr="00D0689A">
        <w:rPr>
          <w:rFonts w:ascii="GHEA Grapalat" w:eastAsia="Times New Roman" w:hAnsi="GHEA Grapalat"/>
          <w:sz w:val="24"/>
          <w:szCs w:val="24"/>
          <w:lang w:val="hy-AM"/>
        </w:rPr>
        <w:t xml:space="preserve"> ներքին</w:t>
      </w:r>
      <w:r w:rsidR="00703862" w:rsidRPr="00D0689A">
        <w:rPr>
          <w:rFonts w:ascii="GHEA Grapalat" w:eastAsia="Times New Roman" w:hAnsi="GHEA Grapalat"/>
          <w:sz w:val="24"/>
          <w:szCs w:val="24"/>
          <w:lang w:val="hy-AM"/>
        </w:rPr>
        <w:t xml:space="preserve"> աուդիտորին պաշտոնի նշանակելու իրավասություն ունեցող պաշտոնատար անձն է, իսկ հանրային հատվածում ներքին աուդիտ իրականացնող կազմակերպությունում` վերջինիս ղեկավարը:</w:t>
      </w:r>
      <w:r w:rsidR="00A80C70" w:rsidRPr="00D0689A">
        <w:rPr>
          <w:rFonts w:ascii="GHEA Grapalat" w:eastAsia="Times New Roman" w:hAnsi="GHEA Grapalat"/>
          <w:sz w:val="24"/>
          <w:szCs w:val="24"/>
          <w:lang w:val="hy-AM"/>
        </w:rPr>
        <w:t xml:space="preserve"> Այն դեպքում, երբ</w:t>
      </w:r>
      <w:r w:rsidR="00B34B5E" w:rsidRPr="00D0689A">
        <w:rPr>
          <w:rFonts w:ascii="GHEA Grapalat" w:eastAsia="Times New Roman" w:hAnsi="GHEA Grapalat"/>
          <w:sz w:val="24"/>
          <w:szCs w:val="24"/>
          <w:lang w:val="hy-AM"/>
        </w:rPr>
        <w:t xml:space="preserve"> ներքին</w:t>
      </w:r>
      <w:r w:rsidR="00A80C70" w:rsidRPr="00D0689A">
        <w:rPr>
          <w:rFonts w:ascii="GHEA Grapalat" w:eastAsia="Times New Roman" w:hAnsi="GHEA Grapalat"/>
          <w:sz w:val="24"/>
          <w:szCs w:val="24"/>
          <w:lang w:val="hy-AM"/>
        </w:rPr>
        <w:t xml:space="preserve"> աուդիտորը չի հանդիսանում հանրային հատվածի կազմակերպության կամ</w:t>
      </w:r>
      <w:r w:rsidR="00A80C70" w:rsidRPr="00D0689A">
        <w:rPr>
          <w:lang w:val="hy-AM"/>
        </w:rPr>
        <w:t xml:space="preserve"> </w:t>
      </w:r>
      <w:r w:rsidR="00A80C70" w:rsidRPr="00D0689A">
        <w:rPr>
          <w:rFonts w:ascii="GHEA Grapalat" w:eastAsia="Times New Roman" w:hAnsi="GHEA Grapalat"/>
          <w:sz w:val="24"/>
          <w:szCs w:val="24"/>
          <w:lang w:val="hy-AM"/>
        </w:rPr>
        <w:t xml:space="preserve">հանրային հատվածում ներքին </w:t>
      </w:r>
      <w:r w:rsidR="00A80C70" w:rsidRPr="00D0689A">
        <w:rPr>
          <w:rFonts w:ascii="GHEA Grapalat" w:eastAsia="Times New Roman" w:hAnsi="GHEA Grapalat"/>
          <w:sz w:val="24"/>
          <w:szCs w:val="24"/>
          <w:lang w:val="hy-AM"/>
        </w:rPr>
        <w:lastRenderedPageBreak/>
        <w:t>աուդիտ իրականացնող կազմակերպության աշխատակից, ապա վերապատրաստման գործընթացի մասնակցության պատասխանատուն հանդիսանում է այդ քաղաքացին:</w:t>
      </w:r>
    </w:p>
    <w:p w:rsidR="00703862" w:rsidRPr="00D0689A" w:rsidRDefault="00B31A96" w:rsidP="00703862">
      <w:pPr>
        <w:shd w:val="clear" w:color="auto" w:fill="FFFFFF"/>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w:t>
      </w:r>
      <w:r w:rsidR="00FD715E" w:rsidRPr="00D0689A">
        <w:rPr>
          <w:rFonts w:ascii="GHEA Grapalat" w:eastAsia="Times New Roman" w:hAnsi="GHEA Grapalat"/>
          <w:sz w:val="24"/>
          <w:szCs w:val="24"/>
          <w:lang w:val="hy-AM"/>
        </w:rPr>
        <w:t>7</w:t>
      </w:r>
      <w:r w:rsidR="00B34B5E" w:rsidRPr="00D0689A">
        <w:rPr>
          <w:rFonts w:ascii="GHEA Grapalat" w:eastAsia="Times New Roman" w:hAnsi="GHEA Grapalat"/>
          <w:sz w:val="24"/>
          <w:szCs w:val="24"/>
          <w:lang w:val="hy-AM"/>
        </w:rPr>
        <w:t>. Ներքին ա</w:t>
      </w:r>
      <w:r w:rsidR="00703862" w:rsidRPr="00D0689A">
        <w:rPr>
          <w:rFonts w:ascii="GHEA Grapalat" w:eastAsia="Times New Roman" w:hAnsi="GHEA Grapalat"/>
          <w:sz w:val="24"/>
          <w:szCs w:val="24"/>
          <w:lang w:val="hy-AM"/>
        </w:rPr>
        <w:t>ուդիտորի վերապատրաստումների համար նախատեսված ժամանակահատվածը պետք է հաշվի առնել ներքին աուդիտի տարեկան ծրագիրը կազմելիս:</w:t>
      </w:r>
    </w:p>
    <w:p w:rsidR="00703862" w:rsidRPr="00D0689A" w:rsidRDefault="00B31A96" w:rsidP="00703862">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w:t>
      </w:r>
      <w:r w:rsidR="00FD715E" w:rsidRPr="00D0689A">
        <w:rPr>
          <w:rFonts w:ascii="GHEA Grapalat" w:eastAsia="Times New Roman" w:hAnsi="GHEA Grapalat"/>
          <w:sz w:val="24"/>
          <w:szCs w:val="24"/>
          <w:lang w:val="hy-AM"/>
        </w:rPr>
        <w:t>8</w:t>
      </w:r>
      <w:r w:rsidR="00703862" w:rsidRPr="00D0689A">
        <w:rPr>
          <w:rFonts w:ascii="GHEA Grapalat" w:eastAsia="Times New Roman" w:hAnsi="GHEA Grapalat"/>
          <w:sz w:val="24"/>
          <w:szCs w:val="24"/>
          <w:lang w:val="hy-AM"/>
        </w:rPr>
        <w:t xml:space="preserve">. Վերապատրաստման դասընթացի մասնակցության ժամանակահատվածում </w:t>
      </w:r>
      <w:r w:rsidR="00B34B5E" w:rsidRPr="00D0689A">
        <w:rPr>
          <w:rFonts w:ascii="GHEA Grapalat" w:eastAsia="Times New Roman" w:hAnsi="GHEA Grapalat"/>
          <w:sz w:val="24"/>
          <w:szCs w:val="24"/>
          <w:lang w:val="hy-AM"/>
        </w:rPr>
        <w:t xml:space="preserve">ներքին </w:t>
      </w:r>
      <w:r w:rsidR="00703862" w:rsidRPr="00D0689A">
        <w:rPr>
          <w:rFonts w:ascii="GHEA Grapalat" w:eastAsia="Times New Roman" w:hAnsi="GHEA Grapalat"/>
          <w:sz w:val="24"/>
          <w:szCs w:val="24"/>
          <w:lang w:val="hy-AM"/>
        </w:rPr>
        <w:t>աուդիտորներն ազատվում են ծառայողական պարտականությունների կատարումից` իրենց զբաղեցրած պաշտոնի, ստաժի և վարձատրության պահպանմամբ:</w:t>
      </w:r>
    </w:p>
    <w:p w:rsidR="00B31A96" w:rsidRPr="00D0689A" w:rsidRDefault="00B31A96" w:rsidP="00B31A96">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w:t>
      </w:r>
      <w:r w:rsidR="00FD715E" w:rsidRPr="00D0689A">
        <w:rPr>
          <w:rFonts w:ascii="GHEA Grapalat" w:eastAsia="Times New Roman" w:hAnsi="GHEA Grapalat"/>
          <w:sz w:val="24"/>
          <w:szCs w:val="24"/>
          <w:lang w:val="hy-AM"/>
        </w:rPr>
        <w:t>9</w:t>
      </w:r>
      <w:r w:rsidR="00703862" w:rsidRPr="00D0689A">
        <w:rPr>
          <w:rFonts w:ascii="GHEA Grapalat" w:eastAsia="Times New Roman" w:hAnsi="GHEA Grapalat"/>
          <w:sz w:val="24"/>
          <w:szCs w:val="24"/>
          <w:lang w:val="hy-AM"/>
        </w:rPr>
        <w:t xml:space="preserve">. Վերապատրաստվող </w:t>
      </w:r>
      <w:r w:rsidR="00B34B5E" w:rsidRPr="00D0689A">
        <w:rPr>
          <w:rFonts w:ascii="GHEA Grapalat" w:eastAsia="Times New Roman" w:hAnsi="GHEA Grapalat"/>
          <w:sz w:val="24"/>
          <w:szCs w:val="24"/>
          <w:lang w:val="hy-AM"/>
        </w:rPr>
        <w:t xml:space="preserve">ներքին </w:t>
      </w:r>
      <w:r w:rsidR="00703862" w:rsidRPr="00D0689A">
        <w:rPr>
          <w:rFonts w:ascii="GHEA Grapalat" w:eastAsia="Times New Roman" w:hAnsi="GHEA Grapalat"/>
          <w:sz w:val="24"/>
          <w:szCs w:val="24"/>
          <w:lang w:val="hy-AM"/>
        </w:rPr>
        <w:t>աուդիտորների համար վերապատրաստման դասընթացների և գործնական պարապմունքների ընդհանուր տևողությունը պետք է կազմի տարեկան առնվազն 30 ժամ: Ընդ որում` վերապատրաստման դասընթացի կառուցվածքում յուրաքանչյուր թեմայի առնվազն 30 տոկոսը պետք է պարունակի գործնական պարապմունքներ: Մինչև յուրաքանչյուր տա</w:t>
      </w:r>
      <w:r w:rsidR="000C07F0" w:rsidRPr="00D0689A">
        <w:rPr>
          <w:rFonts w:ascii="GHEA Grapalat" w:eastAsia="Times New Roman" w:hAnsi="GHEA Grapalat"/>
          <w:sz w:val="24"/>
          <w:szCs w:val="24"/>
          <w:lang w:val="hy-AM"/>
        </w:rPr>
        <w:t>րվա փետրվարի</w:t>
      </w:r>
      <w:r w:rsidR="00703862" w:rsidRPr="00D0689A">
        <w:rPr>
          <w:rFonts w:ascii="GHEA Grapalat" w:eastAsia="Times New Roman" w:hAnsi="GHEA Grapalat"/>
          <w:sz w:val="24"/>
          <w:szCs w:val="24"/>
          <w:lang w:val="hy-AM"/>
        </w:rPr>
        <w:t xml:space="preserve"> 15-ը լիազոր մարմնի ղեկավարի կողմից հաստատվում և ՀՀ ֆինանսների նախարարության կայքում հրապարակվում են վերապատրաստման թեմաները:</w:t>
      </w:r>
    </w:p>
    <w:p w:rsidR="000C07F0" w:rsidRPr="00D0689A" w:rsidRDefault="00FD715E" w:rsidP="000C07F0">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40.</w:t>
      </w:r>
      <w:r w:rsidR="000C07F0" w:rsidRPr="00D0689A">
        <w:rPr>
          <w:rFonts w:ascii="GHEA Grapalat" w:eastAsia="Times New Roman" w:hAnsi="GHEA Grapalat"/>
          <w:sz w:val="24"/>
          <w:szCs w:val="24"/>
          <w:lang w:val="hy-AM"/>
        </w:rPr>
        <w:t>Վերապատրաստման թեմաները կարող են վերանայվել ամենամյա հաճախականությամբ:</w:t>
      </w:r>
    </w:p>
    <w:p w:rsidR="000C07F0" w:rsidRPr="00D0689A" w:rsidRDefault="00A84757" w:rsidP="000C07F0">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41</w:t>
      </w:r>
      <w:r w:rsidR="000C07F0" w:rsidRPr="00D0689A">
        <w:rPr>
          <w:rFonts w:ascii="GHEA Grapalat" w:eastAsia="Times New Roman" w:hAnsi="GHEA Grapalat"/>
          <w:sz w:val="24"/>
          <w:szCs w:val="24"/>
          <w:lang w:val="hy-AM"/>
        </w:rPr>
        <w:t>.</w:t>
      </w:r>
      <w:r w:rsidR="000C07F0" w:rsidRPr="00D0689A">
        <w:rPr>
          <w:lang w:val="hy-AM"/>
        </w:rPr>
        <w:t xml:space="preserve"> </w:t>
      </w:r>
      <w:r w:rsidR="000C07F0" w:rsidRPr="00D0689A">
        <w:rPr>
          <w:rFonts w:ascii="GHEA Grapalat" w:eastAsia="Times New Roman" w:hAnsi="GHEA Grapalat"/>
          <w:sz w:val="24"/>
          <w:szCs w:val="24"/>
          <w:lang w:val="hy-AM"/>
        </w:rPr>
        <w:t>Սույն կարգի 34-րդ կետերով նախատեսված անձինք մինչև յուրաքանչյուր տարվա մարտի 1-ը լիազոր մարմին են ներկայացնում վերապատրաստման ենթակա</w:t>
      </w:r>
      <w:r w:rsidR="00B34B5E" w:rsidRPr="00D0689A">
        <w:rPr>
          <w:rFonts w:ascii="GHEA Grapalat" w:eastAsia="Times New Roman" w:hAnsi="GHEA Grapalat"/>
          <w:sz w:val="24"/>
          <w:szCs w:val="24"/>
          <w:lang w:val="hy-AM"/>
        </w:rPr>
        <w:t xml:space="preserve"> ներքին</w:t>
      </w:r>
      <w:r w:rsidR="000C07F0" w:rsidRPr="00D0689A">
        <w:rPr>
          <w:rFonts w:ascii="GHEA Grapalat" w:eastAsia="Times New Roman" w:hAnsi="GHEA Grapalat"/>
          <w:sz w:val="24"/>
          <w:szCs w:val="24"/>
          <w:lang w:val="hy-AM"/>
        </w:rPr>
        <w:t xml:space="preserve"> աուդիտորների վերաբերյալ հայտը, որը ներառում է՝ վերապատրաստման ենթակա </w:t>
      </w:r>
      <w:r w:rsidR="00B66C1B" w:rsidRPr="00D0689A">
        <w:rPr>
          <w:rFonts w:ascii="GHEA Grapalat" w:eastAsia="Times New Roman" w:hAnsi="GHEA Grapalat"/>
          <w:sz w:val="24"/>
          <w:szCs w:val="24"/>
          <w:lang w:val="hy-AM"/>
        </w:rPr>
        <w:t xml:space="preserve">ներքին </w:t>
      </w:r>
      <w:r w:rsidR="000C07F0" w:rsidRPr="00D0689A">
        <w:rPr>
          <w:rFonts w:ascii="GHEA Grapalat" w:eastAsia="Times New Roman" w:hAnsi="GHEA Grapalat"/>
          <w:sz w:val="24"/>
          <w:szCs w:val="24"/>
          <w:lang w:val="hy-AM"/>
        </w:rPr>
        <w:t>աուդիտորի անունը, ազգանունը, հայրանունը,</w:t>
      </w:r>
      <w:r w:rsidR="00FD715E" w:rsidRPr="00D0689A">
        <w:rPr>
          <w:rFonts w:ascii="GHEA Grapalat" w:eastAsia="Times New Roman" w:hAnsi="GHEA Grapalat"/>
          <w:sz w:val="24"/>
          <w:szCs w:val="24"/>
          <w:lang w:val="hy-AM"/>
        </w:rPr>
        <w:t xml:space="preserve"> հանրային ծառայությունների համարանիշը</w:t>
      </w:r>
      <w:r w:rsidRPr="00D0689A">
        <w:rPr>
          <w:rFonts w:ascii="GHEA Grapalat" w:eastAsia="Times New Roman" w:hAnsi="GHEA Grapalat"/>
          <w:sz w:val="24"/>
          <w:szCs w:val="24"/>
          <w:lang w:val="hy-AM"/>
        </w:rPr>
        <w:t xml:space="preserve"> (կցելով փաստաթուղթը)</w:t>
      </w:r>
      <w:r w:rsidR="00FD715E" w:rsidRPr="00D0689A">
        <w:rPr>
          <w:rFonts w:ascii="GHEA Grapalat" w:eastAsia="Times New Roman" w:hAnsi="GHEA Grapalat"/>
          <w:sz w:val="24"/>
          <w:szCs w:val="24"/>
          <w:lang w:val="hy-AM"/>
        </w:rPr>
        <w:t>,</w:t>
      </w:r>
      <w:r w:rsidR="000C07F0" w:rsidRPr="00D0689A">
        <w:rPr>
          <w:rFonts w:ascii="GHEA Grapalat" w:eastAsia="Times New Roman" w:hAnsi="GHEA Grapalat"/>
          <w:sz w:val="24"/>
          <w:szCs w:val="24"/>
          <w:lang w:val="hy-AM"/>
        </w:rPr>
        <w:t xml:space="preserve"> պաշտոնը</w:t>
      </w:r>
      <w:r w:rsidR="00FD715E" w:rsidRPr="00D0689A">
        <w:rPr>
          <w:rFonts w:ascii="GHEA Grapalat" w:eastAsia="Times New Roman" w:hAnsi="GHEA Grapalat"/>
          <w:sz w:val="24"/>
          <w:szCs w:val="24"/>
          <w:lang w:val="hy-AM"/>
        </w:rPr>
        <w:t xml:space="preserve"> (առկայության դեպքում)</w:t>
      </w:r>
      <w:r w:rsidR="000C07F0" w:rsidRPr="00D0689A">
        <w:rPr>
          <w:rFonts w:ascii="GHEA Grapalat" w:eastAsia="Times New Roman" w:hAnsi="GHEA Grapalat"/>
          <w:sz w:val="24"/>
          <w:szCs w:val="24"/>
          <w:lang w:val="hy-AM"/>
        </w:rPr>
        <w:t>, հեռախոսահամարը և էլեկտրոնային փոստի հասցեն:</w:t>
      </w:r>
    </w:p>
    <w:p w:rsidR="00703862" w:rsidRPr="00D0689A" w:rsidRDefault="002603BE" w:rsidP="00703862">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42</w:t>
      </w:r>
      <w:r w:rsidR="00703862" w:rsidRPr="00D0689A">
        <w:rPr>
          <w:rFonts w:ascii="GHEA Grapalat" w:eastAsia="Times New Roman" w:hAnsi="GHEA Grapalat"/>
          <w:sz w:val="24"/>
          <w:szCs w:val="24"/>
          <w:lang w:val="hy-AM"/>
        </w:rPr>
        <w:t>.</w:t>
      </w:r>
      <w:r w:rsidR="00703862" w:rsidRPr="00D0689A">
        <w:rPr>
          <w:lang w:val="hy-AM"/>
        </w:rPr>
        <w:t xml:space="preserve"> </w:t>
      </w:r>
      <w:r w:rsidR="00703862" w:rsidRPr="00D0689A">
        <w:rPr>
          <w:rFonts w:ascii="GHEA Grapalat" w:eastAsia="Times New Roman" w:hAnsi="GHEA Grapalat"/>
          <w:sz w:val="24"/>
          <w:szCs w:val="24"/>
          <w:lang w:val="hy-AM"/>
        </w:rPr>
        <w:t xml:space="preserve">Մինչև յուրաքանչյուր տարվա </w:t>
      </w:r>
      <w:r w:rsidR="000C07F0" w:rsidRPr="00D0689A">
        <w:rPr>
          <w:rFonts w:ascii="GHEA Grapalat" w:eastAsia="Times New Roman" w:hAnsi="GHEA Grapalat"/>
          <w:sz w:val="24"/>
          <w:szCs w:val="24"/>
          <w:lang w:val="hy-AM"/>
        </w:rPr>
        <w:t>մայիսի</w:t>
      </w:r>
      <w:r w:rsidR="00E7126A" w:rsidRPr="00D0689A">
        <w:rPr>
          <w:rFonts w:ascii="GHEA Grapalat" w:eastAsia="Times New Roman" w:hAnsi="GHEA Grapalat"/>
          <w:sz w:val="24"/>
          <w:szCs w:val="24"/>
          <w:lang w:val="hy-AM"/>
        </w:rPr>
        <w:t xml:space="preserve"> 1-ը լիազոր</w:t>
      </w:r>
      <w:r w:rsidR="00703862" w:rsidRPr="00D0689A">
        <w:rPr>
          <w:rFonts w:ascii="GHEA Grapalat" w:eastAsia="Times New Roman" w:hAnsi="GHEA Grapalat"/>
          <w:sz w:val="24"/>
          <w:szCs w:val="24"/>
          <w:lang w:val="hy-AM"/>
        </w:rPr>
        <w:t xml:space="preserve"> մարմնի ղեկավարի կողմից հաստատվում և ՀՀ ֆինանսների նախարարության կայքում հրապարակվում են վերապատրաստման դասընթացների անցկացման ժամանակացույցը և խմբերը:</w:t>
      </w:r>
    </w:p>
    <w:p w:rsidR="00703862" w:rsidRPr="00D0689A" w:rsidRDefault="002603BE" w:rsidP="00703862">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43</w:t>
      </w:r>
      <w:r w:rsidR="00703862" w:rsidRPr="00D0689A">
        <w:rPr>
          <w:rFonts w:ascii="GHEA Grapalat" w:eastAsia="Times New Roman" w:hAnsi="GHEA Grapalat"/>
          <w:sz w:val="24"/>
          <w:szCs w:val="24"/>
          <w:lang w:val="hy-AM"/>
        </w:rPr>
        <w:t>.</w:t>
      </w:r>
      <w:r w:rsidR="00703862" w:rsidRPr="00D0689A">
        <w:rPr>
          <w:lang w:val="hy-AM"/>
        </w:rPr>
        <w:t xml:space="preserve"> </w:t>
      </w:r>
      <w:r w:rsidR="00703862" w:rsidRPr="00D0689A">
        <w:rPr>
          <w:rFonts w:ascii="GHEA Grapalat" w:eastAsia="Times New Roman" w:hAnsi="GHEA Grapalat"/>
          <w:sz w:val="24"/>
          <w:szCs w:val="24"/>
          <w:lang w:val="hy-AM"/>
        </w:rPr>
        <w:t>Եթե</w:t>
      </w:r>
      <w:r w:rsidR="00B66C1B" w:rsidRPr="00D0689A">
        <w:rPr>
          <w:rFonts w:ascii="GHEA Grapalat" w:eastAsia="Times New Roman" w:hAnsi="GHEA Grapalat"/>
          <w:sz w:val="24"/>
          <w:szCs w:val="24"/>
          <w:lang w:val="hy-AM"/>
        </w:rPr>
        <w:t xml:space="preserve"> ներքին </w:t>
      </w:r>
      <w:r w:rsidR="00703862" w:rsidRPr="00D0689A">
        <w:rPr>
          <w:rFonts w:ascii="GHEA Grapalat" w:eastAsia="Times New Roman" w:hAnsi="GHEA Grapalat"/>
          <w:sz w:val="24"/>
          <w:szCs w:val="24"/>
          <w:lang w:val="hy-AM"/>
        </w:rPr>
        <w:t>աուդիտորը չի մասնակցել վերապատրաստման դասընթացի որևէ թեմային, նրան հնարավորություն է ընձեռվում մասնակցելու նույն թեմայով անցկացվող հաջորդ երեք դասընթացներից որևէ մեկին, բայց ոչ ուշ, քան տվյալ տարվա ավարտը</w:t>
      </w:r>
      <w:r w:rsidRPr="00D0689A">
        <w:rPr>
          <w:rFonts w:ascii="GHEA Grapalat" w:eastAsia="Times New Roman" w:hAnsi="GHEA Grapalat"/>
          <w:sz w:val="24"/>
          <w:szCs w:val="24"/>
          <w:lang w:val="hy-AM"/>
        </w:rPr>
        <w:t>:</w:t>
      </w:r>
    </w:p>
    <w:p w:rsidR="00703862" w:rsidRPr="00D0689A" w:rsidRDefault="002603BE" w:rsidP="00703862">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44</w:t>
      </w:r>
      <w:r w:rsidR="00B66C1B" w:rsidRPr="00D0689A">
        <w:rPr>
          <w:rFonts w:ascii="GHEA Grapalat" w:eastAsia="Times New Roman" w:hAnsi="GHEA Grapalat"/>
          <w:sz w:val="24"/>
          <w:szCs w:val="24"/>
          <w:lang w:val="hy-AM"/>
        </w:rPr>
        <w:t>. Ներքին ա</w:t>
      </w:r>
      <w:r w:rsidR="00703862" w:rsidRPr="00D0689A">
        <w:rPr>
          <w:rFonts w:ascii="GHEA Grapalat" w:eastAsia="Times New Roman" w:hAnsi="GHEA Grapalat"/>
          <w:sz w:val="24"/>
          <w:szCs w:val="24"/>
          <w:lang w:val="hy-AM"/>
        </w:rPr>
        <w:t>ուդիտորը համարվում է վերապատրաստումը հաջողությամբ չավարտած և նրա որակավորումը դադարեցվում է, եթե չի մասնակցում վերապատրաստման դասընթացի ընդհանու</w:t>
      </w:r>
      <w:r w:rsidRPr="00D0689A">
        <w:rPr>
          <w:rFonts w:ascii="GHEA Grapalat" w:eastAsia="Times New Roman" w:hAnsi="GHEA Grapalat"/>
          <w:sz w:val="24"/>
          <w:szCs w:val="24"/>
          <w:lang w:val="hy-AM"/>
        </w:rPr>
        <w:t>ր տևողության առնվազն 80 տոկոսին:</w:t>
      </w:r>
    </w:p>
    <w:p w:rsidR="00703862" w:rsidRPr="00D0689A" w:rsidRDefault="002603BE" w:rsidP="00703862">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45</w:t>
      </w:r>
      <w:r w:rsidR="00703862" w:rsidRPr="00D0689A">
        <w:rPr>
          <w:rFonts w:ascii="GHEA Grapalat" w:eastAsia="Times New Roman" w:hAnsi="GHEA Grapalat"/>
          <w:sz w:val="24"/>
          <w:szCs w:val="24"/>
          <w:lang w:val="hy-AM"/>
        </w:rPr>
        <w:t xml:space="preserve">. Վերապատրաստման ենթակա, սակայն արձակուրդում, հղիության և ծննդաբերության, երեխայի խնամքի կապակցությամբ արձակուրդում, պարտադիր զինվորական ծառայության կամ գործուղման մեջ գտնվող, ինչպես նաև ժամանակավոր անաշխատունակ </w:t>
      </w:r>
      <w:r w:rsidR="00B66C1B" w:rsidRPr="00D0689A">
        <w:rPr>
          <w:rFonts w:ascii="GHEA Grapalat" w:eastAsia="Times New Roman" w:hAnsi="GHEA Grapalat"/>
          <w:sz w:val="24"/>
          <w:szCs w:val="24"/>
          <w:lang w:val="hy-AM"/>
        </w:rPr>
        <w:t xml:space="preserve">ներքին </w:t>
      </w:r>
      <w:r w:rsidR="00703862" w:rsidRPr="00D0689A">
        <w:rPr>
          <w:rFonts w:ascii="GHEA Grapalat" w:eastAsia="Times New Roman" w:hAnsi="GHEA Grapalat"/>
          <w:sz w:val="24"/>
          <w:szCs w:val="24"/>
          <w:lang w:val="hy-AM"/>
        </w:rPr>
        <w:t xml:space="preserve">աուդիտորը ենթակա է վերապատրաստման աշխատանքի ներկայանալուց հետո եռամսյա ժամկետում: Ընդ որում՝ սույն կետով նախատեսված հիմքերն ի հայտ գալուն հաջորդող երեք աշխատանքային օրվա ընթացքում սույն կարգի </w:t>
      </w:r>
      <w:r w:rsidR="00DA6A2F" w:rsidRPr="00D0689A">
        <w:rPr>
          <w:rFonts w:ascii="GHEA Grapalat" w:eastAsia="Times New Roman" w:hAnsi="GHEA Grapalat"/>
          <w:sz w:val="24"/>
          <w:szCs w:val="24"/>
          <w:lang w:val="hy-AM"/>
        </w:rPr>
        <w:t>3</w:t>
      </w:r>
      <w:r w:rsidR="00AD660D" w:rsidRPr="00D0689A">
        <w:rPr>
          <w:rFonts w:ascii="GHEA Grapalat" w:eastAsia="Times New Roman" w:hAnsi="GHEA Grapalat"/>
          <w:sz w:val="24"/>
          <w:szCs w:val="24"/>
          <w:lang w:val="hy-AM"/>
        </w:rPr>
        <w:t>6</w:t>
      </w:r>
      <w:r w:rsidR="00DA6A2F" w:rsidRPr="00D0689A">
        <w:rPr>
          <w:rFonts w:ascii="GHEA Grapalat" w:eastAsia="Times New Roman" w:hAnsi="GHEA Grapalat"/>
          <w:sz w:val="24"/>
          <w:szCs w:val="24"/>
          <w:lang w:val="hy-AM"/>
        </w:rPr>
        <w:t>-րդ</w:t>
      </w:r>
      <w:r w:rsidR="00703862" w:rsidRPr="00D0689A">
        <w:rPr>
          <w:rFonts w:ascii="GHEA Grapalat" w:eastAsia="Times New Roman" w:hAnsi="GHEA Grapalat"/>
          <w:sz w:val="24"/>
          <w:szCs w:val="24"/>
          <w:lang w:val="hy-AM"/>
        </w:rPr>
        <w:t xml:space="preserve"> կետերով նախատեսված անձինք </w:t>
      </w:r>
      <w:r w:rsidR="00703862" w:rsidRPr="00D0689A">
        <w:rPr>
          <w:rFonts w:ascii="GHEA Grapalat" w:eastAsia="Times New Roman" w:hAnsi="GHEA Grapalat"/>
          <w:sz w:val="24"/>
          <w:szCs w:val="24"/>
          <w:lang w:val="hy-AM"/>
        </w:rPr>
        <w:lastRenderedPageBreak/>
        <w:t>գր</w:t>
      </w:r>
      <w:r w:rsidR="001129FF" w:rsidRPr="00D0689A">
        <w:rPr>
          <w:rFonts w:ascii="GHEA Grapalat" w:eastAsia="Times New Roman" w:hAnsi="GHEA Grapalat"/>
          <w:sz w:val="24"/>
          <w:szCs w:val="24"/>
          <w:lang w:val="hy-AM"/>
        </w:rPr>
        <w:t>ավոր տեղեկացնում են լ</w:t>
      </w:r>
      <w:r w:rsidR="00703862" w:rsidRPr="00D0689A">
        <w:rPr>
          <w:rFonts w:ascii="GHEA Grapalat" w:eastAsia="Times New Roman" w:hAnsi="GHEA Grapalat"/>
          <w:sz w:val="24"/>
          <w:szCs w:val="24"/>
          <w:lang w:val="hy-AM"/>
        </w:rPr>
        <w:t>իազոր մարմնին</w:t>
      </w:r>
      <w:r w:rsidRPr="00D0689A">
        <w:rPr>
          <w:rFonts w:ascii="GHEA Grapalat" w:eastAsia="Times New Roman" w:hAnsi="GHEA Grapalat"/>
          <w:sz w:val="24"/>
          <w:szCs w:val="24"/>
          <w:lang w:val="hy-AM"/>
        </w:rPr>
        <w:t>՝ անհրաժեշտության դեպքում լիազոր մարմնի պահանջով ներկայացնելով հիմքերը</w:t>
      </w:r>
      <w:r w:rsidR="00703862" w:rsidRPr="00D0689A">
        <w:rPr>
          <w:rFonts w:ascii="GHEA Grapalat" w:eastAsia="Times New Roman" w:hAnsi="GHEA Grapalat"/>
          <w:sz w:val="24"/>
          <w:szCs w:val="24"/>
          <w:lang w:val="hy-AM"/>
        </w:rPr>
        <w:t>:</w:t>
      </w:r>
    </w:p>
    <w:p w:rsidR="001129FF" w:rsidRPr="00D0689A" w:rsidRDefault="00AD660D"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46</w:t>
      </w:r>
      <w:r w:rsidR="001129FF" w:rsidRPr="00D0689A">
        <w:rPr>
          <w:rFonts w:ascii="GHEA Grapalat" w:eastAsia="Times New Roman" w:hAnsi="GHEA Grapalat"/>
          <w:sz w:val="24"/>
          <w:szCs w:val="24"/>
          <w:lang w:val="hy-AM"/>
        </w:rPr>
        <w:t>. Վերապատրաստումը կարող է ապահովվել նաև ներքին աուդիտի ոլորտին վերաբերող.</w:t>
      </w:r>
    </w:p>
    <w:p w:rsidR="001129FF" w:rsidRPr="00D0689A" w:rsidRDefault="001129FF"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Հայաստանի Հանրապետության և օտարերկրյա մասնագիտացված կառույցներին անդամագրման, աշխատանքներին կամ միջոցառումներին մասնակցության միջոցով,</w:t>
      </w:r>
    </w:p>
    <w:p w:rsidR="001129FF" w:rsidRPr="00D0689A" w:rsidRDefault="001129FF"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2) կոնֆերանսներին, սեմինարներին, ուսումնական դասընթացներին և/կամ տեղում և/կամ առցանց անցկացվող ուսուցման ծրագրերին մասնակցելու միջոցով,</w:t>
      </w:r>
    </w:p>
    <w:p w:rsidR="001129FF" w:rsidRPr="00D0689A" w:rsidRDefault="001129FF"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դասեր վարելու, համալսարանական կրթական ծրագրերին, գիտահետազոտական նախագծերին մասնակցության միջոցով:</w:t>
      </w:r>
    </w:p>
    <w:p w:rsidR="001129FF" w:rsidRPr="00D0689A" w:rsidRDefault="00AD660D"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47. Սույն կարգի 46</w:t>
      </w:r>
      <w:r w:rsidR="001129FF" w:rsidRPr="00D0689A">
        <w:rPr>
          <w:rFonts w:ascii="GHEA Grapalat" w:eastAsia="Times New Roman" w:hAnsi="GHEA Grapalat"/>
          <w:sz w:val="24"/>
          <w:szCs w:val="24"/>
          <w:lang w:val="hy-AM"/>
        </w:rPr>
        <w:t xml:space="preserve">-րդ կետում նշված միջոցառումներին մասնակցելու և այդ մասին վկայող փաստաթղթերը լիազոր մարմին ներկայացնելու և լիազոր մարմնի կողմից ընդունելի համարվելու դեպքում, </w:t>
      </w:r>
      <w:r w:rsidR="00B66C1B" w:rsidRPr="00D0689A">
        <w:rPr>
          <w:rFonts w:ascii="GHEA Grapalat" w:eastAsia="Times New Roman" w:hAnsi="GHEA Grapalat"/>
          <w:sz w:val="24"/>
          <w:szCs w:val="24"/>
          <w:lang w:val="hy-AM"/>
        </w:rPr>
        <w:t xml:space="preserve">ներքին </w:t>
      </w:r>
      <w:r w:rsidR="001129FF" w:rsidRPr="00D0689A">
        <w:rPr>
          <w:rFonts w:ascii="GHEA Grapalat" w:eastAsia="Times New Roman" w:hAnsi="GHEA Grapalat"/>
          <w:sz w:val="24"/>
          <w:szCs w:val="24"/>
          <w:lang w:val="hy-AM"/>
        </w:rPr>
        <w:t xml:space="preserve">աուդիտորները ազատվում են վերապատրաստման ամբողջական դասընթացից կամ շարունակական մասնագիտական վերապատրաստման համարժեք ժամերից: Վերապատրաստման ծրագրով նախատեսված թեմաներին մասնակի տիրապետելու դեպքում ներքին աուդիտորը պարտավոր է վերապատրաստվել (այդ թվում` գործնական առաջադրանքի տեսանկյունից) առնվազն բաց թողնված ուղղությունների մասով: </w:t>
      </w:r>
    </w:p>
    <w:p w:rsidR="001129FF" w:rsidRPr="00D0689A" w:rsidRDefault="001129FF"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p>
    <w:p w:rsidR="001129FF" w:rsidRPr="00D0689A" w:rsidRDefault="001129FF" w:rsidP="001129FF">
      <w:pPr>
        <w:shd w:val="clear" w:color="auto" w:fill="FFFFFF"/>
        <w:tabs>
          <w:tab w:val="left" w:pos="810"/>
          <w:tab w:val="left" w:pos="990"/>
        </w:tabs>
        <w:suppressAutoHyphens w:val="0"/>
        <w:spacing w:line="276" w:lineRule="auto"/>
        <w:ind w:firstLine="374"/>
        <w:jc w:val="both"/>
        <w:rPr>
          <w:rFonts w:ascii="GHEA Grapalat" w:eastAsia="Times New Roman" w:hAnsi="GHEA Grapalat"/>
          <w:sz w:val="24"/>
          <w:szCs w:val="24"/>
          <w:lang w:val="hy-AM"/>
        </w:rPr>
      </w:pPr>
    </w:p>
    <w:p w:rsidR="00703862" w:rsidRPr="00D0689A" w:rsidRDefault="00703862" w:rsidP="00703862">
      <w:pPr>
        <w:pStyle w:val="BodyText"/>
        <w:tabs>
          <w:tab w:val="right" w:pos="2790"/>
        </w:tabs>
        <w:spacing w:line="276" w:lineRule="auto"/>
        <w:ind w:firstLine="547"/>
        <w:jc w:val="both"/>
        <w:rPr>
          <w:rFonts w:ascii="GHEA Grapalat" w:hAnsi="GHEA Grapalat"/>
          <w:sz w:val="24"/>
          <w:szCs w:val="24"/>
          <w:lang w:val="hy-AM"/>
        </w:rPr>
      </w:pPr>
    </w:p>
    <w:p w:rsidR="001129FF" w:rsidRPr="00D0689A" w:rsidRDefault="001129FF" w:rsidP="00703862">
      <w:pPr>
        <w:pStyle w:val="BodyText"/>
        <w:tabs>
          <w:tab w:val="right" w:pos="2790"/>
        </w:tabs>
        <w:spacing w:line="276" w:lineRule="auto"/>
        <w:ind w:firstLine="547"/>
        <w:jc w:val="both"/>
        <w:rPr>
          <w:rFonts w:ascii="GHEA Grapalat" w:hAnsi="GHEA Grapalat"/>
          <w:sz w:val="24"/>
          <w:szCs w:val="24"/>
          <w:lang w:val="hy-AM"/>
        </w:rPr>
      </w:pPr>
    </w:p>
    <w:p w:rsidR="001129FF" w:rsidRPr="00D0689A" w:rsidRDefault="001129FF" w:rsidP="00703862">
      <w:pPr>
        <w:pStyle w:val="BodyText"/>
        <w:tabs>
          <w:tab w:val="right" w:pos="2790"/>
        </w:tabs>
        <w:spacing w:line="276" w:lineRule="auto"/>
        <w:ind w:firstLine="547"/>
        <w:jc w:val="both"/>
        <w:rPr>
          <w:rFonts w:ascii="GHEA Grapalat" w:hAnsi="GHEA Grapalat"/>
          <w:sz w:val="24"/>
          <w:szCs w:val="24"/>
          <w:lang w:val="hy-AM"/>
        </w:rPr>
      </w:pPr>
    </w:p>
    <w:p w:rsidR="005332D2" w:rsidRPr="00D0689A" w:rsidRDefault="005332D2" w:rsidP="00703862">
      <w:pPr>
        <w:pStyle w:val="BodyText"/>
        <w:tabs>
          <w:tab w:val="right" w:pos="2790"/>
        </w:tabs>
        <w:spacing w:line="276" w:lineRule="auto"/>
        <w:ind w:firstLine="547"/>
        <w:jc w:val="both"/>
        <w:rPr>
          <w:rFonts w:ascii="GHEA Grapalat" w:hAnsi="GHEA Grapalat"/>
          <w:sz w:val="24"/>
          <w:szCs w:val="24"/>
          <w:lang w:val="hy-AM"/>
        </w:rPr>
      </w:pPr>
    </w:p>
    <w:p w:rsidR="005332D2" w:rsidRPr="00D0689A" w:rsidRDefault="005332D2" w:rsidP="00703862">
      <w:pPr>
        <w:pStyle w:val="BodyText"/>
        <w:tabs>
          <w:tab w:val="right" w:pos="2790"/>
        </w:tabs>
        <w:spacing w:line="276" w:lineRule="auto"/>
        <w:ind w:firstLine="547"/>
        <w:jc w:val="both"/>
        <w:rPr>
          <w:rFonts w:ascii="GHEA Grapalat" w:hAnsi="GHEA Grapalat"/>
          <w:sz w:val="24"/>
          <w:szCs w:val="24"/>
          <w:lang w:val="hy-AM"/>
        </w:rPr>
      </w:pPr>
    </w:p>
    <w:p w:rsidR="005332D2" w:rsidRPr="00D0689A" w:rsidRDefault="005332D2" w:rsidP="00703862">
      <w:pPr>
        <w:pStyle w:val="BodyText"/>
        <w:tabs>
          <w:tab w:val="right" w:pos="2790"/>
        </w:tabs>
        <w:spacing w:line="276" w:lineRule="auto"/>
        <w:ind w:firstLine="547"/>
        <w:jc w:val="both"/>
        <w:rPr>
          <w:rFonts w:ascii="GHEA Grapalat" w:hAnsi="GHEA Grapalat"/>
          <w:sz w:val="24"/>
          <w:szCs w:val="24"/>
          <w:lang w:val="hy-AM"/>
        </w:rPr>
      </w:pPr>
    </w:p>
    <w:p w:rsidR="005332D2" w:rsidRPr="00D0689A" w:rsidRDefault="005332D2" w:rsidP="00703862">
      <w:pPr>
        <w:pStyle w:val="BodyText"/>
        <w:tabs>
          <w:tab w:val="right" w:pos="2790"/>
        </w:tabs>
        <w:spacing w:line="276" w:lineRule="auto"/>
        <w:ind w:firstLine="547"/>
        <w:jc w:val="both"/>
        <w:rPr>
          <w:rFonts w:ascii="GHEA Grapalat" w:hAnsi="GHEA Grapalat"/>
          <w:sz w:val="24"/>
          <w:szCs w:val="24"/>
          <w:lang w:val="hy-AM"/>
        </w:rPr>
      </w:pPr>
    </w:p>
    <w:p w:rsidR="005332D2" w:rsidRPr="00D0689A" w:rsidRDefault="005332D2" w:rsidP="00703862">
      <w:pPr>
        <w:pStyle w:val="BodyText"/>
        <w:tabs>
          <w:tab w:val="right" w:pos="2790"/>
        </w:tabs>
        <w:spacing w:line="276" w:lineRule="auto"/>
        <w:ind w:firstLine="547"/>
        <w:jc w:val="both"/>
        <w:rPr>
          <w:rFonts w:ascii="GHEA Grapalat" w:hAnsi="GHEA Grapalat"/>
          <w:sz w:val="24"/>
          <w:szCs w:val="24"/>
          <w:lang w:val="hy-AM"/>
        </w:rPr>
      </w:pPr>
    </w:p>
    <w:p w:rsidR="001129FF" w:rsidRPr="00D0689A" w:rsidRDefault="001129FF" w:rsidP="00703862">
      <w:pPr>
        <w:pStyle w:val="BodyText"/>
        <w:tabs>
          <w:tab w:val="right" w:pos="2790"/>
        </w:tabs>
        <w:spacing w:line="276" w:lineRule="auto"/>
        <w:ind w:firstLine="547"/>
        <w:jc w:val="both"/>
        <w:rPr>
          <w:rFonts w:ascii="GHEA Grapalat" w:hAnsi="GHEA Grapalat"/>
          <w:sz w:val="24"/>
          <w:szCs w:val="24"/>
          <w:lang w:val="hy-AM"/>
        </w:rPr>
      </w:pPr>
    </w:p>
    <w:p w:rsidR="001129FF" w:rsidRPr="00D0689A" w:rsidRDefault="001129FF" w:rsidP="00703862">
      <w:pPr>
        <w:pStyle w:val="BodyText"/>
        <w:tabs>
          <w:tab w:val="right" w:pos="2790"/>
        </w:tabs>
        <w:spacing w:line="276" w:lineRule="auto"/>
        <w:ind w:firstLine="547"/>
        <w:jc w:val="both"/>
        <w:rPr>
          <w:rFonts w:ascii="GHEA Grapalat" w:hAnsi="GHEA Grapalat"/>
          <w:sz w:val="24"/>
          <w:szCs w:val="24"/>
          <w:lang w:val="hy-AM"/>
        </w:rPr>
      </w:pPr>
    </w:p>
    <w:p w:rsidR="00C60B09" w:rsidRPr="00D0689A" w:rsidRDefault="00C60B09" w:rsidP="00703862">
      <w:pPr>
        <w:pStyle w:val="BodyText"/>
        <w:tabs>
          <w:tab w:val="right" w:pos="2790"/>
        </w:tabs>
        <w:spacing w:line="276" w:lineRule="auto"/>
        <w:ind w:firstLine="547"/>
        <w:jc w:val="both"/>
        <w:rPr>
          <w:rFonts w:ascii="GHEA Grapalat" w:hAnsi="GHEA Grapalat"/>
          <w:sz w:val="24"/>
          <w:szCs w:val="24"/>
          <w:lang w:val="hy-AM"/>
        </w:rPr>
      </w:pPr>
    </w:p>
    <w:p w:rsidR="00AD660D" w:rsidRPr="00D0689A" w:rsidRDefault="00AD660D" w:rsidP="00703862">
      <w:pPr>
        <w:pStyle w:val="BodyText"/>
        <w:tabs>
          <w:tab w:val="right" w:pos="2790"/>
        </w:tabs>
        <w:spacing w:line="276" w:lineRule="auto"/>
        <w:ind w:firstLine="547"/>
        <w:jc w:val="both"/>
        <w:rPr>
          <w:rFonts w:ascii="GHEA Grapalat" w:hAnsi="GHEA Grapalat"/>
          <w:sz w:val="24"/>
          <w:szCs w:val="24"/>
          <w:lang w:val="hy-AM"/>
        </w:rPr>
      </w:pPr>
    </w:p>
    <w:p w:rsidR="00AD660D" w:rsidRPr="00D0689A" w:rsidRDefault="00AD660D" w:rsidP="00703862">
      <w:pPr>
        <w:pStyle w:val="BodyText"/>
        <w:tabs>
          <w:tab w:val="right" w:pos="2790"/>
        </w:tabs>
        <w:spacing w:line="276" w:lineRule="auto"/>
        <w:ind w:firstLine="547"/>
        <w:jc w:val="both"/>
        <w:rPr>
          <w:rFonts w:ascii="GHEA Grapalat" w:hAnsi="GHEA Grapalat"/>
          <w:sz w:val="24"/>
          <w:szCs w:val="24"/>
          <w:lang w:val="hy-AM"/>
        </w:rPr>
      </w:pPr>
    </w:p>
    <w:p w:rsidR="00AD660D" w:rsidRPr="00D0689A" w:rsidRDefault="00AD660D" w:rsidP="00703862">
      <w:pPr>
        <w:pStyle w:val="BodyText"/>
        <w:tabs>
          <w:tab w:val="right" w:pos="2790"/>
        </w:tabs>
        <w:spacing w:line="276" w:lineRule="auto"/>
        <w:ind w:firstLine="547"/>
        <w:jc w:val="both"/>
        <w:rPr>
          <w:rFonts w:ascii="GHEA Grapalat" w:hAnsi="GHEA Grapalat"/>
          <w:sz w:val="24"/>
          <w:szCs w:val="24"/>
          <w:lang w:val="hy-AM"/>
        </w:rPr>
      </w:pPr>
    </w:p>
    <w:p w:rsidR="00AD660D" w:rsidRPr="00D0689A" w:rsidRDefault="00AD660D" w:rsidP="00703862">
      <w:pPr>
        <w:pStyle w:val="BodyText"/>
        <w:tabs>
          <w:tab w:val="right" w:pos="2790"/>
        </w:tabs>
        <w:spacing w:line="276" w:lineRule="auto"/>
        <w:ind w:firstLine="547"/>
        <w:jc w:val="both"/>
        <w:rPr>
          <w:rFonts w:ascii="GHEA Grapalat" w:hAnsi="GHEA Grapalat"/>
          <w:sz w:val="24"/>
          <w:szCs w:val="24"/>
          <w:lang w:val="hy-AM"/>
        </w:rPr>
      </w:pPr>
    </w:p>
    <w:p w:rsidR="00AD660D" w:rsidRDefault="00AD660D" w:rsidP="00703862">
      <w:pPr>
        <w:pStyle w:val="BodyText"/>
        <w:tabs>
          <w:tab w:val="right" w:pos="2790"/>
        </w:tabs>
        <w:spacing w:line="276" w:lineRule="auto"/>
        <w:ind w:firstLine="547"/>
        <w:jc w:val="both"/>
        <w:rPr>
          <w:rFonts w:ascii="GHEA Grapalat" w:hAnsi="GHEA Grapalat"/>
          <w:sz w:val="24"/>
          <w:szCs w:val="24"/>
          <w:lang w:val="hy-AM"/>
        </w:rPr>
      </w:pPr>
    </w:p>
    <w:p w:rsidR="00712D24" w:rsidRPr="00D0689A" w:rsidRDefault="00712D24" w:rsidP="00712D24">
      <w:pPr>
        <w:shd w:val="clear" w:color="auto" w:fill="FFFFFF"/>
        <w:suppressAutoHyphens w:val="0"/>
        <w:spacing w:line="240" w:lineRule="auto"/>
        <w:ind w:firstLine="375"/>
        <w:jc w:val="right"/>
        <w:rPr>
          <w:rFonts w:ascii="GHEA Grapalat" w:eastAsia="Times New Roman" w:hAnsi="GHEA Grapalat"/>
          <w:sz w:val="21"/>
          <w:szCs w:val="21"/>
          <w:lang w:val="hy-AM"/>
        </w:rPr>
      </w:pPr>
      <w:r w:rsidRPr="00D0689A">
        <w:rPr>
          <w:rFonts w:ascii="GHEA Grapalat" w:eastAsia="Times New Roman" w:hAnsi="GHEA Grapalat"/>
          <w:b/>
          <w:bCs/>
          <w:sz w:val="21"/>
          <w:szCs w:val="21"/>
          <w:u w:val="single"/>
          <w:lang w:val="hy-AM"/>
        </w:rPr>
        <w:t>Ձև N 1</w:t>
      </w:r>
    </w:p>
    <w:p w:rsidR="00712D24" w:rsidRPr="00D0689A" w:rsidRDefault="00712D24" w:rsidP="00712D24">
      <w:pPr>
        <w:shd w:val="clear" w:color="auto" w:fill="FFFFFF"/>
        <w:suppressAutoHyphens w:val="0"/>
        <w:spacing w:line="240" w:lineRule="auto"/>
        <w:ind w:firstLine="375"/>
        <w:jc w:val="left"/>
        <w:rPr>
          <w:rFonts w:ascii="GHEA Grapalat" w:eastAsia="Times New Roman" w:hAnsi="GHEA Grapalat"/>
          <w:sz w:val="21"/>
          <w:szCs w:val="21"/>
          <w:lang w:val="hy-AM"/>
        </w:rPr>
      </w:pPr>
      <w:r w:rsidRPr="00D0689A">
        <w:rPr>
          <w:rFonts w:eastAsia="Times New Roman" w:cs="Calibri"/>
          <w:sz w:val="21"/>
          <w:szCs w:val="21"/>
          <w:lang w:val="hy-AM"/>
        </w:rPr>
        <w:t> </w:t>
      </w:r>
    </w:p>
    <w:p w:rsidR="00712D24" w:rsidRPr="00D0689A" w:rsidRDefault="00712D24" w:rsidP="00712D24">
      <w:pPr>
        <w:shd w:val="clear" w:color="auto" w:fill="FFFFFF"/>
        <w:suppressAutoHyphens w:val="0"/>
        <w:spacing w:line="240" w:lineRule="auto"/>
        <w:ind w:firstLine="375"/>
        <w:rPr>
          <w:rFonts w:ascii="GHEA Grapalat" w:eastAsia="Times New Roman" w:hAnsi="GHEA Grapalat"/>
          <w:sz w:val="24"/>
          <w:szCs w:val="24"/>
          <w:lang w:val="hy-AM"/>
        </w:rPr>
      </w:pPr>
      <w:r w:rsidRPr="00D0689A">
        <w:rPr>
          <w:rFonts w:ascii="GHEA Grapalat" w:eastAsia="Times New Roman" w:hAnsi="GHEA Grapalat"/>
          <w:b/>
          <w:bCs/>
          <w:sz w:val="24"/>
          <w:szCs w:val="24"/>
          <w:lang w:val="hy-AM"/>
        </w:rPr>
        <w:t>Հ Ա Յ Տ Ա Ր Ա Ր ՈՒ Թ Յ ՈՒ Ն</w:t>
      </w:r>
    </w:p>
    <w:p w:rsidR="00712D24" w:rsidRPr="00D0689A" w:rsidRDefault="00712D24" w:rsidP="00712D24">
      <w:pPr>
        <w:shd w:val="clear" w:color="auto" w:fill="FFFFFF"/>
        <w:suppressAutoHyphens w:val="0"/>
        <w:spacing w:line="240" w:lineRule="auto"/>
        <w:ind w:firstLine="375"/>
        <w:jc w:val="left"/>
        <w:rPr>
          <w:rFonts w:ascii="GHEA Grapalat" w:eastAsia="Times New Roman" w:hAnsi="GHEA Grapalat"/>
          <w:sz w:val="21"/>
          <w:szCs w:val="21"/>
          <w:lang w:val="hy-AM"/>
        </w:rPr>
      </w:pPr>
      <w:r w:rsidRPr="00D0689A">
        <w:rPr>
          <w:rFonts w:eastAsia="Times New Roman" w:cs="Calibri"/>
          <w:sz w:val="21"/>
          <w:szCs w:val="21"/>
          <w:lang w:val="hy-AM"/>
        </w:rPr>
        <w:t> </w:t>
      </w:r>
    </w:p>
    <w:p w:rsidR="00712D24" w:rsidRPr="00D0689A" w:rsidRDefault="00712D24" w:rsidP="00712D24">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ascii="GHEA Grapalat" w:eastAsia="Times New Roman" w:hAnsi="GHEA Grapalat"/>
          <w:sz w:val="24"/>
          <w:szCs w:val="24"/>
          <w:lang w:val="hy-AM"/>
        </w:rPr>
        <w:t>Ես _______________________________________________________________________,</w:t>
      </w:r>
    </w:p>
    <w:p w:rsidR="00712D24" w:rsidRPr="00D0689A" w:rsidRDefault="00712D24" w:rsidP="00712D24">
      <w:pPr>
        <w:shd w:val="clear" w:color="auto" w:fill="FFFFFF"/>
        <w:suppressAutoHyphens w:val="0"/>
        <w:spacing w:line="240" w:lineRule="auto"/>
        <w:ind w:firstLine="375"/>
        <w:rPr>
          <w:rFonts w:ascii="GHEA Grapalat" w:eastAsia="Times New Roman" w:hAnsi="GHEA Grapalat"/>
          <w:sz w:val="20"/>
          <w:szCs w:val="20"/>
          <w:lang w:val="hy-AM"/>
        </w:rPr>
      </w:pPr>
      <w:r w:rsidRPr="00D0689A">
        <w:rPr>
          <w:rFonts w:ascii="GHEA Grapalat" w:eastAsia="Times New Roman" w:hAnsi="GHEA Grapalat"/>
          <w:sz w:val="20"/>
          <w:szCs w:val="20"/>
          <w:lang w:val="hy-AM"/>
        </w:rPr>
        <w:t>(ազգանունը, անունը, հայրանունը)</w:t>
      </w:r>
    </w:p>
    <w:p w:rsidR="00712D24" w:rsidRPr="00D0689A" w:rsidRDefault="00712D24" w:rsidP="00712D24">
      <w:pPr>
        <w:shd w:val="clear" w:color="auto" w:fill="FFFFFF"/>
        <w:suppressAutoHyphens w:val="0"/>
        <w:spacing w:line="240" w:lineRule="auto"/>
        <w:ind w:firstLine="375"/>
        <w:jc w:val="left"/>
        <w:rPr>
          <w:rFonts w:ascii="GHEA Grapalat" w:eastAsia="Times New Roman" w:hAnsi="GHEA Grapalat"/>
          <w:sz w:val="21"/>
          <w:szCs w:val="21"/>
          <w:lang w:val="hy-AM"/>
        </w:rPr>
      </w:pPr>
      <w:r w:rsidRPr="00D0689A">
        <w:rPr>
          <w:rFonts w:eastAsia="Times New Roman" w:cs="Calibri"/>
          <w:sz w:val="21"/>
          <w:szCs w:val="21"/>
          <w:lang w:val="hy-AM"/>
        </w:rPr>
        <w:t> </w:t>
      </w:r>
    </w:p>
    <w:p w:rsidR="00712D24" w:rsidRPr="00D0689A" w:rsidRDefault="00712D24" w:rsidP="00712D24">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ascii="GHEA Grapalat" w:eastAsia="Times New Roman" w:hAnsi="GHEA Grapalat"/>
          <w:sz w:val="24"/>
          <w:szCs w:val="24"/>
          <w:lang w:val="hy-AM"/>
        </w:rPr>
        <w:t>սույնով հայտարարում եմ, որ`</w:t>
      </w:r>
    </w:p>
    <w:p w:rsidR="00712D24" w:rsidRPr="00D0689A" w:rsidRDefault="00712D24" w:rsidP="00712D24">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eastAsia="Times New Roman" w:cs="Calibri"/>
          <w:sz w:val="24"/>
          <w:szCs w:val="24"/>
          <w:lang w:val="hy-AM"/>
        </w:rPr>
        <w:t> </w:t>
      </w:r>
    </w:p>
    <w:p w:rsidR="00712D24" w:rsidRPr="00D0689A" w:rsidRDefault="00712D24" w:rsidP="007B31F7">
      <w:pPr>
        <w:shd w:val="clear" w:color="auto" w:fill="FFFFFF"/>
        <w:suppressAutoHyphens w:val="0"/>
        <w:spacing w:line="240"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դատական կարգով չեմ ճանաչվել անգործունակ կամ սահմանափակ գործունակ.</w:t>
      </w:r>
    </w:p>
    <w:p w:rsidR="00712D24" w:rsidRPr="00D0689A" w:rsidRDefault="00712D24" w:rsidP="007B31F7">
      <w:pPr>
        <w:shd w:val="clear" w:color="auto" w:fill="FFFFFF"/>
        <w:suppressAutoHyphens w:val="0"/>
        <w:spacing w:line="240"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2) չունեմ դիտավորությամբ կատարված հանցագործությունների համար դատվածություն.</w:t>
      </w:r>
    </w:p>
    <w:p w:rsidR="00712D24" w:rsidRPr="00D0689A" w:rsidRDefault="00712D24" w:rsidP="007B31F7">
      <w:pPr>
        <w:shd w:val="clear" w:color="auto" w:fill="FFFFFF"/>
        <w:suppressAutoHyphens w:val="0"/>
        <w:spacing w:line="240"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դատական կարգով չեմ զրկվել ֆինանսատնտեսական հարաբերությունների իրականացման բնագավառում պաշտոն զբաղեցնելու կամ գործունեությամբ զբաղվելու իրավունքից.</w:t>
      </w:r>
    </w:p>
    <w:p w:rsidR="00712D24" w:rsidRPr="00D0689A" w:rsidRDefault="00712D24" w:rsidP="007B31F7">
      <w:pPr>
        <w:shd w:val="clear" w:color="auto" w:fill="FFFFFF"/>
        <w:suppressAutoHyphens w:val="0"/>
        <w:spacing w:line="240"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 xml:space="preserve">4) առկա չեն նախորդ 3 տարվա ընթացքում քննությանը մասնակցելու համար իմ կողմից դիմում ներկայացվելու և Հայաստանի Հանրապետության </w:t>
      </w:r>
      <w:r w:rsidR="00217D98" w:rsidRPr="00D0689A">
        <w:rPr>
          <w:rFonts w:ascii="GHEA Grapalat" w:eastAsia="Times New Roman" w:hAnsi="GHEA Grapalat"/>
          <w:sz w:val="24"/>
          <w:szCs w:val="24"/>
          <w:lang w:val="hy-AM"/>
        </w:rPr>
        <w:t xml:space="preserve">ֆինանսների նախարարի </w:t>
      </w:r>
      <w:r w:rsidR="00681249" w:rsidRPr="00D0689A">
        <w:rPr>
          <w:rFonts w:ascii="GHEA Grapalat" w:eastAsia="Times New Roman" w:hAnsi="GHEA Grapalat"/>
          <w:sz w:val="24"/>
          <w:szCs w:val="24"/>
          <w:lang w:val="hy-AM"/>
        </w:rPr>
        <w:t>2023</w:t>
      </w:r>
      <w:r w:rsidR="00891CAE" w:rsidRPr="00D0689A">
        <w:rPr>
          <w:rFonts w:ascii="GHEA Grapalat" w:eastAsia="Times New Roman" w:hAnsi="GHEA Grapalat"/>
          <w:sz w:val="24"/>
          <w:szCs w:val="24"/>
          <w:lang w:val="hy-AM"/>
        </w:rPr>
        <w:t xml:space="preserve"> թվականի դեկտեմբերի</w:t>
      </w:r>
      <w:r w:rsidR="00217D98" w:rsidRPr="00D0689A">
        <w:rPr>
          <w:rFonts w:ascii="GHEA Grapalat" w:eastAsia="Times New Roman" w:hAnsi="GHEA Grapalat"/>
          <w:sz w:val="24"/>
          <w:szCs w:val="24"/>
          <w:lang w:val="hy-AM"/>
        </w:rPr>
        <w:t xml:space="preserve"> «      »  N  </w:t>
      </w:r>
      <w:r w:rsidR="00681249" w:rsidRPr="00D0689A">
        <w:rPr>
          <w:rFonts w:ascii="GHEA Grapalat" w:eastAsia="Times New Roman" w:hAnsi="GHEA Grapalat"/>
          <w:sz w:val="24"/>
          <w:szCs w:val="24"/>
          <w:lang w:val="hy-AM"/>
        </w:rPr>
        <w:t>-Ն</w:t>
      </w:r>
      <w:r w:rsidR="00C3026E" w:rsidRPr="00D0689A">
        <w:rPr>
          <w:rFonts w:ascii="GHEA Grapalat" w:eastAsia="Times New Roman" w:hAnsi="GHEA Grapalat"/>
          <w:sz w:val="24"/>
          <w:szCs w:val="24"/>
          <w:lang w:val="hy-AM"/>
        </w:rPr>
        <w:t xml:space="preserve">  հրամանի</w:t>
      </w:r>
      <w:r w:rsidRPr="00D0689A">
        <w:rPr>
          <w:rFonts w:ascii="GHEA Grapalat" w:eastAsia="Times New Roman" w:hAnsi="GHEA Grapalat"/>
          <w:sz w:val="24"/>
          <w:szCs w:val="24"/>
          <w:lang w:val="hy-AM"/>
        </w:rPr>
        <w:t xml:space="preserve"> N 1 հավելվածի 17-րդ կետի 1-ին </w:t>
      </w:r>
      <w:r w:rsidR="00477B87" w:rsidRPr="00D0689A">
        <w:rPr>
          <w:rFonts w:ascii="GHEA Grapalat" w:eastAsia="Times New Roman" w:hAnsi="GHEA Grapalat"/>
          <w:sz w:val="24"/>
          <w:szCs w:val="24"/>
          <w:lang w:val="hy-AM"/>
        </w:rPr>
        <w:t xml:space="preserve">և 3-րդ </w:t>
      </w:r>
      <w:r w:rsidRPr="00D0689A">
        <w:rPr>
          <w:rFonts w:ascii="GHEA Grapalat" w:eastAsia="Times New Roman" w:hAnsi="GHEA Grapalat"/>
          <w:sz w:val="24"/>
          <w:szCs w:val="24"/>
          <w:lang w:val="hy-AM"/>
        </w:rPr>
        <w:t>ենթակետ</w:t>
      </w:r>
      <w:r w:rsidR="00477B87" w:rsidRPr="00D0689A">
        <w:rPr>
          <w:rFonts w:ascii="GHEA Grapalat" w:eastAsia="Times New Roman" w:hAnsi="GHEA Grapalat"/>
          <w:sz w:val="24"/>
          <w:szCs w:val="24"/>
          <w:lang w:val="hy-AM"/>
        </w:rPr>
        <w:t>եր</w:t>
      </w:r>
      <w:r w:rsidRPr="00D0689A">
        <w:rPr>
          <w:rFonts w:ascii="GHEA Grapalat" w:eastAsia="Times New Roman" w:hAnsi="GHEA Grapalat"/>
          <w:sz w:val="24"/>
          <w:szCs w:val="24"/>
          <w:lang w:val="hy-AM"/>
        </w:rPr>
        <w:t>ով սահմանված դիմումը մերժվելու հիմքերը։</w:t>
      </w:r>
    </w:p>
    <w:p w:rsidR="00712D24" w:rsidRPr="00D0689A" w:rsidRDefault="00712D24" w:rsidP="007B31F7">
      <w:pPr>
        <w:shd w:val="clear" w:color="auto" w:fill="FFFFFF"/>
        <w:suppressAutoHyphens w:val="0"/>
        <w:spacing w:line="240" w:lineRule="auto"/>
        <w:ind w:firstLine="375"/>
        <w:jc w:val="both"/>
        <w:rPr>
          <w:rFonts w:eastAsia="Times New Roman" w:cs="Calibri"/>
          <w:sz w:val="24"/>
          <w:szCs w:val="24"/>
          <w:lang w:val="hy-AM"/>
        </w:rPr>
      </w:pPr>
      <w:r w:rsidRPr="00D0689A">
        <w:rPr>
          <w:rFonts w:eastAsia="Times New Roman" w:cs="Calibri"/>
          <w:sz w:val="24"/>
          <w:szCs w:val="24"/>
          <w:lang w:val="hy-AM"/>
        </w:rPr>
        <w:t> </w:t>
      </w:r>
    </w:p>
    <w:p w:rsidR="00285656" w:rsidRPr="00D0689A" w:rsidRDefault="00285656" w:rsidP="007B31F7">
      <w:pPr>
        <w:shd w:val="clear" w:color="auto" w:fill="FFFFFF"/>
        <w:suppressAutoHyphens w:val="0"/>
        <w:spacing w:line="240" w:lineRule="auto"/>
        <w:ind w:firstLine="375"/>
        <w:jc w:val="both"/>
        <w:rPr>
          <w:rFonts w:ascii="GHEA Grapalat" w:eastAsia="Times New Roman" w:hAnsi="GHEA Grapalat"/>
          <w:sz w:val="24"/>
          <w:szCs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5892"/>
        <w:gridCol w:w="97"/>
        <w:gridCol w:w="4451"/>
      </w:tblGrid>
      <w:tr w:rsidR="00D0689A" w:rsidRPr="00D0689A" w:rsidTr="00712D24">
        <w:trPr>
          <w:tblCellSpacing w:w="7" w:type="dxa"/>
        </w:trPr>
        <w:tc>
          <w:tcPr>
            <w:tcW w:w="0" w:type="auto"/>
            <w:shd w:val="clear" w:color="auto" w:fill="FFFFFF"/>
            <w:vAlign w:val="center"/>
            <w:hideMark/>
          </w:tcPr>
          <w:p w:rsidR="00712D24" w:rsidRPr="00D0689A" w:rsidRDefault="00712D24" w:rsidP="00712D24">
            <w:pPr>
              <w:suppressAutoHyphens w:val="0"/>
              <w:spacing w:line="240" w:lineRule="auto"/>
              <w:ind w:firstLine="375"/>
              <w:jc w:val="left"/>
              <w:rPr>
                <w:rFonts w:ascii="GHEA Grapalat" w:eastAsia="Times New Roman" w:hAnsi="GHEA Grapalat"/>
                <w:sz w:val="24"/>
                <w:szCs w:val="24"/>
              </w:rPr>
            </w:pPr>
            <w:r w:rsidRPr="00D0689A">
              <w:rPr>
                <w:rFonts w:ascii="GHEA Grapalat" w:eastAsia="Times New Roman" w:hAnsi="GHEA Grapalat"/>
                <w:sz w:val="24"/>
                <w:szCs w:val="24"/>
              </w:rPr>
              <w:t>Հայտարարող` _______________</w:t>
            </w:r>
          </w:p>
        </w:tc>
        <w:tc>
          <w:tcPr>
            <w:tcW w:w="0" w:type="auto"/>
            <w:shd w:val="clear" w:color="auto" w:fill="FFFFFF"/>
            <w:vAlign w:val="center"/>
            <w:hideMark/>
          </w:tcPr>
          <w:p w:rsidR="00712D24" w:rsidRPr="00D0689A" w:rsidRDefault="00712D24" w:rsidP="00712D24">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c>
          <w:tcPr>
            <w:tcW w:w="0" w:type="auto"/>
            <w:shd w:val="clear" w:color="auto" w:fill="FFFFFF"/>
            <w:vAlign w:val="center"/>
            <w:hideMark/>
          </w:tcPr>
          <w:p w:rsidR="00712D24" w:rsidRPr="00D0689A" w:rsidRDefault="00712D24" w:rsidP="00712D24">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r w:rsidRPr="00D0689A">
              <w:rPr>
                <w:rFonts w:ascii="GHEA Grapalat" w:eastAsia="Times New Roman" w:hAnsi="GHEA Grapalat"/>
                <w:sz w:val="24"/>
                <w:szCs w:val="24"/>
              </w:rPr>
              <w:t>___ __________________</w:t>
            </w:r>
            <w:r w:rsidRPr="00D0689A">
              <w:rPr>
                <w:rFonts w:ascii="GHEA Grapalat" w:eastAsia="Times New Roman" w:hAnsi="GHEA Grapalat" w:cs="Arial Unicode"/>
                <w:sz w:val="24"/>
                <w:szCs w:val="24"/>
              </w:rPr>
              <w:t>թ</w:t>
            </w:r>
            <w:r w:rsidRPr="00D0689A">
              <w:rPr>
                <w:rFonts w:ascii="GHEA Grapalat" w:eastAsia="Times New Roman" w:hAnsi="GHEA Grapalat"/>
                <w:sz w:val="24"/>
                <w:szCs w:val="24"/>
              </w:rPr>
              <w:t>.</w:t>
            </w:r>
          </w:p>
        </w:tc>
      </w:tr>
      <w:tr w:rsidR="00D0689A" w:rsidRPr="00D0689A" w:rsidTr="00712D24">
        <w:trPr>
          <w:tblCellSpacing w:w="7" w:type="dxa"/>
        </w:trPr>
        <w:tc>
          <w:tcPr>
            <w:tcW w:w="0" w:type="auto"/>
            <w:shd w:val="clear" w:color="auto" w:fill="FFFFFF"/>
            <w:vAlign w:val="center"/>
            <w:hideMark/>
          </w:tcPr>
          <w:p w:rsidR="00712D24" w:rsidRPr="00D0689A" w:rsidRDefault="00712D24" w:rsidP="00712D24">
            <w:pPr>
              <w:suppressAutoHyphens w:val="0"/>
              <w:spacing w:line="240" w:lineRule="auto"/>
              <w:ind w:left="1125" w:firstLine="375"/>
              <w:jc w:val="left"/>
              <w:rPr>
                <w:rFonts w:ascii="GHEA Grapalat" w:eastAsia="Times New Roman" w:hAnsi="GHEA Grapalat"/>
                <w:sz w:val="20"/>
                <w:szCs w:val="20"/>
              </w:rPr>
            </w:pPr>
            <w:r w:rsidRPr="00D0689A">
              <w:rPr>
                <w:rFonts w:eastAsia="Times New Roman" w:cs="Calibri"/>
                <w:sz w:val="20"/>
                <w:szCs w:val="20"/>
              </w:rPr>
              <w:t>     </w:t>
            </w:r>
            <w:r w:rsidRPr="00D0689A">
              <w:rPr>
                <w:rFonts w:ascii="GHEA Grapalat" w:eastAsia="Times New Roman" w:hAnsi="GHEA Grapalat"/>
                <w:sz w:val="20"/>
                <w:szCs w:val="20"/>
              </w:rPr>
              <w:t xml:space="preserve"> </w:t>
            </w:r>
            <w:r w:rsidR="00F165A1" w:rsidRPr="00D0689A">
              <w:rPr>
                <w:rFonts w:ascii="GHEA Grapalat" w:eastAsia="Times New Roman" w:hAnsi="GHEA Grapalat"/>
                <w:sz w:val="20"/>
                <w:szCs w:val="20"/>
                <w:lang w:val="hy-AM"/>
              </w:rPr>
              <w:t xml:space="preserve">     </w:t>
            </w:r>
            <w:r w:rsidRPr="00D0689A">
              <w:rPr>
                <w:rFonts w:ascii="GHEA Grapalat" w:eastAsia="Times New Roman" w:hAnsi="GHEA Grapalat"/>
                <w:sz w:val="20"/>
                <w:szCs w:val="20"/>
              </w:rPr>
              <w:t>(</w:t>
            </w:r>
            <w:r w:rsidRPr="00D0689A">
              <w:rPr>
                <w:rFonts w:ascii="GHEA Grapalat" w:eastAsia="Times New Roman" w:hAnsi="GHEA Grapalat" w:cs="Arial Unicode"/>
                <w:sz w:val="20"/>
                <w:szCs w:val="20"/>
              </w:rPr>
              <w:t>ստորագրությունը</w:t>
            </w:r>
            <w:r w:rsidRPr="00D0689A">
              <w:rPr>
                <w:rFonts w:ascii="GHEA Grapalat" w:eastAsia="Times New Roman" w:hAnsi="GHEA Grapalat"/>
                <w:sz w:val="20"/>
                <w:szCs w:val="20"/>
              </w:rPr>
              <w:t>)</w:t>
            </w:r>
          </w:p>
        </w:tc>
        <w:tc>
          <w:tcPr>
            <w:tcW w:w="0" w:type="auto"/>
            <w:shd w:val="clear" w:color="auto" w:fill="FFFFFF"/>
            <w:vAlign w:val="center"/>
            <w:hideMark/>
          </w:tcPr>
          <w:p w:rsidR="00712D24" w:rsidRPr="00D0689A" w:rsidRDefault="00712D24" w:rsidP="00712D24">
            <w:pPr>
              <w:suppressAutoHyphens w:val="0"/>
              <w:spacing w:line="240" w:lineRule="auto"/>
              <w:ind w:firstLine="0"/>
              <w:jc w:val="left"/>
              <w:rPr>
                <w:rFonts w:ascii="GHEA Grapalat" w:eastAsia="Times New Roman" w:hAnsi="GHEA Grapalat"/>
                <w:sz w:val="21"/>
                <w:szCs w:val="21"/>
              </w:rPr>
            </w:pPr>
            <w:r w:rsidRPr="00D0689A">
              <w:rPr>
                <w:rFonts w:eastAsia="Times New Roman" w:cs="Calibri"/>
                <w:sz w:val="21"/>
                <w:szCs w:val="21"/>
              </w:rPr>
              <w:t> </w:t>
            </w:r>
          </w:p>
        </w:tc>
        <w:tc>
          <w:tcPr>
            <w:tcW w:w="0" w:type="auto"/>
            <w:shd w:val="clear" w:color="auto" w:fill="FFFFFF"/>
            <w:vAlign w:val="center"/>
            <w:hideMark/>
          </w:tcPr>
          <w:p w:rsidR="00712D24" w:rsidRPr="00D0689A" w:rsidRDefault="00712D24" w:rsidP="00712D24">
            <w:pPr>
              <w:suppressAutoHyphens w:val="0"/>
              <w:spacing w:line="240" w:lineRule="auto"/>
              <w:ind w:firstLine="0"/>
              <w:jc w:val="left"/>
              <w:rPr>
                <w:rFonts w:ascii="GHEA Grapalat" w:eastAsia="Times New Roman" w:hAnsi="GHEA Grapalat"/>
                <w:sz w:val="21"/>
                <w:szCs w:val="21"/>
              </w:rPr>
            </w:pPr>
            <w:r w:rsidRPr="00D0689A">
              <w:rPr>
                <w:rFonts w:eastAsia="Times New Roman" w:cs="Calibri"/>
                <w:sz w:val="21"/>
                <w:szCs w:val="21"/>
              </w:rPr>
              <w:t> </w:t>
            </w:r>
          </w:p>
        </w:tc>
      </w:tr>
    </w:tbl>
    <w:p w:rsidR="00712D24" w:rsidRPr="00D0689A" w:rsidRDefault="00712D24" w:rsidP="00712D24">
      <w:pPr>
        <w:shd w:val="clear" w:color="auto" w:fill="FFFFFF"/>
        <w:suppressAutoHyphens w:val="0"/>
        <w:spacing w:line="240" w:lineRule="auto"/>
        <w:ind w:firstLine="375"/>
        <w:rPr>
          <w:rFonts w:eastAsia="Times New Roman" w:cs="Calibri"/>
          <w:sz w:val="21"/>
          <w:szCs w:val="21"/>
        </w:rPr>
      </w:pPr>
      <w:r w:rsidRPr="00D0689A">
        <w:rPr>
          <w:rFonts w:eastAsia="Times New Roman" w:cs="Calibri"/>
          <w:sz w:val="21"/>
          <w:szCs w:val="21"/>
        </w:rPr>
        <w:t> </w:t>
      </w:r>
    </w:p>
    <w:p w:rsidR="003C4FB4" w:rsidRPr="00D0689A" w:rsidRDefault="003C4FB4" w:rsidP="00712D24">
      <w:pPr>
        <w:shd w:val="clear" w:color="auto" w:fill="FFFFFF"/>
        <w:suppressAutoHyphens w:val="0"/>
        <w:spacing w:line="240" w:lineRule="auto"/>
        <w:ind w:firstLine="375"/>
        <w:rPr>
          <w:rFonts w:eastAsia="Times New Roman" w:cs="Calibri"/>
          <w:sz w:val="21"/>
          <w:szCs w:val="21"/>
        </w:rPr>
      </w:pPr>
    </w:p>
    <w:p w:rsidR="003C4FB4" w:rsidRPr="00D0689A" w:rsidRDefault="003C4FB4"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2C79B2" w:rsidRPr="00D0689A" w:rsidRDefault="002C79B2" w:rsidP="00712D24">
      <w:pPr>
        <w:shd w:val="clear" w:color="auto" w:fill="FFFFFF"/>
        <w:suppressAutoHyphens w:val="0"/>
        <w:spacing w:line="240" w:lineRule="auto"/>
        <w:ind w:firstLine="375"/>
        <w:rPr>
          <w:rFonts w:eastAsia="Times New Roman" w:cs="Calibri"/>
          <w:sz w:val="21"/>
          <w:szCs w:val="21"/>
        </w:rPr>
      </w:pPr>
    </w:p>
    <w:p w:rsidR="002C79B2" w:rsidRPr="00D0689A" w:rsidRDefault="002C79B2" w:rsidP="00712D24">
      <w:pPr>
        <w:shd w:val="clear" w:color="auto" w:fill="FFFFFF"/>
        <w:suppressAutoHyphens w:val="0"/>
        <w:spacing w:line="240" w:lineRule="auto"/>
        <w:ind w:firstLine="375"/>
        <w:rPr>
          <w:rFonts w:eastAsia="Times New Roman" w:cs="Calibri"/>
          <w:sz w:val="21"/>
          <w:szCs w:val="21"/>
        </w:rPr>
      </w:pPr>
    </w:p>
    <w:p w:rsidR="002C79B2" w:rsidRPr="00D0689A" w:rsidRDefault="002C79B2" w:rsidP="00712D24">
      <w:pPr>
        <w:shd w:val="clear" w:color="auto" w:fill="FFFFFF"/>
        <w:suppressAutoHyphens w:val="0"/>
        <w:spacing w:line="240" w:lineRule="auto"/>
        <w:ind w:firstLine="375"/>
        <w:rPr>
          <w:rFonts w:eastAsia="Times New Roman" w:cs="Calibri"/>
          <w:sz w:val="21"/>
          <w:szCs w:val="21"/>
        </w:rPr>
      </w:pPr>
    </w:p>
    <w:p w:rsidR="002C79B2" w:rsidRPr="00D0689A" w:rsidRDefault="002C79B2" w:rsidP="00712D24">
      <w:pPr>
        <w:shd w:val="clear" w:color="auto" w:fill="FFFFFF"/>
        <w:suppressAutoHyphens w:val="0"/>
        <w:spacing w:line="240" w:lineRule="auto"/>
        <w:ind w:firstLine="375"/>
        <w:rPr>
          <w:rFonts w:eastAsia="Times New Roman" w:cs="Calibri"/>
          <w:sz w:val="21"/>
          <w:szCs w:val="21"/>
        </w:rPr>
      </w:pPr>
    </w:p>
    <w:p w:rsidR="002C79B2" w:rsidRPr="00D0689A" w:rsidRDefault="002C79B2" w:rsidP="00712D24">
      <w:pPr>
        <w:shd w:val="clear" w:color="auto" w:fill="FFFFFF"/>
        <w:suppressAutoHyphens w:val="0"/>
        <w:spacing w:line="240" w:lineRule="auto"/>
        <w:ind w:firstLine="375"/>
        <w:rPr>
          <w:rFonts w:eastAsia="Times New Roman" w:cs="Calibri"/>
          <w:sz w:val="21"/>
          <w:szCs w:val="21"/>
        </w:rPr>
      </w:pPr>
    </w:p>
    <w:p w:rsidR="002C79B2" w:rsidRDefault="002C79B2"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Default="00D0689A" w:rsidP="00712D24">
      <w:pPr>
        <w:shd w:val="clear" w:color="auto" w:fill="FFFFFF"/>
        <w:suppressAutoHyphens w:val="0"/>
        <w:spacing w:line="240" w:lineRule="auto"/>
        <w:ind w:firstLine="375"/>
        <w:rPr>
          <w:rFonts w:eastAsia="Times New Roman" w:cs="Calibri"/>
          <w:sz w:val="21"/>
          <w:szCs w:val="21"/>
        </w:rPr>
      </w:pPr>
    </w:p>
    <w:p w:rsidR="00D0689A" w:rsidRPr="00D0689A" w:rsidRDefault="00D0689A"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703862" w:rsidRPr="00D0689A" w:rsidRDefault="00703862" w:rsidP="00712D24">
      <w:pPr>
        <w:shd w:val="clear" w:color="auto" w:fill="FFFFFF"/>
        <w:suppressAutoHyphens w:val="0"/>
        <w:spacing w:line="240" w:lineRule="auto"/>
        <w:ind w:firstLine="375"/>
        <w:rPr>
          <w:rFonts w:eastAsia="Times New Roman" w:cs="Calibri"/>
          <w:sz w:val="21"/>
          <w:szCs w:val="21"/>
        </w:rPr>
      </w:pPr>
    </w:p>
    <w:p w:rsidR="003C4FB4" w:rsidRPr="00D0689A" w:rsidRDefault="00712D24" w:rsidP="00C3026E">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r w:rsidRPr="00D0689A">
        <w:rPr>
          <w:rFonts w:cs="Calibri"/>
          <w:iCs/>
          <w:sz w:val="24"/>
          <w:szCs w:val="24"/>
          <w:lang w:val="hy-AM"/>
        </w:rPr>
        <w:lastRenderedPageBreak/>
        <w:t> </w:t>
      </w:r>
      <w:r w:rsidR="003C4FB4" w:rsidRPr="00D0689A">
        <w:rPr>
          <w:rFonts w:ascii="GHEA Grapalat" w:hAnsi="GHEA Grapalat" w:cs="GHEA Mariam"/>
          <w:iCs/>
          <w:sz w:val="24"/>
          <w:szCs w:val="24"/>
          <w:lang w:val="hy-AM"/>
        </w:rPr>
        <w:t xml:space="preserve">Հավելված 2   </w:t>
      </w:r>
    </w:p>
    <w:p w:rsidR="003C4FB4" w:rsidRPr="00D0689A" w:rsidRDefault="003C4FB4" w:rsidP="00C3026E">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r w:rsidRPr="00D0689A">
        <w:rPr>
          <w:rFonts w:ascii="GHEA Grapalat" w:hAnsi="GHEA Grapalat" w:cs="GHEA Mariam"/>
          <w:iCs/>
          <w:sz w:val="24"/>
          <w:szCs w:val="24"/>
          <w:lang w:val="hy-AM"/>
        </w:rPr>
        <w:t>Հայաստանի Հանրապետության ֆինանսների նախարարի</w:t>
      </w:r>
    </w:p>
    <w:p w:rsidR="003C4FB4" w:rsidRPr="00D0689A" w:rsidRDefault="003C4FB4" w:rsidP="00C3026E">
      <w:pPr>
        <w:autoSpaceDE w:val="0"/>
        <w:autoSpaceDN w:val="0"/>
        <w:adjustRightInd w:val="0"/>
        <w:spacing w:before="100" w:beforeAutospacing="1" w:after="100" w:afterAutospacing="1" w:line="240" w:lineRule="auto"/>
        <w:ind w:firstLine="578"/>
        <w:contextualSpacing/>
        <w:jc w:val="right"/>
        <w:outlineLvl w:val="0"/>
        <w:rPr>
          <w:rFonts w:ascii="GHEA Grapalat" w:hAnsi="GHEA Grapalat" w:cs="GHEA Mariam"/>
          <w:iCs/>
          <w:sz w:val="24"/>
          <w:szCs w:val="24"/>
          <w:lang w:val="hy-AM"/>
        </w:rPr>
      </w:pPr>
      <w:r w:rsidRPr="00D0689A">
        <w:rPr>
          <w:rFonts w:ascii="GHEA Grapalat" w:hAnsi="GHEA Grapalat" w:cs="GHEA Mariam"/>
          <w:iCs/>
          <w:sz w:val="24"/>
          <w:szCs w:val="24"/>
          <w:lang w:val="hy-AM"/>
        </w:rPr>
        <w:t>«      » դեկտեմբերի 2023թ. N     -</w:t>
      </w:r>
      <w:r w:rsidR="00890B52" w:rsidRPr="00D0689A">
        <w:rPr>
          <w:rFonts w:ascii="GHEA Grapalat" w:hAnsi="GHEA Grapalat" w:cs="GHEA Mariam"/>
          <w:iCs/>
          <w:sz w:val="24"/>
          <w:szCs w:val="24"/>
          <w:lang w:val="hy-AM"/>
        </w:rPr>
        <w:t xml:space="preserve"> Ն</w:t>
      </w:r>
      <w:r w:rsidRPr="00D0689A">
        <w:rPr>
          <w:rFonts w:ascii="GHEA Grapalat" w:hAnsi="GHEA Grapalat" w:cs="GHEA Mariam"/>
          <w:iCs/>
          <w:sz w:val="24"/>
          <w:szCs w:val="24"/>
          <w:lang w:val="hy-AM"/>
        </w:rPr>
        <w:t xml:space="preserve"> հրամանի</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1"/>
          <w:szCs w:val="21"/>
          <w:lang w:val="hy-AM"/>
        </w:rPr>
      </w:pPr>
    </w:p>
    <w:p w:rsidR="00C3026E" w:rsidRPr="00D0689A" w:rsidRDefault="00C3026E" w:rsidP="00C3026E">
      <w:pPr>
        <w:spacing w:line="240" w:lineRule="auto"/>
        <w:ind w:firstLine="850"/>
        <w:rPr>
          <w:rFonts w:ascii="GHEA Grapalat" w:hAnsi="GHEA Grapalat"/>
          <w:b/>
          <w:sz w:val="24"/>
          <w:szCs w:val="24"/>
          <w:lang w:val="hy-AM"/>
        </w:rPr>
      </w:pPr>
      <w:r w:rsidRPr="00D0689A">
        <w:rPr>
          <w:rFonts w:ascii="GHEA Grapalat" w:hAnsi="GHEA Grapalat"/>
          <w:b/>
          <w:sz w:val="24"/>
          <w:szCs w:val="24"/>
          <w:lang w:val="hy-AM"/>
        </w:rPr>
        <w:t xml:space="preserve">Գ Լ ՈՒ Խ </w:t>
      </w:r>
      <w:r w:rsidRPr="00D0689A">
        <w:rPr>
          <w:rFonts w:cs="Calibri"/>
          <w:b/>
          <w:sz w:val="24"/>
          <w:szCs w:val="24"/>
          <w:lang w:val="hy-AM"/>
        </w:rPr>
        <w:t> </w:t>
      </w:r>
      <w:r w:rsidRPr="00D0689A">
        <w:rPr>
          <w:rFonts w:ascii="GHEA Grapalat" w:hAnsi="GHEA Grapalat"/>
          <w:b/>
          <w:sz w:val="24"/>
          <w:szCs w:val="24"/>
          <w:lang w:val="hy-AM"/>
        </w:rPr>
        <w:t>1</w:t>
      </w:r>
    </w:p>
    <w:p w:rsidR="00712D24" w:rsidRPr="00D0689A" w:rsidRDefault="00712D24" w:rsidP="00122FC7">
      <w:pPr>
        <w:shd w:val="clear" w:color="auto" w:fill="FFFFFF"/>
        <w:suppressAutoHyphens w:val="0"/>
        <w:spacing w:line="276" w:lineRule="auto"/>
        <w:ind w:firstLine="375"/>
        <w:rPr>
          <w:rFonts w:ascii="GHEA Grapalat" w:eastAsia="Times New Roman" w:hAnsi="GHEA Grapalat"/>
          <w:b/>
          <w:bCs/>
          <w:sz w:val="24"/>
          <w:szCs w:val="24"/>
          <w:lang w:val="hy-AM"/>
        </w:rPr>
      </w:pPr>
      <w:r w:rsidRPr="00D0689A">
        <w:rPr>
          <w:rFonts w:ascii="GHEA Grapalat" w:eastAsia="Times New Roman" w:hAnsi="GHEA Grapalat"/>
          <w:b/>
          <w:bCs/>
          <w:sz w:val="24"/>
          <w:szCs w:val="24"/>
          <w:lang w:val="hy-AM"/>
        </w:rPr>
        <w:t>ՀԱՆՐԱՅԻՆ ՀԱՏՎԱԾՈՒՄ ՆԵ</w:t>
      </w:r>
      <w:r w:rsidR="00122FC7" w:rsidRPr="00D0689A">
        <w:rPr>
          <w:rFonts w:ascii="GHEA Grapalat" w:eastAsia="Times New Roman" w:hAnsi="GHEA Grapalat"/>
          <w:b/>
          <w:bCs/>
          <w:sz w:val="24"/>
          <w:szCs w:val="24"/>
          <w:lang w:val="hy-AM"/>
        </w:rPr>
        <w:t xml:space="preserve">ՐՔԻՆ ԱՈՒԴԻՏ ԻՐԱԿԱՆԱՑՆԵԼՈՒ ՀԱՄԱՐ ՀՐԱՎԻՐՎԱԾ ԱՆՁԱՆՑ </w:t>
      </w:r>
      <w:r w:rsidRPr="00D0689A">
        <w:rPr>
          <w:rFonts w:ascii="GHEA Grapalat" w:eastAsia="Times New Roman" w:hAnsi="GHEA Grapalat"/>
          <w:b/>
          <w:bCs/>
          <w:sz w:val="24"/>
          <w:szCs w:val="24"/>
          <w:lang w:val="hy-AM"/>
        </w:rPr>
        <w:t>ՆԵՐԿԱՅԱՑՎՈՂ ՀԻՄՆԱԿԱՆ ՊԱՀԱՆՋՆԵՐԸ</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eastAsia="Times New Roman" w:cs="Calibri"/>
          <w:sz w:val="24"/>
          <w:szCs w:val="24"/>
          <w:lang w:val="hy-AM"/>
        </w:rPr>
        <w:t> </w:t>
      </w:r>
    </w:p>
    <w:p w:rsidR="00712D24" w:rsidRPr="00D0689A" w:rsidRDefault="00712D24" w:rsidP="00CE406D">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«Ներքին աուդիտի մասին» Հայաստանի Հանրապետության օրենքի 5-րդ հոդվածի 2-րդ կետի համաձայն հանրային հատվածի կազմակերպությունները Հայաստանի Հանրապետության օրենսդրությամբ սահմանված կարգով ներքին աուդիտի իրականացման ծառայություններ ձեռք բերելու նպատակով կարող են պատվիրակել</w:t>
      </w:r>
      <w:r w:rsidR="00CE406D" w:rsidRPr="00D0689A">
        <w:rPr>
          <w:rFonts w:ascii="GHEA Grapalat" w:eastAsia="Times New Roman" w:hAnsi="GHEA Grapalat"/>
          <w:sz w:val="24"/>
          <w:szCs w:val="24"/>
          <w:lang w:val="hy-AM"/>
        </w:rPr>
        <w:t xml:space="preserve"> հրավիրված անձանց՝ </w:t>
      </w:r>
      <w:r w:rsidR="00EE50CC" w:rsidRPr="00D0689A">
        <w:rPr>
          <w:rFonts w:ascii="GHEA Grapalat" w:eastAsia="Times New Roman" w:hAnsi="GHEA Grapalat"/>
          <w:sz w:val="24"/>
          <w:szCs w:val="24"/>
          <w:lang w:val="hy-AM"/>
        </w:rPr>
        <w:t xml:space="preserve">աուդիտորական </w:t>
      </w:r>
      <w:r w:rsidRPr="00D0689A">
        <w:rPr>
          <w:rFonts w:ascii="GHEA Grapalat" w:eastAsia="Times New Roman" w:hAnsi="GHEA Grapalat"/>
          <w:sz w:val="24"/>
          <w:szCs w:val="24"/>
          <w:lang w:val="hy-AM"/>
        </w:rPr>
        <w:t>կազմակերպություններին</w:t>
      </w:r>
      <w:r w:rsidR="00EE50CC" w:rsidRPr="00D0689A">
        <w:rPr>
          <w:rFonts w:ascii="GHEA Grapalat" w:eastAsia="Times New Roman" w:hAnsi="GHEA Grapalat"/>
          <w:sz w:val="24"/>
          <w:szCs w:val="24"/>
          <w:lang w:val="hy-AM"/>
        </w:rPr>
        <w:t xml:space="preserve"> </w:t>
      </w:r>
      <w:r w:rsidR="00CE406D" w:rsidRPr="00D0689A">
        <w:rPr>
          <w:rFonts w:ascii="GHEA Grapalat" w:eastAsia="Times New Roman" w:hAnsi="GHEA Grapalat"/>
          <w:sz w:val="24"/>
          <w:szCs w:val="24"/>
          <w:lang w:val="hy-AM"/>
        </w:rPr>
        <w:t xml:space="preserve">կամ անհատ ձեռնարկատերերին </w:t>
      </w:r>
      <w:r w:rsidR="00EE50CC" w:rsidRPr="00D0689A">
        <w:rPr>
          <w:rFonts w:ascii="GHEA Grapalat" w:eastAsia="Times New Roman" w:hAnsi="GHEA Grapalat"/>
          <w:sz w:val="24"/>
          <w:szCs w:val="24"/>
          <w:lang w:val="hy-AM"/>
        </w:rPr>
        <w:t xml:space="preserve">(այսուհետ՝ </w:t>
      </w:r>
      <w:r w:rsidR="00CE406D" w:rsidRPr="00D0689A">
        <w:rPr>
          <w:rFonts w:ascii="GHEA Grapalat" w:eastAsia="Times New Roman" w:hAnsi="GHEA Grapalat"/>
          <w:sz w:val="24"/>
          <w:szCs w:val="24"/>
          <w:lang w:val="hy-AM"/>
        </w:rPr>
        <w:t>կազմակերպություն</w:t>
      </w:r>
      <w:r w:rsidR="00EE50CC" w:rsidRPr="00D0689A">
        <w:rPr>
          <w:rFonts w:ascii="GHEA Grapalat" w:eastAsia="Times New Roman" w:hAnsi="GHEA Grapalat"/>
          <w:sz w:val="24"/>
          <w:szCs w:val="24"/>
          <w:lang w:val="hy-AM"/>
        </w:rPr>
        <w:t>)</w:t>
      </w:r>
      <w:r w:rsidRPr="00D0689A">
        <w:rPr>
          <w:rFonts w:ascii="GHEA Grapalat" w:eastAsia="Times New Roman" w:hAnsi="GHEA Grapalat"/>
          <w:sz w:val="24"/>
          <w:szCs w:val="24"/>
          <w:lang w:val="hy-AM"/>
        </w:rPr>
        <w:t>, որոնք ունեն ներքին և (կամ) արտաքին աուդիտի գործունեության առնվազն 3 տարվա փորձ և առնվազն երեք աշխատող, ովքեր բավարարում են հետևյալ պահանջները`</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ունեն Հայաստանի Հանրապետության հանրային հատվա</w:t>
      </w:r>
      <w:r w:rsidR="00C3026E" w:rsidRPr="00D0689A">
        <w:rPr>
          <w:rFonts w:ascii="GHEA Grapalat" w:eastAsia="Times New Roman" w:hAnsi="GHEA Grapalat"/>
          <w:sz w:val="24"/>
          <w:szCs w:val="24"/>
          <w:lang w:val="hy-AM"/>
        </w:rPr>
        <w:t>ծի ներքին աուդիտորի որակավորում,</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2) աուդիտի ոլորտում (ներքին և (կամ) արտաքին) ունեն մասնագիտական գործունեության առնվազն</w:t>
      </w:r>
      <w:r w:rsidR="00C3026E" w:rsidRPr="00D0689A">
        <w:rPr>
          <w:rFonts w:ascii="GHEA Grapalat" w:eastAsia="Times New Roman" w:hAnsi="GHEA Grapalat"/>
          <w:sz w:val="24"/>
          <w:szCs w:val="24"/>
          <w:lang w:val="hy-AM"/>
        </w:rPr>
        <w:t xml:space="preserve"> 3 տարվա փորձ,</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համատեղությամբ չեն աշխատում այլ ներքին և արտաքին աուդիտի ծառայություններ մատուցող կազմակերպություններում:</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 xml:space="preserve">2. Սույն հավելվածի 1-ին կետի պահանջները բավարարող կազմակերպություններն ընդգրկվում </w:t>
      </w:r>
      <w:r w:rsidR="00C135B4" w:rsidRPr="00D0689A">
        <w:rPr>
          <w:rFonts w:ascii="GHEA Grapalat" w:eastAsia="Times New Roman" w:hAnsi="GHEA Grapalat"/>
          <w:sz w:val="24"/>
          <w:szCs w:val="24"/>
          <w:lang w:val="hy-AM"/>
        </w:rPr>
        <w:t>սույն</w:t>
      </w:r>
      <w:r w:rsidRPr="00D0689A">
        <w:rPr>
          <w:rFonts w:ascii="GHEA Grapalat" w:eastAsia="Times New Roman" w:hAnsi="GHEA Grapalat"/>
          <w:sz w:val="24"/>
          <w:szCs w:val="24"/>
          <w:lang w:val="hy-AM"/>
        </w:rPr>
        <w:t xml:space="preserve"> </w:t>
      </w:r>
      <w:r w:rsidR="00C3026E" w:rsidRPr="00D0689A">
        <w:rPr>
          <w:rFonts w:ascii="GHEA Grapalat" w:eastAsia="Times New Roman" w:hAnsi="GHEA Grapalat"/>
          <w:sz w:val="24"/>
          <w:szCs w:val="24"/>
          <w:lang w:val="hy-AM"/>
        </w:rPr>
        <w:t>հրամանի</w:t>
      </w:r>
      <w:r w:rsidRPr="00D0689A">
        <w:rPr>
          <w:rFonts w:ascii="GHEA Grapalat" w:eastAsia="Times New Roman" w:hAnsi="GHEA Grapalat"/>
          <w:sz w:val="24"/>
          <w:szCs w:val="24"/>
          <w:lang w:val="hy-AM"/>
        </w:rPr>
        <w:t xml:space="preserve"> N 1 հավելվածի 4-րդ կետով սահմանված ցանկում (այսուհետ` ցանկ):</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Ցանկում ընդգրկվելու նպատակով կազմակերպությունը լիազոր մարմին է ներկայացնում`</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դիմու</w:t>
      </w:r>
      <w:r w:rsidR="00C3026E" w:rsidRPr="00D0689A">
        <w:rPr>
          <w:rFonts w:ascii="GHEA Grapalat" w:eastAsia="Times New Roman" w:hAnsi="GHEA Grapalat"/>
          <w:sz w:val="24"/>
          <w:szCs w:val="24"/>
          <w:lang w:val="hy-AM"/>
        </w:rPr>
        <w:t>մ` համաձայն սույն հավելվածի ձևի,</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2) սույն հավելվածի 1-ին կետով սահմանված պահանջներին համապատասխան ներքին աուդիտորի որակավորում ունեցող երեք աշխատողների մասին տեղեկություններ` աշխատանքային գրքույկի, աշխատանքային պայմանագրի,</w:t>
      </w:r>
      <w:r w:rsidRPr="00D0689A">
        <w:rPr>
          <w:rFonts w:eastAsia="Times New Roman" w:cs="Calibri"/>
          <w:sz w:val="24"/>
          <w:szCs w:val="24"/>
          <w:lang w:val="hy-AM"/>
        </w:rPr>
        <w:t> </w:t>
      </w:r>
      <w:r w:rsidRPr="00D0689A">
        <w:rPr>
          <w:rFonts w:ascii="GHEA Grapalat" w:eastAsia="Times New Roman" w:hAnsi="GHEA Grapalat" w:cs="Arial Unicode"/>
          <w:sz w:val="24"/>
          <w:szCs w:val="24"/>
          <w:lang w:val="hy-AM"/>
        </w:rPr>
        <w:t>նույնականացման</w:t>
      </w:r>
      <w:r w:rsidRPr="00D0689A">
        <w:rPr>
          <w:rFonts w:ascii="GHEA Grapalat" w:eastAsia="Times New Roman" w:hAnsi="GHEA Grapalat"/>
          <w:sz w:val="24"/>
          <w:szCs w:val="24"/>
          <w:lang w:val="hy-AM"/>
        </w:rPr>
        <w:t xml:space="preserve"> </w:t>
      </w:r>
      <w:r w:rsidRPr="00D0689A">
        <w:rPr>
          <w:rFonts w:ascii="GHEA Grapalat" w:eastAsia="Times New Roman" w:hAnsi="GHEA Grapalat" w:cs="Arial Unicode"/>
          <w:sz w:val="24"/>
          <w:szCs w:val="24"/>
          <w:lang w:val="hy-AM"/>
        </w:rPr>
        <w:t>քարտի</w:t>
      </w:r>
      <w:r w:rsidRPr="00D0689A">
        <w:rPr>
          <w:rFonts w:ascii="GHEA Grapalat" w:eastAsia="Times New Roman" w:hAnsi="GHEA Grapalat"/>
          <w:sz w:val="24"/>
          <w:szCs w:val="24"/>
          <w:lang w:val="hy-AM"/>
        </w:rPr>
        <w:t xml:space="preserve"> </w:t>
      </w:r>
      <w:r w:rsidRPr="00D0689A">
        <w:rPr>
          <w:rFonts w:ascii="GHEA Grapalat" w:eastAsia="Times New Roman" w:hAnsi="GHEA Grapalat" w:cs="Arial Unicode"/>
          <w:sz w:val="24"/>
          <w:szCs w:val="24"/>
          <w:lang w:val="hy-AM"/>
        </w:rPr>
        <w:t>կամ</w:t>
      </w:r>
      <w:r w:rsidRPr="00D0689A">
        <w:rPr>
          <w:rFonts w:ascii="GHEA Grapalat" w:eastAsia="Times New Roman" w:hAnsi="GHEA Grapalat"/>
          <w:sz w:val="24"/>
          <w:szCs w:val="24"/>
          <w:lang w:val="hy-AM"/>
        </w:rPr>
        <w:t xml:space="preserve"> </w:t>
      </w:r>
      <w:r w:rsidRPr="00D0689A">
        <w:rPr>
          <w:rFonts w:ascii="GHEA Grapalat" w:eastAsia="Times New Roman" w:hAnsi="GHEA Grapalat" w:cs="Arial Unicode"/>
          <w:sz w:val="24"/>
          <w:szCs w:val="24"/>
          <w:lang w:val="hy-AM"/>
        </w:rPr>
        <w:t>անձնագրի</w:t>
      </w:r>
      <w:r w:rsidRPr="00D0689A">
        <w:rPr>
          <w:rFonts w:ascii="GHEA Grapalat" w:eastAsia="Times New Roman" w:hAnsi="GHEA Grapalat"/>
          <w:sz w:val="24"/>
          <w:szCs w:val="24"/>
          <w:lang w:val="hy-AM"/>
        </w:rPr>
        <w:t xml:space="preserve"> </w:t>
      </w:r>
      <w:r w:rsidRPr="00D0689A">
        <w:rPr>
          <w:rFonts w:ascii="GHEA Grapalat" w:eastAsia="Times New Roman" w:hAnsi="GHEA Grapalat" w:cs="Arial Unicode"/>
          <w:sz w:val="24"/>
          <w:szCs w:val="24"/>
          <w:lang w:val="hy-AM"/>
        </w:rPr>
        <w:t>պատճենները</w:t>
      </w:r>
      <w:r w:rsidR="00C3026E" w:rsidRPr="00D0689A">
        <w:rPr>
          <w:rFonts w:ascii="GHEA Grapalat" w:eastAsia="Times New Roman" w:hAnsi="GHEA Grapalat"/>
          <w:sz w:val="24"/>
          <w:szCs w:val="24"/>
          <w:lang w:val="hy-AM"/>
        </w:rPr>
        <w:t>,</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տեղեկանք ներքին և (կամ) արտաքին աուդիտի գործունեության առնվա</w:t>
      </w:r>
      <w:r w:rsidR="00CE406D" w:rsidRPr="00D0689A">
        <w:rPr>
          <w:rFonts w:ascii="GHEA Grapalat" w:eastAsia="Times New Roman" w:hAnsi="GHEA Grapalat"/>
          <w:sz w:val="24"/>
          <w:szCs w:val="24"/>
          <w:lang w:val="hy-AM"/>
        </w:rPr>
        <w:t>զն 3 տարվա փորձ ունենալու մասին՝ լիազոր մարմնի պահանջով կցելով այլ հիմնավոր</w:t>
      </w:r>
      <w:r w:rsidR="0012449C" w:rsidRPr="00D0689A">
        <w:rPr>
          <w:rFonts w:ascii="GHEA Grapalat" w:eastAsia="Times New Roman" w:hAnsi="GHEA Grapalat"/>
          <w:sz w:val="24"/>
          <w:szCs w:val="24"/>
          <w:lang w:val="hy-AM"/>
        </w:rPr>
        <w:t>ող</w:t>
      </w:r>
      <w:r w:rsidR="00CE406D" w:rsidRPr="00D0689A">
        <w:rPr>
          <w:rFonts w:ascii="GHEA Grapalat" w:eastAsia="Times New Roman" w:hAnsi="GHEA Grapalat"/>
          <w:sz w:val="24"/>
          <w:szCs w:val="24"/>
          <w:lang w:val="hy-AM"/>
        </w:rPr>
        <w:t xml:space="preserve"> փաստաթղթեր</w:t>
      </w:r>
      <w:r w:rsidR="0012449C" w:rsidRPr="00D0689A">
        <w:rPr>
          <w:rFonts w:ascii="GHEA Grapalat" w:eastAsia="Times New Roman" w:hAnsi="GHEA Grapalat"/>
          <w:sz w:val="24"/>
          <w:szCs w:val="24"/>
          <w:lang w:val="hy-AM"/>
        </w:rPr>
        <w:t>:</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 Լիազոր մարմինը սույն հավելվածի 3-րդ կետով սահմանված փաստաթղթերն ստանալուց հետո 10 աշխատանքային օրվա ընթացքում կազմակերպությունը գրանցում է ցանկում, եթե առկա չէ սույն հավելվածի 5-րդ կետով սահմանված հիմքերից որևէ մեկը:</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5. Լիազոր մարմինը մերժում է հայտը, եթե`</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lastRenderedPageBreak/>
        <w:t xml:space="preserve">1) ներկայացված փաստաթղթերը չեն համապատասխանում Հայաստանի Հանրապետության օրենսդրության և սույն հավելվածի 3-րդ կետով սահմանված պահանջներին, և (կամ) այդ փաստաթղթերում ներկայացվել են կեղծ և (կամ) անարժանահավատ </w:t>
      </w:r>
      <w:r w:rsidR="00C3026E" w:rsidRPr="00D0689A">
        <w:rPr>
          <w:rFonts w:ascii="GHEA Grapalat" w:eastAsia="Times New Roman" w:hAnsi="GHEA Grapalat"/>
          <w:sz w:val="24"/>
          <w:szCs w:val="24"/>
          <w:lang w:val="hy-AM"/>
        </w:rPr>
        <w:t>տեղեկություններ,</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 xml:space="preserve">2) դիմող </w:t>
      </w:r>
      <w:r w:rsidR="00B916FB" w:rsidRPr="00D0689A">
        <w:rPr>
          <w:rFonts w:ascii="GHEA Grapalat" w:eastAsia="Times New Roman" w:hAnsi="GHEA Grapalat"/>
          <w:sz w:val="24"/>
          <w:szCs w:val="24"/>
          <w:lang w:val="hy-AM"/>
        </w:rPr>
        <w:t>կազմակերպությունը</w:t>
      </w:r>
      <w:r w:rsidRPr="00D0689A">
        <w:rPr>
          <w:rFonts w:ascii="GHEA Grapalat" w:eastAsia="Times New Roman" w:hAnsi="GHEA Grapalat"/>
          <w:sz w:val="24"/>
          <w:szCs w:val="24"/>
          <w:lang w:val="hy-AM"/>
        </w:rPr>
        <w:t xml:space="preserve"> Հայաստանի Հանրապետության օրենսդրության կամ իր կանոնադրության համաձայն իրավունք չունի ֆինանսատնտեսական հարաբերությունների իրականացման բնագավառում</w:t>
      </w:r>
      <w:r w:rsidR="00C3026E" w:rsidRPr="00D0689A">
        <w:rPr>
          <w:rFonts w:ascii="GHEA Grapalat" w:eastAsia="Times New Roman" w:hAnsi="GHEA Grapalat"/>
          <w:sz w:val="24"/>
          <w:szCs w:val="24"/>
          <w:lang w:val="hy-AM"/>
        </w:rPr>
        <w:t xml:space="preserve"> որևէ գործունեությամբ զբաղվելու,</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դիմող կազմակերպության կառավարումն իրականացնող անձն իրավունք չունի ֆինանսատնտեսական հարաբերությունների իրականացման բնագավառում</w:t>
      </w:r>
      <w:r w:rsidR="00C3026E" w:rsidRPr="00D0689A">
        <w:rPr>
          <w:rFonts w:ascii="GHEA Grapalat" w:eastAsia="Times New Roman" w:hAnsi="GHEA Grapalat"/>
          <w:sz w:val="24"/>
          <w:szCs w:val="24"/>
          <w:lang w:val="hy-AM"/>
        </w:rPr>
        <w:t xml:space="preserve"> որևէ գործունեությամբ զբաղվելու,</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 դիմող կազմակերպությունը չի համալրում լիազոր մարմի</w:t>
      </w:r>
      <w:r w:rsidR="00C3026E" w:rsidRPr="00D0689A">
        <w:rPr>
          <w:rFonts w:ascii="GHEA Grapalat" w:eastAsia="Times New Roman" w:hAnsi="GHEA Grapalat"/>
          <w:sz w:val="24"/>
          <w:szCs w:val="24"/>
          <w:lang w:val="hy-AM"/>
        </w:rPr>
        <w:t>ն ներկայացված փաստաթղթերի ցանկը,</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 xml:space="preserve">5) դիմող կազմակերպությունը սույն հավելվածի 7-րդ կետով սահմանված հիմքով նախորդ 3 </w:t>
      </w:r>
      <w:r w:rsidR="00C3026E" w:rsidRPr="00D0689A">
        <w:rPr>
          <w:rFonts w:ascii="GHEA Grapalat" w:eastAsia="Times New Roman" w:hAnsi="GHEA Grapalat"/>
          <w:sz w:val="24"/>
          <w:szCs w:val="24"/>
          <w:lang w:val="hy-AM"/>
        </w:rPr>
        <w:t>տարվա ընթացքում հանվել է ցանկից,</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6) Հայաստանի Հանրապետության օրենսդրությամբ նախատեսված այլ դեպքերում:</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6. Ցանկում ընդգրկված կազմակերպությունները ցանկում ընդգրկվելու համար ներկայացված տեղեկություններում կամ փաստաթղթերում, այդ թվում` կազմակերպության աշխատող համարվող անձանց մասին փաստաթղթերում փոփոխություններ կատարելու դեպքում այդ փոփոխությունների մասին պետք է լիազոր մարմին ներկայացնեն տեղեկատվություն` դրանք ուժի մեջ մտնելուց հետո 15 աշխատանքային օրվա ընթացքում:</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7. Կազմակերպությունը հանվում է ցանկից այն դեպքում, եթե`</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կազմակերպության կամ կազմակերպության աշխատող հանդիսացող` որակավորված ներքին աուդիտորի կողմից ներքին աուդիտի առաջադրանքների իրականացման ժամանակ խախտվել են Հայաստանի Հանրապետության ներքին աուդիտի օրենսդրության պահանջները, ներքին աուդիտի մասնագիտական գործունեության ստանդարտները կամ ներքին աուդիտորների վարքագծի կանոնները, որոնք հանգեցրել են առաջադրանքի արդյունքներով տրամադրված սխալ հավաստիացման.</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2) բացահայտվում է, որ կազմակերպության կողմից լիազոր մարմին ներկայացված փաստաթղթերը կամ տեղեկատվությունը հավաստի չէ կամ այդ փաստաթղթերում ներկայացվել են կեղծ և (կամ) անարժանահավատ տեղեկություններ.</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3) տվյալ կազմակերպությունում հայտնաբերվել են սույն հավելվածի 5-րդ կետով սահմանված հիմքերից որևէ մեկը.</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4) մեկ տարվա ընթացքում տվյալ կազմակերպության կողմից երեք և ավելի անգամ սույն հավելվածի 6-րդ կետում նշված տեղեկությունները սահմանված ժամկետում չեն ներկայացվել լիազոր մարմին:</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 xml:space="preserve">8. «Ներքին աուդիտի մասին» Հայաստանի Հանրապետության օրենքով սահմանված հանրային հատվածի կազմակերպությունները Հայաստանի Հանրապետության </w:t>
      </w:r>
      <w:r w:rsidRPr="00D0689A">
        <w:rPr>
          <w:rFonts w:ascii="GHEA Grapalat" w:eastAsia="Times New Roman" w:hAnsi="GHEA Grapalat"/>
          <w:sz w:val="24"/>
          <w:szCs w:val="24"/>
          <w:lang w:val="hy-AM"/>
        </w:rPr>
        <w:lastRenderedPageBreak/>
        <w:t>օրենսդրությամբ սահմանված կարգով ներքին աուդիտի իրականացման ծառայություններ չեն կարող ձեռք բերել ցանկում ընդգրկված այն կազմակերպություններից, որոնց`</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1) խորհրդի անդամը կամ կառավարման գործառույթ իրականացնող անձը, կամ գործադիր մարմնի անդամը, կամ նման պարտականություններ կատարող այլ անձ, նրանց ընտանիքի անդամներից որևէ մեկը, ինչպես նաև աուդիտ իրականացնող ներքին աուդիտորը հանդիսանում են տվյալ հանրային հատվածի կազմակերպության ղեկավարին և (կամ) աուդիտի կոմիտեի անդամներին փոխկապակցված անձ` «Ներքին աուդիտի մասին» Հայաստանի Հանրապետության օրենքի 9-րդ հոդվածի 4-րդ մասի 2-րդ կետի իմաստով.</w:t>
      </w:r>
    </w:p>
    <w:p w:rsidR="00712D24" w:rsidRPr="00D0689A" w:rsidRDefault="00712D24" w:rsidP="00C3026E">
      <w:pPr>
        <w:shd w:val="clear" w:color="auto" w:fill="FFFFFF"/>
        <w:suppressAutoHyphens w:val="0"/>
        <w:spacing w:line="276"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2) կազմակերպության կամ կառավարման մարմնի անդամներից կամ նման պարտականություններ կատարող այլ անձանցից, նրանց ընտանիքի անդամներից որևէ մեկը, ինչպես նաև աուդիտ իրականացնող ներքին աուդիտորն ունի ուղղակի կամ անուղղակի ֆինանսական մասնակցություն տվյալ հանրային հատվածի կազմակերպությունում կամ նախորդ երեք տարվա ընթացքում ներգրավված են եղել տվյալ հանրային հատվածի կազմակերպության արտաքին աուդիտի կամ ներքին հսկողության համակարգի նախագծման կամ նմանատիպ այլ աշխատանքներում:</w:t>
      </w:r>
    </w:p>
    <w:p w:rsidR="00C60B09" w:rsidRPr="00D0689A" w:rsidRDefault="00712D24" w:rsidP="002C79B2">
      <w:pPr>
        <w:shd w:val="clear" w:color="auto" w:fill="FFFFFF"/>
        <w:suppressAutoHyphens w:val="0"/>
        <w:spacing w:line="240" w:lineRule="auto"/>
        <w:ind w:firstLine="375"/>
        <w:jc w:val="left"/>
        <w:rPr>
          <w:rFonts w:eastAsia="Times New Roman" w:cs="Calibri"/>
          <w:sz w:val="21"/>
          <w:szCs w:val="21"/>
          <w:lang w:val="hy-AM"/>
        </w:rPr>
      </w:pPr>
      <w:r w:rsidRPr="00D0689A">
        <w:rPr>
          <w:rFonts w:eastAsia="Times New Roman" w:cs="Calibri"/>
          <w:sz w:val="24"/>
          <w:szCs w:val="24"/>
          <w:lang w:val="hy-AM"/>
        </w:rPr>
        <w:t> </w:t>
      </w:r>
      <w:r w:rsidRPr="00D0689A">
        <w:rPr>
          <w:rFonts w:eastAsia="Times New Roman" w:cs="Calibri"/>
          <w:sz w:val="21"/>
          <w:szCs w:val="21"/>
          <w:lang w:val="hy-AM"/>
        </w:rPr>
        <w:t> </w:t>
      </w: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left"/>
        <w:rPr>
          <w:rFonts w:eastAsia="Times New Roman" w:cs="Calibri"/>
          <w:sz w:val="21"/>
          <w:szCs w:val="21"/>
          <w:lang w:val="hy-AM"/>
        </w:rPr>
      </w:pPr>
    </w:p>
    <w:p w:rsidR="0012449C" w:rsidRPr="00D0689A" w:rsidRDefault="0012449C" w:rsidP="002C79B2">
      <w:pPr>
        <w:shd w:val="clear" w:color="auto" w:fill="FFFFFF"/>
        <w:suppressAutoHyphens w:val="0"/>
        <w:spacing w:line="240" w:lineRule="auto"/>
        <w:ind w:firstLine="375"/>
        <w:jc w:val="right"/>
        <w:rPr>
          <w:rFonts w:ascii="GHEA Grapalat" w:eastAsia="Times New Roman" w:hAnsi="GHEA Grapalat"/>
          <w:b/>
          <w:bCs/>
          <w:sz w:val="21"/>
          <w:szCs w:val="21"/>
          <w:u w:val="single"/>
          <w:lang w:val="hy-AM"/>
        </w:rPr>
      </w:pPr>
    </w:p>
    <w:p w:rsidR="00712D24" w:rsidRPr="00D0689A" w:rsidRDefault="00712D24" w:rsidP="002C79B2">
      <w:pPr>
        <w:shd w:val="clear" w:color="auto" w:fill="FFFFFF"/>
        <w:suppressAutoHyphens w:val="0"/>
        <w:spacing w:line="240" w:lineRule="auto"/>
        <w:ind w:firstLine="375"/>
        <w:jc w:val="right"/>
        <w:rPr>
          <w:rFonts w:ascii="GHEA Grapalat" w:eastAsia="Times New Roman" w:hAnsi="GHEA Grapalat"/>
          <w:sz w:val="21"/>
          <w:szCs w:val="21"/>
          <w:lang w:val="hy-AM"/>
        </w:rPr>
      </w:pPr>
      <w:r w:rsidRPr="00D0689A">
        <w:rPr>
          <w:rFonts w:ascii="GHEA Grapalat" w:eastAsia="Times New Roman" w:hAnsi="GHEA Grapalat"/>
          <w:b/>
          <w:bCs/>
          <w:sz w:val="21"/>
          <w:szCs w:val="21"/>
          <w:u w:val="single"/>
          <w:lang w:val="hy-AM"/>
        </w:rPr>
        <w:t>Ձև</w:t>
      </w:r>
    </w:p>
    <w:p w:rsidR="00712D24" w:rsidRPr="00D0689A" w:rsidRDefault="00712D24" w:rsidP="002C79B2">
      <w:pPr>
        <w:shd w:val="clear" w:color="auto" w:fill="FFFFFF"/>
        <w:suppressAutoHyphens w:val="0"/>
        <w:spacing w:line="240" w:lineRule="auto"/>
        <w:ind w:firstLine="375"/>
        <w:jc w:val="right"/>
        <w:rPr>
          <w:rFonts w:ascii="GHEA Grapalat" w:eastAsia="Times New Roman" w:hAnsi="GHEA Grapalat"/>
          <w:sz w:val="21"/>
          <w:szCs w:val="21"/>
          <w:lang w:val="hy-AM"/>
        </w:rPr>
      </w:pPr>
      <w:r w:rsidRPr="00D0689A">
        <w:rPr>
          <w:rFonts w:eastAsia="Times New Roman" w:cs="Calibri"/>
          <w:sz w:val="21"/>
          <w:szCs w:val="21"/>
          <w:lang w:val="hy-AM"/>
        </w:rPr>
        <w:t> </w:t>
      </w:r>
    </w:p>
    <w:p w:rsidR="00712D24" w:rsidRPr="00D0689A" w:rsidRDefault="00712D24" w:rsidP="002C79B2">
      <w:pPr>
        <w:shd w:val="clear" w:color="auto" w:fill="FFFFFF"/>
        <w:suppressAutoHyphens w:val="0"/>
        <w:spacing w:line="240" w:lineRule="auto"/>
        <w:ind w:firstLine="375"/>
        <w:jc w:val="right"/>
        <w:rPr>
          <w:rFonts w:ascii="GHEA Grapalat" w:eastAsia="Times New Roman" w:hAnsi="GHEA Grapalat"/>
          <w:sz w:val="24"/>
          <w:szCs w:val="24"/>
          <w:lang w:val="hy-AM"/>
        </w:rPr>
      </w:pPr>
      <w:r w:rsidRPr="00D0689A">
        <w:rPr>
          <w:rFonts w:ascii="GHEA Grapalat" w:eastAsia="Times New Roman" w:hAnsi="GHEA Grapalat"/>
          <w:sz w:val="24"/>
          <w:szCs w:val="24"/>
          <w:lang w:val="hy-AM"/>
        </w:rPr>
        <w:t>Հայաստանի Հանրապետության ֆինանսների նախարար</w:t>
      </w:r>
    </w:p>
    <w:p w:rsidR="00712D24" w:rsidRPr="00D0689A" w:rsidRDefault="00712D24" w:rsidP="002C79B2">
      <w:pPr>
        <w:shd w:val="clear" w:color="auto" w:fill="FFFFFF"/>
        <w:suppressAutoHyphens w:val="0"/>
        <w:spacing w:line="240" w:lineRule="auto"/>
        <w:ind w:firstLine="375"/>
        <w:jc w:val="right"/>
        <w:rPr>
          <w:rFonts w:ascii="GHEA Grapalat" w:eastAsia="Times New Roman" w:hAnsi="GHEA Grapalat"/>
          <w:sz w:val="24"/>
          <w:szCs w:val="24"/>
          <w:lang w:val="hy-AM"/>
        </w:rPr>
      </w:pPr>
      <w:r w:rsidRPr="00D0689A">
        <w:rPr>
          <w:rFonts w:ascii="GHEA Grapalat" w:eastAsia="Times New Roman" w:hAnsi="GHEA Grapalat"/>
          <w:sz w:val="24"/>
          <w:szCs w:val="24"/>
          <w:lang w:val="hy-AM"/>
        </w:rPr>
        <w:t>պրն_____________________-ին</w:t>
      </w:r>
    </w:p>
    <w:p w:rsidR="00712D24" w:rsidRPr="00D0689A" w:rsidRDefault="00712D24" w:rsidP="002C79B2">
      <w:pPr>
        <w:shd w:val="clear" w:color="auto" w:fill="FFFFFF"/>
        <w:suppressAutoHyphens w:val="0"/>
        <w:spacing w:line="240" w:lineRule="auto"/>
        <w:ind w:firstLine="375"/>
        <w:jc w:val="right"/>
        <w:rPr>
          <w:rFonts w:ascii="GHEA Grapalat" w:eastAsia="Times New Roman" w:hAnsi="GHEA Grapalat"/>
          <w:sz w:val="24"/>
          <w:szCs w:val="24"/>
          <w:lang w:val="hy-AM"/>
        </w:rPr>
      </w:pPr>
      <w:r w:rsidRPr="00D0689A">
        <w:rPr>
          <w:rFonts w:ascii="GHEA Grapalat" w:eastAsia="Times New Roman" w:hAnsi="GHEA Grapalat"/>
          <w:sz w:val="24"/>
          <w:szCs w:val="24"/>
          <w:lang w:val="hy-AM"/>
        </w:rPr>
        <w:t>________________________________________________________________________-ից</w:t>
      </w:r>
    </w:p>
    <w:p w:rsidR="00712D24" w:rsidRPr="00D0689A" w:rsidRDefault="00712D24" w:rsidP="002C79B2">
      <w:pPr>
        <w:shd w:val="clear" w:color="auto" w:fill="FFFFFF"/>
        <w:suppressAutoHyphens w:val="0"/>
        <w:spacing w:line="240" w:lineRule="auto"/>
        <w:ind w:firstLine="375"/>
        <w:rPr>
          <w:rFonts w:ascii="GHEA Grapalat" w:eastAsia="Times New Roman" w:hAnsi="GHEA Grapalat"/>
          <w:sz w:val="20"/>
          <w:szCs w:val="20"/>
          <w:lang w:val="hy-AM"/>
        </w:rPr>
      </w:pPr>
      <w:r w:rsidRPr="00D0689A">
        <w:rPr>
          <w:rFonts w:ascii="GHEA Grapalat" w:eastAsia="Times New Roman" w:hAnsi="GHEA Grapalat"/>
          <w:sz w:val="20"/>
          <w:szCs w:val="20"/>
          <w:lang w:val="hy-AM"/>
        </w:rPr>
        <w:t>(դիմողի կազմակերպության անվանումը և դիմողի պաշտոնը, անունը, հայրանունը, ազգանունը)</w:t>
      </w:r>
    </w:p>
    <w:p w:rsidR="00712D24" w:rsidRPr="00D0689A" w:rsidRDefault="00712D24" w:rsidP="002C79B2">
      <w:pPr>
        <w:shd w:val="clear" w:color="auto" w:fill="FFFFFF"/>
        <w:suppressAutoHyphens w:val="0"/>
        <w:spacing w:line="240" w:lineRule="auto"/>
        <w:ind w:firstLine="375"/>
        <w:jc w:val="left"/>
        <w:rPr>
          <w:rFonts w:eastAsia="Times New Roman" w:cs="Calibri"/>
          <w:sz w:val="21"/>
          <w:szCs w:val="21"/>
          <w:lang w:val="hy-AM"/>
        </w:rPr>
      </w:pPr>
      <w:r w:rsidRPr="00D0689A">
        <w:rPr>
          <w:rFonts w:eastAsia="Times New Roman" w:cs="Calibri"/>
          <w:sz w:val="21"/>
          <w:szCs w:val="21"/>
          <w:lang w:val="hy-AM"/>
        </w:rPr>
        <w:t> </w:t>
      </w:r>
    </w:p>
    <w:p w:rsidR="00F165A1" w:rsidRPr="00D0689A" w:rsidRDefault="00F165A1" w:rsidP="002C79B2">
      <w:pPr>
        <w:shd w:val="clear" w:color="auto" w:fill="FFFFFF"/>
        <w:suppressAutoHyphens w:val="0"/>
        <w:spacing w:line="240" w:lineRule="auto"/>
        <w:ind w:firstLine="375"/>
        <w:jc w:val="left"/>
        <w:rPr>
          <w:rFonts w:ascii="GHEA Grapalat" w:eastAsia="Times New Roman" w:hAnsi="GHEA Grapalat"/>
          <w:sz w:val="21"/>
          <w:szCs w:val="21"/>
          <w:lang w:val="hy-AM"/>
        </w:rPr>
      </w:pPr>
      <w:r w:rsidRPr="00D0689A">
        <w:rPr>
          <w:rFonts w:eastAsia="Times New Roman" w:cs="Calibri"/>
          <w:sz w:val="21"/>
          <w:szCs w:val="21"/>
          <w:lang w:val="hy-AM"/>
        </w:rPr>
        <w:t xml:space="preserve"> </w:t>
      </w:r>
    </w:p>
    <w:p w:rsidR="00712D24" w:rsidRPr="00D0689A" w:rsidRDefault="00712D24" w:rsidP="002C79B2">
      <w:pPr>
        <w:shd w:val="clear" w:color="auto" w:fill="FFFFFF"/>
        <w:suppressAutoHyphens w:val="0"/>
        <w:spacing w:line="240" w:lineRule="auto"/>
        <w:ind w:firstLine="375"/>
        <w:rPr>
          <w:rFonts w:ascii="GHEA Grapalat" w:eastAsia="Times New Roman" w:hAnsi="GHEA Grapalat"/>
          <w:sz w:val="24"/>
          <w:szCs w:val="24"/>
          <w:lang w:val="hy-AM"/>
        </w:rPr>
      </w:pPr>
      <w:r w:rsidRPr="00D0689A">
        <w:rPr>
          <w:rFonts w:ascii="GHEA Grapalat" w:eastAsia="Times New Roman" w:hAnsi="GHEA Grapalat"/>
          <w:b/>
          <w:bCs/>
          <w:sz w:val="24"/>
          <w:szCs w:val="24"/>
          <w:lang w:val="hy-AM"/>
        </w:rPr>
        <w:t>Դ Ի Մ ՈՒ Մ</w:t>
      </w:r>
      <w:r w:rsidRPr="00D0689A">
        <w:rPr>
          <w:rFonts w:eastAsia="Times New Roman" w:cs="Calibri"/>
          <w:b/>
          <w:bCs/>
          <w:sz w:val="24"/>
          <w:szCs w:val="24"/>
          <w:lang w:val="hy-AM"/>
        </w:rPr>
        <w:t> </w:t>
      </w:r>
      <w:r w:rsidRPr="00D0689A">
        <w:rPr>
          <w:rFonts w:ascii="GHEA Grapalat" w:eastAsia="Times New Roman" w:hAnsi="GHEA Grapalat"/>
          <w:b/>
          <w:bCs/>
          <w:sz w:val="24"/>
          <w:szCs w:val="24"/>
          <w:lang w:val="hy-AM"/>
        </w:rPr>
        <w:t xml:space="preserve"> N___</w:t>
      </w:r>
    </w:p>
    <w:p w:rsidR="00712D24" w:rsidRPr="00D0689A" w:rsidRDefault="00712D24" w:rsidP="002C79B2">
      <w:pPr>
        <w:shd w:val="clear" w:color="auto" w:fill="FFFFFF"/>
        <w:suppressAutoHyphens w:val="0"/>
        <w:spacing w:line="240" w:lineRule="auto"/>
        <w:ind w:firstLine="375"/>
        <w:rPr>
          <w:rFonts w:ascii="GHEA Grapalat" w:eastAsia="Times New Roman" w:hAnsi="GHEA Grapalat"/>
          <w:sz w:val="24"/>
          <w:szCs w:val="24"/>
          <w:lang w:val="hy-AM"/>
        </w:rPr>
      </w:pPr>
      <w:r w:rsidRPr="00D0689A">
        <w:rPr>
          <w:rFonts w:eastAsia="Times New Roman" w:cs="Calibri"/>
          <w:sz w:val="24"/>
          <w:szCs w:val="24"/>
          <w:lang w:val="hy-AM"/>
        </w:rPr>
        <w:t> </w:t>
      </w:r>
    </w:p>
    <w:p w:rsidR="00712D24" w:rsidRPr="00D0689A" w:rsidRDefault="00712D24" w:rsidP="0012449C">
      <w:pPr>
        <w:shd w:val="clear" w:color="auto" w:fill="FFFFFF"/>
        <w:suppressAutoHyphens w:val="0"/>
        <w:spacing w:line="240" w:lineRule="auto"/>
        <w:ind w:firstLine="0"/>
        <w:rPr>
          <w:rFonts w:ascii="GHEA Grapalat" w:eastAsia="Times New Roman" w:hAnsi="GHEA Grapalat"/>
          <w:sz w:val="24"/>
          <w:szCs w:val="24"/>
          <w:lang w:val="hy-AM"/>
        </w:rPr>
      </w:pPr>
      <w:r w:rsidRPr="00D0689A">
        <w:rPr>
          <w:rFonts w:ascii="GHEA Grapalat" w:eastAsia="Times New Roman" w:hAnsi="GHEA Grapalat"/>
          <w:b/>
          <w:bCs/>
          <w:sz w:val="24"/>
          <w:szCs w:val="24"/>
          <w:lang w:val="hy-AM"/>
        </w:rPr>
        <w:t xml:space="preserve">ՀԱՆՐԱՅԻՆ ՀԱՏՎԱԾՈՒՄ ՆԵՐՔԻՆ ԱՈՒԴԻՏ ԻՐԱԿԱՆԱՑՆԵԼՈՒ </w:t>
      </w:r>
      <w:r w:rsidR="0012449C" w:rsidRPr="00D0689A">
        <w:rPr>
          <w:rFonts w:ascii="GHEA Grapalat" w:eastAsia="Times New Roman" w:hAnsi="GHEA Grapalat"/>
          <w:b/>
          <w:bCs/>
          <w:sz w:val="24"/>
          <w:szCs w:val="24"/>
          <w:lang w:val="hy-AM"/>
        </w:rPr>
        <w:t>ԻՐԱՎՈՒՆՔ ՈՒՆԵՑՈՂ</w:t>
      </w:r>
      <w:r w:rsidR="007E2A9D" w:rsidRPr="00D0689A">
        <w:rPr>
          <w:rFonts w:ascii="GHEA Grapalat" w:eastAsia="Times New Roman" w:hAnsi="GHEA Grapalat"/>
          <w:b/>
          <w:bCs/>
          <w:sz w:val="24"/>
          <w:szCs w:val="24"/>
          <w:lang w:val="hy-AM"/>
        </w:rPr>
        <w:t xml:space="preserve"> </w:t>
      </w:r>
      <w:r w:rsidRPr="00D0689A">
        <w:rPr>
          <w:rFonts w:ascii="GHEA Grapalat" w:eastAsia="Times New Roman" w:hAnsi="GHEA Grapalat"/>
          <w:b/>
          <w:bCs/>
          <w:sz w:val="24"/>
          <w:szCs w:val="24"/>
          <w:lang w:val="hy-AM"/>
        </w:rPr>
        <w:t>ԿԱԶՄԱԿԵՐՊՈՒԹՅՈՒՆՆԵՐԻ ՑԱՆԿՈՒՄ ԸՆԴԳՐԿՎԵԼՈՒ ՄԱՍԻՆ</w:t>
      </w:r>
    </w:p>
    <w:p w:rsidR="00712D24" w:rsidRPr="00D0689A" w:rsidRDefault="00712D24" w:rsidP="002C79B2">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eastAsia="Times New Roman" w:cs="Calibri"/>
          <w:sz w:val="24"/>
          <w:szCs w:val="24"/>
          <w:lang w:val="hy-AM"/>
        </w:rPr>
        <w:t> </w:t>
      </w:r>
    </w:p>
    <w:p w:rsidR="00712D24" w:rsidRPr="00D0689A" w:rsidRDefault="00712D24" w:rsidP="002C79B2">
      <w:pPr>
        <w:shd w:val="clear" w:color="auto" w:fill="FFFFFF"/>
        <w:suppressAutoHyphens w:val="0"/>
        <w:spacing w:line="240" w:lineRule="auto"/>
        <w:ind w:firstLine="375"/>
        <w:jc w:val="both"/>
        <w:rPr>
          <w:rFonts w:ascii="GHEA Grapalat" w:eastAsia="Times New Roman" w:hAnsi="GHEA Grapalat"/>
          <w:sz w:val="24"/>
          <w:szCs w:val="24"/>
          <w:lang w:val="hy-AM"/>
        </w:rPr>
      </w:pPr>
      <w:r w:rsidRPr="00D0689A">
        <w:rPr>
          <w:rFonts w:ascii="GHEA Grapalat" w:eastAsia="Times New Roman" w:hAnsi="GHEA Grapalat"/>
          <w:sz w:val="24"/>
          <w:szCs w:val="24"/>
          <w:lang w:val="hy-AM"/>
        </w:rPr>
        <w:t xml:space="preserve">Հանրային հատվածում ներքին աուդիտ իրականացնելու </w:t>
      </w:r>
      <w:r w:rsidR="0012449C" w:rsidRPr="00D0689A">
        <w:rPr>
          <w:rFonts w:ascii="GHEA Grapalat" w:eastAsia="Times New Roman" w:hAnsi="GHEA Grapalat"/>
          <w:sz w:val="24"/>
          <w:szCs w:val="24"/>
          <w:lang w:val="hy-AM"/>
        </w:rPr>
        <w:t>իրավունք</w:t>
      </w:r>
      <w:r w:rsidRPr="00D0689A">
        <w:rPr>
          <w:rFonts w:ascii="GHEA Grapalat" w:eastAsia="Times New Roman" w:hAnsi="GHEA Grapalat"/>
          <w:sz w:val="24"/>
          <w:szCs w:val="24"/>
          <w:lang w:val="hy-AM"/>
        </w:rPr>
        <w:t xml:space="preserve"> ունեցող կազմակերպությունների ցանկում ընդգրկվելու համար Ձեզ են ներկայացվում Հայաստանի Հանրապետության </w:t>
      </w:r>
      <w:r w:rsidR="005166A3" w:rsidRPr="00D0689A">
        <w:rPr>
          <w:rFonts w:ascii="GHEA Grapalat" w:eastAsia="Times New Roman" w:hAnsi="GHEA Grapalat"/>
          <w:sz w:val="24"/>
          <w:szCs w:val="24"/>
          <w:lang w:val="hy-AM"/>
        </w:rPr>
        <w:t>ֆինանսների նախարարի 2023</w:t>
      </w:r>
      <w:r w:rsidRPr="00D0689A">
        <w:rPr>
          <w:rFonts w:ascii="GHEA Grapalat" w:eastAsia="Times New Roman" w:hAnsi="GHEA Grapalat"/>
          <w:sz w:val="24"/>
          <w:szCs w:val="24"/>
          <w:lang w:val="hy-AM"/>
        </w:rPr>
        <w:t xml:space="preserve"> թվականի </w:t>
      </w:r>
      <w:r w:rsidR="005166A3" w:rsidRPr="00D0689A">
        <w:rPr>
          <w:rFonts w:ascii="GHEA Grapalat" w:eastAsia="Times New Roman" w:hAnsi="GHEA Grapalat"/>
          <w:sz w:val="24"/>
          <w:szCs w:val="24"/>
          <w:lang w:val="hy-AM"/>
        </w:rPr>
        <w:t xml:space="preserve">դեկտեմբերի «____» </w:t>
      </w:r>
      <w:r w:rsidRPr="00D0689A">
        <w:rPr>
          <w:rFonts w:ascii="GHEA Grapalat" w:eastAsia="Times New Roman" w:hAnsi="GHEA Grapalat"/>
          <w:sz w:val="24"/>
          <w:szCs w:val="24"/>
          <w:lang w:val="hy-AM"/>
        </w:rPr>
        <w:t xml:space="preserve">-ի N </w:t>
      </w:r>
      <w:r w:rsidR="005166A3" w:rsidRPr="00D0689A">
        <w:rPr>
          <w:rFonts w:ascii="GHEA Grapalat" w:eastAsia="Times New Roman" w:hAnsi="GHEA Grapalat"/>
          <w:sz w:val="24"/>
          <w:szCs w:val="24"/>
          <w:lang w:val="hy-AM"/>
        </w:rPr>
        <w:t>-----</w:t>
      </w:r>
      <w:r w:rsidR="00A51266" w:rsidRPr="00D0689A">
        <w:rPr>
          <w:rFonts w:ascii="GHEA Grapalat" w:eastAsia="Times New Roman" w:hAnsi="GHEA Grapalat"/>
          <w:sz w:val="24"/>
          <w:szCs w:val="24"/>
          <w:lang w:val="hy-AM"/>
        </w:rPr>
        <w:t>Ն</w:t>
      </w:r>
      <w:r w:rsidR="00A62CB5" w:rsidRPr="00D0689A">
        <w:rPr>
          <w:rFonts w:ascii="GHEA Grapalat" w:eastAsia="Times New Roman" w:hAnsi="GHEA Grapalat"/>
          <w:sz w:val="24"/>
          <w:szCs w:val="24"/>
          <w:lang w:val="hy-AM"/>
        </w:rPr>
        <w:t xml:space="preserve"> հրամանի</w:t>
      </w:r>
      <w:r w:rsidRPr="00D0689A">
        <w:rPr>
          <w:rFonts w:ascii="GHEA Grapalat" w:eastAsia="Times New Roman" w:hAnsi="GHEA Grapalat"/>
          <w:sz w:val="24"/>
          <w:szCs w:val="24"/>
          <w:lang w:val="hy-AM"/>
        </w:rPr>
        <w:t xml:space="preserve"> N 2 հավելվածի 3-րդ կետով պահանջվող փաստաթղթերը, որոնց ամբողջականությունը և արժանահավատությունը հավաստիացվում է</w:t>
      </w:r>
      <w:r w:rsidRPr="00D0689A">
        <w:rPr>
          <w:rFonts w:eastAsia="Times New Roman" w:cs="Calibri"/>
          <w:sz w:val="24"/>
          <w:szCs w:val="24"/>
          <w:lang w:val="hy-AM"/>
        </w:rPr>
        <w:t>    </w:t>
      </w: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lang w:val="hy-AM"/>
        </w:rPr>
      </w:pP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ascii="GHEA Grapalat" w:eastAsia="Times New Roman" w:hAnsi="GHEA Grapalat"/>
          <w:sz w:val="24"/>
          <w:szCs w:val="24"/>
          <w:lang w:val="hy-AM"/>
        </w:rPr>
        <w:t>________________________________________________________________________________</w:t>
      </w: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eastAsia="Times New Roman" w:cs="Calibri"/>
          <w:sz w:val="24"/>
          <w:szCs w:val="24"/>
          <w:lang w:val="hy-AM"/>
        </w:rPr>
        <w:t> </w:t>
      </w: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ascii="GHEA Grapalat" w:eastAsia="Times New Roman" w:hAnsi="GHEA Grapalat"/>
          <w:sz w:val="24"/>
          <w:szCs w:val="24"/>
          <w:lang w:val="hy-AM"/>
        </w:rPr>
        <w:t>________________________________________________________________________________</w:t>
      </w:r>
    </w:p>
    <w:p w:rsidR="00D01388" w:rsidRPr="00D0689A" w:rsidRDefault="00D01388" w:rsidP="00B92D65">
      <w:pPr>
        <w:shd w:val="clear" w:color="auto" w:fill="FFFFFF"/>
        <w:suppressAutoHyphens w:val="0"/>
        <w:spacing w:line="240" w:lineRule="auto"/>
        <w:ind w:firstLine="375"/>
        <w:rPr>
          <w:rFonts w:ascii="GHEA Grapalat" w:eastAsia="Times New Roman" w:hAnsi="GHEA Grapalat"/>
          <w:sz w:val="20"/>
          <w:szCs w:val="20"/>
          <w:lang w:val="hy-AM"/>
        </w:rPr>
      </w:pPr>
      <w:r w:rsidRPr="00D0689A">
        <w:rPr>
          <w:rFonts w:ascii="GHEA Grapalat" w:eastAsia="Times New Roman" w:hAnsi="GHEA Grapalat"/>
          <w:sz w:val="20"/>
          <w:szCs w:val="20"/>
          <w:lang w:val="hy-AM"/>
        </w:rPr>
        <w:t>(կազմակերպության անվանումը (իրավաբանական անձի դեպքում` նրա լրիվ անվանումը, պետական գրանցման</w:t>
      </w: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ascii="GHEA Grapalat" w:eastAsia="Times New Roman" w:hAnsi="GHEA Grapalat"/>
          <w:sz w:val="24"/>
          <w:szCs w:val="24"/>
          <w:lang w:val="hy-AM"/>
        </w:rPr>
        <w:t>________________________________________________________________________________</w:t>
      </w:r>
    </w:p>
    <w:p w:rsidR="00D01388" w:rsidRPr="00D0689A" w:rsidRDefault="00D01388" w:rsidP="00B92D65">
      <w:pPr>
        <w:shd w:val="clear" w:color="auto" w:fill="FFFFFF"/>
        <w:suppressAutoHyphens w:val="0"/>
        <w:spacing w:line="240" w:lineRule="auto"/>
        <w:ind w:firstLine="375"/>
        <w:rPr>
          <w:rFonts w:ascii="GHEA Grapalat" w:eastAsia="Times New Roman" w:hAnsi="GHEA Grapalat"/>
          <w:sz w:val="20"/>
          <w:szCs w:val="20"/>
          <w:lang w:val="hy-AM"/>
        </w:rPr>
      </w:pPr>
      <w:r w:rsidRPr="00D0689A">
        <w:rPr>
          <w:rFonts w:ascii="GHEA Grapalat" w:eastAsia="Times New Roman" w:hAnsi="GHEA Grapalat"/>
          <w:sz w:val="20"/>
          <w:szCs w:val="20"/>
          <w:lang w:val="hy-AM"/>
        </w:rPr>
        <w:t>համարը, գտնվելու և գործունեության իրականացման վայրերը, իսկ անհատ ձեռնարկատիրոջ համար` անունը,</w:t>
      </w: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lang w:val="hy-AM"/>
        </w:rPr>
      </w:pPr>
      <w:r w:rsidRPr="00D0689A">
        <w:rPr>
          <w:rFonts w:ascii="GHEA Grapalat" w:eastAsia="Times New Roman" w:hAnsi="GHEA Grapalat"/>
          <w:sz w:val="24"/>
          <w:szCs w:val="24"/>
          <w:lang w:val="hy-AM"/>
        </w:rPr>
        <w:t>________________________________________________________________________________</w:t>
      </w:r>
    </w:p>
    <w:p w:rsidR="00D01388" w:rsidRPr="00D0689A" w:rsidRDefault="00D01388" w:rsidP="00B92D65">
      <w:pPr>
        <w:shd w:val="clear" w:color="auto" w:fill="FFFFFF"/>
        <w:suppressAutoHyphens w:val="0"/>
        <w:spacing w:line="240" w:lineRule="auto"/>
        <w:ind w:firstLine="375"/>
        <w:rPr>
          <w:rFonts w:ascii="GHEA Grapalat" w:eastAsia="Times New Roman" w:hAnsi="GHEA Grapalat"/>
          <w:sz w:val="20"/>
          <w:szCs w:val="20"/>
          <w:lang w:val="hy-AM"/>
        </w:rPr>
      </w:pPr>
      <w:r w:rsidRPr="00D0689A">
        <w:rPr>
          <w:rFonts w:ascii="GHEA Grapalat" w:eastAsia="Times New Roman" w:hAnsi="GHEA Grapalat"/>
          <w:sz w:val="20"/>
          <w:szCs w:val="20"/>
          <w:lang w:val="hy-AM"/>
        </w:rPr>
        <w:t>ազգանունը, պետական հաշվառման և (կամ) անձնագրի համարը)</w:t>
      </w:r>
    </w:p>
    <w:p w:rsidR="00D01388" w:rsidRPr="00D0689A" w:rsidRDefault="00D01388" w:rsidP="00B92D65">
      <w:pPr>
        <w:shd w:val="clear" w:color="auto" w:fill="FFFFFF"/>
        <w:suppressAutoHyphens w:val="0"/>
        <w:spacing w:line="240" w:lineRule="auto"/>
        <w:ind w:firstLine="375"/>
        <w:jc w:val="left"/>
        <w:rPr>
          <w:rFonts w:ascii="GHEA Grapalat" w:eastAsia="Times New Roman" w:hAnsi="GHEA Grapalat"/>
          <w:sz w:val="24"/>
          <w:szCs w:val="24"/>
        </w:rPr>
      </w:pPr>
      <w:r w:rsidRPr="00D0689A">
        <w:rPr>
          <w:rFonts w:ascii="GHEA Grapalat" w:eastAsia="Times New Roman" w:hAnsi="GHEA Grapalat"/>
          <w:sz w:val="24"/>
          <w:szCs w:val="24"/>
        </w:rPr>
        <w:t>________________________________________________________________________________</w:t>
      </w:r>
    </w:p>
    <w:p w:rsidR="00D01388" w:rsidRPr="00D0689A" w:rsidRDefault="00D01388" w:rsidP="00D01388">
      <w:pPr>
        <w:shd w:val="clear" w:color="auto" w:fill="FFFFFF"/>
        <w:suppressAutoHyphens w:val="0"/>
        <w:spacing w:line="240" w:lineRule="auto"/>
        <w:ind w:firstLine="375"/>
        <w:rPr>
          <w:rFonts w:ascii="GHEA Grapalat" w:eastAsia="Times New Roman" w:hAnsi="GHEA Grapalat"/>
          <w:sz w:val="20"/>
          <w:szCs w:val="20"/>
        </w:rPr>
      </w:pPr>
      <w:r w:rsidRPr="00D0689A">
        <w:rPr>
          <w:rFonts w:eastAsia="Times New Roman" w:cs="Calibri"/>
          <w:sz w:val="20"/>
          <w:szCs w:val="20"/>
        </w:rPr>
        <w:t> </w:t>
      </w:r>
      <w:r w:rsidRPr="00D0689A">
        <w:rPr>
          <w:rFonts w:ascii="GHEA Grapalat" w:eastAsia="Times New Roman" w:hAnsi="GHEA Grapalat"/>
          <w:sz w:val="20"/>
          <w:szCs w:val="20"/>
        </w:rPr>
        <w:t>(</w:t>
      </w:r>
      <w:r w:rsidRPr="00D0689A">
        <w:rPr>
          <w:rFonts w:ascii="GHEA Grapalat" w:eastAsia="Times New Roman" w:hAnsi="GHEA Grapalat" w:cs="Arial Unicode"/>
          <w:sz w:val="20"/>
          <w:szCs w:val="20"/>
        </w:rPr>
        <w:t>հեռախոսահամարները</w:t>
      </w:r>
      <w:r w:rsidRPr="00D0689A">
        <w:rPr>
          <w:rFonts w:ascii="GHEA Grapalat" w:eastAsia="Times New Roman" w:hAnsi="GHEA Grapalat"/>
          <w:sz w:val="20"/>
          <w:szCs w:val="20"/>
        </w:rPr>
        <w:t>)</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398"/>
        <w:gridCol w:w="168"/>
        <w:gridCol w:w="5874"/>
      </w:tblGrid>
      <w:tr w:rsidR="00D0689A" w:rsidRPr="00D0689A" w:rsidTr="00712D24">
        <w:trPr>
          <w:tblCellSpacing w:w="7" w:type="dxa"/>
        </w:trPr>
        <w:tc>
          <w:tcPr>
            <w:tcW w:w="7935" w:type="dxa"/>
            <w:shd w:val="clear" w:color="auto" w:fill="FFFFFF"/>
            <w:vAlign w:val="center"/>
            <w:hideMark/>
          </w:tcPr>
          <w:p w:rsidR="00712D24" w:rsidRPr="00D0689A" w:rsidRDefault="00712D24" w:rsidP="002C79B2">
            <w:pPr>
              <w:suppressAutoHyphens w:val="0"/>
              <w:spacing w:line="240" w:lineRule="auto"/>
              <w:ind w:firstLine="375"/>
              <w:jc w:val="left"/>
              <w:rPr>
                <w:rFonts w:ascii="GHEA Grapalat" w:eastAsia="Times New Roman" w:hAnsi="GHEA Grapalat"/>
                <w:sz w:val="24"/>
                <w:szCs w:val="24"/>
              </w:rPr>
            </w:pPr>
            <w:r w:rsidRPr="00D0689A">
              <w:rPr>
                <w:rFonts w:ascii="GHEA Grapalat" w:eastAsia="Times New Roman" w:hAnsi="GHEA Grapalat"/>
                <w:sz w:val="24"/>
                <w:szCs w:val="24"/>
              </w:rPr>
              <w:t>Առդիր`</w:t>
            </w:r>
            <w:r w:rsidRPr="00D0689A">
              <w:rPr>
                <w:rFonts w:eastAsia="Times New Roman" w:cs="Calibri"/>
                <w:sz w:val="24"/>
                <w:szCs w:val="24"/>
              </w:rPr>
              <w:t>   </w:t>
            </w:r>
            <w:r w:rsidRPr="00D0689A">
              <w:rPr>
                <w:rFonts w:ascii="GHEA Grapalat" w:eastAsia="Times New Roman" w:hAnsi="GHEA Grapalat"/>
                <w:sz w:val="24"/>
                <w:szCs w:val="24"/>
              </w:rPr>
              <w:t xml:space="preserve"> </w:t>
            </w:r>
            <w:r w:rsidRPr="00D0689A">
              <w:rPr>
                <w:rFonts w:ascii="GHEA Grapalat" w:eastAsia="Times New Roman" w:hAnsi="GHEA Grapalat" w:cs="Arial Unicode"/>
                <w:sz w:val="24"/>
                <w:szCs w:val="24"/>
              </w:rPr>
              <w:t>թեր</w:t>
            </w:r>
            <w:r w:rsidRPr="00D0689A">
              <w:rPr>
                <w:rFonts w:ascii="GHEA Grapalat" w:eastAsia="Times New Roman" w:hAnsi="GHEA Grapalat"/>
                <w:sz w:val="24"/>
                <w:szCs w:val="24"/>
              </w:rPr>
              <w:t>թ</w:t>
            </w:r>
          </w:p>
        </w:tc>
        <w:tc>
          <w:tcPr>
            <w:tcW w:w="390" w:type="dxa"/>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c>
          <w:tcPr>
            <w:tcW w:w="14025" w:type="dxa"/>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r>
      <w:tr w:rsidR="00D0689A" w:rsidRPr="00D0689A" w:rsidTr="00712D24">
        <w:trPr>
          <w:tblCellSpacing w:w="7" w:type="dxa"/>
        </w:trPr>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r>
      <w:tr w:rsidR="00D0689A" w:rsidRPr="00D0689A" w:rsidTr="00712D24">
        <w:trPr>
          <w:tblCellSpacing w:w="7" w:type="dxa"/>
        </w:trPr>
        <w:tc>
          <w:tcPr>
            <w:tcW w:w="0" w:type="auto"/>
            <w:shd w:val="clear" w:color="auto" w:fill="FFFFFF"/>
            <w:vAlign w:val="center"/>
            <w:hideMark/>
          </w:tcPr>
          <w:p w:rsidR="00712D24" w:rsidRPr="00D0689A" w:rsidRDefault="00712D24" w:rsidP="002C79B2">
            <w:pPr>
              <w:suppressAutoHyphens w:val="0"/>
              <w:spacing w:line="240" w:lineRule="auto"/>
              <w:ind w:firstLine="375"/>
              <w:jc w:val="left"/>
              <w:rPr>
                <w:rFonts w:ascii="GHEA Grapalat" w:eastAsia="Times New Roman" w:hAnsi="GHEA Grapalat"/>
                <w:sz w:val="24"/>
                <w:szCs w:val="24"/>
              </w:rPr>
            </w:pPr>
            <w:r w:rsidRPr="00D0689A">
              <w:rPr>
                <w:rFonts w:ascii="GHEA Grapalat" w:eastAsia="Times New Roman" w:hAnsi="GHEA Grapalat"/>
                <w:sz w:val="24"/>
                <w:szCs w:val="24"/>
              </w:rPr>
              <w:t>Տնօրեն` ___________________</w:t>
            </w:r>
          </w:p>
        </w:tc>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r w:rsidRPr="00D0689A">
              <w:rPr>
                <w:rFonts w:ascii="GHEA Grapalat" w:eastAsia="Times New Roman" w:hAnsi="GHEA Grapalat"/>
                <w:sz w:val="24"/>
                <w:szCs w:val="24"/>
              </w:rPr>
              <w:t>___ __________________</w:t>
            </w:r>
            <w:r w:rsidRPr="00D0689A">
              <w:rPr>
                <w:rFonts w:ascii="GHEA Grapalat" w:eastAsia="Times New Roman" w:hAnsi="GHEA Grapalat" w:cs="Arial Unicode"/>
                <w:sz w:val="24"/>
                <w:szCs w:val="24"/>
              </w:rPr>
              <w:t>թ</w:t>
            </w:r>
            <w:r w:rsidRPr="00D0689A">
              <w:rPr>
                <w:rFonts w:ascii="GHEA Grapalat" w:eastAsia="Times New Roman" w:hAnsi="GHEA Grapalat"/>
                <w:sz w:val="24"/>
                <w:szCs w:val="24"/>
              </w:rPr>
              <w:t>.</w:t>
            </w:r>
          </w:p>
        </w:tc>
      </w:tr>
      <w:tr w:rsidR="00D0689A" w:rsidRPr="00D0689A" w:rsidTr="00712D24">
        <w:trPr>
          <w:tblCellSpacing w:w="7" w:type="dxa"/>
        </w:trPr>
        <w:tc>
          <w:tcPr>
            <w:tcW w:w="0" w:type="auto"/>
            <w:shd w:val="clear" w:color="auto" w:fill="FFFFFF"/>
            <w:vAlign w:val="center"/>
            <w:hideMark/>
          </w:tcPr>
          <w:p w:rsidR="00712D24" w:rsidRPr="00D0689A" w:rsidRDefault="00F165A1" w:rsidP="002C79B2">
            <w:pPr>
              <w:suppressAutoHyphens w:val="0"/>
              <w:spacing w:line="240" w:lineRule="auto"/>
              <w:ind w:left="1125" w:firstLine="375"/>
              <w:jc w:val="left"/>
              <w:rPr>
                <w:rFonts w:ascii="GHEA Grapalat" w:eastAsia="Times New Roman" w:hAnsi="GHEA Grapalat"/>
                <w:sz w:val="20"/>
                <w:szCs w:val="20"/>
              </w:rPr>
            </w:pPr>
            <w:r w:rsidRPr="00D0689A">
              <w:rPr>
                <w:rFonts w:ascii="GHEA Grapalat" w:eastAsia="Times New Roman" w:hAnsi="GHEA Grapalat"/>
                <w:sz w:val="20"/>
                <w:szCs w:val="20"/>
                <w:lang w:val="hy-AM"/>
              </w:rPr>
              <w:t xml:space="preserve"> </w:t>
            </w:r>
            <w:r w:rsidR="00712D24" w:rsidRPr="00D0689A">
              <w:rPr>
                <w:rFonts w:ascii="GHEA Grapalat" w:eastAsia="Times New Roman" w:hAnsi="GHEA Grapalat"/>
                <w:sz w:val="20"/>
                <w:szCs w:val="20"/>
              </w:rPr>
              <w:t>(ստորագրությունը)</w:t>
            </w:r>
          </w:p>
        </w:tc>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c>
          <w:tcPr>
            <w:tcW w:w="0" w:type="auto"/>
            <w:shd w:val="clear" w:color="auto" w:fill="FFFFFF"/>
            <w:vAlign w:val="center"/>
            <w:hideMark/>
          </w:tcPr>
          <w:p w:rsidR="00712D24" w:rsidRPr="00D0689A" w:rsidRDefault="00712D24" w:rsidP="002C79B2">
            <w:pPr>
              <w:suppressAutoHyphens w:val="0"/>
              <w:spacing w:line="240" w:lineRule="auto"/>
              <w:ind w:firstLine="0"/>
              <w:jc w:val="left"/>
              <w:rPr>
                <w:rFonts w:ascii="GHEA Grapalat" w:eastAsia="Times New Roman" w:hAnsi="GHEA Grapalat"/>
                <w:sz w:val="24"/>
                <w:szCs w:val="24"/>
              </w:rPr>
            </w:pPr>
            <w:r w:rsidRPr="00D0689A">
              <w:rPr>
                <w:rFonts w:eastAsia="Times New Roman" w:cs="Calibri"/>
                <w:sz w:val="24"/>
                <w:szCs w:val="24"/>
              </w:rPr>
              <w:t> </w:t>
            </w:r>
          </w:p>
        </w:tc>
      </w:tr>
    </w:tbl>
    <w:p w:rsidR="00712D24" w:rsidRPr="00D0689A" w:rsidRDefault="00712D24" w:rsidP="002C79B2">
      <w:pPr>
        <w:shd w:val="clear" w:color="auto" w:fill="FFFFFF"/>
        <w:suppressAutoHyphens w:val="0"/>
        <w:spacing w:line="240" w:lineRule="auto"/>
        <w:ind w:firstLine="375"/>
        <w:jc w:val="left"/>
        <w:rPr>
          <w:rFonts w:ascii="GHEA Grapalat" w:eastAsia="Times New Roman" w:hAnsi="GHEA Grapalat"/>
          <w:sz w:val="24"/>
          <w:szCs w:val="24"/>
        </w:rPr>
      </w:pPr>
      <w:r w:rsidRPr="00D0689A">
        <w:rPr>
          <w:rFonts w:eastAsia="Times New Roman" w:cs="Calibri"/>
          <w:sz w:val="24"/>
          <w:szCs w:val="24"/>
        </w:rPr>
        <w:t> </w:t>
      </w:r>
    </w:p>
    <w:p w:rsidR="00712D24" w:rsidRPr="00D0689A" w:rsidRDefault="00712D24" w:rsidP="002C79B2">
      <w:pPr>
        <w:shd w:val="clear" w:color="auto" w:fill="FFFFFF"/>
        <w:suppressAutoHyphens w:val="0"/>
        <w:spacing w:line="240" w:lineRule="auto"/>
        <w:ind w:firstLine="375"/>
        <w:jc w:val="left"/>
        <w:rPr>
          <w:rFonts w:ascii="GHEA Grapalat" w:eastAsia="Times New Roman" w:hAnsi="GHEA Grapalat"/>
          <w:sz w:val="24"/>
          <w:szCs w:val="24"/>
        </w:rPr>
      </w:pPr>
      <w:r w:rsidRPr="00D0689A">
        <w:rPr>
          <w:rFonts w:ascii="GHEA Grapalat" w:eastAsia="Times New Roman" w:hAnsi="GHEA Grapalat"/>
          <w:sz w:val="24"/>
          <w:szCs w:val="24"/>
        </w:rPr>
        <w:t>Կ.Տ.</w:t>
      </w:r>
    </w:p>
    <w:p w:rsidR="00DF3FDC" w:rsidRPr="00D0689A" w:rsidRDefault="00DF3FDC" w:rsidP="00F165A1">
      <w:pPr>
        <w:shd w:val="clear" w:color="auto" w:fill="FFFFFF"/>
        <w:suppressAutoHyphens w:val="0"/>
        <w:spacing w:line="240" w:lineRule="auto"/>
        <w:ind w:firstLine="375"/>
        <w:jc w:val="left"/>
        <w:rPr>
          <w:rFonts w:ascii="GHEA Grapalat" w:eastAsia="Times New Roman" w:hAnsi="GHEA Grapalat"/>
          <w:sz w:val="24"/>
          <w:szCs w:val="24"/>
        </w:rPr>
      </w:pPr>
    </w:p>
    <w:p w:rsidR="00DF3FDC" w:rsidRPr="00D0689A" w:rsidRDefault="00DF3FDC" w:rsidP="00F165A1">
      <w:pPr>
        <w:shd w:val="clear" w:color="auto" w:fill="FFFFFF"/>
        <w:suppressAutoHyphens w:val="0"/>
        <w:spacing w:line="240" w:lineRule="auto"/>
        <w:ind w:firstLine="375"/>
        <w:jc w:val="left"/>
        <w:rPr>
          <w:rFonts w:ascii="GHEA Grapalat" w:eastAsia="Times New Roman" w:hAnsi="GHEA Grapalat"/>
          <w:sz w:val="24"/>
          <w:szCs w:val="24"/>
        </w:rPr>
      </w:pPr>
    </w:p>
    <w:sectPr w:rsidR="00DF3FDC" w:rsidRPr="00D0689A" w:rsidSect="00E969E6">
      <w:footerReference w:type="first" r:id="rId9"/>
      <w:pgSz w:w="12240" w:h="15840"/>
      <w:pgMar w:top="990" w:right="900" w:bottom="450" w:left="9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F9" w:rsidRDefault="00F56EF9" w:rsidP="00517BBE">
      <w:pPr>
        <w:spacing w:line="240" w:lineRule="auto"/>
      </w:pPr>
      <w:r>
        <w:separator/>
      </w:r>
    </w:p>
  </w:endnote>
  <w:endnote w:type="continuationSeparator" w:id="0">
    <w:p w:rsidR="00F56EF9" w:rsidRDefault="00F56EF9" w:rsidP="00517B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Unicode">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09" w:rsidRPr="00C60B09" w:rsidRDefault="00C60B09">
    <w:pPr>
      <w:pStyle w:val="Footer"/>
      <w:rPr>
        <w:lang w:val="hy-AM"/>
      </w:rPr>
    </w:pPr>
    <w:r>
      <w:rPr>
        <w:lang w:val="hy-AM"/>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F9" w:rsidRDefault="00F56EF9" w:rsidP="00517BBE">
      <w:pPr>
        <w:spacing w:line="240" w:lineRule="auto"/>
      </w:pPr>
      <w:r>
        <w:separator/>
      </w:r>
    </w:p>
  </w:footnote>
  <w:footnote w:type="continuationSeparator" w:id="0">
    <w:p w:rsidR="00F56EF9" w:rsidRDefault="00F56EF9" w:rsidP="00517B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A521E"/>
    <w:multiLevelType w:val="hybridMultilevel"/>
    <w:tmpl w:val="4D38F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DE"/>
    <w:rsid w:val="00014AE4"/>
    <w:rsid w:val="00022C53"/>
    <w:rsid w:val="00044314"/>
    <w:rsid w:val="000507FE"/>
    <w:rsid w:val="000546ED"/>
    <w:rsid w:val="00057A52"/>
    <w:rsid w:val="000C07F0"/>
    <w:rsid w:val="000E486D"/>
    <w:rsid w:val="000F33D4"/>
    <w:rsid w:val="00104CF9"/>
    <w:rsid w:val="001129FF"/>
    <w:rsid w:val="00122FC7"/>
    <w:rsid w:val="0012449C"/>
    <w:rsid w:val="001325E3"/>
    <w:rsid w:val="00145ADE"/>
    <w:rsid w:val="00162D65"/>
    <w:rsid w:val="00167D4E"/>
    <w:rsid w:val="00170444"/>
    <w:rsid w:val="00177BF7"/>
    <w:rsid w:val="001A1ECB"/>
    <w:rsid w:val="001A50D1"/>
    <w:rsid w:val="001B3231"/>
    <w:rsid w:val="001C5191"/>
    <w:rsid w:val="001E1888"/>
    <w:rsid w:val="0020059E"/>
    <w:rsid w:val="00202213"/>
    <w:rsid w:val="00217D98"/>
    <w:rsid w:val="002603BE"/>
    <w:rsid w:val="00285656"/>
    <w:rsid w:val="002C50EE"/>
    <w:rsid w:val="002C7844"/>
    <w:rsid w:val="002C79B2"/>
    <w:rsid w:val="002D1249"/>
    <w:rsid w:val="003116C3"/>
    <w:rsid w:val="003246A3"/>
    <w:rsid w:val="0037569F"/>
    <w:rsid w:val="00382053"/>
    <w:rsid w:val="003B381C"/>
    <w:rsid w:val="003C2C51"/>
    <w:rsid w:val="003C4FB4"/>
    <w:rsid w:val="003D05B2"/>
    <w:rsid w:val="004124DB"/>
    <w:rsid w:val="0044416E"/>
    <w:rsid w:val="00451B0C"/>
    <w:rsid w:val="00477B87"/>
    <w:rsid w:val="00490403"/>
    <w:rsid w:val="004B37DD"/>
    <w:rsid w:val="004C4078"/>
    <w:rsid w:val="004F2C41"/>
    <w:rsid w:val="00502DCC"/>
    <w:rsid w:val="005166A3"/>
    <w:rsid w:val="00517BBE"/>
    <w:rsid w:val="005332D2"/>
    <w:rsid w:val="00564A03"/>
    <w:rsid w:val="005970C8"/>
    <w:rsid w:val="005B403E"/>
    <w:rsid w:val="005B53B3"/>
    <w:rsid w:val="0064475E"/>
    <w:rsid w:val="00681249"/>
    <w:rsid w:val="00686940"/>
    <w:rsid w:val="006926BB"/>
    <w:rsid w:val="00695D63"/>
    <w:rsid w:val="006960A4"/>
    <w:rsid w:val="006B58E3"/>
    <w:rsid w:val="006E72DE"/>
    <w:rsid w:val="006F0B7E"/>
    <w:rsid w:val="00703862"/>
    <w:rsid w:val="00712D24"/>
    <w:rsid w:val="007435DA"/>
    <w:rsid w:val="00761219"/>
    <w:rsid w:val="00761BAE"/>
    <w:rsid w:val="00784790"/>
    <w:rsid w:val="007A7D9C"/>
    <w:rsid w:val="007B31F7"/>
    <w:rsid w:val="007B4A05"/>
    <w:rsid w:val="007C1B51"/>
    <w:rsid w:val="007C22FF"/>
    <w:rsid w:val="007E2A9D"/>
    <w:rsid w:val="007F3CB1"/>
    <w:rsid w:val="00832ACF"/>
    <w:rsid w:val="00832F39"/>
    <w:rsid w:val="0083701D"/>
    <w:rsid w:val="00862837"/>
    <w:rsid w:val="00882EB3"/>
    <w:rsid w:val="008841A2"/>
    <w:rsid w:val="00890B52"/>
    <w:rsid w:val="00891CAE"/>
    <w:rsid w:val="008A5237"/>
    <w:rsid w:val="008C3189"/>
    <w:rsid w:val="008C32EA"/>
    <w:rsid w:val="008F08A5"/>
    <w:rsid w:val="008F1774"/>
    <w:rsid w:val="00900B2E"/>
    <w:rsid w:val="0090386D"/>
    <w:rsid w:val="00914666"/>
    <w:rsid w:val="00980036"/>
    <w:rsid w:val="0099679F"/>
    <w:rsid w:val="009F0007"/>
    <w:rsid w:val="009F1EA6"/>
    <w:rsid w:val="00A04FEE"/>
    <w:rsid w:val="00A33197"/>
    <w:rsid w:val="00A46FFF"/>
    <w:rsid w:val="00A51266"/>
    <w:rsid w:val="00A62CB5"/>
    <w:rsid w:val="00A72A76"/>
    <w:rsid w:val="00A73797"/>
    <w:rsid w:val="00A769FF"/>
    <w:rsid w:val="00A774B4"/>
    <w:rsid w:val="00A80C70"/>
    <w:rsid w:val="00A84757"/>
    <w:rsid w:val="00AB02DA"/>
    <w:rsid w:val="00AD2806"/>
    <w:rsid w:val="00AD660D"/>
    <w:rsid w:val="00AD6C9B"/>
    <w:rsid w:val="00B15E6B"/>
    <w:rsid w:val="00B2462D"/>
    <w:rsid w:val="00B26BEE"/>
    <w:rsid w:val="00B31A96"/>
    <w:rsid w:val="00B34B5E"/>
    <w:rsid w:val="00B5637F"/>
    <w:rsid w:val="00B6278A"/>
    <w:rsid w:val="00B66C1B"/>
    <w:rsid w:val="00B80551"/>
    <w:rsid w:val="00B826C4"/>
    <w:rsid w:val="00B916FB"/>
    <w:rsid w:val="00BA3496"/>
    <w:rsid w:val="00BB519B"/>
    <w:rsid w:val="00BC3FFD"/>
    <w:rsid w:val="00BD215E"/>
    <w:rsid w:val="00BD6CCD"/>
    <w:rsid w:val="00BF6124"/>
    <w:rsid w:val="00C135B4"/>
    <w:rsid w:val="00C16F57"/>
    <w:rsid w:val="00C3026E"/>
    <w:rsid w:val="00C43FDE"/>
    <w:rsid w:val="00C53031"/>
    <w:rsid w:val="00C60B09"/>
    <w:rsid w:val="00C757E4"/>
    <w:rsid w:val="00C9333F"/>
    <w:rsid w:val="00CC6E85"/>
    <w:rsid w:val="00CE406D"/>
    <w:rsid w:val="00D01388"/>
    <w:rsid w:val="00D0689A"/>
    <w:rsid w:val="00D17A09"/>
    <w:rsid w:val="00D32861"/>
    <w:rsid w:val="00D77156"/>
    <w:rsid w:val="00D8316C"/>
    <w:rsid w:val="00DA46BE"/>
    <w:rsid w:val="00DA6A2F"/>
    <w:rsid w:val="00DB4EA4"/>
    <w:rsid w:val="00DE36A7"/>
    <w:rsid w:val="00DF092B"/>
    <w:rsid w:val="00DF3FDC"/>
    <w:rsid w:val="00E17CDB"/>
    <w:rsid w:val="00E51572"/>
    <w:rsid w:val="00E7126A"/>
    <w:rsid w:val="00E969E6"/>
    <w:rsid w:val="00E96CB1"/>
    <w:rsid w:val="00EA3ECD"/>
    <w:rsid w:val="00EB6870"/>
    <w:rsid w:val="00EC5386"/>
    <w:rsid w:val="00EE50CC"/>
    <w:rsid w:val="00EE7498"/>
    <w:rsid w:val="00EF254F"/>
    <w:rsid w:val="00F165A1"/>
    <w:rsid w:val="00F42200"/>
    <w:rsid w:val="00F56EF9"/>
    <w:rsid w:val="00F602F0"/>
    <w:rsid w:val="00F64927"/>
    <w:rsid w:val="00F952D1"/>
    <w:rsid w:val="00FC0FC2"/>
    <w:rsid w:val="00FD0FC0"/>
    <w:rsid w:val="00FD715E"/>
    <w:rsid w:val="00FF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315B97-0E09-4A82-B21F-79B66B28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DC"/>
    <w:pPr>
      <w:suppressAutoHyphens/>
      <w:spacing w:after="0" w:line="360" w:lineRule="auto"/>
      <w:ind w:firstLine="851"/>
      <w:jc w:val="center"/>
    </w:pPr>
    <w:rPr>
      <w:rFonts w:ascii="Calibri" w:eastAsia="Calibri" w:hAnsi="Calibri" w:cs="Times New Roman"/>
    </w:rPr>
  </w:style>
  <w:style w:type="paragraph" w:styleId="Heading1">
    <w:name w:val="heading 1"/>
    <w:basedOn w:val="Normal"/>
    <w:link w:val="Heading1Char"/>
    <w:uiPriority w:val="9"/>
    <w:qFormat/>
    <w:rsid w:val="00D0689A"/>
    <w:pPr>
      <w:keepNext/>
      <w:spacing w:before="240" w:after="60"/>
      <w:outlineLvl w:val="0"/>
    </w:pPr>
    <w:rPr>
      <w:rFonts w:ascii="Cambria" w:eastAsia="Times New Roman" w:hAnsi="Cambria"/>
      <w:b/>
      <w:bCs/>
      <w:kern w:val="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rsid w:val="007F3CB1"/>
  </w:style>
  <w:style w:type="paragraph" w:styleId="BodyText">
    <w:name w:val="Body Text"/>
    <w:basedOn w:val="Normal"/>
    <w:link w:val="BodyTextChar"/>
    <w:uiPriority w:val="99"/>
    <w:unhideWhenUsed/>
    <w:rsid w:val="007F3CB1"/>
    <w:pPr>
      <w:spacing w:after="120"/>
    </w:pPr>
    <w:rPr>
      <w:rFonts w:asciiTheme="minorHAnsi" w:eastAsiaTheme="minorHAnsi" w:hAnsiTheme="minorHAnsi" w:cstheme="minorBidi"/>
    </w:rPr>
  </w:style>
  <w:style w:type="character" w:customStyle="1" w:styleId="BodyTextChar1">
    <w:name w:val="Body Text Char1"/>
    <w:basedOn w:val="DefaultParagraphFont"/>
    <w:uiPriority w:val="99"/>
    <w:semiHidden/>
    <w:rsid w:val="007F3CB1"/>
    <w:rPr>
      <w:rFonts w:ascii="Calibri" w:eastAsia="Calibri" w:hAnsi="Calibri" w:cs="Times New Roman"/>
    </w:rPr>
  </w:style>
  <w:style w:type="paragraph" w:styleId="ListParagraph">
    <w:name w:val="List Paragraph"/>
    <w:basedOn w:val="Normal"/>
    <w:uiPriority w:val="34"/>
    <w:qFormat/>
    <w:rsid w:val="007F3CB1"/>
    <w:pPr>
      <w:ind w:left="720"/>
      <w:contextualSpacing/>
    </w:pPr>
  </w:style>
  <w:style w:type="paragraph" w:styleId="NormalWeb">
    <w:name w:val="Normal (Web)"/>
    <w:basedOn w:val="Normal"/>
    <w:uiPriority w:val="99"/>
    <w:semiHidden/>
    <w:unhideWhenUsed/>
    <w:rsid w:val="008F08A5"/>
    <w:pPr>
      <w:suppressAutoHyphens w:val="0"/>
      <w:spacing w:before="100" w:beforeAutospacing="1" w:after="100" w:afterAutospacing="1" w:line="240" w:lineRule="auto"/>
      <w:ind w:firstLine="0"/>
      <w:jc w:val="left"/>
    </w:pPr>
    <w:rPr>
      <w:rFonts w:ascii="Times New Roman" w:eastAsia="Times New Roman" w:hAnsi="Times New Roman"/>
      <w:sz w:val="24"/>
      <w:szCs w:val="24"/>
    </w:rPr>
  </w:style>
  <w:style w:type="character" w:styleId="Emphasis">
    <w:name w:val="Emphasis"/>
    <w:basedOn w:val="DefaultParagraphFont"/>
    <w:uiPriority w:val="20"/>
    <w:qFormat/>
    <w:rsid w:val="008F08A5"/>
    <w:rPr>
      <w:i/>
      <w:iCs/>
    </w:rPr>
  </w:style>
  <w:style w:type="character" w:styleId="Strong">
    <w:name w:val="Strong"/>
    <w:basedOn w:val="DefaultParagraphFont"/>
    <w:uiPriority w:val="22"/>
    <w:qFormat/>
    <w:rsid w:val="00564A03"/>
    <w:rPr>
      <w:b/>
      <w:bCs/>
    </w:rPr>
  </w:style>
  <w:style w:type="paragraph" w:styleId="Header">
    <w:name w:val="header"/>
    <w:basedOn w:val="Normal"/>
    <w:link w:val="HeaderChar"/>
    <w:uiPriority w:val="99"/>
    <w:unhideWhenUsed/>
    <w:rsid w:val="00517BBE"/>
    <w:pPr>
      <w:tabs>
        <w:tab w:val="center" w:pos="4680"/>
        <w:tab w:val="right" w:pos="9360"/>
      </w:tabs>
      <w:spacing w:line="240" w:lineRule="auto"/>
    </w:pPr>
  </w:style>
  <w:style w:type="character" w:customStyle="1" w:styleId="HeaderChar">
    <w:name w:val="Header Char"/>
    <w:basedOn w:val="DefaultParagraphFont"/>
    <w:link w:val="Header"/>
    <w:uiPriority w:val="99"/>
    <w:rsid w:val="00517BBE"/>
    <w:rPr>
      <w:rFonts w:ascii="Calibri" w:eastAsia="Calibri" w:hAnsi="Calibri" w:cs="Times New Roman"/>
    </w:rPr>
  </w:style>
  <w:style w:type="paragraph" w:styleId="Footer">
    <w:name w:val="footer"/>
    <w:basedOn w:val="Normal"/>
    <w:link w:val="FooterChar"/>
    <w:uiPriority w:val="99"/>
    <w:unhideWhenUsed/>
    <w:rsid w:val="00517BBE"/>
    <w:pPr>
      <w:tabs>
        <w:tab w:val="center" w:pos="4680"/>
        <w:tab w:val="right" w:pos="9360"/>
      </w:tabs>
      <w:spacing w:line="240" w:lineRule="auto"/>
    </w:pPr>
  </w:style>
  <w:style w:type="character" w:customStyle="1" w:styleId="FooterChar">
    <w:name w:val="Footer Char"/>
    <w:basedOn w:val="DefaultParagraphFont"/>
    <w:link w:val="Footer"/>
    <w:uiPriority w:val="99"/>
    <w:rsid w:val="00517BBE"/>
    <w:rPr>
      <w:rFonts w:ascii="Calibri" w:eastAsia="Calibri" w:hAnsi="Calibri" w:cs="Times New Roman"/>
    </w:rPr>
  </w:style>
  <w:style w:type="character" w:styleId="CommentReference">
    <w:name w:val="annotation reference"/>
    <w:basedOn w:val="DefaultParagraphFont"/>
    <w:uiPriority w:val="99"/>
    <w:semiHidden/>
    <w:unhideWhenUsed/>
    <w:rsid w:val="005970C8"/>
    <w:rPr>
      <w:sz w:val="16"/>
      <w:szCs w:val="16"/>
    </w:rPr>
  </w:style>
  <w:style w:type="paragraph" w:styleId="CommentText">
    <w:name w:val="annotation text"/>
    <w:basedOn w:val="Normal"/>
    <w:link w:val="CommentTextChar"/>
    <w:uiPriority w:val="99"/>
    <w:semiHidden/>
    <w:unhideWhenUsed/>
    <w:rsid w:val="005970C8"/>
    <w:pPr>
      <w:spacing w:line="240" w:lineRule="auto"/>
    </w:pPr>
    <w:rPr>
      <w:sz w:val="20"/>
      <w:szCs w:val="20"/>
    </w:rPr>
  </w:style>
  <w:style w:type="character" w:customStyle="1" w:styleId="CommentTextChar">
    <w:name w:val="Comment Text Char"/>
    <w:basedOn w:val="DefaultParagraphFont"/>
    <w:link w:val="CommentText"/>
    <w:uiPriority w:val="99"/>
    <w:semiHidden/>
    <w:rsid w:val="005970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70C8"/>
    <w:rPr>
      <w:b/>
      <w:bCs/>
    </w:rPr>
  </w:style>
  <w:style w:type="character" w:customStyle="1" w:styleId="CommentSubjectChar">
    <w:name w:val="Comment Subject Char"/>
    <w:basedOn w:val="CommentTextChar"/>
    <w:link w:val="CommentSubject"/>
    <w:uiPriority w:val="99"/>
    <w:semiHidden/>
    <w:rsid w:val="005970C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970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0C8"/>
    <w:rPr>
      <w:rFonts w:ascii="Segoe UI" w:eastAsia="Calibri" w:hAnsi="Segoe UI" w:cs="Segoe UI"/>
      <w:sz w:val="18"/>
      <w:szCs w:val="18"/>
    </w:rPr>
  </w:style>
  <w:style w:type="character" w:customStyle="1" w:styleId="Heading1Char">
    <w:name w:val="Heading 1 Char"/>
    <w:basedOn w:val="DefaultParagraphFont"/>
    <w:link w:val="Heading1"/>
    <w:uiPriority w:val="9"/>
    <w:qFormat/>
    <w:rsid w:val="00D0689A"/>
    <w:rPr>
      <w:rFonts w:ascii="Cambria" w:eastAsia="Times New Roman" w:hAnsi="Cambria" w:cs="Times New Roman"/>
      <w:b/>
      <w:bCs/>
      <w:kern w:val="2"/>
      <w:sz w:val="32"/>
      <w:szCs w:val="32"/>
      <w:lang w:val="x-none" w:eastAsia="x-none"/>
    </w:rPr>
  </w:style>
  <w:style w:type="paragraph" w:customStyle="1" w:styleId="a">
    <w:name w:val="Содержимое врезки"/>
    <w:basedOn w:val="Normal"/>
    <w:qFormat/>
    <w:rsid w:val="00D0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243">
      <w:bodyDiv w:val="1"/>
      <w:marLeft w:val="0"/>
      <w:marRight w:val="0"/>
      <w:marTop w:val="0"/>
      <w:marBottom w:val="0"/>
      <w:divBdr>
        <w:top w:val="none" w:sz="0" w:space="0" w:color="auto"/>
        <w:left w:val="none" w:sz="0" w:space="0" w:color="auto"/>
        <w:bottom w:val="none" w:sz="0" w:space="0" w:color="auto"/>
        <w:right w:val="none" w:sz="0" w:space="0" w:color="auto"/>
      </w:divBdr>
    </w:div>
    <w:div w:id="676270015">
      <w:bodyDiv w:val="1"/>
      <w:marLeft w:val="0"/>
      <w:marRight w:val="0"/>
      <w:marTop w:val="0"/>
      <w:marBottom w:val="0"/>
      <w:divBdr>
        <w:top w:val="none" w:sz="0" w:space="0" w:color="auto"/>
        <w:left w:val="none" w:sz="0" w:space="0" w:color="auto"/>
        <w:bottom w:val="none" w:sz="0" w:space="0" w:color="auto"/>
        <w:right w:val="none" w:sz="0" w:space="0" w:color="auto"/>
      </w:divBdr>
    </w:div>
    <w:div w:id="929315221">
      <w:bodyDiv w:val="1"/>
      <w:marLeft w:val="0"/>
      <w:marRight w:val="0"/>
      <w:marTop w:val="0"/>
      <w:marBottom w:val="0"/>
      <w:divBdr>
        <w:top w:val="none" w:sz="0" w:space="0" w:color="auto"/>
        <w:left w:val="none" w:sz="0" w:space="0" w:color="auto"/>
        <w:bottom w:val="none" w:sz="0" w:space="0" w:color="auto"/>
        <w:right w:val="none" w:sz="0" w:space="0" w:color="auto"/>
      </w:divBdr>
    </w:div>
    <w:div w:id="1116868997">
      <w:bodyDiv w:val="1"/>
      <w:marLeft w:val="0"/>
      <w:marRight w:val="0"/>
      <w:marTop w:val="0"/>
      <w:marBottom w:val="0"/>
      <w:divBdr>
        <w:top w:val="none" w:sz="0" w:space="0" w:color="auto"/>
        <w:left w:val="none" w:sz="0" w:space="0" w:color="auto"/>
        <w:bottom w:val="none" w:sz="0" w:space="0" w:color="auto"/>
        <w:right w:val="none" w:sz="0" w:space="0" w:color="auto"/>
      </w:divBdr>
    </w:div>
    <w:div w:id="1348167772">
      <w:bodyDiv w:val="1"/>
      <w:marLeft w:val="0"/>
      <w:marRight w:val="0"/>
      <w:marTop w:val="0"/>
      <w:marBottom w:val="0"/>
      <w:divBdr>
        <w:top w:val="none" w:sz="0" w:space="0" w:color="auto"/>
        <w:left w:val="none" w:sz="0" w:space="0" w:color="auto"/>
        <w:bottom w:val="none" w:sz="0" w:space="0" w:color="auto"/>
        <w:right w:val="none" w:sz="0" w:space="0" w:color="auto"/>
      </w:divBdr>
    </w:div>
    <w:div w:id="1577743456">
      <w:bodyDiv w:val="1"/>
      <w:marLeft w:val="0"/>
      <w:marRight w:val="0"/>
      <w:marTop w:val="0"/>
      <w:marBottom w:val="0"/>
      <w:divBdr>
        <w:top w:val="none" w:sz="0" w:space="0" w:color="auto"/>
        <w:left w:val="none" w:sz="0" w:space="0" w:color="auto"/>
        <w:bottom w:val="none" w:sz="0" w:space="0" w:color="auto"/>
        <w:right w:val="none" w:sz="0" w:space="0" w:color="auto"/>
      </w:divBdr>
    </w:div>
    <w:div w:id="1961524123">
      <w:bodyDiv w:val="1"/>
      <w:marLeft w:val="0"/>
      <w:marRight w:val="0"/>
      <w:marTop w:val="0"/>
      <w:marBottom w:val="0"/>
      <w:divBdr>
        <w:top w:val="none" w:sz="0" w:space="0" w:color="auto"/>
        <w:left w:val="none" w:sz="0" w:space="0" w:color="auto"/>
        <w:bottom w:val="none" w:sz="0" w:space="0" w:color="auto"/>
        <w:right w:val="none" w:sz="0" w:space="0" w:color="auto"/>
      </w:divBdr>
    </w:div>
    <w:div w:id="20178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7EB4-FC56-4AB0-80F0-6457DBCA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15</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Շուշան Խաչատրյան</dc:creator>
  <cp:keywords/>
  <dc:description/>
  <cp:lastModifiedBy>Vardan Harutyunyan</cp:lastModifiedBy>
  <cp:revision>160</cp:revision>
  <dcterms:created xsi:type="dcterms:W3CDTF">2023-11-13T12:16:00Z</dcterms:created>
  <dcterms:modified xsi:type="dcterms:W3CDTF">2023-12-08T07:38:00Z</dcterms:modified>
</cp:coreProperties>
</file>