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5D" w:rsidRPr="005B0FEA" w:rsidRDefault="00071913" w:rsidP="00897835">
      <w:pPr>
        <w:spacing w:after="0"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5B0FEA">
        <w:rPr>
          <w:rFonts w:ascii="GHEA Grapalat" w:hAnsi="GHEA Grapalat"/>
          <w:b/>
          <w:i/>
          <w:sz w:val="24"/>
          <w:szCs w:val="24"/>
          <w:lang w:val="hy-AM"/>
        </w:rPr>
        <w:t>ՆԱԽԱԳԻԾ</w:t>
      </w:r>
    </w:p>
    <w:p w:rsidR="005E2CE0" w:rsidRPr="005B0FEA" w:rsidRDefault="005E2CE0" w:rsidP="0089783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2C4E8E" w:rsidRDefault="008C39FF" w:rsidP="0089783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B0FEA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="002C4E8E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C64F76" w:rsidRPr="003C5FAB" w:rsidRDefault="003C5FAB" w:rsidP="0089783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8C39FF" w:rsidRPr="003C5FAB">
        <w:rPr>
          <w:rFonts w:ascii="GHEA Grapalat" w:hAnsi="GHEA Grapalat"/>
          <w:b/>
          <w:sz w:val="24"/>
          <w:szCs w:val="24"/>
          <w:lang w:val="hy-AM"/>
        </w:rPr>
        <w:t xml:space="preserve">ՀԱՐԿԱՅԻՆ ՕՐԵՆՍԳՐՔՈՒՄ </w:t>
      </w:r>
      <w:r w:rsidR="00F61F54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8C39FF" w:rsidRPr="003C5FAB">
        <w:rPr>
          <w:rFonts w:ascii="GHEA Grapalat" w:hAnsi="GHEA Grapalat"/>
          <w:b/>
          <w:sz w:val="24"/>
          <w:szCs w:val="24"/>
          <w:lang w:val="hy-AM"/>
        </w:rPr>
        <w:t xml:space="preserve"> ԿԱՏԱՐԵԼՈՒ</w:t>
      </w:r>
      <w:r w:rsidR="0071442B" w:rsidRPr="003C5FAB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  <w:r w:rsidR="00E03837" w:rsidRPr="005B0FE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8C39FF" w:rsidRPr="003C5FAB" w:rsidRDefault="008C39FF" w:rsidP="00897835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61F54" w:rsidRPr="003C5FAB" w:rsidRDefault="003B2A0D" w:rsidP="008978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C5FA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8B1F22" w:rsidRPr="003C5FA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Pr="003C5FA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3C5F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bookmarkStart w:id="0" w:name="_Ref792965"/>
      <w:r w:rsidR="008B1F22" w:rsidRPr="00A8444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2016 թվականի հոկտեմբերի 4-ի հարկային օրենսգրքի </w:t>
      </w:r>
      <w:bookmarkEnd w:id="0"/>
      <w:r w:rsidR="0080465A" w:rsidRPr="00A8444E">
        <w:rPr>
          <w:rFonts w:ascii="GHEA Grapalat" w:hAnsi="GHEA Grapalat"/>
          <w:sz w:val="24"/>
          <w:szCs w:val="24"/>
          <w:lang w:val="hy-AM"/>
        </w:rPr>
        <w:t>1</w:t>
      </w:r>
      <w:r w:rsidR="00B3743D" w:rsidRPr="00A8444E">
        <w:rPr>
          <w:rFonts w:ascii="GHEA Grapalat" w:hAnsi="GHEA Grapalat"/>
          <w:sz w:val="24"/>
          <w:szCs w:val="24"/>
          <w:lang w:val="hy-AM"/>
        </w:rPr>
        <w:t>59</w:t>
      </w:r>
      <w:r w:rsidR="0080465A" w:rsidRPr="00A8444E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B3743D" w:rsidRPr="00A8444E">
        <w:rPr>
          <w:rFonts w:ascii="GHEA Grapalat" w:hAnsi="GHEA Grapalat"/>
          <w:sz w:val="24"/>
          <w:szCs w:val="24"/>
          <w:lang w:val="hy-AM"/>
        </w:rPr>
        <w:t>հոդված</w:t>
      </w:r>
      <w:r w:rsidR="00F61F54" w:rsidRPr="00A8444E">
        <w:rPr>
          <w:rFonts w:ascii="GHEA Grapalat" w:hAnsi="GHEA Grapalat"/>
          <w:sz w:val="24"/>
          <w:szCs w:val="24"/>
          <w:lang w:val="hy-AM"/>
        </w:rPr>
        <w:t>ը լրացնել հետևյալ բովանդակությամբ 5-րդ մասով</w:t>
      </w:r>
      <w:r w:rsidR="00F61F54" w:rsidRPr="003C5FAB">
        <w:rPr>
          <w:rFonts w:ascii="GHEA Grapalat" w:hAnsi="GHEA Grapalat"/>
          <w:sz w:val="24"/>
          <w:szCs w:val="24"/>
          <w:lang w:val="hy-AM"/>
        </w:rPr>
        <w:t>.</w:t>
      </w:r>
    </w:p>
    <w:p w:rsidR="00BE660B" w:rsidRPr="00A8444E" w:rsidRDefault="00F61F54" w:rsidP="008978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C5FAB">
        <w:rPr>
          <w:rFonts w:ascii="GHEA Grapalat" w:hAnsi="GHEA Grapalat"/>
          <w:sz w:val="24"/>
          <w:szCs w:val="24"/>
          <w:lang w:val="hy-AM"/>
        </w:rPr>
        <w:t xml:space="preserve">«5. </w:t>
      </w:r>
      <w:r w:rsidRPr="00A8444E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9D0FC8">
        <w:rPr>
          <w:rFonts w:ascii="GHEA Grapalat" w:hAnsi="GHEA Grapalat"/>
          <w:sz w:val="24"/>
          <w:szCs w:val="24"/>
          <w:lang w:val="hy-AM"/>
        </w:rPr>
        <w:t xml:space="preserve">հոդվածով </w:t>
      </w:r>
      <w:r w:rsidRPr="00A8444E">
        <w:rPr>
          <w:rFonts w:ascii="GHEA Grapalat" w:hAnsi="GHEA Grapalat"/>
          <w:sz w:val="24"/>
          <w:szCs w:val="24"/>
          <w:lang w:val="hy-AM"/>
        </w:rPr>
        <w:t xml:space="preserve">սահմանված դեպքերում եկամտային հարկի գումարների փոխհատուցում չի կատարվում, եթե </w:t>
      </w:r>
      <w:r w:rsidRPr="003C5F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ֆիզիկական անձինք</w:t>
      </w:r>
      <w:r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40879"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Օրենսգրքի 156-րդ հոդված</w:t>
      </w:r>
      <w:r w:rsidR="009F27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4</w:t>
      </w:r>
      <w:r w:rsidR="009F276F" w:rsidRPr="003C5F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.1</w:t>
      </w:r>
      <w:r w:rsidR="009F27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-ին մաս</w:t>
      </w:r>
      <w:r w:rsidR="00840879"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 սահմանված ժամկետներում հարկային մարմին չեն ներկայացրել ե</w:t>
      </w:r>
      <w:r w:rsidR="00840879" w:rsidRPr="003C5F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կամտային հարկի տարեկան հաշվարկներ (հայտարարագրեր)</w:t>
      </w:r>
      <w:r w:rsidR="00840879"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840879" w:rsidRPr="003C5F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E660B" w:rsidRPr="00A8444E">
        <w:rPr>
          <w:rFonts w:ascii="GHEA Grapalat" w:hAnsi="GHEA Grapalat"/>
          <w:sz w:val="24"/>
          <w:szCs w:val="24"/>
          <w:lang w:val="hy-AM"/>
        </w:rPr>
        <w:t xml:space="preserve">Սույն մասի կիրառության իմաստով՝ </w:t>
      </w:r>
    </w:p>
    <w:p w:rsidR="00BE660B" w:rsidRPr="0018253B" w:rsidRDefault="00BE660B" w:rsidP="00676A6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8444E">
        <w:rPr>
          <w:rFonts w:ascii="GHEA Grapalat" w:hAnsi="GHEA Grapalat"/>
          <w:sz w:val="24"/>
          <w:szCs w:val="24"/>
          <w:lang w:val="hy-AM"/>
        </w:rPr>
        <w:t>1</w:t>
      </w:r>
      <w:r w:rsidRPr="0018253B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A8444E">
        <w:rPr>
          <w:rFonts w:ascii="GHEA Grapalat" w:hAnsi="GHEA Grapalat"/>
          <w:sz w:val="24"/>
          <w:szCs w:val="24"/>
          <w:lang w:val="hy-AM"/>
        </w:rPr>
        <w:t xml:space="preserve">եկամտային հարկի գումարների փոխհատուցում չի կատարվում </w:t>
      </w:r>
      <w:r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կամտային հարկի տարեկան </w:t>
      </w:r>
      <w:r w:rsid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հաշվարկ</w:t>
      </w:r>
      <w:r w:rsidR="00676A64"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հայտարարագր</w:t>
      </w:r>
      <w:r w:rsidR="00676A64"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76A64"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</w:t>
      </w:r>
      <w:r w:rsid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676A64"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կայացման վերջնաժամկետը ներառող եկամտային հարկի վերադարձի հաշվետու ժամանակահատվածից սկսած</w:t>
      </w:r>
      <w:r w:rsidR="005F591E"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3E7C9A" w:rsidRDefault="00676A64" w:rsidP="0018253B">
      <w:pPr>
        <w:spacing w:after="0" w:line="360" w:lineRule="auto"/>
        <w:ind w:firstLine="720"/>
        <w:jc w:val="both"/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</w:pPr>
      <w:r w:rsidRPr="00A8444E">
        <w:rPr>
          <w:rFonts w:ascii="GHEA Grapalat" w:hAnsi="GHEA Grapalat"/>
          <w:sz w:val="24"/>
          <w:szCs w:val="24"/>
          <w:lang w:val="hy-AM"/>
        </w:rPr>
        <w:t>2</w:t>
      </w:r>
      <w:r w:rsidRPr="0018253B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կամտային հարկի տարեկան հաշվարկներ</w:t>
      </w:r>
      <w:r w:rsidR="0062317D"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(հայտարարագրեր</w:t>
      </w:r>
      <w:r w:rsidR="0062317D"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62317D"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չներկայացնելու դեպքում </w:t>
      </w:r>
      <w:r w:rsid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մասի 1-ին կետում նշված հաշվետու ժամանակահատված</w:t>
      </w:r>
      <w:r w:rsidR="0018253B"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18253B"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համար</w:t>
      </w:r>
      <w:r w:rsidR="0062317D"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եկամտային հարկի </w:t>
      </w:r>
      <w:r w:rsid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գումարների </w:t>
      </w:r>
      <w:r w:rsidR="0062317D"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վերադարձ կատարված լինելու դեպքում </w:t>
      </w:r>
      <w:r w:rsid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այդ </w:t>
      </w:r>
      <w:r w:rsidR="00A8444E"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գումարները ենթակա են </w:t>
      </w:r>
      <w:r w:rsidR="003E7C9A"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վերադարձ</w:t>
      </w:r>
      <w:r w:rsidR="003E7C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</w:t>
      </w:r>
      <w:r w:rsidR="003E7C9A"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8444E"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պետական բյուջե</w:t>
      </w:r>
      <w:r w:rsidR="003E7C9A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840879" w:rsidRPr="00A8444E" w:rsidRDefault="003E7C9A" w:rsidP="0018253B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E7C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Pr="003E7C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կամտային հարկի տարեկան հաշվարկներ</w:t>
      </w:r>
      <w:r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3E7C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(հայտարարագրեր</w:t>
      </w:r>
      <w:r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3E7C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ներկայացնելուց հետո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մասի </w:t>
      </w:r>
      <w:r w:rsidR="00F02D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 կետում նշված հաշվետու ժամանակահատված</w:t>
      </w:r>
      <w:r w:rsidR="00F02D6B"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F02D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F02D6B"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F02D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համար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եկամտային հարկի գումարների վերադարձը կատարվում է </w:t>
      </w:r>
      <w:r w:rsidRPr="00A8444E">
        <w:rPr>
          <w:rFonts w:ascii="GHEA Grapalat" w:hAnsi="GHEA Grapalat"/>
          <w:sz w:val="24"/>
          <w:szCs w:val="24"/>
          <w:lang w:val="hy-AM"/>
        </w:rPr>
        <w:t>Կառավարության սահմանած կարգով</w:t>
      </w:r>
      <w:r w:rsidR="005F5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F61F54" w:rsidRPr="0018253B">
        <w:rPr>
          <w:rFonts w:ascii="GHEA Grapalat" w:hAnsi="GHEA Grapalat"/>
          <w:sz w:val="24"/>
          <w:szCs w:val="24"/>
          <w:lang w:val="hy-AM"/>
        </w:rPr>
        <w:t>»</w:t>
      </w:r>
      <w:r w:rsidR="00840879" w:rsidRPr="00A8444E">
        <w:rPr>
          <w:rFonts w:ascii="GHEA Grapalat" w:hAnsi="GHEA Grapalat"/>
          <w:sz w:val="24"/>
          <w:szCs w:val="24"/>
          <w:lang w:val="hy-AM"/>
        </w:rPr>
        <w:t>։</w:t>
      </w:r>
    </w:p>
    <w:p w:rsidR="006773B2" w:rsidRPr="00A8444E" w:rsidRDefault="00F303CF" w:rsidP="008978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8444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B3743D" w:rsidRPr="00A8444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</w:t>
      </w:r>
      <w:r w:rsidRPr="00A8444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A8444E">
        <w:rPr>
          <w:rFonts w:ascii="GHEA Grapalat" w:hAnsi="GHEA Grapalat"/>
          <w:sz w:val="24"/>
          <w:szCs w:val="24"/>
          <w:lang w:val="hy-AM"/>
        </w:rPr>
        <w:t xml:space="preserve"> </w:t>
      </w:r>
      <w:r w:rsidR="00CD1C8C" w:rsidRPr="00A8444E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110F5B" w:rsidRPr="0018253B">
        <w:rPr>
          <w:rFonts w:ascii="GHEA Grapalat" w:hAnsi="GHEA Grapalat"/>
          <w:sz w:val="24"/>
          <w:szCs w:val="24"/>
          <w:lang w:val="hy-AM"/>
        </w:rPr>
        <w:t>202</w:t>
      </w:r>
      <w:r w:rsidR="006C0EE5" w:rsidRPr="00A8444E">
        <w:rPr>
          <w:rFonts w:ascii="GHEA Grapalat" w:hAnsi="GHEA Grapalat"/>
          <w:sz w:val="24"/>
          <w:szCs w:val="24"/>
          <w:lang w:val="hy-AM"/>
        </w:rPr>
        <w:t>4</w:t>
      </w:r>
      <w:r w:rsidR="009D6798" w:rsidRPr="0018253B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DC430C">
        <w:rPr>
          <w:rFonts w:ascii="GHEA Grapalat" w:hAnsi="GHEA Grapalat"/>
          <w:sz w:val="24"/>
          <w:szCs w:val="24"/>
          <w:lang w:val="hy-AM"/>
        </w:rPr>
        <w:t>մայիս</w:t>
      </w:r>
      <w:r w:rsidR="009D6798" w:rsidRPr="0018253B">
        <w:rPr>
          <w:rFonts w:ascii="GHEA Grapalat" w:hAnsi="GHEA Grapalat"/>
          <w:sz w:val="24"/>
          <w:szCs w:val="24"/>
          <w:lang w:val="hy-AM"/>
        </w:rPr>
        <w:t>ի 1-ից</w:t>
      </w:r>
      <w:r w:rsidR="003E0A77" w:rsidRPr="00A8444E">
        <w:rPr>
          <w:rFonts w:ascii="GHEA Grapalat" w:hAnsi="GHEA Grapalat"/>
          <w:sz w:val="24"/>
          <w:szCs w:val="24"/>
          <w:lang w:val="hy-AM"/>
        </w:rPr>
        <w:t>։</w:t>
      </w:r>
    </w:p>
    <w:p w:rsidR="002A173A" w:rsidRDefault="002A173A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2A173A" w:rsidRPr="006773B2" w:rsidRDefault="002A173A" w:rsidP="002A173A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6773B2">
        <w:rPr>
          <w:rFonts w:ascii="GHEA Grapalat" w:hAnsi="GHEA Grapalat"/>
          <w:b/>
          <w:sz w:val="24"/>
          <w:szCs w:val="24"/>
          <w:lang w:val="fr-FR"/>
        </w:rPr>
        <w:t>Հիմնավորում</w:t>
      </w:r>
    </w:p>
    <w:p w:rsidR="002A173A" w:rsidRPr="006773B2" w:rsidRDefault="002A173A" w:rsidP="002A173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«Հայաստանի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Հանրապետության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հարկային օրենսգրքում լրացում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կատարելու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մասին»</w:t>
      </w:r>
      <w:r w:rsidRPr="006773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օրենքի</w:t>
      </w:r>
      <w:r w:rsidRPr="006773B2">
        <w:rPr>
          <w:rFonts w:ascii="GHEA Grapalat" w:hAnsi="GHEA Grapalat"/>
          <w:b/>
          <w:sz w:val="24"/>
          <w:szCs w:val="24"/>
          <w:lang w:val="fr-FR"/>
        </w:rPr>
        <w:t xml:space="preserve"> նախագծի վերաբերյալ</w:t>
      </w:r>
    </w:p>
    <w:p w:rsidR="002A173A" w:rsidRPr="006773B2" w:rsidRDefault="002A173A" w:rsidP="002A173A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173A" w:rsidRPr="003F06AA" w:rsidRDefault="002A173A" w:rsidP="002A173A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1. </w:t>
      </w:r>
      <w:r w:rsidRPr="00111434">
        <w:rPr>
          <w:rFonts w:ascii="GHEA Grapalat" w:eastAsia="Times New Roman" w:hAnsi="GHEA Grapalat" w:cs="Sylfaen"/>
          <w:b/>
          <w:sz w:val="24"/>
          <w:szCs w:val="24"/>
          <w:lang w:val="fr-FR"/>
        </w:rPr>
        <w:t>Իրավական ակտի անհրաժեշտությունը (նպատակը).</w:t>
      </w:r>
      <w:r w:rsidRPr="0011143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C25B7">
        <w:rPr>
          <w:rFonts w:ascii="GHEA Grapalat" w:eastAsia="Times New Roman" w:hAnsi="GHEA Grapalat" w:cs="Sylfaen"/>
          <w:sz w:val="24"/>
          <w:szCs w:val="24"/>
          <w:lang w:val="hy-AM"/>
        </w:rPr>
        <w:t>Նախագծի ընդուն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ման նպատակն է ֆիզիկական անձանց եկամուտների համատարած հայտարարագրման համակարգի ներդրման շրջանակներում համապատասխան իրավակարգավորումներ սահմանելու միջոցով բարձրացնել հայտարարագրերի ներկայացման </w:t>
      </w:r>
      <w:r w:rsidRPr="003F06AA">
        <w:rPr>
          <w:rFonts w:ascii="GHEA Grapalat" w:eastAsia="Times New Roman" w:hAnsi="GHEA Grapalat" w:cs="Sylfaen"/>
          <w:sz w:val="24"/>
          <w:szCs w:val="24"/>
          <w:lang w:val="hy-AM"/>
        </w:rPr>
        <w:t>կարգապահությունը։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2A173A" w:rsidRDefault="002A173A" w:rsidP="002A173A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18253B">
        <w:rPr>
          <w:rFonts w:ascii="GHEA Grapalat" w:eastAsia="Times New Roman" w:hAnsi="GHEA Grapalat" w:cs="Sylfaen"/>
          <w:b/>
          <w:sz w:val="24"/>
          <w:szCs w:val="24"/>
          <w:lang w:val="hy-AM"/>
        </w:rPr>
        <w:t>2.</w:t>
      </w:r>
      <w:r w:rsidRPr="0018253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11434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Կարգավորման հարաբերությունների ներկա վիճակը </w:t>
      </w:r>
      <w:r w:rsidRPr="00111434">
        <w:rPr>
          <w:rFonts w:ascii="GHEA Grapalat" w:eastAsia="Times New Roman" w:hAnsi="GHEA Grapalat" w:cs="Sylfaen"/>
          <w:b/>
          <w:sz w:val="24"/>
          <w:szCs w:val="24"/>
          <w:lang w:val="hy-AM"/>
        </w:rPr>
        <w:t>և</w:t>
      </w:r>
      <w:r w:rsidRPr="00111434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առկա խնդիրները.</w:t>
      </w:r>
      <w:r w:rsidRPr="0011143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</w:p>
    <w:p w:rsidR="002A173A" w:rsidRPr="003F06AA" w:rsidRDefault="002A173A" w:rsidP="002A173A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97835">
        <w:rPr>
          <w:rFonts w:ascii="GHEA Grapalat" w:eastAsia="Times New Roman" w:hAnsi="GHEA Grapalat" w:cs="Times New Roman"/>
          <w:sz w:val="24"/>
          <w:szCs w:val="24"/>
          <w:lang w:val="hy-AM"/>
        </w:rPr>
        <w:t>ՀՀ հարկային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օրենսգրքի 156-րդ հոդվածի </w:t>
      </w:r>
      <w:r w:rsidRPr="00897835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18253B">
        <w:rPr>
          <w:rFonts w:ascii="GHEA Grapalat" w:eastAsia="Times New Roman" w:hAnsi="GHEA Grapalat" w:cs="Times New Roman"/>
          <w:sz w:val="24"/>
          <w:szCs w:val="24"/>
          <w:lang w:val="fr-FR"/>
        </w:rPr>
        <w:t>.1-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ին մաս</w:t>
      </w:r>
      <w:r w:rsidRPr="008978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ով սահմանված դեպքերում ֆիզիկական անձինք պարտավոր են </w:t>
      </w:r>
      <w:r w:rsidRPr="008978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մինչև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978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յուրաքանչյուր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978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հաշվետու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978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տարվան </w:t>
      </w:r>
      <w:r w:rsidRPr="008978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978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հարկային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978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տարվա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978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մայիսի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1-</w:t>
      </w:r>
      <w:r w:rsidRPr="008978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978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ներառյալ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978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հարկային մարմին ներկայացնել ե</w:t>
      </w:r>
      <w:r w:rsidRPr="008978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կամտային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978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հարկի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978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տարեկան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978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հաշվարկներ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(</w:t>
      </w:r>
      <w:r w:rsidRPr="008978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հայտարարագրեր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  <w:r>
        <w:rPr>
          <w:rFonts w:ascii="GHEA Grapalat" w:hAnsi="GHEA Grapalat"/>
          <w:sz w:val="24"/>
          <w:szCs w:val="24"/>
          <w:lang w:val="hy-AM"/>
        </w:rPr>
        <w:t>Օրենսգրքի 159-րդ</w:t>
      </w:r>
      <w:r w:rsidRPr="006C0EE5">
        <w:rPr>
          <w:rFonts w:ascii="GHEA Grapalat" w:hAnsi="GHEA Grapalat"/>
          <w:sz w:val="24"/>
          <w:szCs w:val="24"/>
          <w:lang w:val="hy-AM"/>
        </w:rPr>
        <w:t xml:space="preserve"> հոդվածի 3-րդ, 3</w:t>
      </w:r>
      <w:r w:rsidRPr="0018253B">
        <w:rPr>
          <w:rFonts w:ascii="GHEA Grapalat" w:hAnsi="GHEA Grapalat"/>
          <w:sz w:val="24"/>
          <w:szCs w:val="24"/>
          <w:lang w:val="hy-AM"/>
        </w:rPr>
        <w:t>.1</w:t>
      </w:r>
      <w:r w:rsidRPr="006C0EE5">
        <w:rPr>
          <w:rFonts w:ascii="GHEA Grapalat" w:hAnsi="GHEA Grapalat"/>
          <w:sz w:val="24"/>
          <w:szCs w:val="24"/>
          <w:lang w:val="hy-AM"/>
        </w:rPr>
        <w:t xml:space="preserve">-ին և 4-րդ մասերով </w:t>
      </w:r>
      <w:r>
        <w:rPr>
          <w:rFonts w:ascii="GHEA Grapalat" w:hAnsi="GHEA Grapalat"/>
          <w:sz w:val="24"/>
          <w:szCs w:val="24"/>
          <w:lang w:val="hy-AM"/>
        </w:rPr>
        <w:t xml:space="preserve">սահմանված են </w:t>
      </w:r>
      <w:r w:rsidRPr="006C0EE5">
        <w:rPr>
          <w:rFonts w:ascii="GHEA Grapalat" w:hAnsi="GHEA Grapalat"/>
          <w:sz w:val="24"/>
          <w:szCs w:val="24"/>
          <w:lang w:val="hy-AM"/>
        </w:rPr>
        <w:t xml:space="preserve">եկամտային հարկի գումարների </w:t>
      </w:r>
      <w:r>
        <w:rPr>
          <w:rFonts w:ascii="GHEA Grapalat" w:hAnsi="GHEA Grapalat"/>
          <w:sz w:val="24"/>
          <w:szCs w:val="24"/>
          <w:lang w:val="hy-AM"/>
        </w:rPr>
        <w:t>փոխհատուցման դեպքերը։</w:t>
      </w:r>
    </w:p>
    <w:p w:rsidR="002A173A" w:rsidRPr="00A45993" w:rsidRDefault="002A173A" w:rsidP="002A173A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773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</w:t>
      </w:r>
      <w:r w:rsidRPr="006773B2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6773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Առկա խնդիրների առաջարկվող լուծումները</w:t>
      </w:r>
      <w:r w:rsidRPr="006773B2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.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:rsidR="002A173A" w:rsidRPr="0018253B" w:rsidRDefault="002A173A" w:rsidP="002A173A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6773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ախագծով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առաջարկվում է սահմանել, որ</w:t>
      </w:r>
      <w:r w:rsidRPr="00B6458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եկամտային հարկի տարեկան հաշվարկ </w:t>
      </w:r>
      <w:r w:rsidRPr="005936A4">
        <w:rPr>
          <w:rFonts w:ascii="GHEA Grapalat" w:eastAsia="Times New Roman" w:hAnsi="GHEA Grapalat" w:cs="Times New Roman"/>
          <w:sz w:val="24"/>
          <w:szCs w:val="24"/>
          <w:lang w:val="fr-FR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հայտարարագիր</w:t>
      </w:r>
      <w:r w:rsidRPr="005936A4">
        <w:rPr>
          <w:rFonts w:ascii="GHEA Grapalat" w:eastAsia="Times New Roman" w:hAnsi="GHEA Grapalat" w:cs="Times New Roman"/>
          <w:sz w:val="24"/>
          <w:szCs w:val="24"/>
          <w:lang w:val="fr-FR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ներկայացնելու պարտավորություն ունեցող ֆիզիկական անձանց կողմից սահմանված ժամկետում հայտարարագիրը չներկայացնելու դեպքում՝ նշված ժամկետից սկսած դադարեցնել </w:t>
      </w:r>
      <w:r>
        <w:rPr>
          <w:rFonts w:ascii="GHEA Grapalat" w:hAnsi="GHEA Grapalat"/>
          <w:sz w:val="24"/>
          <w:szCs w:val="24"/>
          <w:lang w:val="hy-AM"/>
        </w:rPr>
        <w:t xml:space="preserve">ՀՀ հարկային օրենսգրքով </w:t>
      </w:r>
      <w:r w:rsidRPr="006C0EE5">
        <w:rPr>
          <w:rFonts w:ascii="GHEA Grapalat" w:hAnsi="GHEA Grapalat"/>
          <w:sz w:val="24"/>
          <w:szCs w:val="24"/>
          <w:lang w:val="hy-AM"/>
        </w:rPr>
        <w:t xml:space="preserve">սահմանված դեպքերում եկամտային հարկի գումարների </w:t>
      </w:r>
      <w:r>
        <w:rPr>
          <w:rFonts w:ascii="GHEA Grapalat" w:hAnsi="GHEA Grapalat"/>
          <w:sz w:val="24"/>
          <w:szCs w:val="24"/>
          <w:lang w:val="hy-AM"/>
        </w:rPr>
        <w:t>փոխհատուցումները մինչև հայտարարագրի ներկայացնելը։</w:t>
      </w:r>
    </w:p>
    <w:p w:rsidR="002A173A" w:rsidRPr="00CE6731" w:rsidRDefault="002A173A" w:rsidP="002A173A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հարկային օրենսգրքի 159-րդ</w:t>
      </w:r>
      <w:r w:rsidRPr="006C0EE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հոդված</w:t>
      </w:r>
      <w:r w:rsidRPr="006C0EE5">
        <w:rPr>
          <w:rFonts w:ascii="GHEA Grapalat" w:hAnsi="GHEA Grapalat"/>
          <w:sz w:val="24"/>
          <w:szCs w:val="24"/>
          <w:lang w:val="hy-AM"/>
        </w:rPr>
        <w:t xml:space="preserve">ով սահմանված դեպքերում եկամտային հարկի գումարների փոխհատուցում չի կատարվում, եթե 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ֆիզիկական անձինք</w:t>
      </w:r>
      <w:r w:rsidRPr="006C0E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Pr="006C0E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րենսգրքի 156-րդ </w:t>
      </w:r>
      <w:r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4</w:t>
      </w:r>
      <w:r w:rsidRPr="003C5F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-ին մաս</w:t>
      </w:r>
      <w:r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Pr="006C0E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 ժամկետներում հարկային մարմին չեն ներկայացրել ե</w:t>
      </w:r>
      <w:r w:rsidRPr="001825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կամտային հարկի տարեկան հաշվարկներ (հայտարարագրեր)</w:t>
      </w:r>
      <w:r w:rsidRPr="00A84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2A173A" w:rsidRDefault="002A173A" w:rsidP="002A173A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65082">
        <w:rPr>
          <w:rFonts w:ascii="GHEA Grapalat" w:eastAsia="Times New Roman" w:hAnsi="GHEA Grapalat" w:cs="Sylfaen"/>
          <w:b/>
          <w:sz w:val="24"/>
          <w:szCs w:val="24"/>
          <w:lang w:val="hy-AM"/>
        </w:rPr>
        <w:t>4</w:t>
      </w:r>
      <w:r w:rsidRPr="00A65082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A65082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A65082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Կարգավորման </w:t>
      </w:r>
      <w:r w:rsidRPr="003A2B2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առարկան. </w:t>
      </w:r>
      <w:r w:rsidRPr="00897835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կարգավորման առարկան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ֆիզիկական անձանց եկամուտների համատարած հայտարարագրման համակարգի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շրջանակներում կարգապահության բարձրացումն է։</w:t>
      </w:r>
    </w:p>
    <w:p w:rsidR="002A173A" w:rsidRPr="0018253B" w:rsidRDefault="002A173A" w:rsidP="002A173A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A222A">
        <w:rPr>
          <w:rFonts w:ascii="GHEA Grapalat" w:eastAsia="Times New Roman" w:hAnsi="GHEA Grapalat" w:cs="Sylfaen"/>
          <w:b/>
          <w:sz w:val="24"/>
          <w:szCs w:val="24"/>
          <w:lang w:val="hy-AM"/>
        </w:rPr>
        <w:t>5</w:t>
      </w:r>
      <w:r w:rsidRPr="00BA222A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BA222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BA222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18253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</w:p>
    <w:p w:rsidR="002A173A" w:rsidRPr="00E360B1" w:rsidRDefault="002A173A" w:rsidP="002A173A">
      <w:pPr>
        <w:pStyle w:val="BodyText"/>
        <w:tabs>
          <w:tab w:val="left" w:pos="1620"/>
        </w:tabs>
        <w:ind w:firstLine="567"/>
        <w:rPr>
          <w:rFonts w:ascii="GHEA Grapalat" w:hAnsi="GHEA Grapalat"/>
          <w:bCs/>
          <w:lang w:val="hy-AM"/>
        </w:rPr>
      </w:pPr>
      <w:r w:rsidRPr="00E360B1">
        <w:rPr>
          <w:rFonts w:ascii="GHEA Grapalat" w:hAnsi="GHEA Grapalat"/>
          <w:lang w:val="hy-AM"/>
        </w:rPr>
        <w:t>Նախագծի ընդունումը կապված չէ ռազմավարական փաստաթղթերի հետ</w:t>
      </w:r>
      <w:r w:rsidRPr="00E360B1">
        <w:rPr>
          <w:rFonts w:ascii="GHEA Grapalat" w:hAnsi="GHEA Grapalat"/>
          <w:bCs/>
          <w:lang w:val="hy-AM"/>
        </w:rPr>
        <w:t>։</w:t>
      </w:r>
    </w:p>
    <w:p w:rsidR="002A173A" w:rsidRDefault="002A173A" w:rsidP="002A173A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eastAsia="Times New Roman" w:hAnsi="GHEA Grapalat" w:cs="GHEA Grapalat"/>
          <w:b/>
          <w:sz w:val="24"/>
          <w:szCs w:val="24"/>
          <w:lang w:val="fr-FR"/>
        </w:rPr>
      </w:pPr>
      <w:r w:rsidRPr="00BA222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BA222A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BA222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Նախագծի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մշակման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գործընթացում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ներգրավված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ինստիտուտները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և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անձինք</w:t>
      </w:r>
      <w:r>
        <w:rPr>
          <w:rFonts w:ascii="GHEA Grapalat" w:eastAsia="Times New Roman" w:hAnsi="GHEA Grapalat" w:cs="GHEA Grapalat"/>
          <w:b/>
          <w:sz w:val="24"/>
          <w:szCs w:val="24"/>
          <w:lang w:val="fr-FR"/>
        </w:rPr>
        <w:t>.</w:t>
      </w:r>
    </w:p>
    <w:p w:rsidR="002A173A" w:rsidRPr="00BA222A" w:rsidRDefault="002A173A" w:rsidP="002A173A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A222A">
        <w:rPr>
          <w:rFonts w:ascii="GHEA Grapalat" w:eastAsia="Times New Roman" w:hAnsi="GHEA Grapalat" w:cs="GHEA Grapalat"/>
          <w:sz w:val="24"/>
          <w:szCs w:val="24"/>
        </w:rPr>
        <w:t>Նախա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BA222A">
        <w:rPr>
          <w:rFonts w:ascii="GHEA Grapalat" w:eastAsia="Times New Roman" w:hAnsi="GHEA Grapalat" w:cs="GHEA Grapalat"/>
          <w:sz w:val="24"/>
          <w:szCs w:val="24"/>
        </w:rPr>
        <w:t>գի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BA222A">
        <w:rPr>
          <w:rFonts w:ascii="GHEA Grapalat" w:eastAsia="Times New Roman" w:hAnsi="GHEA Grapalat" w:cs="GHEA Grapalat"/>
          <w:sz w:val="24"/>
          <w:szCs w:val="24"/>
        </w:rPr>
        <w:t>ծը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sz w:val="24"/>
          <w:szCs w:val="24"/>
        </w:rPr>
        <w:t>մշակվել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sz w:val="24"/>
          <w:szCs w:val="24"/>
        </w:rPr>
        <w:t>է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sz w:val="24"/>
          <w:szCs w:val="24"/>
        </w:rPr>
        <w:t>ՀՀ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sz w:val="24"/>
          <w:szCs w:val="24"/>
        </w:rPr>
        <w:t>պետական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sz w:val="24"/>
          <w:szCs w:val="24"/>
        </w:rPr>
        <w:t>եկամուտների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sz w:val="24"/>
          <w:szCs w:val="24"/>
        </w:rPr>
        <w:t>կոմիտեի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GHEA Grapalat"/>
          <w:sz w:val="24"/>
          <w:szCs w:val="24"/>
        </w:rPr>
        <w:t>կող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BA222A">
        <w:rPr>
          <w:rFonts w:ascii="GHEA Grapalat" w:eastAsia="Times New Roman" w:hAnsi="GHEA Grapalat" w:cs="GHEA Grapalat"/>
          <w:sz w:val="24"/>
          <w:szCs w:val="24"/>
        </w:rPr>
        <w:t>մից</w:t>
      </w:r>
      <w:r w:rsidRPr="00BA222A">
        <w:rPr>
          <w:rFonts w:ascii="GHEA Grapalat" w:eastAsia="Times New Roman" w:hAnsi="GHEA Grapalat" w:cs="GHEA Grapalat"/>
          <w:sz w:val="24"/>
          <w:szCs w:val="24"/>
          <w:lang w:val="fr-FR"/>
        </w:rPr>
        <w:t>:</w:t>
      </w:r>
    </w:p>
    <w:p w:rsidR="002A173A" w:rsidRPr="00897835" w:rsidRDefault="002A173A" w:rsidP="002A173A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BA222A">
        <w:rPr>
          <w:rFonts w:ascii="GHEA Grapalat" w:eastAsia="Times New Roman" w:hAnsi="GHEA Grapalat" w:cs="Sylfaen"/>
          <w:b/>
          <w:sz w:val="24"/>
          <w:szCs w:val="24"/>
          <w:lang w:val="hy-AM"/>
        </w:rPr>
        <w:t>7</w:t>
      </w:r>
      <w:r w:rsidRPr="00BA222A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BA222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BA222A">
        <w:rPr>
          <w:rFonts w:ascii="GHEA Grapalat" w:eastAsia="Times New Roman" w:hAnsi="GHEA Grapalat" w:cs="Sylfaen"/>
          <w:b/>
          <w:sz w:val="24"/>
          <w:szCs w:val="24"/>
          <w:lang w:val="fr-FR"/>
        </w:rPr>
        <w:t>Իրավական ակտի ընդունման արդյունքում ակնկալվող արդյունքը</w:t>
      </w:r>
      <w:r w:rsidRPr="00BA222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.</w:t>
      </w:r>
      <w:r w:rsidRPr="00BA222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t>Նախա</w:t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t>գծի</w:t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t xml:space="preserve"> </w:t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t>ընդուն</w:t>
      </w:r>
      <w:r w:rsidRPr="00BA222A">
        <w:rPr>
          <w:rFonts w:ascii="GHEA Grapalat" w:eastAsia="Times New Roman" w:hAnsi="GHEA Grapalat" w:cs="Sylfaen"/>
          <w:sz w:val="24"/>
          <w:lang w:val="fr-FR" w:eastAsia="ru-RU"/>
        </w:rPr>
        <w:softHyphen/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t>ման</w:t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t xml:space="preserve"> </w:t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t>արդ</w:t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t>յուն</w:t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t>քում</w:t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t xml:space="preserve"> </w:t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t>ակնկալվում</w:t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t xml:space="preserve"> </w:t>
      </w:r>
      <w:r w:rsidRPr="00BA222A">
        <w:rPr>
          <w:rFonts w:ascii="GHEA Grapalat" w:eastAsia="Times New Roman" w:hAnsi="GHEA Grapalat" w:cs="Sylfaen"/>
          <w:sz w:val="24"/>
          <w:lang w:val="hy-AM" w:eastAsia="ru-RU"/>
        </w:rPr>
        <w:t>է</w:t>
      </w:r>
      <w:r w:rsidRPr="00BA222A">
        <w:rPr>
          <w:rFonts w:ascii="GHEA Grapalat" w:eastAsia="Times New Roman" w:hAnsi="GHEA Grapalat" w:cs="GHEA Grapalat"/>
          <w:sz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4"/>
          <w:lang w:val="hy-AM" w:eastAsia="ru-RU"/>
        </w:rPr>
        <w:t xml:space="preserve">բարձրացնել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ֆիզիկական անձանց եկամուտների համատարած հայտարարագրման համակարգի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շրջանակներում կարգապահությունը։</w:t>
      </w:r>
    </w:p>
    <w:p w:rsidR="002A173A" w:rsidRPr="00637936" w:rsidRDefault="002A173A" w:rsidP="002A173A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eastAsia="Times New Roman" w:hAnsi="GHEA Grapalat" w:cs="GHEA Grapalat"/>
          <w:sz w:val="24"/>
          <w:lang w:val="hy-AM" w:eastAsia="ru-RU"/>
        </w:rPr>
      </w:pPr>
    </w:p>
    <w:p w:rsidR="002A173A" w:rsidRPr="00637936" w:rsidRDefault="002A173A" w:rsidP="002A173A">
      <w:pPr>
        <w:spacing w:after="0" w:line="360" w:lineRule="auto"/>
        <w:jc w:val="center"/>
        <w:rPr>
          <w:rFonts w:ascii="GHEA Grapalat" w:eastAsia="Times New Roman" w:hAnsi="GHEA Grapalat" w:cs="GHEA Grapalat"/>
          <w:sz w:val="24"/>
          <w:lang w:val="hy-AM" w:eastAsia="ru-RU"/>
        </w:rPr>
      </w:pPr>
    </w:p>
    <w:p w:rsidR="002A173A" w:rsidRPr="006773B2" w:rsidRDefault="002A173A" w:rsidP="002A173A">
      <w:pPr>
        <w:tabs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2A173A" w:rsidRPr="0080465A" w:rsidRDefault="002A173A" w:rsidP="002A173A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773B2" w:rsidRPr="003E0A77" w:rsidRDefault="006773B2" w:rsidP="0089783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6773B2" w:rsidRPr="003E0A77" w:rsidSect="007217F5">
      <w:pgSz w:w="11907" w:h="16840" w:code="9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5778"/>
    <w:multiLevelType w:val="hybridMultilevel"/>
    <w:tmpl w:val="8C483D1C"/>
    <w:lvl w:ilvl="0" w:tplc="FE7A5300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371DF4"/>
    <w:multiLevelType w:val="hybridMultilevel"/>
    <w:tmpl w:val="4FA040C0"/>
    <w:lvl w:ilvl="0" w:tplc="9FD8C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82C2A30"/>
    <w:multiLevelType w:val="hybridMultilevel"/>
    <w:tmpl w:val="121E82CC"/>
    <w:lvl w:ilvl="0" w:tplc="F314D28E">
      <w:start w:val="3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4">
    <w:nsid w:val="08F4177A"/>
    <w:multiLevelType w:val="hybridMultilevel"/>
    <w:tmpl w:val="AFB2D5C8"/>
    <w:lvl w:ilvl="0" w:tplc="D64C9E2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234E6F"/>
    <w:multiLevelType w:val="hybridMultilevel"/>
    <w:tmpl w:val="DC068DCC"/>
    <w:lvl w:ilvl="0" w:tplc="95101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A54BA4"/>
    <w:multiLevelType w:val="hybridMultilevel"/>
    <w:tmpl w:val="95881960"/>
    <w:lvl w:ilvl="0" w:tplc="9FD8C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EE0BBE"/>
    <w:multiLevelType w:val="hybridMultilevel"/>
    <w:tmpl w:val="7A9A0BC8"/>
    <w:lvl w:ilvl="0" w:tplc="FF8EAE9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EE85C23"/>
    <w:multiLevelType w:val="hybridMultilevel"/>
    <w:tmpl w:val="187CCA00"/>
    <w:lvl w:ilvl="0" w:tplc="FF8EAE9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7F7680"/>
    <w:multiLevelType w:val="hybridMultilevel"/>
    <w:tmpl w:val="43348126"/>
    <w:lvl w:ilvl="0" w:tplc="E3224C38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9E56BC"/>
    <w:multiLevelType w:val="hybridMultilevel"/>
    <w:tmpl w:val="5B982852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1">
    <w:nsid w:val="286C659D"/>
    <w:multiLevelType w:val="hybridMultilevel"/>
    <w:tmpl w:val="A0E88C5E"/>
    <w:lvl w:ilvl="0" w:tplc="C17EA38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6A5CD6B6">
      <w:start w:val="1"/>
      <w:numFmt w:val="decimal"/>
      <w:lvlText w:val="%2)"/>
      <w:lvlJc w:val="left"/>
      <w:pPr>
        <w:ind w:left="2400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329F3816"/>
    <w:multiLevelType w:val="hybridMultilevel"/>
    <w:tmpl w:val="8F8C5AFE"/>
    <w:lvl w:ilvl="0" w:tplc="71543F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BE1144"/>
    <w:multiLevelType w:val="hybridMultilevel"/>
    <w:tmpl w:val="14566C08"/>
    <w:lvl w:ilvl="0" w:tplc="9FD8C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B639C"/>
    <w:multiLevelType w:val="multilevel"/>
    <w:tmpl w:val="8708A57A"/>
    <w:lvl w:ilvl="0">
      <w:start w:val="1"/>
      <w:numFmt w:val="decimal"/>
      <w:lvlText w:val="Հոդված  %1."/>
      <w:lvlJc w:val="left"/>
      <w:pPr>
        <w:tabs>
          <w:tab w:val="num" w:pos="2176"/>
        </w:tabs>
        <w:ind w:left="19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hy-AM" w:bidi="x-none"/>
        <w:specVanish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5">
    <w:nsid w:val="473861FE"/>
    <w:multiLevelType w:val="hybridMultilevel"/>
    <w:tmpl w:val="A174650C"/>
    <w:lvl w:ilvl="0" w:tplc="E52A32DC"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39A097C"/>
    <w:multiLevelType w:val="hybridMultilevel"/>
    <w:tmpl w:val="3E6E4BE2"/>
    <w:lvl w:ilvl="0" w:tplc="EABCC7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4994AF4"/>
    <w:multiLevelType w:val="hybridMultilevel"/>
    <w:tmpl w:val="FA8C7B10"/>
    <w:lvl w:ilvl="0" w:tplc="620C045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E1059F6"/>
    <w:multiLevelType w:val="hybridMultilevel"/>
    <w:tmpl w:val="A0E88C5E"/>
    <w:lvl w:ilvl="0" w:tplc="C17EA38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6A5CD6B6">
      <w:start w:val="1"/>
      <w:numFmt w:val="decimal"/>
      <w:lvlText w:val="%2)"/>
      <w:lvlJc w:val="left"/>
      <w:pPr>
        <w:ind w:left="2400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62232356"/>
    <w:multiLevelType w:val="hybridMultilevel"/>
    <w:tmpl w:val="83444226"/>
    <w:lvl w:ilvl="0" w:tplc="28CC6838">
      <w:start w:val="1"/>
      <w:numFmt w:val="decimal"/>
      <w:lvlText w:val="%1."/>
      <w:lvlJc w:val="left"/>
      <w:pPr>
        <w:ind w:left="1200" w:hanging="825"/>
      </w:pPr>
      <w:rPr>
        <w:rFonts w:cs="Times Armeni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707E685F"/>
    <w:multiLevelType w:val="hybridMultilevel"/>
    <w:tmpl w:val="2C02D6B6"/>
    <w:lvl w:ilvl="0" w:tplc="A0E4DD82">
      <w:start w:val="1"/>
      <w:numFmt w:val="decimal"/>
      <w:lvlText w:val="%1)"/>
      <w:lvlJc w:val="left"/>
      <w:pPr>
        <w:ind w:left="1575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1">
    <w:nsid w:val="791B5401"/>
    <w:multiLevelType w:val="hybridMultilevel"/>
    <w:tmpl w:val="5EF0B6C4"/>
    <w:lvl w:ilvl="0" w:tplc="1C8EF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20"/>
  </w:num>
  <w:num w:numId="4">
    <w:abstractNumId w:val="5"/>
  </w:num>
  <w:num w:numId="5">
    <w:abstractNumId w:val="17"/>
  </w:num>
  <w:num w:numId="6">
    <w:abstractNumId w:val="10"/>
  </w:num>
  <w:num w:numId="7">
    <w:abstractNumId w:val="0"/>
  </w:num>
  <w:num w:numId="8">
    <w:abstractNumId w:val="19"/>
  </w:num>
  <w:num w:numId="9">
    <w:abstractNumId w:val="1"/>
  </w:num>
  <w:num w:numId="10">
    <w:abstractNumId w:val="15"/>
  </w:num>
  <w:num w:numId="11">
    <w:abstractNumId w:val="4"/>
  </w:num>
  <w:num w:numId="12">
    <w:abstractNumId w:val="6"/>
  </w:num>
  <w:num w:numId="13">
    <w:abstractNumId w:val="13"/>
  </w:num>
  <w:num w:numId="14">
    <w:abstractNumId w:val="11"/>
  </w:num>
  <w:num w:numId="15">
    <w:abstractNumId w:val="14"/>
  </w:num>
  <w:num w:numId="16">
    <w:abstractNumId w:val="7"/>
  </w:num>
  <w:num w:numId="17">
    <w:abstractNumId w:val="8"/>
  </w:num>
  <w:num w:numId="18">
    <w:abstractNumId w:val="12"/>
  </w:num>
  <w:num w:numId="19">
    <w:abstractNumId w:val="16"/>
  </w:num>
  <w:num w:numId="20">
    <w:abstractNumId w:val="9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76"/>
    <w:rsid w:val="00003823"/>
    <w:rsid w:val="00010F20"/>
    <w:rsid w:val="00011A63"/>
    <w:rsid w:val="00013AEA"/>
    <w:rsid w:val="0001539B"/>
    <w:rsid w:val="00071913"/>
    <w:rsid w:val="00071940"/>
    <w:rsid w:val="00076AA2"/>
    <w:rsid w:val="00077D7C"/>
    <w:rsid w:val="00082E7A"/>
    <w:rsid w:val="000A235C"/>
    <w:rsid w:val="000A24C7"/>
    <w:rsid w:val="000B04E6"/>
    <w:rsid w:val="000D331D"/>
    <w:rsid w:val="000E4816"/>
    <w:rsid w:val="000F64E2"/>
    <w:rsid w:val="00103875"/>
    <w:rsid w:val="001038FA"/>
    <w:rsid w:val="00103F35"/>
    <w:rsid w:val="00107122"/>
    <w:rsid w:val="00110F5B"/>
    <w:rsid w:val="00111434"/>
    <w:rsid w:val="00132A9F"/>
    <w:rsid w:val="00134362"/>
    <w:rsid w:val="00134AF1"/>
    <w:rsid w:val="00144404"/>
    <w:rsid w:val="00150239"/>
    <w:rsid w:val="00160D0F"/>
    <w:rsid w:val="0016456F"/>
    <w:rsid w:val="001730E9"/>
    <w:rsid w:val="0018253B"/>
    <w:rsid w:val="00191951"/>
    <w:rsid w:val="001921F4"/>
    <w:rsid w:val="0019521E"/>
    <w:rsid w:val="001A6129"/>
    <w:rsid w:val="001B1F77"/>
    <w:rsid w:val="001C7B3D"/>
    <w:rsid w:val="001D1A8E"/>
    <w:rsid w:val="001E05F4"/>
    <w:rsid w:val="001E455F"/>
    <w:rsid w:val="001E7B51"/>
    <w:rsid w:val="001F1635"/>
    <w:rsid w:val="00201D60"/>
    <w:rsid w:val="0020461E"/>
    <w:rsid w:val="00210B49"/>
    <w:rsid w:val="00230180"/>
    <w:rsid w:val="00230969"/>
    <w:rsid w:val="002319E2"/>
    <w:rsid w:val="0024669A"/>
    <w:rsid w:val="00246DE8"/>
    <w:rsid w:val="002536D7"/>
    <w:rsid w:val="00257633"/>
    <w:rsid w:val="002A173A"/>
    <w:rsid w:val="002A414E"/>
    <w:rsid w:val="002B56B5"/>
    <w:rsid w:val="002C4E8E"/>
    <w:rsid w:val="002C67B3"/>
    <w:rsid w:val="002D1169"/>
    <w:rsid w:val="002D1696"/>
    <w:rsid w:val="002E272F"/>
    <w:rsid w:val="002E2CFA"/>
    <w:rsid w:val="00304D55"/>
    <w:rsid w:val="003111FA"/>
    <w:rsid w:val="003267E3"/>
    <w:rsid w:val="00326B1E"/>
    <w:rsid w:val="003316B1"/>
    <w:rsid w:val="0034117B"/>
    <w:rsid w:val="003418B2"/>
    <w:rsid w:val="00345E6E"/>
    <w:rsid w:val="00352820"/>
    <w:rsid w:val="003534A1"/>
    <w:rsid w:val="00365CBB"/>
    <w:rsid w:val="0038185C"/>
    <w:rsid w:val="00381D2E"/>
    <w:rsid w:val="00395E89"/>
    <w:rsid w:val="003A1423"/>
    <w:rsid w:val="003A2B21"/>
    <w:rsid w:val="003A4B2C"/>
    <w:rsid w:val="003A73D5"/>
    <w:rsid w:val="003A769B"/>
    <w:rsid w:val="003B2A0D"/>
    <w:rsid w:val="003B38D0"/>
    <w:rsid w:val="003B7324"/>
    <w:rsid w:val="003B7330"/>
    <w:rsid w:val="003C5A44"/>
    <w:rsid w:val="003C5FAB"/>
    <w:rsid w:val="003D25A5"/>
    <w:rsid w:val="003D4258"/>
    <w:rsid w:val="003D60D2"/>
    <w:rsid w:val="003E0A77"/>
    <w:rsid w:val="003E4257"/>
    <w:rsid w:val="003E6144"/>
    <w:rsid w:val="003E7C9A"/>
    <w:rsid w:val="003F01EA"/>
    <w:rsid w:val="003F21BA"/>
    <w:rsid w:val="004173B5"/>
    <w:rsid w:val="004240EC"/>
    <w:rsid w:val="00430992"/>
    <w:rsid w:val="00433CBD"/>
    <w:rsid w:val="00456955"/>
    <w:rsid w:val="0046627F"/>
    <w:rsid w:val="00472533"/>
    <w:rsid w:val="00482864"/>
    <w:rsid w:val="00485C01"/>
    <w:rsid w:val="004A0F31"/>
    <w:rsid w:val="004A1ECB"/>
    <w:rsid w:val="004A7F2A"/>
    <w:rsid w:val="004B2F1A"/>
    <w:rsid w:val="004B519E"/>
    <w:rsid w:val="004C43BA"/>
    <w:rsid w:val="004C790B"/>
    <w:rsid w:val="004D5509"/>
    <w:rsid w:val="004D776A"/>
    <w:rsid w:val="004E3398"/>
    <w:rsid w:val="004E3AE1"/>
    <w:rsid w:val="004E606D"/>
    <w:rsid w:val="004E7AAF"/>
    <w:rsid w:val="004E7D3C"/>
    <w:rsid w:val="004F0725"/>
    <w:rsid w:val="004F258D"/>
    <w:rsid w:val="004F4D61"/>
    <w:rsid w:val="004F7E46"/>
    <w:rsid w:val="00516C38"/>
    <w:rsid w:val="00522ED6"/>
    <w:rsid w:val="005239CE"/>
    <w:rsid w:val="00530868"/>
    <w:rsid w:val="00531C92"/>
    <w:rsid w:val="0053600C"/>
    <w:rsid w:val="005423F5"/>
    <w:rsid w:val="00550615"/>
    <w:rsid w:val="00556EBB"/>
    <w:rsid w:val="00561852"/>
    <w:rsid w:val="0057354A"/>
    <w:rsid w:val="00577AC6"/>
    <w:rsid w:val="00583C5A"/>
    <w:rsid w:val="005A3497"/>
    <w:rsid w:val="005B0FEA"/>
    <w:rsid w:val="005C0E4C"/>
    <w:rsid w:val="005C7096"/>
    <w:rsid w:val="005D23D7"/>
    <w:rsid w:val="005D4664"/>
    <w:rsid w:val="005D4904"/>
    <w:rsid w:val="005E2CE0"/>
    <w:rsid w:val="005F07F3"/>
    <w:rsid w:val="005F591E"/>
    <w:rsid w:val="00610F43"/>
    <w:rsid w:val="006119F5"/>
    <w:rsid w:val="00614F9E"/>
    <w:rsid w:val="00615934"/>
    <w:rsid w:val="006225BC"/>
    <w:rsid w:val="0062317D"/>
    <w:rsid w:val="006257BC"/>
    <w:rsid w:val="00627B73"/>
    <w:rsid w:val="00636111"/>
    <w:rsid w:val="0063675B"/>
    <w:rsid w:val="00637936"/>
    <w:rsid w:val="00654EA6"/>
    <w:rsid w:val="0065525D"/>
    <w:rsid w:val="00662824"/>
    <w:rsid w:val="00663D73"/>
    <w:rsid w:val="0067153F"/>
    <w:rsid w:val="00673079"/>
    <w:rsid w:val="006743E8"/>
    <w:rsid w:val="00676A64"/>
    <w:rsid w:val="006773B2"/>
    <w:rsid w:val="006800C0"/>
    <w:rsid w:val="0068503B"/>
    <w:rsid w:val="00686FDC"/>
    <w:rsid w:val="006B4759"/>
    <w:rsid w:val="006C0EE5"/>
    <w:rsid w:val="006C123D"/>
    <w:rsid w:val="006C5F7A"/>
    <w:rsid w:val="006E377A"/>
    <w:rsid w:val="006E7E16"/>
    <w:rsid w:val="006F3A66"/>
    <w:rsid w:val="00704A3D"/>
    <w:rsid w:val="007066BF"/>
    <w:rsid w:val="00713C8A"/>
    <w:rsid w:val="0071442B"/>
    <w:rsid w:val="00715CC5"/>
    <w:rsid w:val="00720630"/>
    <w:rsid w:val="007217F5"/>
    <w:rsid w:val="00723C25"/>
    <w:rsid w:val="007240A4"/>
    <w:rsid w:val="00725699"/>
    <w:rsid w:val="007300E7"/>
    <w:rsid w:val="00733ABF"/>
    <w:rsid w:val="00741EDB"/>
    <w:rsid w:val="00746699"/>
    <w:rsid w:val="00747BDB"/>
    <w:rsid w:val="00751C06"/>
    <w:rsid w:val="00751E91"/>
    <w:rsid w:val="00752C57"/>
    <w:rsid w:val="00754338"/>
    <w:rsid w:val="00781164"/>
    <w:rsid w:val="0078597B"/>
    <w:rsid w:val="00797C09"/>
    <w:rsid w:val="007A7120"/>
    <w:rsid w:val="007C0E61"/>
    <w:rsid w:val="007C38AE"/>
    <w:rsid w:val="007C715F"/>
    <w:rsid w:val="0080465A"/>
    <w:rsid w:val="00824672"/>
    <w:rsid w:val="008262D7"/>
    <w:rsid w:val="00837465"/>
    <w:rsid w:val="00840879"/>
    <w:rsid w:val="0084672A"/>
    <w:rsid w:val="00852FAE"/>
    <w:rsid w:val="0085651B"/>
    <w:rsid w:val="00863198"/>
    <w:rsid w:val="00870E47"/>
    <w:rsid w:val="00880CCF"/>
    <w:rsid w:val="008835BD"/>
    <w:rsid w:val="00890CA1"/>
    <w:rsid w:val="00897835"/>
    <w:rsid w:val="008B1F22"/>
    <w:rsid w:val="008B4A81"/>
    <w:rsid w:val="008C0172"/>
    <w:rsid w:val="008C2DF6"/>
    <w:rsid w:val="008C34BB"/>
    <w:rsid w:val="008C39FF"/>
    <w:rsid w:val="008D339D"/>
    <w:rsid w:val="008D7987"/>
    <w:rsid w:val="00902BC1"/>
    <w:rsid w:val="009079E9"/>
    <w:rsid w:val="00922D40"/>
    <w:rsid w:val="00923F60"/>
    <w:rsid w:val="00930E16"/>
    <w:rsid w:val="009545AA"/>
    <w:rsid w:val="0095529E"/>
    <w:rsid w:val="00964D22"/>
    <w:rsid w:val="00967EDE"/>
    <w:rsid w:val="009750F6"/>
    <w:rsid w:val="00977D7D"/>
    <w:rsid w:val="009813A4"/>
    <w:rsid w:val="00981575"/>
    <w:rsid w:val="00985767"/>
    <w:rsid w:val="009929E8"/>
    <w:rsid w:val="009964C4"/>
    <w:rsid w:val="009973F7"/>
    <w:rsid w:val="009A2482"/>
    <w:rsid w:val="009C03F4"/>
    <w:rsid w:val="009C17AB"/>
    <w:rsid w:val="009D00F0"/>
    <w:rsid w:val="009D0FC8"/>
    <w:rsid w:val="009D6798"/>
    <w:rsid w:val="009E4421"/>
    <w:rsid w:val="009F2063"/>
    <w:rsid w:val="009F276F"/>
    <w:rsid w:val="00A2238A"/>
    <w:rsid w:val="00A22F21"/>
    <w:rsid w:val="00A261F5"/>
    <w:rsid w:val="00A27B75"/>
    <w:rsid w:val="00A30940"/>
    <w:rsid w:val="00A41691"/>
    <w:rsid w:val="00A45993"/>
    <w:rsid w:val="00A50193"/>
    <w:rsid w:val="00A55817"/>
    <w:rsid w:val="00A60380"/>
    <w:rsid w:val="00A61E97"/>
    <w:rsid w:val="00A65082"/>
    <w:rsid w:val="00A668D2"/>
    <w:rsid w:val="00A7334F"/>
    <w:rsid w:val="00A8444E"/>
    <w:rsid w:val="00A91B92"/>
    <w:rsid w:val="00A97798"/>
    <w:rsid w:val="00AA0C8D"/>
    <w:rsid w:val="00AB2389"/>
    <w:rsid w:val="00AC1883"/>
    <w:rsid w:val="00AC68C2"/>
    <w:rsid w:val="00AE645A"/>
    <w:rsid w:val="00B11CC5"/>
    <w:rsid w:val="00B2713E"/>
    <w:rsid w:val="00B276C0"/>
    <w:rsid w:val="00B30956"/>
    <w:rsid w:val="00B30DA4"/>
    <w:rsid w:val="00B31374"/>
    <w:rsid w:val="00B35B15"/>
    <w:rsid w:val="00B3743D"/>
    <w:rsid w:val="00B41575"/>
    <w:rsid w:val="00B42979"/>
    <w:rsid w:val="00B47B80"/>
    <w:rsid w:val="00B55BB2"/>
    <w:rsid w:val="00B56A80"/>
    <w:rsid w:val="00B632C4"/>
    <w:rsid w:val="00B6458B"/>
    <w:rsid w:val="00B656BF"/>
    <w:rsid w:val="00B77ABF"/>
    <w:rsid w:val="00BA222A"/>
    <w:rsid w:val="00BA3A6B"/>
    <w:rsid w:val="00BB00EB"/>
    <w:rsid w:val="00BB37BB"/>
    <w:rsid w:val="00BB5E51"/>
    <w:rsid w:val="00BD46A3"/>
    <w:rsid w:val="00BD7F36"/>
    <w:rsid w:val="00BE3382"/>
    <w:rsid w:val="00BE660B"/>
    <w:rsid w:val="00BE7870"/>
    <w:rsid w:val="00C0391F"/>
    <w:rsid w:val="00C12B6D"/>
    <w:rsid w:val="00C145A8"/>
    <w:rsid w:val="00C24ED6"/>
    <w:rsid w:val="00C27155"/>
    <w:rsid w:val="00C553A0"/>
    <w:rsid w:val="00C64F76"/>
    <w:rsid w:val="00C732CE"/>
    <w:rsid w:val="00C76635"/>
    <w:rsid w:val="00C77091"/>
    <w:rsid w:val="00C81942"/>
    <w:rsid w:val="00C83C72"/>
    <w:rsid w:val="00C85C46"/>
    <w:rsid w:val="00C867EC"/>
    <w:rsid w:val="00C87966"/>
    <w:rsid w:val="00C909A9"/>
    <w:rsid w:val="00CA10AA"/>
    <w:rsid w:val="00CA69D7"/>
    <w:rsid w:val="00CB1B38"/>
    <w:rsid w:val="00CC25B7"/>
    <w:rsid w:val="00CD1C8C"/>
    <w:rsid w:val="00CD2E7B"/>
    <w:rsid w:val="00CD584D"/>
    <w:rsid w:val="00CE003F"/>
    <w:rsid w:val="00CF21AC"/>
    <w:rsid w:val="00D104D1"/>
    <w:rsid w:val="00D1148F"/>
    <w:rsid w:val="00D2219F"/>
    <w:rsid w:val="00D26EC8"/>
    <w:rsid w:val="00D310BB"/>
    <w:rsid w:val="00D42059"/>
    <w:rsid w:val="00D47A14"/>
    <w:rsid w:val="00D555BF"/>
    <w:rsid w:val="00D6064F"/>
    <w:rsid w:val="00D606F3"/>
    <w:rsid w:val="00D636EB"/>
    <w:rsid w:val="00D65D4F"/>
    <w:rsid w:val="00D675A0"/>
    <w:rsid w:val="00D75802"/>
    <w:rsid w:val="00D96CBE"/>
    <w:rsid w:val="00DB4D32"/>
    <w:rsid w:val="00DC430C"/>
    <w:rsid w:val="00DD018E"/>
    <w:rsid w:val="00DD0B5D"/>
    <w:rsid w:val="00DD4713"/>
    <w:rsid w:val="00DE6DF3"/>
    <w:rsid w:val="00E03837"/>
    <w:rsid w:val="00E22CE1"/>
    <w:rsid w:val="00E230F6"/>
    <w:rsid w:val="00E3065A"/>
    <w:rsid w:val="00E35CFA"/>
    <w:rsid w:val="00E37CBF"/>
    <w:rsid w:val="00E42188"/>
    <w:rsid w:val="00E4630B"/>
    <w:rsid w:val="00E60C98"/>
    <w:rsid w:val="00E6523C"/>
    <w:rsid w:val="00E813B9"/>
    <w:rsid w:val="00E925F7"/>
    <w:rsid w:val="00E97CF2"/>
    <w:rsid w:val="00EA18F7"/>
    <w:rsid w:val="00EA1A75"/>
    <w:rsid w:val="00EB44CA"/>
    <w:rsid w:val="00EC02AF"/>
    <w:rsid w:val="00EC23E4"/>
    <w:rsid w:val="00EC526A"/>
    <w:rsid w:val="00ED6D7B"/>
    <w:rsid w:val="00EE3F3F"/>
    <w:rsid w:val="00F0247E"/>
    <w:rsid w:val="00F02D6B"/>
    <w:rsid w:val="00F03626"/>
    <w:rsid w:val="00F10418"/>
    <w:rsid w:val="00F11292"/>
    <w:rsid w:val="00F1616A"/>
    <w:rsid w:val="00F2078D"/>
    <w:rsid w:val="00F20F37"/>
    <w:rsid w:val="00F23106"/>
    <w:rsid w:val="00F25E37"/>
    <w:rsid w:val="00F303CF"/>
    <w:rsid w:val="00F34FFD"/>
    <w:rsid w:val="00F37B96"/>
    <w:rsid w:val="00F45B3A"/>
    <w:rsid w:val="00F47C8A"/>
    <w:rsid w:val="00F54C11"/>
    <w:rsid w:val="00F61F54"/>
    <w:rsid w:val="00F73EC4"/>
    <w:rsid w:val="00F74AAB"/>
    <w:rsid w:val="00F821F8"/>
    <w:rsid w:val="00F907F7"/>
    <w:rsid w:val="00F92DE1"/>
    <w:rsid w:val="00F94976"/>
    <w:rsid w:val="00F94AB6"/>
    <w:rsid w:val="00F96A0D"/>
    <w:rsid w:val="00F9701D"/>
    <w:rsid w:val="00FA2546"/>
    <w:rsid w:val="00FE50F4"/>
    <w:rsid w:val="00F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9AFD17-ECBD-4DFF-9306-DA02E5FF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1F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8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64F76"/>
  </w:style>
  <w:style w:type="paragraph" w:customStyle="1" w:styleId="dateinterval">
    <w:name w:val="dateinterval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m">
    <w:name w:val="bc1m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b">
    <w:name w:val="bc2b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gp">
    <w:name w:val="bc4gp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4F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F76"/>
    <w:rPr>
      <w:color w:val="800080"/>
      <w:u w:val="single"/>
    </w:rPr>
  </w:style>
  <w:style w:type="paragraph" w:customStyle="1" w:styleId="comm">
    <w:name w:val="comm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4F76"/>
    <w:rPr>
      <w:b/>
      <w:bCs/>
    </w:rPr>
  </w:style>
  <w:style w:type="paragraph" w:customStyle="1" w:styleId="bc6k">
    <w:name w:val="bc6k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64F76"/>
    <w:rPr>
      <w:i/>
      <w:iCs/>
    </w:rPr>
  </w:style>
  <w:style w:type="paragraph" w:styleId="NoSpacing">
    <w:name w:val="No Spacing"/>
    <w:link w:val="NoSpacingChar"/>
    <w:qFormat/>
    <w:rsid w:val="009C03F4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9C03F4"/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9C03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9C03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C03F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B1F2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8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A7334F"/>
    <w:pPr>
      <w:widowControl w:val="0"/>
      <w:spacing w:after="0" w:line="360" w:lineRule="auto"/>
      <w:ind w:firstLine="709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7334F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2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DE43-2ADB-44EB-BBFA-ED9CB7C7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>https:/mul2-taxservice.gov.am/tasks/1284359/oneclick/naxagits.docx?token=6617d44b9226d8681575f73e85eb522a</cp:keywords>
  <dc:description/>
  <cp:lastModifiedBy>Mariam Yesayan</cp:lastModifiedBy>
  <cp:revision>3</cp:revision>
  <cp:lastPrinted>2023-09-07T06:00:00Z</cp:lastPrinted>
  <dcterms:created xsi:type="dcterms:W3CDTF">2023-11-03T12:03:00Z</dcterms:created>
  <dcterms:modified xsi:type="dcterms:W3CDTF">2023-12-04T10:29:00Z</dcterms:modified>
</cp:coreProperties>
</file>