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62FA7" w14:textId="77777777" w:rsidR="003543D3" w:rsidRPr="003543D3" w:rsidRDefault="003543D3" w:rsidP="00946E12">
      <w:pPr>
        <w:shd w:val="clear" w:color="auto" w:fill="FFFFFF"/>
        <w:spacing w:after="80" w:line="360" w:lineRule="auto"/>
        <w:jc w:val="center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</w:rPr>
      </w:pPr>
      <w:r w:rsidRPr="003543D3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</w:rPr>
        <w:t>Հ Ի Մ Ն Ա Վ Ո Ր Ո Ւ Մ</w:t>
      </w:r>
    </w:p>
    <w:p w14:paraId="16A825FC" w14:textId="4BC5E759" w:rsidR="00697277" w:rsidRDefault="006C3CD6" w:rsidP="00697277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E42F33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DD6D45">
        <w:rPr>
          <w:rStyle w:val="a4"/>
          <w:rFonts w:ascii="GHEA Grapalat" w:hAnsi="GHEA Grapalat" w:cs="Sylfaen"/>
          <w:color w:val="000000"/>
          <w:sz w:val="24"/>
          <w:szCs w:val="24"/>
          <w:lang w:eastAsia="en-US"/>
        </w:rPr>
        <w:t>ՀԱՅԱՍՏԱՆԻ</w:t>
      </w:r>
      <w:r w:rsidRPr="00DD6D45">
        <w:rPr>
          <w:rStyle w:val="a4"/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 w:rsidRPr="00DD6D45">
        <w:rPr>
          <w:rStyle w:val="a4"/>
          <w:rFonts w:ascii="GHEA Grapalat" w:hAnsi="GHEA Grapalat" w:cs="Sylfaen"/>
          <w:color w:val="000000"/>
          <w:sz w:val="24"/>
          <w:szCs w:val="24"/>
          <w:lang w:eastAsia="en-US"/>
        </w:rPr>
        <w:t>ՀԱՆՐԱՊԵՏՈՒԹՅԱՆ</w:t>
      </w:r>
      <w:r w:rsidRPr="00DD6D45">
        <w:rPr>
          <w:rStyle w:val="a4"/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 w:rsidRPr="00DD6D45">
        <w:rPr>
          <w:rStyle w:val="a4"/>
          <w:rFonts w:ascii="GHEA Grapalat" w:hAnsi="GHEA Grapalat" w:cs="Sylfaen"/>
          <w:color w:val="000000"/>
          <w:sz w:val="24"/>
          <w:szCs w:val="24"/>
          <w:lang w:eastAsia="en-US"/>
        </w:rPr>
        <w:t>ԿԱՌԱՎԱՐՈՒԹՅԱՆ</w:t>
      </w:r>
      <w:r w:rsidRPr="00DD6D45">
        <w:rPr>
          <w:rStyle w:val="a4"/>
          <w:rFonts w:ascii="GHEA Grapalat" w:hAnsi="GHEA Grapalat"/>
          <w:color w:val="000000"/>
          <w:sz w:val="24"/>
          <w:szCs w:val="24"/>
          <w:lang w:eastAsia="en-US"/>
        </w:rPr>
        <w:t xml:space="preserve"> 2023 </w:t>
      </w:r>
      <w:r w:rsidRPr="00DD6D45">
        <w:rPr>
          <w:rStyle w:val="a4"/>
          <w:rFonts w:ascii="GHEA Grapalat" w:hAnsi="GHEA Grapalat" w:cs="Sylfaen"/>
          <w:color w:val="000000"/>
          <w:sz w:val="24"/>
          <w:szCs w:val="24"/>
          <w:lang w:eastAsia="en-US"/>
        </w:rPr>
        <w:t>ԹՎԱԿԱՆԻ</w:t>
      </w:r>
      <w:r w:rsidRPr="00DD6D45">
        <w:rPr>
          <w:rStyle w:val="a4"/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 w:rsidRPr="00DD6D45">
        <w:rPr>
          <w:rStyle w:val="a4"/>
          <w:rFonts w:ascii="GHEA Grapalat" w:hAnsi="GHEA Grapalat" w:cs="Sylfaen"/>
          <w:color w:val="000000"/>
          <w:sz w:val="24"/>
          <w:szCs w:val="24"/>
          <w:lang w:eastAsia="en-US"/>
        </w:rPr>
        <w:t>ՀՈՒՆԻՍԻ</w:t>
      </w:r>
      <w:r w:rsidRPr="00DD6D45">
        <w:rPr>
          <w:rStyle w:val="a4"/>
          <w:rFonts w:ascii="GHEA Grapalat" w:hAnsi="GHEA Grapalat"/>
          <w:color w:val="000000"/>
          <w:sz w:val="24"/>
          <w:szCs w:val="24"/>
          <w:lang w:eastAsia="en-US"/>
        </w:rPr>
        <w:t xml:space="preserve"> 16-</w:t>
      </w:r>
      <w:r w:rsidRPr="00DD6D45">
        <w:rPr>
          <w:rStyle w:val="a4"/>
          <w:rFonts w:ascii="GHEA Grapalat" w:hAnsi="GHEA Grapalat" w:cs="Sylfaen"/>
          <w:color w:val="000000"/>
          <w:sz w:val="24"/>
          <w:szCs w:val="24"/>
          <w:lang w:eastAsia="en-US"/>
        </w:rPr>
        <w:t>Ի</w:t>
      </w:r>
      <w:r w:rsidRPr="00DD6D45">
        <w:rPr>
          <w:rStyle w:val="a4"/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 w:rsidRPr="00DD6D45">
        <w:rPr>
          <w:rFonts w:ascii="GHEA Grapalat" w:hAnsi="GHEA Grapalat" w:cs="Arial"/>
          <w:b/>
          <w:spacing w:val="-4"/>
          <w:sz w:val="24"/>
          <w:szCs w:val="24"/>
          <w:lang w:val="hy-AM" w:eastAsia="hy-AM"/>
        </w:rPr>
        <w:t>N</w:t>
      </w:r>
      <w:r w:rsidRPr="00DD6D45">
        <w:rPr>
          <w:rStyle w:val="a4"/>
          <w:rFonts w:ascii="GHEA Grapalat" w:hAnsi="GHEA Grapalat"/>
          <w:color w:val="000000"/>
          <w:sz w:val="24"/>
          <w:szCs w:val="24"/>
          <w:lang w:eastAsia="en-US"/>
        </w:rPr>
        <w:t xml:space="preserve"> 970-</w:t>
      </w:r>
      <w:r w:rsidRPr="00DD6D45">
        <w:rPr>
          <w:rStyle w:val="a4"/>
          <w:rFonts w:ascii="GHEA Grapalat" w:hAnsi="GHEA Grapalat" w:cs="Sylfaen"/>
          <w:color w:val="000000"/>
          <w:sz w:val="24"/>
          <w:szCs w:val="24"/>
          <w:lang w:eastAsia="en-US"/>
        </w:rPr>
        <w:t>Լ</w:t>
      </w:r>
      <w:r w:rsidRPr="00DD6D45">
        <w:rPr>
          <w:rStyle w:val="a4"/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 w:rsidRPr="00DD6D45">
        <w:rPr>
          <w:rStyle w:val="a4"/>
          <w:rFonts w:ascii="GHEA Grapalat" w:hAnsi="GHEA Grapalat" w:cs="Sylfaen"/>
          <w:color w:val="000000"/>
          <w:sz w:val="24"/>
          <w:szCs w:val="24"/>
          <w:lang w:eastAsia="en-US"/>
        </w:rPr>
        <w:t>ՈՐՈՇՄԱՆ</w:t>
      </w:r>
      <w:r w:rsidRPr="00DD6D45">
        <w:rPr>
          <w:rStyle w:val="a4"/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 w:rsidRPr="00DD6D45">
        <w:rPr>
          <w:rStyle w:val="a4"/>
          <w:rFonts w:ascii="GHEA Grapalat" w:hAnsi="GHEA Grapalat" w:cs="Sylfaen"/>
          <w:color w:val="000000"/>
          <w:sz w:val="24"/>
          <w:szCs w:val="24"/>
          <w:lang w:eastAsia="en-US"/>
        </w:rPr>
        <w:t>ՄԵՋ</w:t>
      </w:r>
      <w:r w:rsidRPr="00DD6D45">
        <w:rPr>
          <w:rStyle w:val="a4"/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 w:rsidRPr="00DD6D45">
        <w:rPr>
          <w:rStyle w:val="a4"/>
          <w:rFonts w:ascii="GHEA Grapalat" w:hAnsi="GHEA Grapalat" w:cs="Sylfaen"/>
          <w:color w:val="000000"/>
          <w:sz w:val="24"/>
          <w:szCs w:val="24"/>
          <w:lang w:eastAsia="en-US"/>
        </w:rPr>
        <w:t>ՓՈՓՈԽՈՒԹՅՈՒՆՆԵՐ</w:t>
      </w:r>
      <w:r w:rsidRPr="00DD6D45">
        <w:rPr>
          <w:rStyle w:val="a4"/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 w:rsidRPr="00DD6D45">
        <w:rPr>
          <w:rStyle w:val="a4"/>
          <w:rFonts w:ascii="GHEA Grapalat" w:hAnsi="GHEA Grapalat" w:cs="Sylfaen"/>
          <w:color w:val="000000"/>
          <w:sz w:val="24"/>
          <w:szCs w:val="24"/>
          <w:lang w:eastAsia="en-US"/>
        </w:rPr>
        <w:t>ԵՎ</w:t>
      </w:r>
      <w:r w:rsidRPr="00DD6D45">
        <w:rPr>
          <w:rStyle w:val="a4"/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 w:rsidRPr="00DD6D45">
        <w:rPr>
          <w:rStyle w:val="a4"/>
          <w:rFonts w:ascii="GHEA Grapalat" w:hAnsi="GHEA Grapalat" w:cs="Sylfaen"/>
          <w:color w:val="000000"/>
          <w:sz w:val="24"/>
          <w:szCs w:val="24"/>
          <w:lang w:eastAsia="en-US"/>
        </w:rPr>
        <w:t>ԼՐԱՑՈՒՄ</w:t>
      </w:r>
      <w:r w:rsidRPr="00DD6D45">
        <w:rPr>
          <w:rStyle w:val="a4"/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 w:rsidRPr="00DD6D45">
        <w:rPr>
          <w:rStyle w:val="a4"/>
          <w:rFonts w:ascii="GHEA Grapalat" w:hAnsi="GHEA Grapalat" w:cs="Sylfaen"/>
          <w:color w:val="000000"/>
          <w:sz w:val="24"/>
          <w:szCs w:val="24"/>
          <w:lang w:eastAsia="en-US"/>
        </w:rPr>
        <w:t>ԿԱՏԱՐԵԼՈՒ</w:t>
      </w:r>
      <w:r w:rsidRPr="00DD6D45">
        <w:rPr>
          <w:rStyle w:val="a4"/>
          <w:rFonts w:ascii="GHEA Grapalat" w:hAnsi="GHEA Grapalat"/>
          <w:color w:val="000000"/>
          <w:sz w:val="24"/>
          <w:szCs w:val="24"/>
          <w:lang w:val="hy-AM" w:eastAsia="en-US"/>
        </w:rPr>
        <w:t xml:space="preserve"> </w:t>
      </w:r>
      <w:r w:rsidRPr="00DD6D45">
        <w:rPr>
          <w:rStyle w:val="a4"/>
          <w:rFonts w:ascii="GHEA Grapalat" w:hAnsi="GHEA Grapalat" w:cs="Sylfaen"/>
          <w:color w:val="000000"/>
          <w:sz w:val="24"/>
          <w:szCs w:val="24"/>
          <w:lang w:val="hy-AM" w:eastAsia="en-US"/>
        </w:rPr>
        <w:t>ՄԱՍԻՆ</w:t>
      </w:r>
      <w:r w:rsidRPr="00E42F33">
        <w:rPr>
          <w:rFonts w:ascii="GHEA Grapalat" w:hAnsi="GHEA Grapalat" w:cs="Sylfaen"/>
          <w:b/>
          <w:sz w:val="24"/>
          <w:szCs w:val="24"/>
          <w:lang w:val="hy-AM"/>
        </w:rPr>
        <w:t>» ՀԱՅԱՍՏԱՆԻ ՀԱՆՐԱՊԵՏՈՒԹՅԱՆ ԿԱՌԱՎԱՐՈՒԹՅԱՆ ՈՐՈՇՄԱՆ ԸՆԴՈՒՆՄԱՆ ԱՆՀՐԱԺԵՇՏՈՒԹՅԱՆ ՎԵՐԱԲԵՐՅԱԼ</w:t>
      </w:r>
    </w:p>
    <w:p w14:paraId="4A846E92" w14:textId="77777777" w:rsidR="00697277" w:rsidRPr="00697277" w:rsidRDefault="00697277" w:rsidP="00697277">
      <w:pPr>
        <w:pStyle w:val="mechtex"/>
        <w:spacing w:line="360" w:lineRule="auto"/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</w:pPr>
    </w:p>
    <w:p w14:paraId="693B99C6" w14:textId="0DB540A9" w:rsidR="003543D3" w:rsidRPr="00697277" w:rsidRDefault="00465115" w:rsidP="00697277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</w:pPr>
      <w:r w:rsidRPr="00697277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>Ի</w:t>
      </w:r>
      <w:r w:rsidR="003543D3" w:rsidRPr="00697277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>րավական</w:t>
      </w:r>
      <w:r w:rsidRPr="00697277">
        <w:rPr>
          <w:rFonts w:ascii="GHEA Grapalat" w:eastAsia="Times New Roman" w:hAnsi="GHEA Grapalat" w:cs="Calibri"/>
          <w:spacing w:val="-4"/>
          <w:sz w:val="24"/>
          <w:szCs w:val="24"/>
          <w:lang w:val="hy-AM"/>
        </w:rPr>
        <w:t xml:space="preserve"> </w:t>
      </w:r>
      <w:r w:rsidR="003543D3" w:rsidRPr="00697277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>ակտի</w:t>
      </w:r>
      <w:r w:rsidRPr="00697277">
        <w:rPr>
          <w:rFonts w:ascii="GHEA Grapalat" w:eastAsia="Times New Roman" w:hAnsi="GHEA Grapalat" w:cs="Calibri"/>
          <w:spacing w:val="-4"/>
          <w:sz w:val="24"/>
          <w:szCs w:val="24"/>
          <w:lang w:val="hy-AM"/>
        </w:rPr>
        <w:t xml:space="preserve"> </w:t>
      </w:r>
      <w:r w:rsidR="003543D3" w:rsidRPr="00697277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>ընդունման</w:t>
      </w:r>
      <w:r w:rsidRPr="00697277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 xml:space="preserve"> </w:t>
      </w:r>
      <w:r w:rsidR="003543D3" w:rsidRPr="00697277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>անհրաժեշտությունը</w:t>
      </w:r>
      <w:r w:rsidRPr="00697277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 xml:space="preserve"> և </w:t>
      </w:r>
      <w:r w:rsidR="003543D3" w:rsidRPr="00697277">
        <w:rPr>
          <w:rFonts w:ascii="GHEA Grapalat" w:eastAsia="Times New Roman" w:hAnsi="GHEA Grapalat" w:cs="GHEA Grapalat"/>
          <w:b/>
          <w:bCs/>
          <w:spacing w:val="-4"/>
          <w:sz w:val="24"/>
          <w:szCs w:val="24"/>
          <w:bdr w:val="none" w:sz="0" w:space="0" w:color="auto" w:frame="1"/>
          <w:lang w:val="hy-AM"/>
        </w:rPr>
        <w:t>նպատակը</w:t>
      </w:r>
    </w:p>
    <w:p w14:paraId="42073D9F" w14:textId="46C16B18" w:rsidR="00465115" w:rsidRPr="00697277" w:rsidRDefault="00E6771C" w:rsidP="00697277">
      <w:pPr>
        <w:tabs>
          <w:tab w:val="left" w:pos="993"/>
        </w:tabs>
        <w:spacing w:after="0" w:line="360" w:lineRule="auto"/>
        <w:jc w:val="both"/>
        <w:rPr>
          <w:rFonts w:ascii="GHEA Grapalat" w:eastAsia="Calibri" w:hAnsi="GHEA Grapalat" w:cs="Arial"/>
          <w:bCs/>
          <w:noProof/>
          <w:spacing w:val="-4"/>
          <w:sz w:val="24"/>
          <w:szCs w:val="24"/>
          <w:lang w:val="hy-AM"/>
        </w:rPr>
      </w:pPr>
      <w:r>
        <w:rPr>
          <w:rFonts w:ascii="GHEA Grapalat" w:hAnsi="GHEA Grapalat" w:cs="Arial"/>
          <w:bCs/>
          <w:noProof/>
          <w:spacing w:val="-4"/>
          <w:sz w:val="24"/>
          <w:szCs w:val="24"/>
          <w:lang w:val="hy-AM"/>
        </w:rPr>
        <w:tab/>
      </w:r>
      <w:r w:rsidR="00465115" w:rsidRPr="00697277">
        <w:rPr>
          <w:rFonts w:ascii="GHEA Grapalat" w:hAnsi="GHEA Grapalat" w:cs="Arial"/>
          <w:bCs/>
          <w:noProof/>
          <w:spacing w:val="-4"/>
          <w:sz w:val="24"/>
          <w:szCs w:val="24"/>
          <w:lang w:val="hy-AM"/>
        </w:rPr>
        <w:t xml:space="preserve">ՀՀ կառավարության 2023 </w:t>
      </w:r>
      <w:r w:rsidR="00465115" w:rsidRPr="00697277">
        <w:rPr>
          <w:rFonts w:ascii="GHEA Grapalat" w:hAnsi="GHEA Grapalat" w:cs="Sylfaen"/>
          <w:noProof/>
          <w:spacing w:val="-4"/>
          <w:lang w:val="hy-AM"/>
        </w:rPr>
        <w:t>թվականի</w:t>
      </w:r>
      <w:r w:rsidR="00465115" w:rsidRPr="00697277">
        <w:rPr>
          <w:rFonts w:ascii="GHEA Grapalat" w:hAnsi="GHEA Grapalat" w:cs="Arial"/>
          <w:bCs/>
          <w:noProof/>
          <w:spacing w:val="-4"/>
          <w:sz w:val="24"/>
          <w:szCs w:val="24"/>
          <w:lang w:val="hy-AM"/>
        </w:rPr>
        <w:t xml:space="preserve"> հունիսի 16-ի N 970-Լ որոշմամբ (այսուհետ՝ Որոշում) հավանություն է տրվել Երևան քաղաքը գազամատակարարման լրացուցիչ նոր հզորություններով ապահովելու ծրագրին (այսուհետ՝ Ծրագիր)։ Ծրագրին զուգահեռ</w:t>
      </w:r>
      <w:r w:rsidR="00465115" w:rsidRPr="00697277">
        <w:rPr>
          <w:rFonts w:ascii="GHEA Grapalat" w:eastAsia="Calibri" w:hAnsi="GHEA Grapalat" w:cs="Arial"/>
          <w:bCs/>
          <w:noProof/>
          <w:spacing w:val="-4"/>
          <w:sz w:val="24"/>
          <w:szCs w:val="24"/>
          <w:lang w:val="hy-AM"/>
        </w:rPr>
        <w:t xml:space="preserve"> նույն ուղղությամբ շինարարություն իրականացնող</w:t>
      </w:r>
      <w:r w:rsidR="00465115" w:rsidRPr="00697277">
        <w:rPr>
          <w:rFonts w:ascii="GHEA Grapalat" w:hAnsi="GHEA Grapalat" w:cs="Arial"/>
          <w:bCs/>
          <w:noProof/>
          <w:spacing w:val="-4"/>
          <w:sz w:val="24"/>
          <w:szCs w:val="24"/>
          <w:lang w:val="hy-AM"/>
        </w:rPr>
        <w:t xml:space="preserve"> մի խումբ կառուցապատողների կողմից համախմբման սկզբունքով ձեռնարկվել են միջոցառումներ Ծրագրի 1-ին և 2-րդ փուլերով նախատեսված հիմնական ուղղությունների մի շարք ճյուղերով </w:t>
      </w:r>
      <w:r w:rsidR="00465115" w:rsidRPr="00697277">
        <w:rPr>
          <w:rFonts w:ascii="GHEA Grapalat" w:eastAsia="Calibri" w:hAnsi="GHEA Grapalat" w:cs="Arial"/>
          <w:bCs/>
          <w:noProof/>
          <w:spacing w:val="-4"/>
          <w:sz w:val="24"/>
          <w:szCs w:val="24"/>
          <w:lang w:val="hy-AM"/>
        </w:rPr>
        <w:t xml:space="preserve">գազատարների կառուցման ուղղությամբ: </w:t>
      </w:r>
    </w:p>
    <w:p w14:paraId="2AD3DE78" w14:textId="73577534" w:rsidR="00465115" w:rsidRPr="00697277" w:rsidRDefault="00111A14" w:rsidP="00697277">
      <w:pPr>
        <w:tabs>
          <w:tab w:val="left" w:pos="993"/>
        </w:tabs>
        <w:spacing w:after="0" w:line="360" w:lineRule="auto"/>
        <w:jc w:val="both"/>
        <w:rPr>
          <w:rFonts w:ascii="GHEA Grapalat" w:hAnsi="GHEA Grapalat" w:cs="Arial"/>
          <w:bCs/>
          <w:noProof/>
          <w:spacing w:val="-4"/>
          <w:sz w:val="24"/>
          <w:szCs w:val="24"/>
          <w:lang w:val="hy-AM"/>
        </w:rPr>
      </w:pPr>
      <w:r>
        <w:rPr>
          <w:rFonts w:ascii="GHEA Grapalat" w:eastAsia="Calibri" w:hAnsi="GHEA Grapalat" w:cs="Arial"/>
          <w:bCs/>
          <w:noProof/>
          <w:spacing w:val="-4"/>
          <w:sz w:val="24"/>
          <w:szCs w:val="24"/>
          <w:lang w:val="hy-AM"/>
        </w:rPr>
        <w:tab/>
      </w:r>
      <w:r w:rsidR="00465115" w:rsidRPr="00697277">
        <w:rPr>
          <w:rFonts w:ascii="GHEA Grapalat" w:eastAsia="Calibri" w:hAnsi="GHEA Grapalat" w:cs="Arial"/>
          <w:bCs/>
          <w:noProof/>
          <w:spacing w:val="-4"/>
          <w:sz w:val="24"/>
          <w:szCs w:val="24"/>
          <w:lang w:val="hy-AM"/>
        </w:rPr>
        <w:t xml:space="preserve">Շինարարությամբ ավարտված </w:t>
      </w:r>
      <w:r w:rsidR="00465115" w:rsidRPr="00697277">
        <w:rPr>
          <w:rFonts w:ascii="GHEA Grapalat" w:hAnsi="GHEA Grapalat" w:cs="Arial"/>
          <w:bCs/>
          <w:noProof/>
          <w:spacing w:val="-4"/>
          <w:sz w:val="24"/>
          <w:szCs w:val="24"/>
          <w:lang w:val="hy-AM"/>
        </w:rPr>
        <w:t>Ծ</w:t>
      </w:r>
      <w:r w:rsidR="00465115" w:rsidRPr="00697277">
        <w:rPr>
          <w:rFonts w:ascii="GHEA Grapalat" w:eastAsia="Calibri" w:hAnsi="GHEA Grapalat" w:cs="Arial"/>
          <w:bCs/>
          <w:noProof/>
          <w:spacing w:val="-4"/>
          <w:sz w:val="24"/>
          <w:szCs w:val="24"/>
          <w:lang w:val="hy-AM"/>
        </w:rPr>
        <w:t xml:space="preserve">րագրով սահմանված ուղղությունների գազատարների տեխնիկական շահագործման, սպասարկման և ընթացիկ նորոգման գործառույթները ՀՀ նորմատիվաիրավական ակտերով սահմանված կարգով ապահովելու նպատակով, անհրաժեշտ է դիտարկել նաև ավարտական փաստաթղթերի առկայության պայմաններում, այլ անձանց սեփականությունը հանդիսացող գազամատակարարման համակարգերի </w:t>
      </w:r>
      <w:r w:rsidR="00465115" w:rsidRPr="00697277">
        <w:rPr>
          <w:rFonts w:ascii="GHEA Grapalat" w:hAnsi="GHEA Grapalat" w:cs="Arial"/>
          <w:bCs/>
          <w:noProof/>
          <w:spacing w:val="-4"/>
          <w:sz w:val="24"/>
          <w:lang w:val="hy-AM" w:eastAsia="hy-AM"/>
        </w:rPr>
        <w:t xml:space="preserve">«Գազպրոմ Արմենիա» ՓԲԸ-ի </w:t>
      </w:r>
      <w:r w:rsidR="00465115" w:rsidRPr="00697277">
        <w:rPr>
          <w:rFonts w:ascii="GHEA Grapalat" w:hAnsi="GHEA Grapalat" w:cs="Arial"/>
          <w:bCs/>
          <w:noProof/>
          <w:spacing w:val="-4"/>
          <w:sz w:val="24"/>
          <w:szCs w:val="24"/>
          <w:lang w:val="hy-AM"/>
        </w:rPr>
        <w:t xml:space="preserve">(այսուհետ՝ Ընկերություն) </w:t>
      </w:r>
      <w:r w:rsidR="00465115" w:rsidRPr="00697277">
        <w:rPr>
          <w:rFonts w:ascii="GHEA Grapalat" w:eastAsia="Calibri" w:hAnsi="GHEA Grapalat" w:cs="Arial"/>
          <w:bCs/>
          <w:noProof/>
          <w:spacing w:val="-4"/>
          <w:sz w:val="24"/>
          <w:szCs w:val="24"/>
          <w:lang w:val="hy-AM"/>
        </w:rPr>
        <w:t>կողմից ձեռքբերումը:</w:t>
      </w:r>
    </w:p>
    <w:p w14:paraId="1D0A760A" w14:textId="7D382F04" w:rsidR="00465115" w:rsidRPr="00697277" w:rsidRDefault="00111A14" w:rsidP="00697277">
      <w:pPr>
        <w:tabs>
          <w:tab w:val="left" w:pos="993"/>
        </w:tabs>
        <w:spacing w:after="0" w:line="360" w:lineRule="auto"/>
        <w:jc w:val="both"/>
        <w:rPr>
          <w:rFonts w:ascii="GHEA Grapalat" w:eastAsia="Calibri" w:hAnsi="GHEA Grapalat" w:cs="Arial"/>
          <w:bCs/>
          <w:noProof/>
          <w:spacing w:val="-4"/>
          <w:sz w:val="24"/>
          <w:szCs w:val="24"/>
          <w:lang w:val="hy-AM"/>
        </w:rPr>
      </w:pPr>
      <w:r>
        <w:rPr>
          <w:rFonts w:ascii="GHEA Grapalat" w:hAnsi="GHEA Grapalat" w:cs="Arial"/>
          <w:bCs/>
          <w:noProof/>
          <w:spacing w:val="-4"/>
          <w:sz w:val="24"/>
          <w:szCs w:val="24"/>
          <w:lang w:val="hy-AM"/>
        </w:rPr>
        <w:tab/>
      </w:r>
      <w:r w:rsidR="00465115" w:rsidRPr="00697277">
        <w:rPr>
          <w:rFonts w:ascii="GHEA Grapalat" w:hAnsi="GHEA Grapalat" w:cs="Arial"/>
          <w:bCs/>
          <w:noProof/>
          <w:spacing w:val="-4"/>
          <w:sz w:val="24"/>
          <w:szCs w:val="24"/>
          <w:lang w:val="hy-AM"/>
        </w:rPr>
        <w:t xml:space="preserve">Միևնույն ժամանակ, Որոշման 3-րդ կետի 2-րդ ենթակետով առաջադրված դրույթների կատարումն ապահովելու նպատակով, գազամատակարարման համակարգերի կառուցումն այլ անձանց կողմից իրականացված </w:t>
      </w:r>
      <w:r w:rsidR="00465115" w:rsidRPr="00697277">
        <w:rPr>
          <w:rFonts w:ascii="GHEA Grapalat" w:eastAsia="Calibri" w:hAnsi="GHEA Grapalat" w:cs="Arial"/>
          <w:bCs/>
          <w:noProof/>
          <w:spacing w:val="-4"/>
          <w:sz w:val="24"/>
          <w:szCs w:val="24"/>
          <w:lang w:val="hy-AM"/>
        </w:rPr>
        <w:t xml:space="preserve">գազամատակարարման համակարգերի Ընկերության կողմից ձեռքբերման դեպքում, </w:t>
      </w:r>
      <w:r w:rsidR="00465115" w:rsidRPr="00697277">
        <w:rPr>
          <w:rFonts w:ascii="GHEA Grapalat" w:hAnsi="GHEA Grapalat" w:cs="Arial"/>
          <w:bCs/>
          <w:noProof/>
          <w:spacing w:val="-4"/>
          <w:sz w:val="24"/>
          <w:szCs w:val="24"/>
          <w:lang w:val="hy-AM"/>
        </w:rPr>
        <w:t xml:space="preserve">առաջացել է համապատասխան միացման վճարի մեծության սահմանման անհրաժեշտություն: </w:t>
      </w:r>
    </w:p>
    <w:p w14:paraId="355F2C4F" w14:textId="6F70B8A4" w:rsidR="00465115" w:rsidRPr="00697277" w:rsidRDefault="00111A14" w:rsidP="00697277">
      <w:pPr>
        <w:tabs>
          <w:tab w:val="left" w:pos="993"/>
        </w:tabs>
        <w:spacing w:after="0" w:line="360" w:lineRule="auto"/>
        <w:jc w:val="both"/>
        <w:rPr>
          <w:rFonts w:ascii="GHEA Grapalat" w:eastAsia="Calibri" w:hAnsi="GHEA Grapalat" w:cs="Arial"/>
          <w:bCs/>
          <w:noProof/>
          <w:spacing w:val="-4"/>
          <w:sz w:val="24"/>
          <w:szCs w:val="24"/>
          <w:lang w:val="hy-AM"/>
        </w:rPr>
      </w:pPr>
      <w:r>
        <w:rPr>
          <w:rFonts w:ascii="GHEA Grapalat" w:eastAsia="Calibri" w:hAnsi="GHEA Grapalat" w:cs="Arial"/>
          <w:bCs/>
          <w:noProof/>
          <w:spacing w:val="-4"/>
          <w:sz w:val="24"/>
          <w:szCs w:val="24"/>
          <w:lang w:val="hy-AM"/>
        </w:rPr>
        <w:tab/>
      </w:r>
      <w:r w:rsidR="00465115" w:rsidRPr="00697277">
        <w:rPr>
          <w:rFonts w:ascii="GHEA Grapalat" w:eastAsia="Calibri" w:hAnsi="GHEA Grapalat" w:cs="Arial"/>
          <w:bCs/>
          <w:noProof/>
          <w:spacing w:val="-4"/>
          <w:sz w:val="24"/>
          <w:szCs w:val="24"/>
          <w:lang w:val="hy-AM"/>
        </w:rPr>
        <w:t xml:space="preserve">Ընկերության կողմից իրականացվել է գազասպառման համակարգերի գազամատակարարման ցանցին միացման տեխնիկական պայմանների տրամադրման պահանջ ներկայացված դիմումների վերլուծություն, որի արդյունքում բացառվել են ներկայումս </w:t>
      </w:r>
      <w:r w:rsidR="00465115" w:rsidRPr="00697277">
        <w:rPr>
          <w:rFonts w:ascii="GHEA Grapalat" w:eastAsia="Calibri" w:hAnsi="GHEA Grapalat" w:cs="Arial"/>
          <w:bCs/>
          <w:noProof/>
          <w:spacing w:val="-4"/>
          <w:sz w:val="24"/>
          <w:szCs w:val="24"/>
          <w:lang w:val="hy-AM"/>
        </w:rPr>
        <w:lastRenderedPageBreak/>
        <w:t>ժամկետանց, ինչպես նաև կրկնակի հայտերով ներկայացված դիմումները և արդիականացվել են պահանջվող սպառման ծավալները:</w:t>
      </w:r>
    </w:p>
    <w:p w14:paraId="07A41039" w14:textId="77777777" w:rsidR="00D960DD" w:rsidRDefault="00465115" w:rsidP="00111A14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</w:pPr>
      <w:r w:rsidRPr="00697277">
        <w:rPr>
          <w:rFonts w:ascii="GHEA Grapalat" w:eastAsia="Calibri" w:hAnsi="GHEA Grapalat" w:cs="Arial"/>
          <w:bCs/>
          <w:noProof/>
          <w:spacing w:val="-4"/>
          <w:sz w:val="24"/>
          <w:szCs w:val="24"/>
          <w:lang w:val="hy-AM"/>
        </w:rPr>
        <w:t xml:space="preserve">Հաշվի առնելով նաև իրականացվող խոշորամասշտաբ կառուցապատման դինամիկ փոփոխվող աշխարհագրությունը, ինչպես նաև դրա հետևանքով զուգահեռ զարգացող այլ կոմունիկացիոն ուղիները, դրանց զուգահեռ գազատարների նախագծման ու անցկացման հետ կապված լրացուցիչ աշխատանքների ծավալները, </w:t>
      </w:r>
      <w:r w:rsidRPr="00697277">
        <w:rPr>
          <w:rFonts w:ascii="GHEA Grapalat" w:hAnsi="GHEA Grapalat" w:cs="Arial"/>
          <w:bCs/>
          <w:noProof/>
          <w:spacing w:val="-4"/>
          <w:sz w:val="24"/>
          <w:szCs w:val="24"/>
          <w:lang w:val="hy-AM"/>
        </w:rPr>
        <w:t>Ը</w:t>
      </w:r>
      <w:r w:rsidRPr="00697277">
        <w:rPr>
          <w:rFonts w:ascii="GHEA Grapalat" w:eastAsia="Calibri" w:hAnsi="GHEA Grapalat" w:cs="Arial"/>
          <w:bCs/>
          <w:noProof/>
          <w:spacing w:val="-4"/>
          <w:sz w:val="24"/>
          <w:szCs w:val="24"/>
          <w:lang w:val="hy-AM"/>
        </w:rPr>
        <w:t>նկերության կողմից իրականացվել է ուսումնասիրություն, որի արդյունքում պարզ է դարձել, որ անհրաժեշտ է վերանայել ծրագրի կատարման ժամանակացույցը:</w:t>
      </w:r>
    </w:p>
    <w:p w14:paraId="41F93FAF" w14:textId="44478AC9" w:rsidR="00D960DD" w:rsidRPr="00D960DD" w:rsidRDefault="00D960DD" w:rsidP="00D960DD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</w:pPr>
      <w:r w:rsidRPr="00D960DD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</w:rPr>
        <w:t>Առաջարկվող կարգավորման բնույթը</w:t>
      </w:r>
    </w:p>
    <w:p w14:paraId="1BD90B33" w14:textId="77777777" w:rsidR="00465115" w:rsidRPr="00697277" w:rsidRDefault="00465115" w:rsidP="00111A14">
      <w:pPr>
        <w:shd w:val="clear" w:color="auto" w:fill="FFFFFF"/>
        <w:spacing w:after="0" w:line="360" w:lineRule="auto"/>
        <w:ind w:firstLine="360"/>
        <w:jc w:val="both"/>
        <w:rPr>
          <w:rFonts w:ascii="GHEA Grapalat" w:hAnsi="GHEA Grapalat" w:cs="Arial"/>
          <w:bCs/>
          <w:noProof/>
          <w:spacing w:val="-4"/>
          <w:sz w:val="24"/>
          <w:lang w:val="hy-AM" w:eastAsia="hy-AM"/>
        </w:rPr>
      </w:pPr>
      <w:r w:rsidRPr="00697277">
        <w:rPr>
          <w:rFonts w:ascii="GHEA Grapalat" w:hAnsi="GHEA Grapalat" w:cs="Sylfaen"/>
          <w:noProof/>
          <w:color w:val="000000"/>
          <w:sz w:val="24"/>
          <w:szCs w:val="24"/>
          <w:lang w:val="hy-AM" w:eastAsia="hy-AM"/>
        </w:rPr>
        <w:t>Նախագծով</w:t>
      </w:r>
      <w:r w:rsidRPr="00697277"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  <w:t xml:space="preserve"> նախատեսվում է հստակեցնել, որ Երևան քաղաքը գազամատակարարման լրացուցիչ նոր հզորություններով ապահովման </w:t>
      </w:r>
      <w:r w:rsidRPr="00697277">
        <w:rPr>
          <w:rFonts w:ascii="GHEA Grapalat" w:hAnsi="GHEA Grapalat"/>
          <w:noProof/>
          <w:color w:val="000000"/>
          <w:sz w:val="24"/>
          <w:lang w:val="hy-AM" w:eastAsia="hy-AM"/>
        </w:rPr>
        <w:t>ծ</w:t>
      </w:r>
      <w:r w:rsidRPr="00697277">
        <w:rPr>
          <w:rFonts w:ascii="GHEA Grapalat" w:hAnsi="GHEA Grapalat" w:cs="Arial"/>
          <w:bCs/>
          <w:noProof/>
          <w:spacing w:val="-4"/>
          <w:sz w:val="24"/>
          <w:lang w:val="hy-AM" w:eastAsia="hy-AM"/>
        </w:rPr>
        <w:t>րագրով սահմանված որևէ ուղղության գազամատակարարման համակարգերի կառուցումն այլ անձանց կողմից իրականացվելու դեպքում տվյալ համակարգերը «Գազպրոմ Արմենիա» ՓԲԸ-ի կողմից ձեռքբերման ժամանակ կառուցումն իրականացնող անձանց կողմից կվճարվի գազամատակարարման ցանցի այդ պահի ծանրաբեռնվածությանը համապատասխան միացման վճար։</w:t>
      </w:r>
    </w:p>
    <w:p w14:paraId="1DD742BB" w14:textId="46A6A88D" w:rsidR="00465115" w:rsidRPr="00697277" w:rsidRDefault="00465115" w:rsidP="00111A14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</w:pPr>
      <w:r w:rsidRPr="00697277">
        <w:rPr>
          <w:rFonts w:ascii="GHEA Grapalat" w:hAnsi="GHEA Grapalat" w:cs="Arial"/>
          <w:bCs/>
          <w:noProof/>
          <w:spacing w:val="-4"/>
          <w:sz w:val="24"/>
          <w:lang w:val="hy-AM" w:eastAsia="hy-AM"/>
        </w:rPr>
        <w:t xml:space="preserve">Բացի այդ, նախատեսվում է ճշգրտել </w:t>
      </w:r>
      <w:r w:rsidRPr="00697277"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  <w:t xml:space="preserve">Երևան քաղաքը գազամատակարարման լրացուցիչ նոր հզորություններով ապահովման </w:t>
      </w:r>
      <w:r w:rsidRPr="00697277">
        <w:rPr>
          <w:rFonts w:ascii="GHEA Grapalat" w:hAnsi="GHEA Grapalat" w:cs="Arial"/>
          <w:bCs/>
          <w:noProof/>
          <w:spacing w:val="-4"/>
          <w:sz w:val="24"/>
          <w:lang w:val="hy-AM" w:eastAsia="hy-AM"/>
        </w:rPr>
        <w:t>ծրագրի իրականացման ժամկետները և իրականացնումից ակնկալվող արդյունքները, ինչն էլ հիմք կհանդիսանա միացման վճարների ճշգրիտ մեծությունների սահմանման համար։</w:t>
      </w:r>
    </w:p>
    <w:p w14:paraId="6C24384E" w14:textId="77777777" w:rsidR="003543D3" w:rsidRPr="00697277" w:rsidRDefault="003543D3" w:rsidP="00697277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</w:pPr>
      <w:r w:rsidRPr="00697277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</w:t>
      </w:r>
    </w:p>
    <w:p w14:paraId="70EF76C2" w14:textId="77777777" w:rsidR="00697277" w:rsidRPr="00697277" w:rsidRDefault="00465115" w:rsidP="00111A14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  <w:r w:rsidRPr="00697277">
        <w:rPr>
          <w:rFonts w:ascii="GHEA Grapalat" w:hAnsi="GHEA Grapalat" w:cs="Sylfaen"/>
          <w:noProof/>
          <w:color w:val="000000"/>
          <w:sz w:val="24"/>
          <w:szCs w:val="24"/>
          <w:lang w:val="hy-AM" w:eastAsia="hy-AM"/>
        </w:rPr>
        <w:t>Նախագծի</w:t>
      </w:r>
      <w:r w:rsidRPr="00697277"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  <w:t xml:space="preserve"> ընդունման դեպքում Երևան քաղաքը գազամատակարարման լրացուցիչ նոր հզորություններով ապահովման ծրագրի շրջանակում սահմանվող միացման վճարները ամբողջությամբ կփոխհատուցեն ծրագրի արժեքը։</w:t>
      </w:r>
    </w:p>
    <w:p w14:paraId="65D5FE78" w14:textId="6C2030ED" w:rsidR="00465115" w:rsidRPr="00697277" w:rsidRDefault="00697277" w:rsidP="00697277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  <w:r w:rsidRPr="00697277">
        <w:rPr>
          <w:rFonts w:ascii="GHEA Grapalat" w:hAnsi="GHEA Grapalat"/>
          <w:b/>
          <w:bCs/>
          <w:bdr w:val="none" w:sz="0" w:space="0" w:color="auto" w:frame="1"/>
          <w:shd w:val="clear" w:color="auto" w:fill="FFFFFF"/>
          <w:lang w:val="hy-AM" w:eastAsia="lt-LT"/>
        </w:rPr>
        <w:t>Ն</w:t>
      </w:r>
      <w:r w:rsidR="00465115" w:rsidRPr="00697277">
        <w:rPr>
          <w:rFonts w:ascii="GHEA Grapalat" w:hAnsi="GHEA Grapalat"/>
          <w:b/>
          <w:bCs/>
          <w:bdr w:val="none" w:sz="0" w:space="0" w:color="auto" w:frame="1"/>
          <w:shd w:val="clear" w:color="auto" w:fill="FFFFFF"/>
          <w:lang w:val="hy-AM" w:eastAsia="lt-LT"/>
        </w:rPr>
        <w:t>ախագծի մշակման գործընթացում ներգրավված ինստիտուտները և անձինք</w:t>
      </w:r>
    </w:p>
    <w:p w14:paraId="056F4072" w14:textId="63BF7B41" w:rsidR="00697277" w:rsidRPr="00697277" w:rsidRDefault="00697277" w:rsidP="00111A14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  <w:r w:rsidRPr="00697277">
        <w:rPr>
          <w:rFonts w:ascii="GHEA Grapalat" w:hAnsi="GHEA Grapalat" w:cs="Sylfaen"/>
          <w:sz w:val="24"/>
          <w:szCs w:val="24"/>
          <w:lang w:val="hy-AM"/>
        </w:rPr>
        <w:t>Տ</w:t>
      </w:r>
      <w:r w:rsidRPr="00697277">
        <w:rPr>
          <w:rFonts w:ascii="GHEA Grapalat" w:hAnsi="GHEA Grapalat"/>
          <w:sz w:val="24"/>
          <w:szCs w:val="24"/>
          <w:lang w:val="hy-AM"/>
        </w:rPr>
        <w:t>արածքային</w:t>
      </w:r>
      <w:r w:rsidRPr="00697277">
        <w:rPr>
          <w:rFonts w:ascii="GHEA Grapalat" w:hAnsi="GHEA Grapalat"/>
          <w:sz w:val="24"/>
          <w:szCs w:val="24"/>
          <w:lang w:val="fi-FI"/>
        </w:rPr>
        <w:t xml:space="preserve"> </w:t>
      </w:r>
      <w:r w:rsidRPr="00697277">
        <w:rPr>
          <w:rFonts w:ascii="GHEA Grapalat" w:hAnsi="GHEA Grapalat"/>
          <w:sz w:val="24"/>
          <w:szCs w:val="24"/>
          <w:lang w:val="hy-AM"/>
        </w:rPr>
        <w:t>կառավարման</w:t>
      </w:r>
      <w:r w:rsidRPr="00697277">
        <w:rPr>
          <w:rFonts w:ascii="GHEA Grapalat" w:hAnsi="GHEA Grapalat"/>
          <w:sz w:val="24"/>
          <w:szCs w:val="24"/>
          <w:lang w:val="fi-FI"/>
        </w:rPr>
        <w:t xml:space="preserve"> </w:t>
      </w:r>
      <w:r w:rsidRPr="00697277">
        <w:rPr>
          <w:rFonts w:ascii="GHEA Grapalat" w:hAnsi="GHEA Grapalat"/>
          <w:sz w:val="24"/>
          <w:szCs w:val="24"/>
          <w:lang w:val="hy-AM"/>
        </w:rPr>
        <w:t>և</w:t>
      </w:r>
      <w:r w:rsidRPr="00697277">
        <w:rPr>
          <w:rFonts w:ascii="GHEA Grapalat" w:hAnsi="GHEA Grapalat"/>
          <w:sz w:val="24"/>
          <w:szCs w:val="24"/>
          <w:lang w:val="fi-FI"/>
        </w:rPr>
        <w:t xml:space="preserve"> </w:t>
      </w:r>
      <w:r w:rsidRPr="00697277">
        <w:rPr>
          <w:rFonts w:ascii="GHEA Grapalat" w:hAnsi="GHEA Grapalat"/>
          <w:sz w:val="24"/>
          <w:szCs w:val="24"/>
          <w:lang w:val="hy-AM"/>
        </w:rPr>
        <w:t>ենթակառուցվածքների</w:t>
      </w:r>
      <w:r w:rsidRPr="00697277">
        <w:rPr>
          <w:rFonts w:ascii="GHEA Grapalat" w:hAnsi="GHEA Grapalat"/>
          <w:sz w:val="24"/>
          <w:szCs w:val="24"/>
          <w:lang w:val="fi-FI"/>
        </w:rPr>
        <w:t xml:space="preserve"> </w:t>
      </w:r>
      <w:r w:rsidRPr="00697277">
        <w:rPr>
          <w:rFonts w:ascii="GHEA Grapalat" w:hAnsi="GHEA Grapalat"/>
          <w:sz w:val="24"/>
          <w:szCs w:val="24"/>
          <w:lang w:val="hy-AM"/>
        </w:rPr>
        <w:t>նախարարություն,</w:t>
      </w:r>
      <w:r w:rsidRPr="00697277">
        <w:rPr>
          <w:rFonts w:ascii="GHEA Grapalat" w:hAnsi="GHEA Grapalat"/>
          <w:sz w:val="24"/>
          <w:szCs w:val="24"/>
          <w:lang w:val="fi-FI"/>
        </w:rPr>
        <w:t xml:space="preserve"> </w:t>
      </w:r>
      <w:r w:rsidRPr="00697277">
        <w:rPr>
          <w:rFonts w:ascii="GHEA Grapalat" w:hAnsi="GHEA Grapalat" w:cs="Arial"/>
          <w:bCs/>
          <w:noProof/>
          <w:spacing w:val="-4"/>
          <w:sz w:val="24"/>
          <w:lang w:val="fi-FI" w:eastAsia="hy-AM"/>
        </w:rPr>
        <w:t>«</w:t>
      </w:r>
      <w:r w:rsidRPr="00697277">
        <w:rPr>
          <w:rFonts w:ascii="GHEA Grapalat" w:hAnsi="GHEA Grapalat" w:cs="Arial"/>
          <w:bCs/>
          <w:noProof/>
          <w:spacing w:val="-4"/>
          <w:sz w:val="24"/>
          <w:lang w:val="hy-AM" w:eastAsia="hy-AM"/>
        </w:rPr>
        <w:t>Գազպրոմ</w:t>
      </w:r>
      <w:r w:rsidRPr="00697277">
        <w:rPr>
          <w:rFonts w:ascii="GHEA Grapalat" w:hAnsi="GHEA Grapalat" w:cs="Arial"/>
          <w:bCs/>
          <w:noProof/>
          <w:spacing w:val="-4"/>
          <w:sz w:val="24"/>
          <w:lang w:val="fi-FI" w:eastAsia="hy-AM"/>
        </w:rPr>
        <w:t xml:space="preserve"> </w:t>
      </w:r>
      <w:r w:rsidRPr="00697277">
        <w:rPr>
          <w:rFonts w:ascii="GHEA Grapalat" w:hAnsi="GHEA Grapalat" w:cs="Arial"/>
          <w:bCs/>
          <w:noProof/>
          <w:spacing w:val="-4"/>
          <w:sz w:val="24"/>
          <w:lang w:val="hy-AM" w:eastAsia="hy-AM"/>
        </w:rPr>
        <w:t>Արմենիա</w:t>
      </w:r>
      <w:r w:rsidRPr="00697277">
        <w:rPr>
          <w:rFonts w:ascii="GHEA Grapalat" w:hAnsi="GHEA Grapalat" w:cs="Arial"/>
          <w:bCs/>
          <w:noProof/>
          <w:spacing w:val="-4"/>
          <w:sz w:val="24"/>
          <w:lang w:val="fi-FI" w:eastAsia="hy-AM"/>
        </w:rPr>
        <w:t xml:space="preserve">» </w:t>
      </w:r>
      <w:r w:rsidRPr="00697277">
        <w:rPr>
          <w:rFonts w:ascii="GHEA Grapalat" w:hAnsi="GHEA Grapalat" w:cs="Arial"/>
          <w:bCs/>
          <w:noProof/>
          <w:spacing w:val="-4"/>
          <w:sz w:val="24"/>
          <w:lang w:val="hy-AM" w:eastAsia="hy-AM"/>
        </w:rPr>
        <w:t>ՓԲԸ</w:t>
      </w:r>
    </w:p>
    <w:p w14:paraId="4B021F95" w14:textId="44F569FC" w:rsidR="00A057AA" w:rsidRPr="00697277" w:rsidRDefault="00A057AA" w:rsidP="00697277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697277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>Տեղեկատվություն</w:t>
      </w:r>
      <w:r w:rsidRPr="00697277">
        <w:rPr>
          <w:rFonts w:ascii="GHEA Grapalat" w:eastAsia="Times New Roman" w:hAnsi="GHEA Grapalat" w:cs="Calibri"/>
          <w:b/>
          <w:bCs/>
          <w:sz w:val="24"/>
          <w:szCs w:val="24"/>
          <w:lang w:val="fr-FR"/>
        </w:rPr>
        <w:t xml:space="preserve"> </w:t>
      </w:r>
      <w:r w:rsidRPr="00697277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>լրացուցիչ ֆինանսական միջոցների անհրաժեշտության և պետական բյուջեի եկամուտներում և ծախսերում սպասվելիք փոփոխությունների մասին.</w:t>
      </w:r>
    </w:p>
    <w:p w14:paraId="2B82758A" w14:textId="77777777" w:rsidR="00A057AA" w:rsidRPr="00697277" w:rsidRDefault="00A057AA" w:rsidP="00111A14">
      <w:pPr>
        <w:shd w:val="clear" w:color="auto" w:fill="FFFFFF"/>
        <w:spacing w:after="0" w:line="360" w:lineRule="auto"/>
        <w:ind w:left="36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9727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Նախագծի</w:t>
      </w:r>
      <w:r w:rsidRPr="00697277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 ընդունման կապակցությամբ </w:t>
      </w:r>
      <w:r w:rsidRPr="00697277">
        <w:rPr>
          <w:rFonts w:ascii="GHEA Grapalat" w:eastAsia="Times New Roman" w:hAnsi="GHEA Grapalat" w:cs="Sylfaen"/>
          <w:sz w:val="24"/>
          <w:szCs w:val="24"/>
          <w:lang w:val="hy-AM"/>
        </w:rPr>
        <w:t>պետական կամ տեղական ինքնակառավարման մարմնի բյուջեում եկամուտների և ծախսերի ավելացում կամ նվազեցում չի նախատեսվում:</w:t>
      </w:r>
    </w:p>
    <w:p w14:paraId="46E403E0" w14:textId="51091F43" w:rsidR="003543D3" w:rsidRPr="00697277" w:rsidRDefault="003543D3" w:rsidP="00697277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97277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347592ED" w14:textId="4711498A" w:rsidR="003543D3" w:rsidRPr="00697277" w:rsidRDefault="003543D3" w:rsidP="00697277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</w:pPr>
      <w:r w:rsidRPr="00697277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Նախագիծը </w:t>
      </w:r>
      <w:r w:rsidR="00111A14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չի բխում վե</w:t>
      </w:r>
      <w:r w:rsidR="000F4DA2" w:rsidRPr="000F4DA2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ր</w:t>
      </w:r>
      <w:r w:rsidR="00111A14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ոնշյալ փաստաթղթերից։ Սակայն, </w:t>
      </w:r>
      <w:r w:rsidR="00111A14" w:rsidRPr="00697277">
        <w:rPr>
          <w:rFonts w:ascii="GHEA Grapalat" w:hAnsi="GHEA Grapalat" w:cs="Arial"/>
          <w:bCs/>
          <w:noProof/>
          <w:spacing w:val="-4"/>
          <w:sz w:val="24"/>
          <w:szCs w:val="24"/>
          <w:lang w:val="hy-AM"/>
        </w:rPr>
        <w:t xml:space="preserve">ՀՀ կառավարության 2023 </w:t>
      </w:r>
      <w:r w:rsidR="00111A14" w:rsidRPr="00697277">
        <w:rPr>
          <w:rFonts w:ascii="GHEA Grapalat" w:hAnsi="GHEA Grapalat" w:cs="Sylfaen"/>
          <w:noProof/>
          <w:spacing w:val="-4"/>
          <w:lang w:val="hy-AM"/>
        </w:rPr>
        <w:t>թվականի</w:t>
      </w:r>
      <w:r w:rsidR="00111A14" w:rsidRPr="00697277">
        <w:rPr>
          <w:rFonts w:ascii="GHEA Grapalat" w:hAnsi="GHEA Grapalat" w:cs="Arial"/>
          <w:bCs/>
          <w:noProof/>
          <w:spacing w:val="-4"/>
          <w:sz w:val="24"/>
          <w:szCs w:val="24"/>
          <w:lang w:val="hy-AM"/>
        </w:rPr>
        <w:t xml:space="preserve"> հունիսի 16-ի N 970-Լ որոշմա</w:t>
      </w:r>
      <w:r w:rsidR="00111A14">
        <w:rPr>
          <w:rFonts w:ascii="GHEA Grapalat" w:hAnsi="GHEA Grapalat" w:cs="Arial"/>
          <w:bCs/>
          <w:noProof/>
          <w:spacing w:val="-4"/>
          <w:sz w:val="24"/>
          <w:szCs w:val="24"/>
          <w:lang w:val="hy-AM"/>
        </w:rPr>
        <w:t>ն ընդունումը</w:t>
      </w:r>
      <w:r w:rsidR="00111A14" w:rsidRPr="00697277">
        <w:rPr>
          <w:rFonts w:ascii="GHEA Grapalat" w:hAnsi="GHEA Grapalat" w:cs="Arial"/>
          <w:bCs/>
          <w:noProof/>
          <w:spacing w:val="-4"/>
          <w:sz w:val="24"/>
          <w:szCs w:val="24"/>
          <w:lang w:val="hy-AM"/>
        </w:rPr>
        <w:t xml:space="preserve"> </w:t>
      </w:r>
      <w:r w:rsidRPr="00697277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բխ</w:t>
      </w:r>
      <w:r w:rsidR="00111A14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ել է</w:t>
      </w:r>
      <w:r w:rsidRPr="00697277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 ՀՀ կառավարության 2021-2026թթ. ծրագրի </w:t>
      </w:r>
      <w:r w:rsidR="009B7FB2" w:rsidRPr="00697277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«2.6 ՈՐԱԿԻ ԵՆԹԱԿԱՌՈՒՑՎԱԾՔ» և </w:t>
      </w:r>
      <w:r w:rsidRPr="00697277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«2.7 ՔԱՂԱՔԱՇԻՆՈՒԹՅՈՒՆ»</w:t>
      </w:r>
      <w:r w:rsidR="00822BD5" w:rsidRPr="00697277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 </w:t>
      </w:r>
      <w:r w:rsidRPr="00697277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կետերից։ </w:t>
      </w:r>
    </w:p>
    <w:sectPr w:rsidR="003543D3" w:rsidRPr="00697277" w:rsidSect="003543D3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E2334"/>
    <w:multiLevelType w:val="hybridMultilevel"/>
    <w:tmpl w:val="85383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607F0"/>
    <w:multiLevelType w:val="multilevel"/>
    <w:tmpl w:val="48FEA1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216D7"/>
    <w:multiLevelType w:val="multilevel"/>
    <w:tmpl w:val="BDE475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4E0279"/>
    <w:multiLevelType w:val="multilevel"/>
    <w:tmpl w:val="2564F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C72F0"/>
    <w:multiLevelType w:val="multilevel"/>
    <w:tmpl w:val="591260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EF6CDD"/>
    <w:multiLevelType w:val="hybridMultilevel"/>
    <w:tmpl w:val="03AE8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1643C"/>
    <w:multiLevelType w:val="hybridMultilevel"/>
    <w:tmpl w:val="314A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40D4E"/>
    <w:multiLevelType w:val="multilevel"/>
    <w:tmpl w:val="463603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4774930">
    <w:abstractNumId w:val="3"/>
  </w:num>
  <w:num w:numId="2" w16cid:durableId="2006546352">
    <w:abstractNumId w:val="1"/>
  </w:num>
  <w:num w:numId="3" w16cid:durableId="1507555051">
    <w:abstractNumId w:val="2"/>
  </w:num>
  <w:num w:numId="4" w16cid:durableId="1012298653">
    <w:abstractNumId w:val="4"/>
  </w:num>
  <w:num w:numId="5" w16cid:durableId="1437824397">
    <w:abstractNumId w:val="7"/>
  </w:num>
  <w:num w:numId="6" w16cid:durableId="1134522489">
    <w:abstractNumId w:val="0"/>
  </w:num>
  <w:num w:numId="7" w16cid:durableId="2096127009">
    <w:abstractNumId w:val="5"/>
  </w:num>
  <w:num w:numId="8" w16cid:durableId="3762455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3D3"/>
    <w:rsid w:val="000F4DA2"/>
    <w:rsid w:val="00111A14"/>
    <w:rsid w:val="00123566"/>
    <w:rsid w:val="00161F64"/>
    <w:rsid w:val="002B3604"/>
    <w:rsid w:val="003543D3"/>
    <w:rsid w:val="00465115"/>
    <w:rsid w:val="004765BC"/>
    <w:rsid w:val="00697277"/>
    <w:rsid w:val="006C3CD6"/>
    <w:rsid w:val="00701A97"/>
    <w:rsid w:val="00752077"/>
    <w:rsid w:val="00822BD5"/>
    <w:rsid w:val="008A3C75"/>
    <w:rsid w:val="00907D99"/>
    <w:rsid w:val="00946E12"/>
    <w:rsid w:val="00964150"/>
    <w:rsid w:val="009B7FB2"/>
    <w:rsid w:val="009E61C3"/>
    <w:rsid w:val="00A057AA"/>
    <w:rsid w:val="00B138F2"/>
    <w:rsid w:val="00B51A21"/>
    <w:rsid w:val="00C11DE7"/>
    <w:rsid w:val="00CB2ABB"/>
    <w:rsid w:val="00D56E1C"/>
    <w:rsid w:val="00D960DD"/>
    <w:rsid w:val="00E6771C"/>
    <w:rsid w:val="00F6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A2AE"/>
  <w15:chartTrackingRefBased/>
  <w15:docId w15:val="{A4E0F5EA-9FC3-4C69-A454-CA7F3022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543D3"/>
    <w:rPr>
      <w:b/>
      <w:bCs/>
    </w:rPr>
  </w:style>
  <w:style w:type="paragraph" w:styleId="a5">
    <w:name w:val="List Paragraph"/>
    <w:basedOn w:val="a"/>
    <w:uiPriority w:val="34"/>
    <w:qFormat/>
    <w:rsid w:val="00A057AA"/>
    <w:pPr>
      <w:ind w:left="720"/>
      <w:contextualSpacing/>
    </w:pPr>
  </w:style>
  <w:style w:type="paragraph" w:customStyle="1" w:styleId="mechtex">
    <w:name w:val="mechtex"/>
    <w:basedOn w:val="a"/>
    <w:link w:val="mechtexChar"/>
    <w:uiPriority w:val="99"/>
    <w:qFormat/>
    <w:rsid w:val="006C3CD6"/>
    <w:pPr>
      <w:spacing w:after="0" w:line="240" w:lineRule="auto"/>
      <w:jc w:val="center"/>
    </w:pPr>
    <w:rPr>
      <w:rFonts w:ascii="Arial Armenian" w:eastAsia="Times New Roman" w:hAnsi="Arial Armenian" w:cs="Times New Roman"/>
      <w:lang w:val="x-none" w:eastAsia="ru-RU"/>
    </w:rPr>
  </w:style>
  <w:style w:type="character" w:customStyle="1" w:styleId="mechtexChar">
    <w:name w:val="mechtex Char"/>
    <w:link w:val="mechtex"/>
    <w:uiPriority w:val="99"/>
    <w:rsid w:val="006C3CD6"/>
    <w:rPr>
      <w:rFonts w:ascii="Arial Armenian" w:eastAsia="Times New Roman" w:hAnsi="Arial Armenian" w:cs="Times New Roman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0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Ulikhanyan</dc:creator>
  <cp:keywords/>
  <dc:description/>
  <cp:lastModifiedBy>Armen Hovhannisyan</cp:lastModifiedBy>
  <cp:revision>26</cp:revision>
  <cp:lastPrinted>2023-06-13T04:37:00Z</cp:lastPrinted>
  <dcterms:created xsi:type="dcterms:W3CDTF">2023-05-04T04:39:00Z</dcterms:created>
  <dcterms:modified xsi:type="dcterms:W3CDTF">2023-11-16T13:26:00Z</dcterms:modified>
</cp:coreProperties>
</file>