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09B" w:rsidRPr="006068BF" w:rsidRDefault="00D0109B" w:rsidP="006068BF">
      <w:pPr>
        <w:ind w:left="1080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6068BF">
        <w:rPr>
          <w:rFonts w:ascii="GHEA Grapalat" w:hAnsi="GHEA Grapalat"/>
          <w:b/>
          <w:color w:val="000000" w:themeColor="text1"/>
          <w:lang w:val="hy-AM"/>
        </w:rPr>
        <w:t>ՀԻՄՆԱՎՈՐՈՒՄ</w:t>
      </w:r>
    </w:p>
    <w:p w:rsidR="00962ADD" w:rsidRPr="006068BF" w:rsidRDefault="00962ADD" w:rsidP="006068BF">
      <w:pPr>
        <w:shd w:val="clear" w:color="auto" w:fill="FFFFFF"/>
        <w:jc w:val="center"/>
        <w:rPr>
          <w:rFonts w:ascii="GHEA Grapalat" w:hAnsi="GHEA Grapalat"/>
          <w:color w:val="000000"/>
        </w:rPr>
      </w:pPr>
      <w:r w:rsidRPr="006068BF">
        <w:rPr>
          <w:rFonts w:ascii="GHEA Grapalat" w:hAnsi="GHEA Grapalat"/>
          <w:b/>
          <w:color w:val="000000" w:themeColor="text1"/>
          <w:lang w:val="hy-AM"/>
        </w:rPr>
        <w:t xml:space="preserve"> «</w:t>
      </w:r>
      <w:r w:rsidR="006A5CC8" w:rsidRPr="006068BF">
        <w:rPr>
          <w:rFonts w:ascii="GHEA Grapalat" w:hAnsi="GHEA Grapalat"/>
          <w:b/>
          <w:bCs/>
          <w:color w:val="000000"/>
        </w:rPr>
        <w:t>ՀԱՅԱՍՏԱՆԻ ՀԱՆՐԱՊԵՏՈՒԹՅԱՆ ԿԱՌԱՎԱՐՈՒԹՅԱՆ 20</w:t>
      </w:r>
      <w:r w:rsidR="006A5CC8" w:rsidRPr="006068BF">
        <w:rPr>
          <w:rFonts w:ascii="GHEA Grapalat" w:hAnsi="GHEA Grapalat"/>
          <w:b/>
          <w:bCs/>
          <w:color w:val="000000"/>
          <w:lang w:val="hy-AM"/>
        </w:rPr>
        <w:t>16</w:t>
      </w:r>
      <w:r w:rsidR="006A5CC8" w:rsidRPr="006068BF">
        <w:rPr>
          <w:rFonts w:ascii="GHEA Grapalat" w:hAnsi="GHEA Grapalat"/>
          <w:b/>
          <w:bCs/>
          <w:color w:val="000000"/>
        </w:rPr>
        <w:t xml:space="preserve"> ԹՎԱԿԱՆԻ ՀՈՒՆՎԱՐԻ 29-Ի N 60-Ն ՈՐՈՇՄԱՆ ՄԵՋ ՓՈՓՈԽՈՒԹՅՈՒՆ</w:t>
      </w:r>
      <w:r w:rsidR="006A5CC8" w:rsidRPr="006068BF">
        <w:rPr>
          <w:rFonts w:ascii="GHEA Grapalat" w:hAnsi="GHEA Grapalat"/>
          <w:b/>
          <w:bCs/>
          <w:color w:val="000000"/>
          <w:lang w:val="hy-AM"/>
        </w:rPr>
        <w:t xml:space="preserve"> ԵՎ ԼՐԱՑՈՒՄ</w:t>
      </w:r>
      <w:r w:rsidR="006A5CC8" w:rsidRPr="006068BF">
        <w:rPr>
          <w:rFonts w:ascii="GHEA Grapalat" w:hAnsi="GHEA Grapalat"/>
          <w:b/>
          <w:bCs/>
          <w:color w:val="000000"/>
        </w:rPr>
        <w:t xml:space="preserve"> ԿԱՏԱՐԵԼՈՒ ՄԱՍԻՆ</w:t>
      </w:r>
      <w:r w:rsidRPr="006068BF">
        <w:rPr>
          <w:rFonts w:ascii="GHEA Grapalat" w:hAnsi="GHEA Grapalat"/>
          <w:b/>
          <w:color w:val="000000" w:themeColor="text1"/>
          <w:lang w:val="hy-AM"/>
        </w:rPr>
        <w:t xml:space="preserve">» ՀԱՅԱՍՏԱՆԻ ՀԱՆՐԱՊԵՏՈՒԹՅԱՆ </w:t>
      </w:r>
      <w:r w:rsidR="006A5CC8" w:rsidRPr="006068BF">
        <w:rPr>
          <w:rFonts w:ascii="GHEA Grapalat" w:hAnsi="GHEA Grapalat"/>
          <w:b/>
          <w:bCs/>
          <w:color w:val="000000"/>
        </w:rPr>
        <w:t>ԿԱՌԱՎԱՐՈՒԹՅ</w:t>
      </w:r>
      <w:r w:rsidR="006A5CC8" w:rsidRPr="006068BF">
        <w:rPr>
          <w:rFonts w:ascii="GHEA Grapalat" w:hAnsi="GHEA Grapalat"/>
          <w:b/>
          <w:bCs/>
          <w:color w:val="000000"/>
          <w:lang w:val="hy-AM"/>
        </w:rPr>
        <w:t>Ա</w:t>
      </w:r>
      <w:r w:rsidR="006A5CC8" w:rsidRPr="006068BF">
        <w:rPr>
          <w:rFonts w:ascii="GHEA Grapalat" w:hAnsi="GHEA Grapalat"/>
          <w:b/>
          <w:bCs/>
          <w:color w:val="000000"/>
        </w:rPr>
        <w:t>Ն</w:t>
      </w:r>
      <w:r w:rsidR="006A5CC8" w:rsidRPr="006068BF">
        <w:rPr>
          <w:rFonts w:ascii="GHEA Grapalat" w:hAnsi="GHEA Grapalat"/>
          <w:b/>
          <w:color w:val="000000" w:themeColor="text1"/>
          <w:lang w:val="hy-AM"/>
        </w:rPr>
        <w:t xml:space="preserve"> ՈՐՈՇՄԱՆ</w:t>
      </w:r>
      <w:r w:rsidRPr="006068BF">
        <w:rPr>
          <w:rFonts w:ascii="GHEA Grapalat" w:hAnsi="GHEA Grapalat"/>
          <w:b/>
          <w:color w:val="000000" w:themeColor="text1"/>
          <w:lang w:val="hy-AM"/>
        </w:rPr>
        <w:t xml:space="preserve"> ՆԱԽԱԳԾԻ ԸՆԴՈՒՆՄԱՆ ՄԱՍԻՆ</w:t>
      </w:r>
    </w:p>
    <w:p w:rsidR="00D0109B" w:rsidRPr="006068BF" w:rsidRDefault="00D0109B" w:rsidP="006068BF">
      <w:pPr>
        <w:spacing w:line="360" w:lineRule="auto"/>
        <w:ind w:left="1080"/>
        <w:rPr>
          <w:rFonts w:ascii="GHEA Grapalat" w:hAnsi="GHEA Grapalat"/>
          <w:b/>
          <w:color w:val="000000" w:themeColor="text1"/>
          <w:lang w:val="hy-AM"/>
        </w:rPr>
      </w:pPr>
    </w:p>
    <w:p w:rsidR="00D0109B" w:rsidRPr="006068BF" w:rsidRDefault="00D0109B" w:rsidP="006068BF">
      <w:pPr>
        <w:numPr>
          <w:ilvl w:val="0"/>
          <w:numId w:val="1"/>
        </w:numPr>
        <w:spacing w:line="360" w:lineRule="auto"/>
        <w:ind w:left="900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6068BF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</w:p>
    <w:p w:rsidR="00D0109B" w:rsidRPr="006068BF" w:rsidRDefault="00D0109B" w:rsidP="006068BF">
      <w:pPr>
        <w:spacing w:line="360" w:lineRule="auto"/>
        <w:ind w:left="-270" w:firstLine="630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6068BF">
        <w:rPr>
          <w:rFonts w:ascii="GHEA Grapalat" w:hAnsi="GHEA Grapalat"/>
          <w:b/>
          <w:color w:val="000000" w:themeColor="text1"/>
          <w:lang w:val="hy-AM"/>
        </w:rPr>
        <w:tab/>
      </w:r>
      <w:r w:rsidRPr="006068BF">
        <w:rPr>
          <w:rFonts w:ascii="GHEA Grapalat" w:hAnsi="GHEA Grapalat"/>
          <w:color w:val="000000" w:themeColor="text1"/>
          <w:lang w:val="hy-AM"/>
        </w:rPr>
        <w:t xml:space="preserve">Սույն նախագծի ընդունման անհրաժեշտությունը </w:t>
      </w:r>
      <w:r w:rsidR="006A5CC8" w:rsidRPr="006068BF">
        <w:rPr>
          <w:rFonts w:ascii="GHEA Grapalat" w:hAnsi="GHEA Grapalat"/>
          <w:color w:val="000000" w:themeColor="text1"/>
          <w:lang w:val="hy-AM"/>
        </w:rPr>
        <w:t>պայմանավորված է</w:t>
      </w:r>
      <w:r w:rsidR="006A5CC8" w:rsidRPr="006068BF">
        <w:rPr>
          <w:rFonts w:ascii="GHEA Grapalat" w:hAnsi="GHEA Grapalat"/>
          <w:bCs/>
          <w:color w:val="000000"/>
          <w:lang w:val="hy-AM"/>
        </w:rPr>
        <w:t xml:space="preserve"> </w:t>
      </w:r>
      <w:r w:rsidR="006A5CC8" w:rsidRPr="006068BF">
        <w:rPr>
          <w:rFonts w:ascii="GHEA Grapalat" w:hAnsi="GHEA Grapalat"/>
          <w:bCs/>
          <w:color w:val="000000"/>
          <w:lang w:val="hy-AM"/>
        </w:rPr>
        <w:t>Հավատարմագրման մասին օրենքի 12-րդ հոդվածի</w:t>
      </w:r>
      <w:r w:rsidR="00C9644B" w:rsidRPr="006068BF">
        <w:rPr>
          <w:rFonts w:ascii="GHEA Grapalat" w:hAnsi="GHEA Grapalat"/>
          <w:bCs/>
          <w:color w:val="000000"/>
          <w:lang w:val="hy-AM"/>
        </w:rPr>
        <w:t xml:space="preserve"> 1-ին մասի 5-րդ կետի փոփոխությամբ </w:t>
      </w:r>
      <w:r w:rsidR="00C9644B" w:rsidRPr="006068BF">
        <w:rPr>
          <w:rFonts w:ascii="GHEA Grapalat" w:hAnsi="GHEA Grapalat"/>
          <w:bCs/>
          <w:color w:val="000000"/>
        </w:rPr>
        <w:t>(</w:t>
      </w:r>
      <w:r w:rsidR="00C9644B" w:rsidRPr="006068BF">
        <w:rPr>
          <w:rFonts w:ascii="GHEA Grapalat" w:hAnsi="GHEA Grapalat"/>
          <w:bCs/>
          <w:color w:val="000000"/>
          <w:lang w:val="hy-AM"/>
        </w:rPr>
        <w:t xml:space="preserve">փոփոխությունը՝ </w:t>
      </w:r>
      <w:r w:rsidR="00C9644B" w:rsidRPr="006068BF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  <w:t>ս</w:t>
      </w:r>
      <w:r w:rsidR="00C9644B" w:rsidRPr="006068BF">
        <w:rPr>
          <w:rStyle w:val="Emphasis"/>
          <w:rFonts w:ascii="Cambria Math" w:hAnsi="Cambria Math" w:cs="Cambria Math"/>
          <w:b/>
          <w:bCs/>
          <w:color w:val="000000"/>
          <w:shd w:val="clear" w:color="auto" w:fill="FFFFFF"/>
          <w:lang w:val="hy-AM"/>
        </w:rPr>
        <w:t>․</w:t>
      </w:r>
      <w:r w:rsidR="00C9644B" w:rsidRPr="006068BF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C9644B" w:rsidRPr="006068BF">
        <w:rPr>
          <w:rStyle w:val="Emphasis"/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թ</w:t>
      </w:r>
      <w:r w:rsidR="00C9644B" w:rsidRPr="006068BF">
        <w:rPr>
          <w:rStyle w:val="Emphasis"/>
          <w:rFonts w:ascii="Cambria Math" w:hAnsi="Cambria Math" w:cs="Cambria Math"/>
          <w:b/>
          <w:bCs/>
          <w:color w:val="000000"/>
          <w:shd w:val="clear" w:color="auto" w:fill="FFFFFF"/>
          <w:lang w:val="hy-AM"/>
        </w:rPr>
        <w:t>․</w:t>
      </w:r>
      <w:r w:rsidR="00C9644B" w:rsidRPr="006068BF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C9644B" w:rsidRPr="006068BF">
        <w:rPr>
          <w:rStyle w:val="Emphasis"/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մայիսի</w:t>
      </w:r>
      <w:r w:rsidR="00C9644B" w:rsidRPr="006068BF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23-</w:t>
      </w:r>
      <w:r w:rsidR="00C9644B" w:rsidRPr="006068BF">
        <w:rPr>
          <w:rStyle w:val="Emphasis"/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ի</w:t>
      </w:r>
      <w:r w:rsidR="00C9644B" w:rsidRPr="006068BF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C9644B" w:rsidRPr="006068BF">
        <w:rPr>
          <w:rStyle w:val="Emphasis"/>
          <w:rFonts w:ascii="Calibri" w:hAnsi="Calibri" w:cs="Calibri"/>
          <w:b/>
          <w:bCs/>
          <w:color w:val="000000"/>
          <w:shd w:val="clear" w:color="auto" w:fill="FFFFFF"/>
        </w:rPr>
        <w:t> </w:t>
      </w:r>
      <w:hyperlink r:id="rId5" w:history="1">
        <w:r w:rsidR="00C9644B" w:rsidRPr="006068BF">
          <w:rPr>
            <w:rStyle w:val="Hyperlink"/>
            <w:rFonts w:ascii="GHEA Grapalat" w:hAnsi="GHEA Grapalat"/>
            <w:b/>
            <w:bCs/>
            <w:iCs/>
            <w:shd w:val="clear" w:color="auto" w:fill="FFFFFF"/>
          </w:rPr>
          <w:t>ՀՕ-178-Ն</w:t>
        </w:r>
      </w:hyperlink>
      <w:r w:rsidR="00C9644B" w:rsidRPr="006068BF">
        <w:rPr>
          <w:rFonts w:ascii="GHEA Grapalat" w:hAnsi="GHEA Grapalat"/>
          <w:bCs/>
          <w:color w:val="000000"/>
          <w:lang w:val="hy-AM"/>
        </w:rPr>
        <w:t xml:space="preserve"> օրենք</w:t>
      </w:r>
      <w:r w:rsidR="00C9644B" w:rsidRPr="006068BF">
        <w:rPr>
          <w:rFonts w:ascii="GHEA Grapalat" w:hAnsi="GHEA Grapalat"/>
          <w:bCs/>
          <w:color w:val="000000"/>
        </w:rPr>
        <w:t>)</w:t>
      </w:r>
      <w:r w:rsidR="00C9644B" w:rsidRPr="006068BF">
        <w:rPr>
          <w:rFonts w:ascii="GHEA Grapalat" w:hAnsi="GHEA Grapalat"/>
          <w:bCs/>
          <w:color w:val="000000"/>
          <w:lang w:val="hy-AM"/>
        </w:rPr>
        <w:t xml:space="preserve">, ինչպես նաև </w:t>
      </w:r>
      <w:r w:rsidR="00C9644B" w:rsidRPr="006068BF">
        <w:rPr>
          <w:rFonts w:ascii="GHEA Grapalat" w:hAnsi="GHEA Grapalat"/>
          <w:color w:val="000000"/>
          <w:lang w:val="hy-AM"/>
        </w:rPr>
        <w:t xml:space="preserve">Հայաստանի Հանրապետության կառավարության 2016 թվականի </w:t>
      </w:r>
      <w:proofErr w:type="spellStart"/>
      <w:r w:rsidR="00C9644B" w:rsidRPr="006068BF">
        <w:rPr>
          <w:rFonts w:ascii="GHEA Grapalat" w:hAnsi="GHEA Grapalat"/>
          <w:color w:val="000000"/>
          <w:shd w:val="clear" w:color="auto" w:fill="FFFFFF"/>
        </w:rPr>
        <w:t>հունվարի</w:t>
      </w:r>
      <w:proofErr w:type="spellEnd"/>
      <w:r w:rsidR="00C9644B" w:rsidRPr="006068BF">
        <w:rPr>
          <w:rFonts w:ascii="GHEA Grapalat" w:hAnsi="GHEA Grapalat"/>
          <w:color w:val="000000"/>
          <w:shd w:val="clear" w:color="auto" w:fill="FFFFFF"/>
        </w:rPr>
        <w:t xml:space="preserve"> 29</w:t>
      </w:r>
      <w:r w:rsidR="00C9644B" w:rsidRPr="006068BF">
        <w:rPr>
          <w:rFonts w:ascii="GHEA Grapalat" w:hAnsi="GHEA Grapalat"/>
          <w:color w:val="000000"/>
          <w:shd w:val="clear" w:color="auto" w:fill="FFFFFF"/>
          <w:lang w:val="hy-AM"/>
        </w:rPr>
        <w:t>-ի</w:t>
      </w:r>
      <w:r w:rsidR="00C9644B" w:rsidRPr="006068BF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C9644B" w:rsidRPr="006068BF">
        <w:rPr>
          <w:rFonts w:ascii="GHEA Grapalat" w:hAnsi="GHEA Grapalat"/>
          <w:color w:val="000000"/>
          <w:lang w:val="hy-AM"/>
        </w:rPr>
        <w:t xml:space="preserve">«Սոցիալական և կենսական կարևոր նշանակություն ունեցող չափման միջոցները և դրանց ներկայացվող պահանջները և  շուկայահանման կարգը սահմանելու մասին </w:t>
      </w:r>
      <w:r w:rsidR="00C9644B" w:rsidRPr="006068BF">
        <w:rPr>
          <w:rFonts w:ascii="GHEA Grapalat" w:hAnsi="GHEA Grapalat"/>
          <w:color w:val="000000"/>
          <w:shd w:val="clear" w:color="auto" w:fill="FFFFFF"/>
        </w:rPr>
        <w:t>N 60-Ն</w:t>
      </w:r>
      <w:r w:rsidR="00C9644B" w:rsidRPr="006068B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9644B" w:rsidRPr="006068BF">
        <w:rPr>
          <w:rFonts w:ascii="GHEA Grapalat" w:hAnsi="GHEA Grapalat"/>
          <w:color w:val="000000"/>
          <w:lang w:val="hy-AM"/>
        </w:rPr>
        <w:t>որոշման</w:t>
      </w:r>
      <w:r w:rsidR="00C9644B" w:rsidRPr="006068BF">
        <w:rPr>
          <w:rFonts w:ascii="GHEA Grapalat" w:hAnsi="GHEA Grapalat"/>
          <w:color w:val="000000"/>
          <w:lang w:val="hy-AM"/>
        </w:rPr>
        <w:t xml:space="preserve"> </w:t>
      </w:r>
      <w:r w:rsidR="00C9644B" w:rsidRPr="006068BF">
        <w:rPr>
          <w:rFonts w:ascii="GHEA Grapalat" w:hAnsi="GHEA Grapalat"/>
          <w:color w:val="000000"/>
        </w:rPr>
        <w:t>(</w:t>
      </w:r>
      <w:r w:rsidR="00C9644B" w:rsidRPr="006068BF">
        <w:rPr>
          <w:rFonts w:ascii="GHEA Grapalat" w:hAnsi="GHEA Grapalat"/>
          <w:color w:val="000000"/>
          <w:lang w:val="hy-AM"/>
        </w:rPr>
        <w:t>այսուհետ՝ Որոշում</w:t>
      </w:r>
      <w:r w:rsidR="00C9644B" w:rsidRPr="006068BF">
        <w:rPr>
          <w:rFonts w:ascii="GHEA Grapalat" w:hAnsi="GHEA Grapalat"/>
          <w:color w:val="000000"/>
        </w:rPr>
        <w:t>)</w:t>
      </w:r>
      <w:r w:rsidR="00C9644B" w:rsidRPr="006068BF">
        <w:rPr>
          <w:rFonts w:ascii="GHEA Grapalat" w:hAnsi="GHEA Grapalat"/>
          <w:bCs/>
          <w:color w:val="000000"/>
          <w:lang w:val="hy-AM"/>
        </w:rPr>
        <w:t xml:space="preserve"> կիրարկման ընթացքում առաջացած օրենսդրական </w:t>
      </w:r>
      <w:proofErr w:type="spellStart"/>
      <w:r w:rsidR="00C9644B" w:rsidRPr="006068BF">
        <w:rPr>
          <w:rFonts w:ascii="GHEA Grapalat" w:hAnsi="GHEA Grapalat"/>
          <w:bCs/>
          <w:color w:val="000000"/>
          <w:lang w:val="hy-AM"/>
        </w:rPr>
        <w:t>բացերի</w:t>
      </w:r>
      <w:proofErr w:type="spellEnd"/>
      <w:r w:rsidR="00C9644B" w:rsidRPr="006068BF">
        <w:rPr>
          <w:rFonts w:ascii="GHEA Grapalat" w:hAnsi="GHEA Grapalat"/>
          <w:bCs/>
          <w:color w:val="000000"/>
          <w:lang w:val="hy-AM"/>
        </w:rPr>
        <w:t xml:space="preserve"> </w:t>
      </w:r>
      <w:proofErr w:type="spellStart"/>
      <w:r w:rsidR="00C9644B" w:rsidRPr="006068BF">
        <w:rPr>
          <w:rFonts w:ascii="GHEA Grapalat" w:hAnsi="GHEA Grapalat"/>
          <w:bCs/>
          <w:color w:val="000000"/>
          <w:lang w:val="hy-AM"/>
        </w:rPr>
        <w:t>ուղղմամբ</w:t>
      </w:r>
      <w:proofErr w:type="spellEnd"/>
      <w:r w:rsidR="00C9644B" w:rsidRPr="006068BF">
        <w:rPr>
          <w:rFonts w:ascii="GHEA Grapalat" w:hAnsi="GHEA Grapalat"/>
          <w:bCs/>
          <w:color w:val="000000"/>
          <w:lang w:val="hy-AM"/>
        </w:rPr>
        <w:t xml:space="preserve">։ </w:t>
      </w:r>
    </w:p>
    <w:p w:rsidR="00D0109B" w:rsidRPr="006068BF" w:rsidRDefault="00D0109B" w:rsidP="006068BF">
      <w:pPr>
        <w:spacing w:line="360" w:lineRule="auto"/>
        <w:ind w:left="540" w:hanging="180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6068BF">
        <w:rPr>
          <w:rFonts w:ascii="GHEA Grapalat" w:hAnsi="GHEA Grapalat"/>
          <w:b/>
          <w:color w:val="000000" w:themeColor="text1"/>
          <w:lang w:val="hy-AM"/>
        </w:rPr>
        <w:t>2. Ընթացիկ իրավիճակը և խնդիրները</w:t>
      </w:r>
    </w:p>
    <w:p w:rsidR="0048714E" w:rsidRPr="006068BF" w:rsidRDefault="00D0109B" w:rsidP="006068BF">
      <w:pPr>
        <w:spacing w:line="360" w:lineRule="auto"/>
        <w:ind w:left="-270"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6068BF">
        <w:rPr>
          <w:rFonts w:ascii="GHEA Grapalat" w:hAnsi="GHEA Grapalat"/>
          <w:color w:val="000000" w:themeColor="text1"/>
          <w:lang w:val="hy-AM"/>
        </w:rPr>
        <w:t xml:space="preserve">Հավատարմագրման գործընթացն իրականացնում է </w:t>
      </w:r>
      <w:r w:rsidR="00C9644B" w:rsidRPr="006068BF">
        <w:rPr>
          <w:rFonts w:ascii="GHEA Grapalat" w:hAnsi="GHEA Grapalat"/>
          <w:color w:val="000000" w:themeColor="text1"/>
          <w:lang w:val="hy-AM"/>
        </w:rPr>
        <w:t xml:space="preserve">միջազգային պրակտիկայում ընդունված ստանդարտներին համապատասխան, համաձայն որոնց </w:t>
      </w:r>
      <w:proofErr w:type="spellStart"/>
      <w:r w:rsidR="00C9644B" w:rsidRPr="006068BF">
        <w:rPr>
          <w:rFonts w:ascii="GHEA Grapalat" w:hAnsi="GHEA Grapalat"/>
          <w:color w:val="000000" w:themeColor="text1"/>
          <w:lang w:val="hy-AM"/>
        </w:rPr>
        <w:t>ստուգաչափում</w:t>
      </w:r>
      <w:proofErr w:type="spellEnd"/>
      <w:r w:rsidR="00C9644B" w:rsidRPr="006068BF">
        <w:rPr>
          <w:rFonts w:ascii="GHEA Grapalat" w:hAnsi="GHEA Grapalat"/>
          <w:color w:val="000000" w:themeColor="text1"/>
          <w:lang w:val="hy-AM"/>
        </w:rPr>
        <w:t xml:space="preserve"> իրականացնող մարմիններ</w:t>
      </w:r>
      <w:r w:rsidR="0048714E" w:rsidRPr="006068BF">
        <w:rPr>
          <w:rFonts w:ascii="GHEA Grapalat" w:hAnsi="GHEA Grapalat"/>
          <w:color w:val="000000" w:themeColor="text1"/>
          <w:lang w:val="hy-AM"/>
        </w:rPr>
        <w:t>ն</w:t>
      </w:r>
      <w:r w:rsidR="00C9644B" w:rsidRPr="006068BF">
        <w:rPr>
          <w:rFonts w:ascii="GHEA Grapalat" w:hAnsi="GHEA Grapalat"/>
          <w:color w:val="000000" w:themeColor="text1"/>
          <w:lang w:val="hy-AM"/>
        </w:rPr>
        <w:t xml:space="preserve">  իրենց գործունեությունը կարող են իրականացնել միայն սահմանված կարգով </w:t>
      </w:r>
      <w:proofErr w:type="spellStart"/>
      <w:r w:rsidR="00C9644B" w:rsidRPr="006068BF">
        <w:rPr>
          <w:rFonts w:ascii="GHEA Grapalat" w:hAnsi="GHEA Grapalat"/>
          <w:color w:val="000000" w:themeColor="text1"/>
          <w:lang w:val="hy-AM"/>
        </w:rPr>
        <w:t>հավատարմագրվելուց</w:t>
      </w:r>
      <w:proofErr w:type="spellEnd"/>
      <w:r w:rsidR="00C9644B" w:rsidRPr="006068BF">
        <w:rPr>
          <w:rFonts w:ascii="GHEA Grapalat" w:hAnsi="GHEA Grapalat"/>
          <w:color w:val="000000" w:themeColor="text1"/>
          <w:lang w:val="hy-AM"/>
        </w:rPr>
        <w:t xml:space="preserve"> հետո</w:t>
      </w:r>
      <w:r w:rsidR="0091284E" w:rsidRPr="006068BF">
        <w:rPr>
          <w:rFonts w:ascii="GHEA Grapalat" w:hAnsi="GHEA Grapalat"/>
          <w:color w:val="000000" w:themeColor="text1"/>
          <w:lang w:val="hy-AM"/>
        </w:rPr>
        <w:t xml:space="preserve"> </w:t>
      </w:r>
      <w:r w:rsidR="0048714E" w:rsidRPr="006068BF">
        <w:rPr>
          <w:rFonts w:ascii="GHEA Grapalat" w:hAnsi="GHEA Grapalat"/>
          <w:color w:val="000000" w:themeColor="text1"/>
        </w:rPr>
        <w:t>(</w:t>
      </w:r>
      <w:r w:rsidR="0048714E" w:rsidRPr="006068BF">
        <w:rPr>
          <w:rFonts w:ascii="GHEA Grapalat" w:hAnsi="GHEA Grapalat"/>
          <w:color w:val="000000" w:themeColor="text1"/>
          <w:lang w:val="hy-AM"/>
        </w:rPr>
        <w:t>բացառությամբ Օրենքով սահմանված դեպքերի</w:t>
      </w:r>
      <w:r w:rsidR="0048714E" w:rsidRPr="006068BF">
        <w:rPr>
          <w:rFonts w:ascii="GHEA Grapalat" w:hAnsi="GHEA Grapalat"/>
          <w:color w:val="000000" w:themeColor="text1"/>
        </w:rPr>
        <w:t>)</w:t>
      </w:r>
      <w:r w:rsidR="00C9644B" w:rsidRPr="006068BF">
        <w:rPr>
          <w:rFonts w:ascii="GHEA Grapalat" w:hAnsi="GHEA Grapalat"/>
          <w:color w:val="000000" w:themeColor="text1"/>
          <w:lang w:val="hy-AM"/>
        </w:rPr>
        <w:t xml:space="preserve">։ </w:t>
      </w:r>
      <w:r w:rsidR="006068BF" w:rsidRPr="006068BF">
        <w:rPr>
          <w:rFonts w:ascii="GHEA Grapalat" w:hAnsi="GHEA Grapalat"/>
          <w:color w:val="000000" w:themeColor="text1"/>
          <w:lang w:val="hy-AM"/>
        </w:rPr>
        <w:t xml:space="preserve">Նշյալ </w:t>
      </w:r>
      <w:proofErr w:type="spellStart"/>
      <w:r w:rsidR="006068BF" w:rsidRPr="006068BF">
        <w:rPr>
          <w:rFonts w:ascii="GHEA Grapalat" w:hAnsi="GHEA Grapalat"/>
          <w:color w:val="000000" w:themeColor="text1"/>
          <w:lang w:val="hy-AM"/>
        </w:rPr>
        <w:t>պահանջիը</w:t>
      </w:r>
      <w:proofErr w:type="spellEnd"/>
      <w:r w:rsidR="006068BF" w:rsidRPr="006068BF">
        <w:rPr>
          <w:rFonts w:ascii="GHEA Grapalat" w:hAnsi="GHEA Grapalat"/>
          <w:color w:val="000000" w:themeColor="text1"/>
          <w:lang w:val="hy-AM"/>
        </w:rPr>
        <w:t xml:space="preserve"> չի պահպանվում Ո</w:t>
      </w:r>
      <w:r w:rsidR="006068BF" w:rsidRPr="006068BF">
        <w:rPr>
          <w:rFonts w:ascii="GHEA Grapalat" w:hAnsi="GHEA Grapalat"/>
          <w:color w:val="000000" w:themeColor="text1"/>
          <w:lang w:val="hy-AM"/>
        </w:rPr>
        <w:t xml:space="preserve">րոշման </w:t>
      </w:r>
      <w:r w:rsidR="006068BF" w:rsidRPr="006068BF">
        <w:rPr>
          <w:rFonts w:ascii="GHEA Grapalat" w:hAnsi="GHEA Grapalat"/>
          <w:color w:val="000000"/>
          <w:lang w:val="hy-AM"/>
        </w:rPr>
        <w:t>1</w:t>
      </w:r>
      <w:r w:rsidR="006068BF" w:rsidRPr="006068BF">
        <w:rPr>
          <w:rFonts w:ascii="GHEA Grapalat" w:hAnsi="GHEA Grapalat"/>
          <w:bCs/>
          <w:color w:val="000000"/>
          <w:lang w:val="hy-AM"/>
        </w:rPr>
        <w:t xml:space="preserve">-ին կետի 2-րդ ենթակետով սահմանված Հավելված </w:t>
      </w:r>
      <w:r w:rsidR="006068BF" w:rsidRPr="006068BF">
        <w:rPr>
          <w:rFonts w:ascii="GHEA Grapalat" w:hAnsi="GHEA Grapalat"/>
          <w:bCs/>
          <w:color w:val="000000"/>
        </w:rPr>
        <w:t>N</w:t>
      </w:r>
      <w:r w:rsidR="006068BF" w:rsidRPr="006068BF">
        <w:rPr>
          <w:rFonts w:ascii="GHEA Grapalat" w:hAnsi="GHEA Grapalat"/>
          <w:bCs/>
          <w:color w:val="000000"/>
          <w:lang w:val="hy-AM"/>
        </w:rPr>
        <w:t xml:space="preserve"> 2-ի 2-րդ գլխի </w:t>
      </w:r>
      <w:r w:rsidR="006068BF" w:rsidRPr="006068BF">
        <w:rPr>
          <w:rFonts w:ascii="GHEA Grapalat" w:hAnsi="GHEA Grapalat"/>
          <w:color w:val="000000"/>
        </w:rPr>
        <w:t>5</w:t>
      </w:r>
      <w:r w:rsidR="006068BF" w:rsidRPr="006068BF">
        <w:rPr>
          <w:rFonts w:ascii="GHEA Grapalat" w:hAnsi="GHEA Grapalat"/>
          <w:color w:val="000000"/>
          <w:lang w:val="hy-AM"/>
        </w:rPr>
        <w:t>-</w:t>
      </w:r>
      <w:proofErr w:type="spellStart"/>
      <w:r w:rsidR="006068BF" w:rsidRPr="006068BF">
        <w:rPr>
          <w:rFonts w:ascii="GHEA Grapalat" w:hAnsi="GHEA Grapalat"/>
          <w:color w:val="000000"/>
          <w:lang w:val="hy-AM"/>
        </w:rPr>
        <w:t>րդ</w:t>
      </w:r>
      <w:proofErr w:type="spellEnd"/>
      <w:r w:rsidR="006068BF" w:rsidRPr="006068BF">
        <w:rPr>
          <w:rFonts w:ascii="GHEA Grapalat" w:hAnsi="GHEA Grapalat"/>
          <w:color w:val="000000"/>
          <w:lang w:val="hy-AM"/>
        </w:rPr>
        <w:t xml:space="preserve"> կետով</w:t>
      </w:r>
      <w:r w:rsidR="006068BF" w:rsidRPr="006068BF">
        <w:rPr>
          <w:rFonts w:ascii="GHEA Grapalat" w:hAnsi="GHEA Grapalat"/>
          <w:color w:val="000000" w:themeColor="text1"/>
          <w:lang w:val="hy-AM"/>
        </w:rPr>
        <w:t xml:space="preserve"> սահմանված </w:t>
      </w:r>
      <w:proofErr w:type="spellStart"/>
      <w:r w:rsidR="006068BF" w:rsidRPr="006068BF">
        <w:rPr>
          <w:rFonts w:ascii="GHEA Grapalat" w:hAnsi="GHEA Grapalat"/>
          <w:color w:val="000000" w:themeColor="text1"/>
          <w:lang w:val="hy-AM"/>
        </w:rPr>
        <w:t>դրույթներում</w:t>
      </w:r>
      <w:proofErr w:type="spellEnd"/>
      <w:r w:rsidR="006068BF" w:rsidRPr="006068BF">
        <w:rPr>
          <w:rFonts w:ascii="GHEA Grapalat" w:hAnsi="GHEA Grapalat"/>
          <w:color w:val="000000" w:themeColor="text1"/>
          <w:lang w:val="hy-AM"/>
        </w:rPr>
        <w:t>։</w:t>
      </w:r>
    </w:p>
    <w:p w:rsidR="0091284E" w:rsidRPr="006068BF" w:rsidRDefault="006068BF" w:rsidP="006068BF">
      <w:pPr>
        <w:spacing w:line="360" w:lineRule="auto"/>
        <w:ind w:left="-270" w:firstLine="720"/>
        <w:jc w:val="both"/>
        <w:rPr>
          <w:rFonts w:ascii="GHEA Grapalat" w:hAnsi="GHEA Grapalat" w:cs="Sylfaen"/>
          <w:lang w:val="hy-AM"/>
        </w:rPr>
      </w:pPr>
      <w:r w:rsidRPr="006068BF">
        <w:rPr>
          <w:rFonts w:ascii="GHEA Grapalat" w:hAnsi="GHEA Grapalat"/>
          <w:color w:val="000000" w:themeColor="text1"/>
          <w:lang w:val="hy-AM"/>
        </w:rPr>
        <w:t xml:space="preserve">Բացի այդ, </w:t>
      </w:r>
      <w:r w:rsidR="0048714E" w:rsidRPr="006068BF">
        <w:rPr>
          <w:rFonts w:ascii="GHEA Grapalat" w:hAnsi="GHEA Grapalat"/>
          <w:color w:val="000000" w:themeColor="text1"/>
          <w:lang w:val="hy-AM"/>
        </w:rPr>
        <w:t xml:space="preserve">Էկոնոմիկայի նախարարությանը և </w:t>
      </w:r>
      <w:r w:rsidR="0048714E" w:rsidRPr="006068BF">
        <w:rPr>
          <w:rFonts w:ascii="GHEA Grapalat" w:hAnsi="GHEA Grapalat"/>
          <w:color w:val="000000" w:themeColor="text1"/>
        </w:rPr>
        <w:t>«</w:t>
      </w:r>
      <w:r w:rsidR="0048714E" w:rsidRPr="006068BF">
        <w:rPr>
          <w:rFonts w:ascii="GHEA Grapalat" w:hAnsi="GHEA Grapalat"/>
          <w:color w:val="000000" w:themeColor="text1"/>
          <w:lang w:val="hy-AM"/>
        </w:rPr>
        <w:t>Ստանդարտացման և չափագիտության ազգային մարմին</w:t>
      </w:r>
      <w:r w:rsidR="0048714E" w:rsidRPr="006068BF">
        <w:rPr>
          <w:rFonts w:ascii="GHEA Grapalat" w:hAnsi="GHEA Grapalat"/>
          <w:color w:val="000000" w:themeColor="text1"/>
        </w:rPr>
        <w:t>»</w:t>
      </w:r>
      <w:r w:rsidR="0048714E" w:rsidRPr="006068BF">
        <w:rPr>
          <w:rFonts w:ascii="GHEA Grapalat" w:hAnsi="GHEA Grapalat"/>
          <w:color w:val="000000" w:themeColor="text1"/>
          <w:lang w:val="hy-AM"/>
        </w:rPr>
        <w:t xml:space="preserve"> ՓԲԸ-ին է դիմել «</w:t>
      </w:r>
      <w:proofErr w:type="spellStart"/>
      <w:r w:rsidR="0048714E" w:rsidRPr="006068BF">
        <w:rPr>
          <w:rFonts w:ascii="GHEA Grapalat" w:hAnsi="GHEA Grapalat"/>
          <w:color w:val="000000" w:themeColor="text1"/>
          <w:lang w:val="hy-AM"/>
        </w:rPr>
        <w:t>Գազպրոմ</w:t>
      </w:r>
      <w:proofErr w:type="spellEnd"/>
      <w:r w:rsidR="0048714E" w:rsidRPr="006068BF">
        <w:rPr>
          <w:rFonts w:ascii="GHEA Grapalat" w:hAnsi="GHEA Grapalat"/>
          <w:color w:val="000000" w:themeColor="text1"/>
          <w:lang w:val="hy-AM"/>
        </w:rPr>
        <w:t xml:space="preserve"> Արմենիա» ՓԲԸ-ն՝ ներկայացնելով </w:t>
      </w:r>
      <w:r w:rsidR="009E505D" w:rsidRPr="006068BF">
        <w:rPr>
          <w:rFonts w:ascii="GHEA Grapalat" w:hAnsi="GHEA Grapalat" w:cs="Sylfaen"/>
          <w:lang w:val="en-US"/>
        </w:rPr>
        <w:t xml:space="preserve">RPT–3 </w:t>
      </w:r>
      <w:r w:rsidR="009E505D" w:rsidRPr="006068BF">
        <w:rPr>
          <w:rFonts w:ascii="GHEA Grapalat" w:hAnsi="GHEA Grapalat" w:cs="Sylfaen"/>
          <w:lang w:val="hy-AM"/>
        </w:rPr>
        <w:t xml:space="preserve">տիպի տուրբինային գազի </w:t>
      </w:r>
      <w:proofErr w:type="spellStart"/>
      <w:r w:rsidR="009E505D" w:rsidRPr="006068BF">
        <w:rPr>
          <w:rFonts w:ascii="GHEA Grapalat" w:hAnsi="GHEA Grapalat" w:cs="Sylfaen"/>
          <w:lang w:val="hy-AM"/>
        </w:rPr>
        <w:t>հաշվիչներին</w:t>
      </w:r>
      <w:proofErr w:type="spellEnd"/>
      <w:r w:rsidR="009E505D" w:rsidRPr="006068BF">
        <w:rPr>
          <w:rFonts w:ascii="GHEA Grapalat" w:hAnsi="GHEA Grapalat" w:cs="Sylfaen"/>
          <w:lang w:val="hy-AM"/>
        </w:rPr>
        <w:t xml:space="preserve"> վերաբերող խնդիրը</w:t>
      </w:r>
      <w:r w:rsidR="009E505D" w:rsidRPr="006068BF">
        <w:rPr>
          <w:rFonts w:ascii="GHEA Grapalat" w:hAnsi="GHEA Grapalat" w:cs="Sylfaen"/>
          <w:lang w:val="hy-AM"/>
        </w:rPr>
        <w:t>։ Նշյալ հաշվիչները դիտարկվում են որպես ս</w:t>
      </w:r>
      <w:r w:rsidR="009E505D" w:rsidRPr="006068BF">
        <w:rPr>
          <w:rFonts w:ascii="GHEA Grapalat" w:hAnsi="GHEA Grapalat"/>
          <w:color w:val="000000"/>
          <w:lang w:val="hy-AM"/>
        </w:rPr>
        <w:t>ոցիալական և կենսական կարևոր նշանակություն ունեցող չափման միջոցներ</w:t>
      </w:r>
      <w:r w:rsidR="009E505D" w:rsidRPr="006068BF">
        <w:rPr>
          <w:rFonts w:ascii="GHEA Grapalat" w:hAnsi="GHEA Grapalat"/>
          <w:color w:val="000000"/>
          <w:lang w:val="hy-AM"/>
        </w:rPr>
        <w:t xml:space="preserve">, սակայն դրանց </w:t>
      </w:r>
      <w:proofErr w:type="spellStart"/>
      <w:r w:rsidR="009E505D" w:rsidRPr="006068BF">
        <w:rPr>
          <w:rFonts w:ascii="GHEA Grapalat" w:hAnsi="GHEA Grapalat"/>
          <w:color w:val="000000"/>
          <w:lang w:val="hy-AM"/>
        </w:rPr>
        <w:t>չափորոշիչները</w:t>
      </w:r>
      <w:proofErr w:type="spellEnd"/>
      <w:r w:rsidR="009E505D" w:rsidRPr="006068BF">
        <w:rPr>
          <w:rFonts w:ascii="GHEA Grapalat" w:hAnsi="GHEA Grapalat"/>
          <w:color w:val="000000"/>
          <w:lang w:val="hy-AM"/>
        </w:rPr>
        <w:t xml:space="preserve"> չեն համապատասխանում Որոշմամբ սահմանված </w:t>
      </w:r>
      <w:proofErr w:type="spellStart"/>
      <w:r w:rsidR="009E505D" w:rsidRPr="006068BF">
        <w:rPr>
          <w:rFonts w:ascii="GHEA Grapalat" w:hAnsi="GHEA Grapalat"/>
          <w:color w:val="000000"/>
          <w:lang w:val="hy-AM"/>
        </w:rPr>
        <w:t>սահմանաքանակներին</w:t>
      </w:r>
      <w:proofErr w:type="spellEnd"/>
      <w:r w:rsidR="009E505D" w:rsidRPr="006068BF">
        <w:rPr>
          <w:rFonts w:ascii="GHEA Grapalat" w:hAnsi="GHEA Grapalat"/>
          <w:color w:val="000000"/>
          <w:lang w:val="hy-AM"/>
        </w:rPr>
        <w:t xml:space="preserve">, մասնավորապես՝ շահագործման մեջ գտնվող </w:t>
      </w:r>
      <w:r w:rsidR="009E505D" w:rsidRPr="006068BF">
        <w:rPr>
          <w:rFonts w:ascii="GHEA Grapalat" w:hAnsi="GHEA Grapalat" w:cs="Sylfaen"/>
          <w:lang w:val="en-US"/>
        </w:rPr>
        <w:t xml:space="preserve">RPT–3 </w:t>
      </w:r>
      <w:r w:rsidR="009E505D" w:rsidRPr="006068BF">
        <w:rPr>
          <w:rFonts w:ascii="GHEA Grapalat" w:hAnsi="GHEA Grapalat" w:cs="Sylfaen"/>
          <w:lang w:val="hy-AM"/>
        </w:rPr>
        <w:t>տիպի տուրբինային գազի հաշվիչների</w:t>
      </w:r>
      <w:r w:rsidR="009E505D" w:rsidRPr="006068BF">
        <w:rPr>
          <w:rFonts w:ascii="GHEA Grapalat" w:hAnsi="GHEA Grapalat" w:cs="Sylfaen"/>
          <w:lang w:val="hy-AM"/>
        </w:rPr>
        <w:t xml:space="preserve"> </w:t>
      </w:r>
      <w:r w:rsidR="009E505D" w:rsidRPr="006068BF">
        <w:rPr>
          <w:rFonts w:ascii="GHEA Grapalat" w:hAnsi="GHEA Grapalat"/>
          <w:color w:val="000000"/>
          <w:lang w:val="hy-AM"/>
        </w:rPr>
        <w:t>գազի ծախսի տիրույթը չի համապատասխանում Որոշման Հավելված 1-ի 3-րդ գլխի աղյուսակ 1-ով սահմանված պահանջներին</w:t>
      </w:r>
      <w:r w:rsidR="0091284E" w:rsidRPr="006068BF">
        <w:rPr>
          <w:rFonts w:ascii="GHEA Grapalat" w:hAnsi="GHEA Grapalat"/>
          <w:color w:val="000000"/>
          <w:lang w:val="hy-AM"/>
        </w:rPr>
        <w:t xml:space="preserve">։ Նշյալ </w:t>
      </w:r>
      <w:r w:rsidR="0091284E" w:rsidRPr="006068BF">
        <w:rPr>
          <w:rFonts w:ascii="GHEA Grapalat" w:hAnsi="GHEA Grapalat" w:cs="Sylfaen"/>
          <w:lang w:val="en-US"/>
        </w:rPr>
        <w:t xml:space="preserve">RPT–3 </w:t>
      </w:r>
      <w:r w:rsidR="0091284E" w:rsidRPr="006068BF">
        <w:rPr>
          <w:rFonts w:ascii="GHEA Grapalat" w:hAnsi="GHEA Grapalat" w:cs="Sylfaen"/>
          <w:lang w:val="hy-AM"/>
        </w:rPr>
        <w:t>տիպի տուրբինային գազի հաշվ</w:t>
      </w:r>
      <w:r w:rsidRPr="006068BF">
        <w:rPr>
          <w:rFonts w:ascii="GHEA Grapalat" w:hAnsi="GHEA Grapalat" w:cs="Sylfaen"/>
          <w:lang w:val="hy-AM"/>
        </w:rPr>
        <w:t xml:space="preserve">իչները շահագործումից հանելու և </w:t>
      </w:r>
      <w:r w:rsidR="0091284E" w:rsidRPr="006068BF">
        <w:rPr>
          <w:rFonts w:ascii="GHEA Grapalat" w:hAnsi="GHEA Grapalat" w:cs="Sylfaen"/>
          <w:lang w:val="hy-AM"/>
        </w:rPr>
        <w:t>փոխարինելու համար անհրաժեշտ է փոփոխություն կատարել Որոշման մեջ։</w:t>
      </w:r>
    </w:p>
    <w:p w:rsidR="00D0109B" w:rsidRPr="006068BF" w:rsidRDefault="00D0109B" w:rsidP="006068BF">
      <w:pPr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6068BF">
        <w:rPr>
          <w:rFonts w:ascii="GHEA Grapalat" w:hAnsi="GHEA Grapalat"/>
          <w:b/>
          <w:color w:val="000000" w:themeColor="text1"/>
          <w:lang w:val="hy-AM"/>
        </w:rPr>
        <w:t>Տվյալ բնագավառում իրականացվող քաղաքականությունը</w:t>
      </w:r>
    </w:p>
    <w:p w:rsidR="00D0109B" w:rsidRPr="006068BF" w:rsidRDefault="00D0109B" w:rsidP="006068BF">
      <w:pPr>
        <w:pStyle w:val="ListParagraph"/>
        <w:spacing w:line="360" w:lineRule="auto"/>
        <w:ind w:left="-270" w:firstLine="810"/>
        <w:jc w:val="both"/>
        <w:rPr>
          <w:rFonts w:ascii="GHEA Grapalat" w:hAnsi="GHEA Grapalat"/>
          <w:color w:val="000000" w:themeColor="text1"/>
          <w:lang w:val="hy-AM"/>
        </w:rPr>
      </w:pPr>
      <w:r w:rsidRPr="006068BF">
        <w:rPr>
          <w:rFonts w:ascii="GHEA Grapalat" w:hAnsi="GHEA Grapalat"/>
          <w:color w:val="000000" w:themeColor="text1"/>
          <w:lang w:val="hy-AM"/>
        </w:rPr>
        <w:lastRenderedPageBreak/>
        <w:t xml:space="preserve">Հավատարմագրման </w:t>
      </w:r>
      <w:r w:rsidR="0091284E" w:rsidRPr="006068BF">
        <w:rPr>
          <w:rFonts w:ascii="GHEA Grapalat" w:hAnsi="GHEA Grapalat"/>
          <w:color w:val="000000" w:themeColor="text1"/>
          <w:lang w:val="hy-AM"/>
        </w:rPr>
        <w:t>և չափումների միասնականության ոլորտ</w:t>
      </w:r>
      <w:r w:rsidR="006068BF" w:rsidRPr="006068BF">
        <w:rPr>
          <w:rFonts w:ascii="GHEA Grapalat" w:hAnsi="GHEA Grapalat"/>
          <w:color w:val="000000" w:themeColor="text1"/>
          <w:lang w:val="hy-AM"/>
        </w:rPr>
        <w:t>ներ</w:t>
      </w:r>
      <w:r w:rsidR="0091284E" w:rsidRPr="006068BF">
        <w:rPr>
          <w:rFonts w:ascii="GHEA Grapalat" w:hAnsi="GHEA Grapalat"/>
          <w:color w:val="000000" w:themeColor="text1"/>
          <w:lang w:val="hy-AM"/>
        </w:rPr>
        <w:t xml:space="preserve">ի լիազոր մարմին է հանդիսանում Էկոնոմիկայի նախարարությունը։ Ոլորտներում առկա խնդիրները և օրենսդրական </w:t>
      </w:r>
      <w:proofErr w:type="spellStart"/>
      <w:r w:rsidR="0091284E" w:rsidRPr="006068BF">
        <w:rPr>
          <w:rFonts w:ascii="GHEA Grapalat" w:hAnsi="GHEA Grapalat"/>
          <w:color w:val="000000" w:themeColor="text1"/>
          <w:lang w:val="hy-AM"/>
        </w:rPr>
        <w:t>անհամապատասխանությունները</w:t>
      </w:r>
      <w:proofErr w:type="spellEnd"/>
      <w:r w:rsidR="0091284E" w:rsidRPr="006068BF">
        <w:rPr>
          <w:rFonts w:ascii="GHEA Grapalat" w:hAnsi="GHEA Grapalat"/>
          <w:color w:val="000000" w:themeColor="text1"/>
          <w:lang w:val="hy-AM"/>
        </w:rPr>
        <w:t xml:space="preserve"> վերացնելու նպատակով՝ նախարարության կողմից մշակվել է սույն նախագիծը, որն ուղղված է </w:t>
      </w:r>
      <w:proofErr w:type="spellStart"/>
      <w:r w:rsidRPr="006068BF">
        <w:rPr>
          <w:rFonts w:ascii="GHEA Grapalat" w:hAnsi="GHEA Grapalat"/>
          <w:color w:val="000000" w:themeColor="text1"/>
          <w:lang w:val="hy-AM"/>
        </w:rPr>
        <w:t>շուկա</w:t>
      </w:r>
      <w:r w:rsidR="0091284E" w:rsidRPr="006068BF">
        <w:rPr>
          <w:rFonts w:ascii="GHEA Grapalat" w:hAnsi="GHEA Grapalat"/>
          <w:color w:val="000000" w:themeColor="text1"/>
          <w:lang w:val="hy-AM"/>
        </w:rPr>
        <w:t>յահանվող</w:t>
      </w:r>
      <w:proofErr w:type="spellEnd"/>
      <w:r w:rsidR="0091284E" w:rsidRPr="006068BF">
        <w:rPr>
          <w:rFonts w:ascii="GHEA Grapalat" w:hAnsi="GHEA Grapalat"/>
          <w:color w:val="000000" w:themeColor="text1"/>
          <w:lang w:val="hy-AM"/>
        </w:rPr>
        <w:t xml:space="preserve"> և շահագործվող չափման միջոցների </w:t>
      </w:r>
      <w:r w:rsidRPr="006068BF">
        <w:rPr>
          <w:rFonts w:ascii="GHEA Grapalat" w:hAnsi="GHEA Grapalat"/>
          <w:color w:val="000000" w:themeColor="text1"/>
          <w:lang w:val="hy-AM"/>
        </w:rPr>
        <w:t xml:space="preserve">և </w:t>
      </w:r>
      <w:r w:rsidR="0091284E" w:rsidRPr="006068BF">
        <w:rPr>
          <w:rFonts w:ascii="GHEA Grapalat" w:hAnsi="GHEA Grapalat"/>
          <w:color w:val="000000" w:themeColor="text1"/>
          <w:lang w:val="hy-AM"/>
        </w:rPr>
        <w:t xml:space="preserve">դրանց միջոցով կատարվող </w:t>
      </w:r>
      <w:r w:rsidRPr="006068BF">
        <w:rPr>
          <w:rFonts w:ascii="GHEA Grapalat" w:hAnsi="GHEA Grapalat"/>
          <w:color w:val="000000" w:themeColor="text1"/>
          <w:lang w:val="hy-AM"/>
        </w:rPr>
        <w:t>ծառայությունների բարձր որակի ապահովման</w:t>
      </w:r>
      <w:r w:rsidR="0091284E" w:rsidRPr="006068BF">
        <w:rPr>
          <w:rFonts w:ascii="GHEA Grapalat" w:hAnsi="GHEA Grapalat"/>
          <w:color w:val="000000" w:themeColor="text1"/>
          <w:lang w:val="hy-AM"/>
        </w:rPr>
        <w:t>ը</w:t>
      </w:r>
      <w:r w:rsidRPr="006068BF">
        <w:rPr>
          <w:rFonts w:ascii="GHEA Grapalat" w:hAnsi="GHEA Grapalat"/>
          <w:color w:val="000000" w:themeColor="text1"/>
          <w:lang w:val="hy-AM"/>
        </w:rPr>
        <w:t>:</w:t>
      </w:r>
    </w:p>
    <w:p w:rsidR="00D0109B" w:rsidRPr="006068BF" w:rsidRDefault="00D0109B" w:rsidP="006068B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6068BF">
        <w:rPr>
          <w:rFonts w:ascii="GHEA Grapalat" w:hAnsi="GHEA Grapalat"/>
          <w:b/>
          <w:color w:val="000000" w:themeColor="text1"/>
          <w:lang w:val="hy-AM"/>
        </w:rPr>
        <w:t>Կարգավորման նպատակը և բնույթը</w:t>
      </w:r>
    </w:p>
    <w:p w:rsidR="0091284E" w:rsidRPr="006068BF" w:rsidRDefault="00D0109B" w:rsidP="006068BF">
      <w:pPr>
        <w:pStyle w:val="NoSpacing"/>
        <w:spacing w:line="360" w:lineRule="auto"/>
        <w:ind w:left="-270" w:firstLine="36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  <w:r w:rsidRPr="006068BF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  Սույն օրենքի նախագծի ընդունման նպատակն է </w:t>
      </w:r>
      <w:r w:rsidR="0091284E" w:rsidRPr="006068BF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օրենսդրական </w:t>
      </w:r>
      <w:proofErr w:type="spellStart"/>
      <w:r w:rsidR="0091284E" w:rsidRPr="006068BF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բացերի</w:t>
      </w:r>
      <w:proofErr w:type="spellEnd"/>
      <w:r w:rsidR="0091284E" w:rsidRPr="006068BF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ուղղումը, շահագործման մեջ գտնվող և Որոշմամբ սահմանված պահանջներին չհամապատասխանող չափման միջոցների սահմանափակմանը և </w:t>
      </w:r>
      <w:proofErr w:type="spellStart"/>
      <w:r w:rsidR="0091284E" w:rsidRPr="006068BF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արգելմանը</w:t>
      </w:r>
      <w:proofErr w:type="spellEnd"/>
      <w:r w:rsidR="0091284E" w:rsidRPr="006068BF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։</w:t>
      </w:r>
    </w:p>
    <w:p w:rsidR="00D0109B" w:rsidRPr="006068BF" w:rsidRDefault="00D0109B" w:rsidP="006068BF">
      <w:pPr>
        <w:numPr>
          <w:ilvl w:val="0"/>
          <w:numId w:val="2"/>
        </w:numPr>
        <w:tabs>
          <w:tab w:val="clear" w:pos="1080"/>
          <w:tab w:val="num" w:pos="810"/>
        </w:tabs>
        <w:spacing w:line="360" w:lineRule="auto"/>
        <w:ind w:hanging="720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6068BF">
        <w:rPr>
          <w:rFonts w:ascii="GHEA Grapalat" w:hAnsi="GHEA Grapalat"/>
          <w:b/>
          <w:color w:val="000000" w:themeColor="text1"/>
          <w:lang w:val="hy-AM"/>
        </w:rPr>
        <w:t>Նախագծի մշակման գործընթացում ներգրավված ինստիտուտները և անձինք</w:t>
      </w:r>
    </w:p>
    <w:p w:rsidR="00D0109B" w:rsidRPr="006068BF" w:rsidRDefault="00D0109B" w:rsidP="006068BF">
      <w:pPr>
        <w:pStyle w:val="NoSpacing"/>
        <w:spacing w:line="360" w:lineRule="auto"/>
        <w:ind w:firstLine="18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  <w:r w:rsidRPr="006068BF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ՀՀ էկոնոմիկայի նախարարություն</w:t>
      </w:r>
    </w:p>
    <w:p w:rsidR="00D0109B" w:rsidRPr="006068BF" w:rsidRDefault="00D0109B" w:rsidP="006068BF">
      <w:pPr>
        <w:numPr>
          <w:ilvl w:val="0"/>
          <w:numId w:val="2"/>
        </w:numPr>
        <w:tabs>
          <w:tab w:val="clear" w:pos="1080"/>
          <w:tab w:val="num" w:pos="900"/>
        </w:tabs>
        <w:spacing w:line="360" w:lineRule="auto"/>
        <w:ind w:hanging="540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6068BF">
        <w:rPr>
          <w:rFonts w:ascii="GHEA Grapalat" w:hAnsi="GHEA Grapalat"/>
          <w:b/>
          <w:color w:val="000000" w:themeColor="text1"/>
          <w:lang w:val="hy-AM"/>
        </w:rPr>
        <w:t>Ակնկալվող արդյունքը</w:t>
      </w:r>
    </w:p>
    <w:p w:rsidR="00D0109B" w:rsidRPr="006068BF" w:rsidRDefault="0091284E" w:rsidP="006068BF">
      <w:pPr>
        <w:pStyle w:val="NoSpacing"/>
        <w:spacing w:line="360" w:lineRule="auto"/>
        <w:ind w:left="-270" w:firstLine="45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  <w:r w:rsidRPr="006068BF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Շուկայահանման և շահագործման փուլում օրենսդրությամբ սահմանված պահանջներին չհամապատասխանող չափման միջոցների բացառում։</w:t>
      </w:r>
    </w:p>
    <w:p w:rsidR="00D0109B" w:rsidRPr="003B2005" w:rsidRDefault="00D0109B" w:rsidP="003B2005">
      <w:pPr>
        <w:tabs>
          <w:tab w:val="left" w:pos="993"/>
        </w:tabs>
        <w:spacing w:line="360" w:lineRule="auto"/>
        <w:ind w:firstLine="360"/>
        <w:rPr>
          <w:rFonts w:ascii="GHEA Grapalat" w:hAnsi="GHEA Grapalat"/>
          <w:b/>
          <w:color w:val="000000" w:themeColor="text1"/>
          <w:lang w:val="hy-AM"/>
        </w:rPr>
      </w:pPr>
      <w:r w:rsidRPr="003B2005">
        <w:rPr>
          <w:rFonts w:ascii="GHEA Grapalat" w:hAnsi="GHEA Grapalat"/>
          <w:b/>
          <w:color w:val="000000" w:themeColor="text1"/>
          <w:lang w:val="hy-AM"/>
        </w:rPr>
        <w:t>7</w:t>
      </w:r>
      <w:r w:rsidRPr="003B2005">
        <w:rPr>
          <w:rFonts w:ascii="Cambria Math" w:hAnsi="Cambria Math" w:cs="Cambria Math"/>
          <w:b/>
          <w:color w:val="000000" w:themeColor="text1"/>
          <w:lang w:val="hy-AM"/>
        </w:rPr>
        <w:t>․</w:t>
      </w:r>
      <w:r w:rsidR="003B2005" w:rsidRPr="003B2005">
        <w:rPr>
          <w:rFonts w:ascii="Cambria Math" w:hAnsi="Cambria Math" w:cs="Cambria Math"/>
          <w:b/>
          <w:color w:val="000000" w:themeColor="text1"/>
          <w:lang w:val="hy-AM"/>
        </w:rPr>
        <w:t xml:space="preserve"> </w:t>
      </w:r>
      <w:r w:rsidRPr="003B2005">
        <w:rPr>
          <w:rFonts w:ascii="GHEA Grapalat" w:hAnsi="GHEA Grapalat"/>
          <w:b/>
          <w:color w:val="000000" w:themeColor="text1"/>
          <w:lang w:val="hy-AM"/>
        </w:rPr>
        <w:t>Այլ տեղեկություններ (եթե այդպիսիք առկա են)</w:t>
      </w:r>
    </w:p>
    <w:p w:rsidR="003B2005" w:rsidRDefault="003B2005" w:rsidP="006068BF">
      <w:pPr>
        <w:tabs>
          <w:tab w:val="left" w:pos="993"/>
        </w:tabs>
        <w:spacing w:line="360" w:lineRule="auto"/>
        <w:ind w:firstLine="360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Նախագծի ընդունմամբ այլ իրավական ակտերի ընդունում չի նախատեսվում։</w:t>
      </w:r>
    </w:p>
    <w:p w:rsidR="003B2005" w:rsidRPr="003B2005" w:rsidRDefault="003B2005" w:rsidP="003B2005">
      <w:pPr>
        <w:tabs>
          <w:tab w:val="left" w:pos="993"/>
        </w:tabs>
        <w:spacing w:line="360" w:lineRule="auto"/>
        <w:ind w:firstLine="360"/>
        <w:rPr>
          <w:rFonts w:ascii="GHEA Grapalat" w:hAnsi="GHEA Grapalat"/>
          <w:color w:val="000000" w:themeColor="text1"/>
          <w:lang w:val="hy-AM"/>
        </w:rPr>
      </w:pPr>
      <w:r w:rsidRPr="003B2005">
        <w:rPr>
          <w:rFonts w:ascii="GHEA Grapalat" w:hAnsi="GHEA Grapalat"/>
          <w:color w:val="000000" w:themeColor="text1"/>
          <w:lang w:val="hy-AM"/>
        </w:rPr>
        <w:t>Նախագծի ընդունման կապակցությամբ Հայաստանի Հանրապետության պետական բյուջեի եկամուտների էական նվազեցում կամ ծախսերի ավելացում չի առաջանում։</w:t>
      </w:r>
    </w:p>
    <w:p w:rsidR="00D0109B" w:rsidRPr="003B2005" w:rsidRDefault="00D0109B" w:rsidP="003B2005">
      <w:pPr>
        <w:tabs>
          <w:tab w:val="left" w:pos="993"/>
        </w:tabs>
        <w:spacing w:line="360" w:lineRule="auto"/>
        <w:ind w:firstLine="360"/>
        <w:rPr>
          <w:rFonts w:ascii="GHEA Grapalat" w:hAnsi="GHEA Grapalat"/>
          <w:color w:val="000000" w:themeColor="text1"/>
          <w:lang w:val="hy-AM"/>
        </w:rPr>
      </w:pPr>
      <w:bookmarkStart w:id="0" w:name="_GoBack"/>
      <w:bookmarkEnd w:id="0"/>
      <w:r w:rsidRPr="003B2005">
        <w:rPr>
          <w:rFonts w:ascii="GHEA Grapalat" w:hAnsi="GHEA Grapalat"/>
          <w:color w:val="000000" w:themeColor="text1"/>
          <w:lang w:val="hy-AM"/>
        </w:rPr>
        <w:t xml:space="preserve">Նախագծի վերաբերյալ հասարակությանն </w:t>
      </w:r>
      <w:proofErr w:type="spellStart"/>
      <w:r w:rsidRPr="003B2005">
        <w:rPr>
          <w:rFonts w:ascii="GHEA Grapalat" w:hAnsi="GHEA Grapalat"/>
          <w:color w:val="000000" w:themeColor="text1"/>
          <w:lang w:val="hy-AM"/>
        </w:rPr>
        <w:t>իրազեկումն</w:t>
      </w:r>
      <w:proofErr w:type="spellEnd"/>
      <w:r w:rsidRPr="003B2005">
        <w:rPr>
          <w:rFonts w:ascii="GHEA Grapalat" w:hAnsi="GHEA Grapalat"/>
          <w:color w:val="000000" w:themeColor="text1"/>
          <w:lang w:val="hy-AM"/>
        </w:rPr>
        <w:t xml:space="preserve"> իրականացվում է իրավական ակտերի նախագծերի հրապարակման միասնական </w:t>
      </w:r>
      <w:proofErr w:type="spellStart"/>
      <w:r w:rsidRPr="003B2005">
        <w:rPr>
          <w:rFonts w:ascii="GHEA Grapalat" w:hAnsi="GHEA Grapalat"/>
          <w:color w:val="000000" w:themeColor="text1"/>
          <w:lang w:val="hy-AM"/>
        </w:rPr>
        <w:t>կայքում</w:t>
      </w:r>
      <w:proofErr w:type="spellEnd"/>
      <w:r w:rsidRPr="003B2005">
        <w:rPr>
          <w:rFonts w:ascii="GHEA Grapalat" w:hAnsi="GHEA Grapalat"/>
          <w:color w:val="000000" w:themeColor="text1"/>
          <w:lang w:val="hy-AM"/>
        </w:rPr>
        <w:t xml:space="preserve"> </w:t>
      </w:r>
      <w:r w:rsidR="0091284E" w:rsidRPr="003B2005">
        <w:rPr>
          <w:rFonts w:ascii="GHEA Grapalat" w:hAnsi="GHEA Grapalat"/>
          <w:color w:val="000000" w:themeColor="text1"/>
          <w:lang w:val="hy-AM"/>
        </w:rPr>
        <w:t>տեղադրելու միջոցով։</w:t>
      </w:r>
      <w:r w:rsidRPr="003B2005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D0109B" w:rsidRPr="003B2005" w:rsidRDefault="00D0109B" w:rsidP="003B2005">
      <w:pPr>
        <w:tabs>
          <w:tab w:val="left" w:pos="993"/>
        </w:tabs>
        <w:spacing w:line="360" w:lineRule="auto"/>
        <w:ind w:firstLine="360"/>
        <w:rPr>
          <w:rFonts w:ascii="GHEA Grapalat" w:hAnsi="GHEA Grapalat"/>
          <w:b/>
          <w:color w:val="000000" w:themeColor="text1"/>
          <w:lang w:val="hy-AM"/>
        </w:rPr>
      </w:pPr>
      <w:r w:rsidRPr="003B2005">
        <w:rPr>
          <w:rFonts w:ascii="GHEA Grapalat" w:hAnsi="GHEA Grapalat"/>
          <w:b/>
          <w:color w:val="000000" w:themeColor="text1"/>
          <w:lang w:val="hy-AM"/>
        </w:rPr>
        <w:t>8</w:t>
      </w:r>
      <w:r w:rsidRPr="003B2005">
        <w:rPr>
          <w:rFonts w:ascii="Cambria Math" w:hAnsi="Cambria Math" w:cs="Cambria Math"/>
          <w:b/>
          <w:color w:val="000000" w:themeColor="text1"/>
          <w:lang w:val="hy-AM"/>
        </w:rPr>
        <w:t>․</w:t>
      </w:r>
      <w:r w:rsidRPr="003B2005">
        <w:rPr>
          <w:rFonts w:ascii="GHEA Grapalat" w:hAnsi="GHEA Grapalat"/>
          <w:b/>
          <w:color w:val="000000" w:themeColor="text1"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3B2005">
        <w:rPr>
          <w:rFonts w:ascii="GHEA Grapalat" w:hAnsi="GHEA Grapalat"/>
          <w:b/>
          <w:color w:val="000000" w:themeColor="text1"/>
          <w:lang w:val="hy-AM"/>
        </w:rPr>
        <w:t>ռազմավարություններ</w:t>
      </w:r>
      <w:proofErr w:type="spellEnd"/>
      <w:r w:rsidRPr="003B2005">
        <w:rPr>
          <w:rFonts w:ascii="GHEA Grapalat" w:hAnsi="GHEA Grapalat"/>
          <w:b/>
          <w:color w:val="000000" w:themeColor="text1"/>
          <w:lang w:val="hy-AM"/>
        </w:rPr>
        <w:t>.</w:t>
      </w:r>
    </w:p>
    <w:p w:rsidR="00D0109B" w:rsidRPr="006068BF" w:rsidRDefault="00D0109B" w:rsidP="003B2005">
      <w:pPr>
        <w:tabs>
          <w:tab w:val="left" w:pos="993"/>
        </w:tabs>
        <w:spacing w:line="360" w:lineRule="auto"/>
        <w:ind w:firstLine="360"/>
        <w:rPr>
          <w:rFonts w:ascii="GHEA Grapalat" w:hAnsi="GHEA Grapalat"/>
          <w:lang w:val="hy-AM"/>
        </w:rPr>
      </w:pPr>
      <w:r w:rsidRPr="003B2005">
        <w:rPr>
          <w:rFonts w:ascii="GHEA Grapalat" w:hAnsi="GHEA Grapalat"/>
          <w:color w:val="000000" w:themeColor="text1"/>
          <w:lang w:val="hy-AM"/>
        </w:rPr>
        <w:t xml:space="preserve">      Ներկայացվող նախագիծը</w:t>
      </w:r>
      <w:r w:rsidRPr="006068BF">
        <w:rPr>
          <w:rFonts w:ascii="GHEA Grapalat" w:hAnsi="GHEA Grapalat"/>
          <w:lang w:val="hy-AM"/>
        </w:rPr>
        <w:t xml:space="preserve"> չի բխում համապատասխան ռազմավարական փաստաթղթերից։</w:t>
      </w:r>
    </w:p>
    <w:p w:rsidR="00174380" w:rsidRPr="006068BF" w:rsidRDefault="00174380" w:rsidP="006068BF">
      <w:pPr>
        <w:rPr>
          <w:rFonts w:ascii="GHEA Grapalat" w:hAnsi="GHEA Grapalat"/>
          <w:lang w:val="hy-AM"/>
        </w:rPr>
      </w:pPr>
    </w:p>
    <w:sectPr w:rsidR="00174380" w:rsidRPr="006068BF" w:rsidSect="006068BF">
      <w:pgSz w:w="12240" w:h="15840"/>
      <w:pgMar w:top="562" w:right="562" w:bottom="56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4169"/>
    <w:multiLevelType w:val="hybridMultilevel"/>
    <w:tmpl w:val="825A55B0"/>
    <w:lvl w:ilvl="0" w:tplc="BBC868C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F4D6AB5"/>
    <w:multiLevelType w:val="hybridMultilevel"/>
    <w:tmpl w:val="505C31A4"/>
    <w:lvl w:ilvl="0" w:tplc="31AC1A46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417B0A"/>
    <w:multiLevelType w:val="hybridMultilevel"/>
    <w:tmpl w:val="6B38B4D2"/>
    <w:lvl w:ilvl="0" w:tplc="9B14DE72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8A"/>
    <w:rsid w:val="0008328A"/>
    <w:rsid w:val="000A25E3"/>
    <w:rsid w:val="00174380"/>
    <w:rsid w:val="003B2005"/>
    <w:rsid w:val="004028C6"/>
    <w:rsid w:val="0048714E"/>
    <w:rsid w:val="00532416"/>
    <w:rsid w:val="00582EB1"/>
    <w:rsid w:val="006068BF"/>
    <w:rsid w:val="0061491F"/>
    <w:rsid w:val="006A5CC8"/>
    <w:rsid w:val="007B6605"/>
    <w:rsid w:val="0091284E"/>
    <w:rsid w:val="00962ADD"/>
    <w:rsid w:val="009E505D"/>
    <w:rsid w:val="00AF5CE3"/>
    <w:rsid w:val="00B06185"/>
    <w:rsid w:val="00B16D40"/>
    <w:rsid w:val="00B66CA1"/>
    <w:rsid w:val="00C9644B"/>
    <w:rsid w:val="00D0109B"/>
    <w:rsid w:val="00F5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F15A1"/>
  <w15:chartTrackingRefBased/>
  <w15:docId w15:val="{85B3883D-7E7C-4CE8-A487-938BD965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Table no. List Paragraph,Bullet1,References,List Paragraph (numbered (a)),IBL List Paragraph,List Paragraph nowy,Numbered List Paragraph,Akapit z listą BS,List Paragraph 1,List_Paragraph,Multilevel para_II,Абзац списка3"/>
    <w:basedOn w:val="Normal"/>
    <w:link w:val="ListParagraphChar"/>
    <w:uiPriority w:val="34"/>
    <w:qFormat/>
    <w:rsid w:val="00D0109B"/>
    <w:pPr>
      <w:ind w:left="720"/>
      <w:contextualSpacing/>
    </w:pPr>
  </w:style>
  <w:style w:type="paragraph" w:styleId="NoSpacing">
    <w:name w:val="No Spacing"/>
    <w:uiPriority w:val="1"/>
    <w:qFormat/>
    <w:rsid w:val="00D010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ullets Char,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D010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D010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964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1789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3047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 H. Kurghinyan</dc:creator>
  <cp:keywords/>
  <dc:description/>
  <cp:lastModifiedBy>Gayane K. Margaryan</cp:lastModifiedBy>
  <cp:revision>2</cp:revision>
  <dcterms:created xsi:type="dcterms:W3CDTF">2023-10-09T09:52:00Z</dcterms:created>
  <dcterms:modified xsi:type="dcterms:W3CDTF">2023-10-09T09:52:00Z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ea5379dc4ff5090e1c855f991db076e6f488a3c64996372bb4fd16a29515e781</vt:lpwstr>
  </property>
</Properties>
</file>