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6522" w:rsidRDefault="00356522" w:rsidP="00031EFC">
      <w:pPr>
        <w:spacing w:line="360" w:lineRule="auto"/>
        <w:jc w:val="right"/>
        <w:rPr>
          <w:rFonts w:ascii="GHEA Grapalat" w:eastAsia="GHEA Grapalat" w:hAnsi="GHEA Grapalat" w:cs="GHEA Grapalat"/>
          <w:i/>
          <w:u w:val="single"/>
        </w:rPr>
      </w:pPr>
      <w:r>
        <w:rPr>
          <w:rFonts w:ascii="GHEA Grapalat" w:eastAsia="GHEA Grapalat" w:hAnsi="GHEA Grapalat" w:cs="GHEA Grapalat"/>
          <w:i/>
          <w:u w:val="single"/>
        </w:rPr>
        <w:t>ՆԱԽԱԳԻԾ</w:t>
      </w:r>
    </w:p>
    <w:p w:rsidR="00356522" w:rsidRDefault="00356522" w:rsidP="00031EFC">
      <w:pPr>
        <w:spacing w:after="120" w:line="360" w:lineRule="auto"/>
        <w:ind w:right="270"/>
        <w:jc w:val="center"/>
        <w:rPr>
          <w:rFonts w:ascii="GHEA Grapalat" w:eastAsia="Calibri" w:hAnsi="GHEA Grapalat" w:cs="Times New Roman"/>
          <w:b/>
          <w:noProof/>
          <w:color w:val="000000"/>
          <w:spacing w:val="-6"/>
          <w:kern w:val="0"/>
          <w:sz w:val="24"/>
          <w:szCs w:val="24"/>
          <w:lang w:val="hy-AM" w:eastAsia="ru-RU"/>
          <w14:ligatures w14:val="none"/>
        </w:rPr>
      </w:pPr>
    </w:p>
    <w:p w:rsidR="00356522" w:rsidRDefault="00356522" w:rsidP="00031EFC">
      <w:pPr>
        <w:spacing w:after="120" w:line="360" w:lineRule="auto"/>
        <w:ind w:right="270"/>
        <w:rPr>
          <w:rFonts w:ascii="GHEA Grapalat" w:eastAsia="Calibri" w:hAnsi="GHEA Grapalat" w:cs="Times New Roman"/>
          <w:b/>
          <w:noProof/>
          <w:color w:val="000000"/>
          <w:spacing w:val="-6"/>
          <w:kern w:val="0"/>
          <w:sz w:val="24"/>
          <w:szCs w:val="24"/>
          <w:lang w:val="hy-AM" w:eastAsia="ru-RU"/>
          <w14:ligatures w14:val="none"/>
        </w:rPr>
      </w:pPr>
    </w:p>
    <w:p w:rsidR="00356522" w:rsidRDefault="00356522" w:rsidP="00031EFC">
      <w:pPr>
        <w:spacing w:after="120" w:line="360" w:lineRule="auto"/>
        <w:ind w:right="270"/>
        <w:jc w:val="center"/>
        <w:rPr>
          <w:rFonts w:ascii="GHEA Grapalat" w:eastAsia="Calibri" w:hAnsi="GHEA Grapalat" w:cs="Times New Roman"/>
          <w:b/>
          <w:noProof/>
          <w:color w:val="000000"/>
          <w:spacing w:val="-6"/>
          <w:kern w:val="0"/>
          <w:sz w:val="24"/>
          <w:szCs w:val="24"/>
          <w:lang w:val="hy-AM" w:eastAsia="ru-RU"/>
          <w14:ligatures w14:val="none"/>
        </w:rPr>
      </w:pPr>
      <w:r>
        <w:rPr>
          <w:rFonts w:ascii="GHEA Grapalat" w:eastAsia="Calibri" w:hAnsi="GHEA Grapalat" w:cs="Times New Roman"/>
          <w:b/>
          <w:noProof/>
          <w:color w:val="000000"/>
          <w:spacing w:val="-6"/>
          <w:kern w:val="0"/>
          <w:sz w:val="24"/>
          <w:szCs w:val="24"/>
          <w:lang w:val="hy-AM" w:eastAsia="ru-RU"/>
          <w14:ligatures w14:val="none"/>
        </w:rPr>
        <w:t>ՀԱՅԱՍՏԱՆԻ ՀԱՆՐԱՊԵՏՈՒԹՅԱՆ ԿԱՌԱՎԱՐՈՒԹՅՈՒՆ</w:t>
      </w:r>
    </w:p>
    <w:p w:rsidR="00356522" w:rsidRDefault="00356522" w:rsidP="00031EFC">
      <w:pPr>
        <w:spacing w:after="120" w:line="360" w:lineRule="auto"/>
        <w:ind w:right="270"/>
        <w:jc w:val="center"/>
        <w:rPr>
          <w:rFonts w:ascii="GHEA Grapalat" w:eastAsia="Calibri" w:hAnsi="GHEA Grapalat" w:cs="Times New Roman"/>
          <w:b/>
          <w:noProof/>
          <w:color w:val="000000"/>
          <w:spacing w:val="-6"/>
          <w:kern w:val="0"/>
          <w:sz w:val="24"/>
          <w:szCs w:val="24"/>
          <w:lang w:val="hy-AM" w:eastAsia="ru-RU"/>
          <w14:ligatures w14:val="none"/>
        </w:rPr>
      </w:pPr>
      <w:r>
        <w:rPr>
          <w:rFonts w:ascii="GHEA Grapalat" w:eastAsia="Calibri" w:hAnsi="GHEA Grapalat" w:cs="Times New Roman"/>
          <w:b/>
          <w:noProof/>
          <w:color w:val="000000"/>
          <w:spacing w:val="-6"/>
          <w:kern w:val="0"/>
          <w:sz w:val="24"/>
          <w:szCs w:val="24"/>
          <w:lang w:val="hy-AM" w:eastAsia="ru-RU"/>
          <w14:ligatures w14:val="none"/>
        </w:rPr>
        <w:t>ՈՐՈՇՈՒՄ</w:t>
      </w:r>
    </w:p>
    <w:p w:rsidR="00356522" w:rsidRDefault="00356522" w:rsidP="00031EFC">
      <w:pPr>
        <w:spacing w:after="120" w:line="360" w:lineRule="auto"/>
        <w:ind w:right="270"/>
        <w:jc w:val="center"/>
        <w:rPr>
          <w:rFonts w:ascii="GHEA Grapalat" w:eastAsia="Calibri" w:hAnsi="GHEA Grapalat" w:cs="Times New Roman"/>
          <w:b/>
          <w:noProof/>
          <w:color w:val="000000"/>
          <w:spacing w:val="-6"/>
          <w:kern w:val="0"/>
          <w:sz w:val="24"/>
          <w:szCs w:val="24"/>
          <w:lang w:val="hy-AM" w:eastAsia="ru-RU"/>
          <w14:ligatures w14:val="none"/>
        </w:rPr>
      </w:pPr>
      <w:r>
        <w:rPr>
          <w:rFonts w:ascii="GHEA Grapalat" w:eastAsia="Calibri" w:hAnsi="GHEA Grapalat" w:cs="Times New Roman"/>
          <w:b/>
          <w:noProof/>
          <w:color w:val="000000"/>
          <w:spacing w:val="-6"/>
          <w:kern w:val="0"/>
          <w:sz w:val="24"/>
          <w:szCs w:val="24"/>
          <w:lang w:val="hy-AM" w:eastAsia="ru-RU"/>
          <w14:ligatures w14:val="none"/>
        </w:rPr>
        <w:t xml:space="preserve">------- 2023 թվականի     </w:t>
      </w:r>
      <w:r>
        <w:rPr>
          <w:rFonts w:ascii="GHEA Grapalat" w:eastAsia="Calibri" w:hAnsi="GHEA Grapalat" w:cs="Times New Roman"/>
          <w:b/>
          <w:color w:val="000000"/>
          <w:spacing w:val="-6"/>
          <w:kern w:val="0"/>
          <w:sz w:val="24"/>
          <w:szCs w:val="24"/>
          <w:lang w:val="hy-AM" w:eastAsia="ru-RU"/>
          <w14:ligatures w14:val="none"/>
        </w:rPr>
        <w:t>N ----</w:t>
      </w:r>
      <w:bookmarkStart w:id="0" w:name="number_uppercase"/>
      <w:bookmarkEnd w:id="0"/>
      <w:r>
        <w:rPr>
          <w:rFonts w:ascii="GHEA Grapalat" w:eastAsia="Calibri" w:hAnsi="GHEA Grapalat" w:cs="Times New Roman"/>
          <w:b/>
          <w:color w:val="000000"/>
          <w:spacing w:val="-6"/>
          <w:kern w:val="0"/>
          <w:sz w:val="24"/>
          <w:szCs w:val="24"/>
          <w:lang w:val="hy-AM" w:eastAsia="ru-RU"/>
          <w14:ligatures w14:val="none"/>
        </w:rPr>
        <w:t xml:space="preserve"> Ն</w:t>
      </w:r>
    </w:p>
    <w:p w:rsidR="00356522" w:rsidRDefault="00356522" w:rsidP="00031EFC">
      <w:pPr>
        <w:tabs>
          <w:tab w:val="left" w:pos="6840"/>
        </w:tabs>
        <w:spacing w:after="0" w:line="360" w:lineRule="auto"/>
        <w:ind w:right="270"/>
        <w:jc w:val="center"/>
        <w:rPr>
          <w:rFonts w:ascii="GHEA Grapalat" w:eastAsia="Calibri" w:hAnsi="GHEA Grapalat" w:cs="Times New Roman"/>
          <w:b/>
          <w:noProof/>
          <w:color w:val="000000"/>
          <w:spacing w:val="-6"/>
          <w:kern w:val="0"/>
          <w:sz w:val="24"/>
          <w:szCs w:val="24"/>
          <w:lang w:val="hy-AM" w:eastAsia="ru-RU"/>
          <w14:ligatures w14:val="none"/>
        </w:rPr>
      </w:pPr>
      <w:r>
        <w:rPr>
          <w:rFonts w:ascii="GHEA Grapalat" w:eastAsia="Calibri" w:hAnsi="GHEA Grapalat" w:cs="Sylfaen"/>
          <w:b/>
          <w:noProof/>
          <w:color w:val="000000"/>
          <w:spacing w:val="-6"/>
          <w:kern w:val="0"/>
          <w:sz w:val="24"/>
          <w:szCs w:val="24"/>
          <w:lang w:val="hy-AM" w:eastAsia="ru-RU"/>
          <w14:ligatures w14:val="none"/>
        </w:rPr>
        <w:t>ՀԱՅԱՍՏԱՆԻ</w:t>
      </w:r>
      <w:r>
        <w:rPr>
          <w:rFonts w:ascii="GHEA Grapalat" w:eastAsia="Calibri" w:hAnsi="GHEA Grapalat" w:cs="Times New Roman"/>
          <w:b/>
          <w:noProof/>
          <w:color w:val="000000"/>
          <w:spacing w:val="-6"/>
          <w:kern w:val="0"/>
          <w:sz w:val="24"/>
          <w:szCs w:val="24"/>
          <w:lang w:val="hy-AM" w:eastAsia="ru-RU"/>
          <w14:ligatures w14:val="none"/>
        </w:rPr>
        <w:t xml:space="preserve"> </w:t>
      </w:r>
      <w:r>
        <w:rPr>
          <w:rFonts w:ascii="GHEA Grapalat" w:eastAsia="Calibri" w:hAnsi="GHEA Grapalat" w:cs="Sylfaen"/>
          <w:b/>
          <w:noProof/>
          <w:color w:val="000000"/>
          <w:spacing w:val="-6"/>
          <w:kern w:val="0"/>
          <w:sz w:val="24"/>
          <w:szCs w:val="24"/>
          <w:lang w:val="hy-AM" w:eastAsia="ru-RU"/>
          <w14:ligatures w14:val="none"/>
        </w:rPr>
        <w:t>ՀԱՆՐԱՊԵՏՈՒԹՅԱՆ</w:t>
      </w:r>
      <w:r>
        <w:rPr>
          <w:rFonts w:ascii="GHEA Grapalat" w:eastAsia="Calibri" w:hAnsi="GHEA Grapalat" w:cs="Times New Roman"/>
          <w:b/>
          <w:noProof/>
          <w:color w:val="000000"/>
          <w:spacing w:val="-6"/>
          <w:kern w:val="0"/>
          <w:sz w:val="24"/>
          <w:szCs w:val="24"/>
          <w:lang w:val="hy-AM" w:eastAsia="ru-RU"/>
          <w14:ligatures w14:val="none"/>
        </w:rPr>
        <w:t xml:space="preserve"> </w:t>
      </w:r>
      <w:r>
        <w:rPr>
          <w:rFonts w:ascii="GHEA Grapalat" w:eastAsia="Calibri" w:hAnsi="GHEA Grapalat" w:cs="Sylfaen"/>
          <w:b/>
          <w:noProof/>
          <w:color w:val="000000"/>
          <w:spacing w:val="-6"/>
          <w:kern w:val="0"/>
          <w:sz w:val="24"/>
          <w:szCs w:val="24"/>
          <w:lang w:val="hy-AM" w:eastAsia="ru-RU"/>
          <w14:ligatures w14:val="none"/>
        </w:rPr>
        <w:t>ԿԱՌԱՎԱՐՈՒԹՅԱՆ</w:t>
      </w:r>
      <w:r>
        <w:rPr>
          <w:rFonts w:ascii="GHEA Grapalat" w:eastAsia="Calibri" w:hAnsi="GHEA Grapalat" w:cs="Times New Roman"/>
          <w:b/>
          <w:noProof/>
          <w:color w:val="000000"/>
          <w:spacing w:val="-6"/>
          <w:kern w:val="0"/>
          <w:sz w:val="24"/>
          <w:szCs w:val="24"/>
          <w:lang w:val="hy-AM" w:eastAsia="ru-RU"/>
          <w14:ligatures w14:val="none"/>
        </w:rPr>
        <w:t xml:space="preserve"> 2020 </w:t>
      </w:r>
      <w:r>
        <w:rPr>
          <w:rFonts w:ascii="GHEA Grapalat" w:eastAsia="Calibri" w:hAnsi="GHEA Grapalat" w:cs="Sylfaen"/>
          <w:b/>
          <w:noProof/>
          <w:color w:val="000000"/>
          <w:spacing w:val="-6"/>
          <w:kern w:val="0"/>
          <w:sz w:val="24"/>
          <w:szCs w:val="24"/>
          <w:lang w:val="hy-AM" w:eastAsia="ru-RU"/>
          <w14:ligatures w14:val="none"/>
        </w:rPr>
        <w:t>ԹՎԱԿԱՆԻ</w:t>
      </w:r>
      <w:r>
        <w:rPr>
          <w:rFonts w:ascii="GHEA Grapalat" w:eastAsia="Calibri" w:hAnsi="GHEA Grapalat" w:cs="Times New Roman"/>
          <w:b/>
          <w:noProof/>
          <w:color w:val="000000"/>
          <w:spacing w:val="-6"/>
          <w:kern w:val="0"/>
          <w:sz w:val="24"/>
          <w:szCs w:val="24"/>
          <w:lang w:val="hy-AM" w:eastAsia="ru-RU"/>
          <w14:ligatures w14:val="none"/>
        </w:rPr>
        <w:t xml:space="preserve"> </w:t>
      </w:r>
      <w:r>
        <w:rPr>
          <w:rFonts w:ascii="GHEA Grapalat" w:eastAsia="Calibri" w:hAnsi="GHEA Grapalat" w:cs="Sylfaen"/>
          <w:b/>
          <w:noProof/>
          <w:color w:val="000000"/>
          <w:spacing w:val="-6"/>
          <w:kern w:val="0"/>
          <w:sz w:val="24"/>
          <w:szCs w:val="24"/>
          <w:lang w:val="hy-AM" w:eastAsia="ru-RU"/>
          <w14:ligatures w14:val="none"/>
        </w:rPr>
        <w:t>ԴԵԿՏԵՄԲԵՐԻ</w:t>
      </w:r>
      <w:r>
        <w:rPr>
          <w:rFonts w:ascii="GHEA Grapalat" w:eastAsia="Calibri" w:hAnsi="GHEA Grapalat" w:cs="Times New Roman"/>
          <w:b/>
          <w:noProof/>
          <w:color w:val="000000"/>
          <w:spacing w:val="-6"/>
          <w:kern w:val="0"/>
          <w:sz w:val="24"/>
          <w:szCs w:val="24"/>
          <w:lang w:val="hy-AM" w:eastAsia="ru-RU"/>
          <w14:ligatures w14:val="none"/>
        </w:rPr>
        <w:t xml:space="preserve"> 3-</w:t>
      </w:r>
      <w:r>
        <w:rPr>
          <w:rFonts w:ascii="GHEA Grapalat" w:eastAsia="Calibri" w:hAnsi="GHEA Grapalat" w:cs="Sylfaen"/>
          <w:b/>
          <w:noProof/>
          <w:color w:val="000000"/>
          <w:spacing w:val="-6"/>
          <w:kern w:val="0"/>
          <w:sz w:val="24"/>
          <w:szCs w:val="24"/>
          <w:lang w:val="hy-AM" w:eastAsia="ru-RU"/>
          <w14:ligatures w14:val="none"/>
        </w:rPr>
        <w:t>ի</w:t>
      </w:r>
      <w:r>
        <w:rPr>
          <w:rFonts w:ascii="GHEA Grapalat" w:eastAsia="Calibri" w:hAnsi="GHEA Grapalat" w:cs="Times New Roman"/>
          <w:b/>
          <w:noProof/>
          <w:color w:val="000000"/>
          <w:spacing w:val="-6"/>
          <w:kern w:val="0"/>
          <w:sz w:val="24"/>
          <w:szCs w:val="24"/>
          <w:lang w:val="hy-AM" w:eastAsia="ru-RU"/>
          <w14:ligatures w14:val="none"/>
        </w:rPr>
        <w:t xml:space="preserve"> </w:t>
      </w:r>
      <w:bookmarkStart w:id="1" w:name="_Hlk147508125"/>
      <w:r>
        <w:rPr>
          <w:rFonts w:ascii="GHEA Grapalat" w:eastAsia="Calibri" w:hAnsi="GHEA Grapalat" w:cs="Times New Roman"/>
          <w:b/>
          <w:noProof/>
          <w:color w:val="000000"/>
          <w:spacing w:val="-6"/>
          <w:kern w:val="0"/>
          <w:sz w:val="24"/>
          <w:szCs w:val="24"/>
          <w:lang w:val="hy-AM" w:eastAsia="ru-RU"/>
          <w14:ligatures w14:val="none"/>
        </w:rPr>
        <w:t>N 1986-</w:t>
      </w:r>
      <w:r>
        <w:rPr>
          <w:rFonts w:ascii="GHEA Grapalat" w:eastAsia="Calibri" w:hAnsi="GHEA Grapalat" w:cs="Sylfaen"/>
          <w:b/>
          <w:noProof/>
          <w:color w:val="000000"/>
          <w:spacing w:val="-6"/>
          <w:kern w:val="0"/>
          <w:sz w:val="24"/>
          <w:szCs w:val="24"/>
          <w:lang w:val="hy-AM" w:eastAsia="ru-RU"/>
          <w14:ligatures w14:val="none"/>
        </w:rPr>
        <w:t>Ն</w:t>
      </w:r>
      <w:bookmarkEnd w:id="1"/>
      <w:r>
        <w:rPr>
          <w:rFonts w:ascii="GHEA Grapalat" w:eastAsia="Calibri" w:hAnsi="GHEA Grapalat" w:cs="Times New Roman"/>
          <w:b/>
          <w:noProof/>
          <w:color w:val="000000"/>
          <w:spacing w:val="-6"/>
          <w:kern w:val="0"/>
          <w:sz w:val="24"/>
          <w:szCs w:val="24"/>
          <w:lang w:val="hy-AM" w:eastAsia="ru-RU"/>
          <w14:ligatures w14:val="none"/>
        </w:rPr>
        <w:t xml:space="preserve"> </w:t>
      </w:r>
      <w:r>
        <w:rPr>
          <w:rFonts w:ascii="GHEA Grapalat" w:eastAsia="Calibri" w:hAnsi="GHEA Grapalat" w:cs="Sylfaen"/>
          <w:b/>
          <w:noProof/>
          <w:color w:val="000000"/>
          <w:spacing w:val="-6"/>
          <w:kern w:val="0"/>
          <w:sz w:val="24"/>
          <w:szCs w:val="24"/>
          <w:lang w:val="hy-AM" w:eastAsia="ru-RU"/>
          <w14:ligatures w14:val="none"/>
        </w:rPr>
        <w:t>ՈՐՈՇՄԱՆ</w:t>
      </w:r>
      <w:r>
        <w:rPr>
          <w:rFonts w:ascii="GHEA Grapalat" w:eastAsia="Calibri" w:hAnsi="GHEA Grapalat" w:cs="Times New Roman"/>
          <w:b/>
          <w:noProof/>
          <w:color w:val="000000"/>
          <w:spacing w:val="-6"/>
          <w:kern w:val="0"/>
          <w:sz w:val="24"/>
          <w:szCs w:val="24"/>
          <w:lang w:val="hy-AM" w:eastAsia="ru-RU"/>
          <w14:ligatures w14:val="none"/>
        </w:rPr>
        <w:t xml:space="preserve"> </w:t>
      </w:r>
      <w:r>
        <w:rPr>
          <w:rFonts w:ascii="GHEA Grapalat" w:eastAsia="Calibri" w:hAnsi="GHEA Grapalat" w:cs="Sylfaen"/>
          <w:b/>
          <w:noProof/>
          <w:color w:val="000000"/>
          <w:spacing w:val="-6"/>
          <w:kern w:val="0"/>
          <w:sz w:val="24"/>
          <w:szCs w:val="24"/>
          <w:lang w:val="hy-AM" w:eastAsia="ru-RU"/>
          <w14:ligatures w14:val="none"/>
        </w:rPr>
        <w:t>ՄԵՋ</w:t>
      </w:r>
      <w:r>
        <w:rPr>
          <w:rFonts w:ascii="GHEA Grapalat" w:eastAsia="Calibri" w:hAnsi="GHEA Grapalat" w:cs="Times New Roman"/>
          <w:b/>
          <w:noProof/>
          <w:color w:val="000000"/>
          <w:spacing w:val="-6"/>
          <w:kern w:val="0"/>
          <w:sz w:val="24"/>
          <w:szCs w:val="24"/>
          <w:lang w:val="hy-AM" w:eastAsia="ru-RU"/>
          <w14:ligatures w14:val="none"/>
        </w:rPr>
        <w:t xml:space="preserve"> </w:t>
      </w:r>
      <w:r>
        <w:rPr>
          <w:rFonts w:ascii="GHEA Grapalat" w:eastAsia="Calibri" w:hAnsi="GHEA Grapalat" w:cs="Sylfaen"/>
          <w:b/>
          <w:noProof/>
          <w:color w:val="000000"/>
          <w:spacing w:val="-6"/>
          <w:kern w:val="0"/>
          <w:sz w:val="24"/>
          <w:szCs w:val="24"/>
          <w:lang w:val="hy-AM" w:eastAsia="ru-RU"/>
          <w14:ligatures w14:val="none"/>
        </w:rPr>
        <w:t>ՓՈՓՈԽՈՒԹՅՈՒՆՆԵՐ</w:t>
      </w:r>
      <w:r>
        <w:rPr>
          <w:rFonts w:ascii="GHEA Grapalat" w:eastAsia="Calibri" w:hAnsi="GHEA Grapalat" w:cs="Times New Roman"/>
          <w:b/>
          <w:noProof/>
          <w:color w:val="000000"/>
          <w:spacing w:val="-6"/>
          <w:kern w:val="0"/>
          <w:sz w:val="24"/>
          <w:szCs w:val="24"/>
          <w:lang w:val="hy-AM" w:eastAsia="ru-RU"/>
          <w14:ligatures w14:val="none"/>
        </w:rPr>
        <w:t xml:space="preserve"> </w:t>
      </w:r>
      <w:r w:rsidR="00385FA0">
        <w:rPr>
          <w:rFonts w:ascii="GHEA Grapalat" w:eastAsia="Calibri" w:hAnsi="GHEA Grapalat" w:cs="Times New Roman"/>
          <w:b/>
          <w:noProof/>
          <w:color w:val="000000"/>
          <w:spacing w:val="-6"/>
          <w:kern w:val="0"/>
          <w:sz w:val="24"/>
          <w:szCs w:val="24"/>
          <w:lang w:val="hy-AM" w:eastAsia="ru-RU"/>
          <w14:ligatures w14:val="none"/>
        </w:rPr>
        <w:t xml:space="preserve">ԵՎ ԼՐԱՑՈՒՄ </w:t>
      </w:r>
      <w:r>
        <w:rPr>
          <w:rFonts w:ascii="GHEA Grapalat" w:eastAsia="Calibri" w:hAnsi="GHEA Grapalat" w:cs="Sylfaen"/>
          <w:b/>
          <w:noProof/>
          <w:color w:val="000000"/>
          <w:spacing w:val="-6"/>
          <w:kern w:val="0"/>
          <w:sz w:val="24"/>
          <w:szCs w:val="24"/>
          <w:lang w:val="hy-AM" w:eastAsia="ru-RU"/>
          <w14:ligatures w14:val="none"/>
        </w:rPr>
        <w:t>ԿԱՏԱՐԵԼՈՒ</w:t>
      </w:r>
      <w:r>
        <w:rPr>
          <w:rFonts w:ascii="GHEA Grapalat" w:eastAsia="Calibri" w:hAnsi="GHEA Grapalat" w:cs="Times New Roman"/>
          <w:b/>
          <w:noProof/>
          <w:color w:val="000000"/>
          <w:spacing w:val="-6"/>
          <w:kern w:val="0"/>
          <w:sz w:val="24"/>
          <w:szCs w:val="24"/>
          <w:lang w:val="hy-AM" w:eastAsia="ru-RU"/>
          <w14:ligatures w14:val="none"/>
        </w:rPr>
        <w:t xml:space="preserve"> </w:t>
      </w:r>
      <w:r>
        <w:rPr>
          <w:rFonts w:ascii="GHEA Grapalat" w:eastAsia="Calibri" w:hAnsi="GHEA Grapalat" w:cs="Sylfaen"/>
          <w:b/>
          <w:noProof/>
          <w:color w:val="000000"/>
          <w:spacing w:val="-6"/>
          <w:kern w:val="0"/>
          <w:sz w:val="24"/>
          <w:szCs w:val="24"/>
          <w:lang w:val="hy-AM" w:eastAsia="ru-RU"/>
          <w14:ligatures w14:val="none"/>
        </w:rPr>
        <w:t>ՄԱՍԻՆ</w:t>
      </w:r>
    </w:p>
    <w:p w:rsidR="00356522" w:rsidRDefault="00356522" w:rsidP="00031EFC">
      <w:pPr>
        <w:spacing w:after="0" w:line="360" w:lineRule="auto"/>
        <w:ind w:firstLine="630"/>
        <w:jc w:val="both"/>
        <w:rPr>
          <w:rFonts w:ascii="GHEA Grapalat" w:eastAsia="Calibri" w:hAnsi="GHEA Grapalat" w:cs="Sylfaen"/>
          <w:color w:val="000000" w:themeColor="text1"/>
          <w:kern w:val="0"/>
          <w:sz w:val="24"/>
          <w:szCs w:val="24"/>
          <w:lang w:val="hy-AM" w:eastAsia="ru-RU"/>
          <w14:ligatures w14:val="none"/>
        </w:rPr>
      </w:pPr>
      <w:r>
        <w:rPr>
          <w:rFonts w:ascii="GHEA Grapalat" w:eastAsia="Calibri" w:hAnsi="GHEA Grapalat" w:cs="Sylfaen"/>
          <w:color w:val="000000" w:themeColor="text1"/>
          <w:kern w:val="0"/>
          <w:sz w:val="24"/>
          <w:szCs w:val="24"/>
          <w:lang w:val="hy-AM"/>
          <w14:ligatures w14:val="none"/>
        </w:rPr>
        <w:t xml:space="preserve">Հիմք ընդունելով </w:t>
      </w:r>
      <w:r>
        <w:rPr>
          <w:rFonts w:ascii="GHEA Grapalat" w:eastAsia="Calibri" w:hAnsi="GHEA Grapalat" w:cs="Sylfaen"/>
          <w:color w:val="000000" w:themeColor="text1"/>
          <w:kern w:val="0"/>
          <w:sz w:val="24"/>
          <w:szCs w:val="24"/>
          <w:lang w:val="hy-AM" w:eastAsia="ru-RU"/>
          <w14:ligatures w14:val="none"/>
        </w:rPr>
        <w:t>«Նորմատիվ իրավական ակտերի մասին» Հայաստանի Հանրապետության օրենքի 33-րդ և 34-րդ հոդվածները և «Էներգետիկայի մասին» Հայաստանի Հանրապետության օրենքի 5.1 հոդվածի 2-րդ մասի «թ» կետը՝ Հայաստանի Հանրապե</w:t>
      </w:r>
      <w:r>
        <w:rPr>
          <w:rFonts w:ascii="GHEA Grapalat" w:eastAsia="Calibri" w:hAnsi="GHEA Grapalat" w:cs="Sylfaen"/>
          <w:color w:val="000000" w:themeColor="text1"/>
          <w:kern w:val="0"/>
          <w:sz w:val="24"/>
          <w:szCs w:val="24"/>
          <w:lang w:val="hy-AM" w:eastAsia="ru-RU"/>
          <w14:ligatures w14:val="none"/>
        </w:rPr>
        <w:softHyphen/>
        <w:t>տության կառավարությունը որոշում է.</w:t>
      </w:r>
    </w:p>
    <w:p w:rsidR="00356522" w:rsidRDefault="00356522" w:rsidP="00031EFC">
      <w:pPr>
        <w:spacing w:after="0" w:line="360" w:lineRule="auto"/>
        <w:ind w:firstLine="630"/>
        <w:jc w:val="both"/>
        <w:rPr>
          <w:rFonts w:ascii="GHEA Grapalat" w:eastAsia="Calibri" w:hAnsi="GHEA Grapalat" w:cs="Sylfaen"/>
          <w:color w:val="000000" w:themeColor="text1"/>
          <w:kern w:val="0"/>
          <w:sz w:val="24"/>
          <w:szCs w:val="24"/>
          <w:lang w:val="hy-AM" w:eastAsia="ru-RU"/>
          <w14:ligatures w14:val="none"/>
        </w:rPr>
      </w:pPr>
    </w:p>
    <w:p w:rsidR="00356522" w:rsidRDefault="00356522" w:rsidP="00031EFC">
      <w:pPr>
        <w:spacing w:line="360" w:lineRule="auto"/>
        <w:jc w:val="both"/>
        <w:rPr>
          <w:rFonts w:ascii="GHEA Grapalat" w:eastAsia="Times New Roman" w:hAnsi="GHEA Grapalat" w:cs="Times New Roman"/>
          <w:noProof/>
          <w:color w:val="000000" w:themeColor="text1"/>
          <w:sz w:val="24"/>
          <w:szCs w:val="24"/>
          <w:lang w:val="hy-AM"/>
        </w:rPr>
      </w:pPr>
      <w:r>
        <w:rPr>
          <w:rFonts w:ascii="GHEA Grapalat" w:eastAsia="Calibri" w:hAnsi="GHEA Grapalat" w:cs="Sylfaen"/>
          <w:color w:val="000000" w:themeColor="text1"/>
          <w:sz w:val="24"/>
          <w:szCs w:val="24"/>
          <w:lang w:val="hy-AM" w:eastAsia="ru-RU"/>
        </w:rPr>
        <w:t>1</w:t>
      </w:r>
      <w:r>
        <w:rPr>
          <w:rFonts w:ascii="Cambria Math" w:eastAsia="Calibri" w:hAnsi="Cambria Math" w:cs="Cambria Math"/>
          <w:color w:val="000000" w:themeColor="text1"/>
          <w:sz w:val="24"/>
          <w:szCs w:val="24"/>
          <w:lang w:val="hy-AM" w:eastAsia="ru-RU"/>
        </w:rPr>
        <w:t>․</w:t>
      </w:r>
      <w:r>
        <w:rPr>
          <w:rFonts w:ascii="GHEA Grapalat" w:eastAsia="Calibri" w:hAnsi="GHEA Grapalat" w:cs="Sylfaen"/>
          <w:color w:val="000000" w:themeColor="text1"/>
          <w:sz w:val="24"/>
          <w:szCs w:val="24"/>
          <w:lang w:val="hy-AM" w:eastAsia="ru-RU"/>
        </w:rPr>
        <w:t xml:space="preserve">  </w:t>
      </w:r>
      <w:r w:rsidR="00031EFC">
        <w:rPr>
          <w:rFonts w:ascii="GHEA Grapalat" w:eastAsia="Calibri" w:hAnsi="GHEA Grapalat" w:cs="Sylfaen"/>
          <w:color w:val="000000" w:themeColor="text1"/>
          <w:sz w:val="24"/>
          <w:szCs w:val="24"/>
          <w:lang w:val="hy-AM" w:eastAsia="ru-RU"/>
        </w:rPr>
        <w:t xml:space="preserve">     </w:t>
      </w:r>
      <w:r>
        <w:rPr>
          <w:rFonts w:ascii="GHEA Grapalat" w:eastAsia="Times New Roman" w:hAnsi="GHEA Grapalat" w:cs="Times New Roman"/>
          <w:noProof/>
          <w:color w:val="000000" w:themeColor="text1"/>
          <w:sz w:val="24"/>
          <w:szCs w:val="24"/>
          <w:lang w:val="hy-AM"/>
        </w:rPr>
        <w:t xml:space="preserve">Հայաստանի Հանրապետության կառավարության 2020 թվականի դեկտեմբերի   3-ի «Հայաստանում արդյունաբերական մասշտաբի «Այգ-1» արևային ֆոտովոլտային ծրագրի շրջանակում անցկացված նախաորակավորման ընթացակարգի արդյունքում նախաորակավորված մասնակիցների ցանկը հաստատելու, մրցույթի ընթացակարգի մասնակցության հայտերի ներկայացման հրավերին հավանություն տալու և մրցութային հանձնաժողովի կազմը հաստատելու մասին» N 1986-Ն որոշման 2-րդ կետով հավանության արժանացած N2 հավելվածի 9.6-րդ ենթաբաժնում՝  «Հայաստանում՝ Արագածոտնի մարզի Թալին և Դաշտադեմ համայնքների միջև «ԱՅԳ-1» արևային ֆոտովոլտային (ՖՎ) էլեկտրակայանի նախագծման, ֆինանսավորման, կառուցման, տնօրինման և շահագործման մասին </w:t>
      </w:r>
      <w:r>
        <w:rPr>
          <w:rFonts w:ascii="GHEA Grapalat" w:eastAsia="Times New Roman" w:hAnsi="GHEA Grapalat" w:cs="Times New Roman"/>
          <w:noProof/>
          <w:color w:val="000000" w:themeColor="text1"/>
          <w:sz w:val="24"/>
          <w:szCs w:val="24"/>
          <w:lang w:val="hy-AM"/>
        </w:rPr>
        <w:lastRenderedPageBreak/>
        <w:t>կառավարության աջակցության համաձայնագրում (Նախագիծ)» (այսուհետ՝ Համաձայնագիր)` կատարել հետևյալ փոփոխությունները.</w:t>
      </w:r>
    </w:p>
    <w:p w:rsidR="00356522" w:rsidRDefault="00356522" w:rsidP="00031EFC">
      <w:pPr>
        <w:pStyle w:val="ListParagraph"/>
        <w:numPr>
          <w:ilvl w:val="0"/>
          <w:numId w:val="1"/>
        </w:numPr>
        <w:tabs>
          <w:tab w:val="left" w:pos="426"/>
          <w:tab w:val="left" w:pos="851"/>
        </w:tabs>
        <w:spacing w:line="360" w:lineRule="auto"/>
        <w:jc w:val="both"/>
        <w:rPr>
          <w:rFonts w:ascii="GHEA Grapalat" w:eastAsia="Times New Roman" w:hAnsi="GHEA Grapalat" w:cs="Times New Roman"/>
          <w:noProof/>
          <w:color w:val="000000" w:themeColor="text1"/>
          <w:lang w:val="hy-AM"/>
        </w:rPr>
      </w:pPr>
      <w:bookmarkStart w:id="2" w:name="_Hlk147741993"/>
      <w:r>
        <w:rPr>
          <w:rFonts w:ascii="GHEA Grapalat" w:eastAsia="Times New Roman" w:hAnsi="GHEA Grapalat" w:cs="Times New Roman"/>
          <w:noProof/>
          <w:color w:val="000000" w:themeColor="text1"/>
          <w:lang w:val="hy-AM"/>
        </w:rPr>
        <w:t xml:space="preserve">1.3. հոդվածում </w:t>
      </w:r>
      <w:bookmarkEnd w:id="2"/>
      <w:r>
        <w:rPr>
          <w:rFonts w:ascii="GHEA Grapalat" w:eastAsia="Times New Roman" w:hAnsi="GHEA Grapalat" w:cs="Times New Roman"/>
          <w:noProof/>
          <w:color w:val="000000" w:themeColor="text1"/>
          <w:lang w:val="hy-AM"/>
        </w:rPr>
        <w:t>«Շինարարության Մեկնարկի Ամսաթիվը» սահմանման մեջ «Հետաձգող Պայմանների Վերջնաժամկետի սահմանման ii) կետի ամսաթվից 30 Օր անց ընկնող ամսաթիվը» բառերը փոխարինել «</w:t>
      </w:r>
      <w:r>
        <w:rPr>
          <w:rFonts w:ascii="GHEA Grapalat" w:eastAsia="Times New Roman" w:hAnsi="GHEA Grapalat" w:cs="Times New Roman"/>
          <w:noProof/>
          <w:lang w:val="hy-AM"/>
        </w:rPr>
        <w:t>2024 թվականի ապրիլի 1-ը</w:t>
      </w:r>
      <w:r>
        <w:rPr>
          <w:rFonts w:ascii="GHEA Grapalat" w:eastAsia="Times New Roman" w:hAnsi="GHEA Grapalat" w:cs="Times New Roman"/>
          <w:noProof/>
          <w:color w:val="000000" w:themeColor="text1"/>
          <w:lang w:val="hy-AM"/>
        </w:rPr>
        <w:t xml:space="preserve">» </w:t>
      </w:r>
      <w:r>
        <w:rPr>
          <w:rFonts w:ascii="GHEA Grapalat" w:eastAsia="Times New Roman" w:hAnsi="GHEA Grapalat" w:cs="Cambria Math"/>
          <w:noProof/>
          <w:color w:val="000000" w:themeColor="text1"/>
          <w:lang w:val="hy-AM"/>
        </w:rPr>
        <w:t>բառերով</w:t>
      </w:r>
      <w:r>
        <w:rPr>
          <w:rFonts w:ascii="GHEA Grapalat" w:eastAsia="Times New Roman" w:hAnsi="GHEA Grapalat" w:cs="Times New Roman"/>
          <w:noProof/>
          <w:color w:val="000000" w:themeColor="text1"/>
          <w:lang w:val="hy-AM"/>
        </w:rPr>
        <w:t>,</w:t>
      </w:r>
    </w:p>
    <w:p w:rsidR="00356522" w:rsidRDefault="00356522" w:rsidP="00031EFC">
      <w:pPr>
        <w:pStyle w:val="ListParagraph"/>
        <w:numPr>
          <w:ilvl w:val="0"/>
          <w:numId w:val="1"/>
        </w:numPr>
        <w:tabs>
          <w:tab w:val="left" w:pos="426"/>
          <w:tab w:val="left" w:pos="851"/>
        </w:tabs>
        <w:spacing w:line="360" w:lineRule="auto"/>
        <w:jc w:val="both"/>
        <w:rPr>
          <w:rFonts w:ascii="GHEA Grapalat" w:eastAsia="Times New Roman" w:hAnsi="GHEA Grapalat" w:cs="Times New Roman"/>
          <w:noProof/>
          <w:color w:val="000000" w:themeColor="text1"/>
          <w:lang w:val="hy-AM"/>
        </w:rPr>
      </w:pPr>
      <w:r>
        <w:rPr>
          <w:rFonts w:ascii="GHEA Grapalat" w:eastAsia="Times New Roman" w:hAnsi="GHEA Grapalat" w:cs="Times New Roman"/>
          <w:noProof/>
          <w:color w:val="000000" w:themeColor="text1"/>
          <w:lang w:val="hy-AM"/>
        </w:rPr>
        <w:t xml:space="preserve">1.3. հոդվածում </w:t>
      </w:r>
      <w:r>
        <w:rPr>
          <w:rFonts w:ascii="GHEA Grapalat" w:hAnsi="GHEA Grapalat"/>
          <w:color w:val="000000" w:themeColor="text1"/>
          <w:lang w:val="hy-AM"/>
        </w:rPr>
        <w:t>«</w:t>
      </w:r>
      <w:r>
        <w:rPr>
          <w:rFonts w:ascii="GHEA Grapalat" w:eastAsia="Times New Roman" w:hAnsi="GHEA Grapalat" w:cs="Times New Roman"/>
          <w:noProof/>
          <w:color w:val="000000" w:themeColor="text1"/>
          <w:lang w:val="hy-AM"/>
        </w:rPr>
        <w:t xml:space="preserve">«Հողամասի Փոխանցման Պայմանագիր» նշանակում է հողամասի փոխանցման մասին պայմանագիրը, որով Ծրագրի Տարածքի նկատմամբ սեփականության իրավունքը Սեփականատիրոջ կողմից փոխանցվում է Կառուցապատողին.» բառերը փոխարինել </w:t>
      </w:r>
      <w:bookmarkStart w:id="3" w:name="_Hlk147743562"/>
      <w:r>
        <w:rPr>
          <w:rFonts w:ascii="GHEA Grapalat" w:eastAsia="Times New Roman" w:hAnsi="GHEA Grapalat" w:cs="Times New Roman"/>
          <w:noProof/>
          <w:color w:val="000000" w:themeColor="text1"/>
          <w:lang w:val="hy-AM"/>
        </w:rPr>
        <w:t>««Հողամասի Կառուցապատման Իրավունքի Տրամադրման Պայմանագիր</w:t>
      </w:r>
      <w:bookmarkEnd w:id="3"/>
      <w:r>
        <w:rPr>
          <w:rFonts w:ascii="GHEA Grapalat" w:eastAsia="Times New Roman" w:hAnsi="GHEA Grapalat" w:cs="Times New Roman"/>
          <w:noProof/>
          <w:color w:val="000000" w:themeColor="text1"/>
          <w:lang w:val="hy-AM"/>
        </w:rPr>
        <w:t xml:space="preserve"> նշանակում է հողամասի կառուցապատման իրավունքի տրամադրման մասին պայմանագիրը, որով Սեփականատիրոջ կողմից Կառուցապատողին է փոխանցվում Ծրագրի Տարածքում, բացառապես Ծրագրի իրականացման՝ Կայանի կառուցման </w:t>
      </w:r>
      <w:r>
        <w:rPr>
          <w:rFonts w:ascii="GHEA Grapalat" w:hAnsi="GHEA Grapalat"/>
          <w:color w:val="000000" w:themeColor="text1"/>
          <w:lang w:val="hy-AM"/>
        </w:rPr>
        <w:t>և</w:t>
      </w:r>
      <w:r>
        <w:rPr>
          <w:rFonts w:ascii="GHEA Grapalat" w:eastAsia="Times New Roman" w:hAnsi="GHEA Grapalat" w:cs="Times New Roman"/>
          <w:noProof/>
          <w:color w:val="000000" w:themeColor="text1"/>
          <w:lang w:val="hy-AM"/>
        </w:rPr>
        <w:t xml:space="preserve"> էլեկտրական էներգիայի (հզորության) արտադրության նպատակով, հողամասի նպատակային նշանակությանը համապատասխան, կառուցապատում իրականացնելու, Ծրագրի Տարածքը տիրապետելու </w:t>
      </w:r>
      <w:r>
        <w:rPr>
          <w:rFonts w:ascii="GHEA Grapalat" w:hAnsi="GHEA Grapalat"/>
          <w:color w:val="000000" w:themeColor="text1"/>
          <w:lang w:val="hy-AM"/>
        </w:rPr>
        <w:t>և</w:t>
      </w:r>
      <w:r>
        <w:rPr>
          <w:rFonts w:ascii="GHEA Grapalat" w:eastAsia="Times New Roman" w:hAnsi="GHEA Grapalat" w:cs="Times New Roman"/>
          <w:noProof/>
          <w:color w:val="000000" w:themeColor="text1"/>
          <w:lang w:val="hy-AM"/>
        </w:rPr>
        <w:t xml:space="preserve"> օգտագործելու իրավունքը.» բառերով,</w:t>
      </w:r>
    </w:p>
    <w:p w:rsidR="00356522" w:rsidRDefault="00356522" w:rsidP="00031EFC">
      <w:pPr>
        <w:pStyle w:val="ListParagraph"/>
        <w:numPr>
          <w:ilvl w:val="0"/>
          <w:numId w:val="1"/>
        </w:numPr>
        <w:tabs>
          <w:tab w:val="left" w:pos="426"/>
          <w:tab w:val="left" w:pos="851"/>
        </w:tabs>
        <w:spacing w:line="360" w:lineRule="auto"/>
        <w:jc w:val="both"/>
        <w:rPr>
          <w:rFonts w:ascii="GHEA Grapalat" w:eastAsia="Times New Roman" w:hAnsi="GHEA Grapalat" w:cs="Times New Roman"/>
          <w:noProof/>
          <w:color w:val="000000" w:themeColor="text1"/>
          <w:lang w:val="hy-AM"/>
        </w:rPr>
      </w:pPr>
      <w:r>
        <w:rPr>
          <w:rFonts w:ascii="GHEA Grapalat" w:eastAsia="Times New Roman" w:hAnsi="GHEA Grapalat" w:cs="Times New Roman"/>
          <w:noProof/>
          <w:color w:val="000000" w:themeColor="text1"/>
          <w:lang w:val="hy-AM"/>
        </w:rPr>
        <w:t>2.1. հոդվածում «Ծրագրի Տարածքը սեփականության իրավունքով ձեռք բերելու» բառերը փոխարինել «Ծրագրի Տարածքում կառուցապատում իրականացնելու, Ծրագրի Տարածքը տիրապետելու» բառերով,</w:t>
      </w:r>
    </w:p>
    <w:p w:rsidR="00356522" w:rsidRDefault="00356522" w:rsidP="00031EFC">
      <w:pPr>
        <w:pStyle w:val="ListParagraph"/>
        <w:numPr>
          <w:ilvl w:val="0"/>
          <w:numId w:val="1"/>
        </w:numPr>
        <w:tabs>
          <w:tab w:val="left" w:pos="426"/>
          <w:tab w:val="left" w:pos="851"/>
        </w:tabs>
        <w:spacing w:line="360" w:lineRule="auto"/>
        <w:jc w:val="both"/>
        <w:rPr>
          <w:rFonts w:ascii="GHEA Grapalat" w:eastAsia="Times New Roman" w:hAnsi="GHEA Grapalat" w:cs="Times New Roman"/>
          <w:noProof/>
          <w:color w:val="000000" w:themeColor="text1"/>
          <w:lang w:val="hy-AM"/>
        </w:rPr>
      </w:pPr>
      <w:r>
        <w:rPr>
          <w:rFonts w:ascii="GHEA Grapalat" w:eastAsia="Times New Roman" w:hAnsi="GHEA Grapalat" w:cs="Times New Roman"/>
          <w:noProof/>
          <w:color w:val="000000" w:themeColor="text1"/>
          <w:lang w:val="hy-AM"/>
        </w:rPr>
        <w:t>3.1</w:t>
      </w:r>
      <w:r>
        <w:rPr>
          <w:rFonts w:ascii="Cambria Math" w:eastAsia="Times New Roman" w:hAnsi="Cambria Math" w:cs="Cambria Math"/>
          <w:noProof/>
          <w:color w:val="000000" w:themeColor="text1"/>
          <w:lang w:val="hy-AM"/>
        </w:rPr>
        <w:t>․</w:t>
      </w:r>
      <w:r>
        <w:rPr>
          <w:rFonts w:ascii="GHEA Grapalat" w:eastAsia="Times New Roman" w:hAnsi="GHEA Grapalat" w:cs="Times New Roman"/>
          <w:noProof/>
          <w:color w:val="000000" w:themeColor="text1"/>
          <w:lang w:val="hy-AM"/>
        </w:rPr>
        <w:t xml:space="preserve">(c) հոդվածի (i) կետի (A) ենթակետը շարադրել հետևյալ խմբագրությամբ. </w:t>
      </w:r>
      <w:bookmarkStart w:id="4" w:name="_Hlk147744824"/>
    </w:p>
    <w:p w:rsidR="00356522" w:rsidRDefault="00356522" w:rsidP="00031EFC">
      <w:pPr>
        <w:pStyle w:val="ListParagraph"/>
        <w:tabs>
          <w:tab w:val="left" w:pos="426"/>
          <w:tab w:val="left" w:pos="851"/>
        </w:tabs>
        <w:spacing w:line="360" w:lineRule="auto"/>
        <w:jc w:val="both"/>
        <w:rPr>
          <w:rFonts w:ascii="GHEA Grapalat" w:eastAsia="Times New Roman" w:hAnsi="GHEA Grapalat" w:cs="Times New Roman"/>
          <w:noProof/>
          <w:color w:val="000000" w:themeColor="text1"/>
          <w:lang w:val="hy-AM"/>
        </w:rPr>
      </w:pPr>
      <w:r>
        <w:rPr>
          <w:rFonts w:ascii="GHEA Grapalat" w:eastAsia="Times New Roman" w:hAnsi="GHEA Grapalat" w:cs="Times New Roman"/>
          <w:noProof/>
          <w:color w:val="000000" w:themeColor="text1"/>
          <w:lang w:val="hy-AM"/>
        </w:rPr>
        <w:t>«(A) Հողամասի Կառուցապատման Իրավունքի Տրամադրման Պայմանագիրը»,</w:t>
      </w:r>
      <w:bookmarkEnd w:id="4"/>
    </w:p>
    <w:p w:rsidR="00356522" w:rsidRDefault="00356522" w:rsidP="00031EFC">
      <w:pPr>
        <w:pStyle w:val="ListParagraph"/>
        <w:numPr>
          <w:ilvl w:val="0"/>
          <w:numId w:val="1"/>
        </w:numPr>
        <w:tabs>
          <w:tab w:val="left" w:pos="426"/>
          <w:tab w:val="left" w:pos="851"/>
        </w:tabs>
        <w:spacing w:line="360" w:lineRule="auto"/>
        <w:jc w:val="both"/>
        <w:rPr>
          <w:rFonts w:ascii="GHEA Grapalat" w:eastAsia="Times New Roman" w:hAnsi="GHEA Grapalat" w:cs="Times New Roman"/>
          <w:noProof/>
          <w:color w:val="000000" w:themeColor="text1"/>
          <w:lang w:val="hy-AM"/>
        </w:rPr>
      </w:pPr>
      <w:r>
        <w:rPr>
          <w:rFonts w:ascii="GHEA Grapalat" w:eastAsia="Times New Roman" w:hAnsi="GHEA Grapalat" w:cs="Times New Roman"/>
          <w:noProof/>
          <w:color w:val="000000" w:themeColor="text1"/>
          <w:lang w:val="hy-AM"/>
        </w:rPr>
        <w:t>5.1</w:t>
      </w:r>
      <w:r>
        <w:rPr>
          <w:rFonts w:ascii="Cambria Math" w:eastAsia="Times New Roman" w:hAnsi="Cambria Math" w:cs="Cambria Math"/>
          <w:noProof/>
          <w:color w:val="000000" w:themeColor="text1"/>
          <w:lang w:val="hy-AM"/>
        </w:rPr>
        <w:t>․</w:t>
      </w:r>
      <w:r>
        <w:rPr>
          <w:rFonts w:ascii="GHEA Grapalat" w:eastAsia="Times New Roman" w:hAnsi="GHEA Grapalat" w:cs="Times New Roman"/>
          <w:noProof/>
          <w:color w:val="000000" w:themeColor="text1"/>
          <w:lang w:val="hy-AM"/>
        </w:rPr>
        <w:t xml:space="preserve"> հոդվածի վերնագիրը շարադրել հետևյալ խմբագրությամբ.</w:t>
      </w:r>
    </w:p>
    <w:p w:rsidR="00356522" w:rsidRDefault="00356522" w:rsidP="00031EFC">
      <w:pPr>
        <w:pStyle w:val="ListParagraph"/>
        <w:tabs>
          <w:tab w:val="left" w:pos="426"/>
          <w:tab w:val="left" w:pos="851"/>
        </w:tabs>
        <w:spacing w:line="360" w:lineRule="auto"/>
        <w:jc w:val="both"/>
        <w:rPr>
          <w:rFonts w:ascii="GHEA Grapalat" w:eastAsia="Times New Roman" w:hAnsi="GHEA Grapalat" w:cs="Times New Roman"/>
          <w:noProof/>
          <w:color w:val="000000" w:themeColor="text1"/>
          <w:lang w:val="hy-AM"/>
        </w:rPr>
      </w:pPr>
      <w:r>
        <w:rPr>
          <w:rFonts w:ascii="GHEA Grapalat" w:eastAsia="Times New Roman" w:hAnsi="GHEA Grapalat" w:cs="Times New Roman"/>
          <w:noProof/>
          <w:color w:val="000000" w:themeColor="text1"/>
          <w:lang w:val="hy-AM"/>
        </w:rPr>
        <w:t>«Ծրագրի Տարածքի Փոխանցում»,</w:t>
      </w:r>
    </w:p>
    <w:p w:rsidR="00356522" w:rsidRDefault="00356522" w:rsidP="00031EFC">
      <w:pPr>
        <w:pStyle w:val="ListParagraph"/>
        <w:numPr>
          <w:ilvl w:val="0"/>
          <w:numId w:val="1"/>
        </w:numPr>
        <w:tabs>
          <w:tab w:val="left" w:pos="426"/>
          <w:tab w:val="left" w:pos="851"/>
        </w:tabs>
        <w:spacing w:line="360" w:lineRule="auto"/>
        <w:jc w:val="both"/>
        <w:rPr>
          <w:rFonts w:ascii="GHEA Grapalat" w:eastAsia="Times New Roman" w:hAnsi="GHEA Grapalat" w:cs="Times New Roman"/>
          <w:noProof/>
          <w:color w:val="000000" w:themeColor="text1"/>
          <w:lang w:val="hy-AM"/>
        </w:rPr>
      </w:pPr>
      <w:r>
        <w:rPr>
          <w:rFonts w:ascii="GHEA Grapalat" w:eastAsia="Times New Roman" w:hAnsi="GHEA Grapalat" w:cs="Times New Roman"/>
          <w:noProof/>
          <w:color w:val="000000" w:themeColor="text1"/>
          <w:lang w:val="hy-AM"/>
        </w:rPr>
        <w:lastRenderedPageBreak/>
        <w:t>5.1</w:t>
      </w:r>
      <w:r>
        <w:rPr>
          <w:rFonts w:ascii="Cambria Math" w:eastAsia="Times New Roman" w:hAnsi="Cambria Math" w:cs="Cambria Math"/>
          <w:noProof/>
          <w:color w:val="000000" w:themeColor="text1"/>
          <w:lang w:val="hy-AM"/>
        </w:rPr>
        <w:t>․</w:t>
      </w:r>
      <w:r>
        <w:rPr>
          <w:rFonts w:ascii="GHEA Grapalat" w:eastAsia="Times New Roman" w:hAnsi="GHEA Grapalat" w:cs="Times New Roman"/>
          <w:noProof/>
          <w:color w:val="000000" w:themeColor="text1"/>
          <w:lang w:val="hy-AM"/>
        </w:rPr>
        <w:t>(a)  հոդվածի (i) կետը շարադրել հետևյալ խմբագրությամբ</w:t>
      </w:r>
      <w:r>
        <w:rPr>
          <w:rFonts w:ascii="Cambria Math" w:eastAsia="MS Mincho" w:hAnsi="Cambria Math" w:cs="Cambria Math"/>
          <w:noProof/>
          <w:color w:val="000000" w:themeColor="text1"/>
          <w:lang w:val="hy-AM"/>
        </w:rPr>
        <w:t>․</w:t>
      </w:r>
    </w:p>
    <w:p w:rsidR="00356522" w:rsidRDefault="00356522" w:rsidP="00031EFC">
      <w:pPr>
        <w:pStyle w:val="ListParagraph"/>
        <w:tabs>
          <w:tab w:val="left" w:pos="426"/>
          <w:tab w:val="left" w:pos="851"/>
        </w:tabs>
        <w:spacing w:line="360" w:lineRule="auto"/>
        <w:jc w:val="both"/>
        <w:rPr>
          <w:rFonts w:ascii="GHEA Grapalat" w:hAnsi="GHEA Grapalat"/>
          <w:color w:val="000000" w:themeColor="text1"/>
          <w:lang w:val="hy-AM"/>
        </w:rPr>
      </w:pPr>
      <w:r>
        <w:rPr>
          <w:rFonts w:ascii="GHEA Grapalat" w:eastAsia="Times New Roman" w:hAnsi="GHEA Grapalat" w:cs="Times New Roman"/>
          <w:noProof/>
          <w:color w:val="000000" w:themeColor="text1"/>
          <w:lang w:val="hy-AM"/>
        </w:rPr>
        <w:t xml:space="preserve">« </w:t>
      </w:r>
      <w:r>
        <w:rPr>
          <w:rFonts w:ascii="GHEA Grapalat" w:hAnsi="GHEA Grapalat"/>
          <w:color w:val="000000" w:themeColor="text1"/>
          <w:lang w:val="hy-AM"/>
        </w:rPr>
        <w:t>(i) ապահովի (առանց Ուղղակի Ծախսեր կրելու), որ Սեփականատերը կնքի Հողամասի Կառուցապատման Իրավունքի Տրամադրման Պայմանագիրը և Կառուցապատողին կառուցապատման իրավունքով տրամադրի Ծրագրի Տարածքը՝ ցանկացած ծանրաբեռնումից ազատ վիճակում, որպես Ֆինանսավորման Ամփոփման Հետաձգող Պայման՝ համաձայն 3.1</w:t>
      </w:r>
      <w:r>
        <w:rPr>
          <w:rFonts w:ascii="Cambria Math" w:hAnsi="Cambria Math" w:cs="Cambria Math"/>
          <w:color w:val="000000" w:themeColor="text1"/>
          <w:lang w:val="hy-AM"/>
        </w:rPr>
        <w:t>․</w:t>
      </w:r>
      <w:r>
        <w:rPr>
          <w:rFonts w:ascii="GHEA Grapalat" w:hAnsi="GHEA Grapalat"/>
          <w:color w:val="000000" w:themeColor="text1"/>
          <w:lang w:val="hy-AM"/>
        </w:rPr>
        <w:t>(c) Հոդվածի, և Ծրագրի Տարածքը վավեր և պարտավորեցնող կերպով համապատասխան նպատակային նշանակությամբ (էներգետիկայի, տրանսպորտի, կապի, կոմունալ ենթակառուցվածքների օբյեկտների հողեր) Կառուցապատողին կառուցապատման իրավունքով տրամադրելն ապահովելու համար անհրաժեշտ լինելու դեպքում, ապահովի Կառավարության կողմից համապատասխան որոշման ընդունումը, և»,</w:t>
      </w:r>
    </w:p>
    <w:p w:rsidR="00356522" w:rsidRDefault="00356522" w:rsidP="00031EFC">
      <w:pPr>
        <w:pStyle w:val="ListParagraph"/>
        <w:numPr>
          <w:ilvl w:val="0"/>
          <w:numId w:val="1"/>
        </w:numPr>
        <w:tabs>
          <w:tab w:val="left" w:pos="426"/>
          <w:tab w:val="left" w:pos="851"/>
        </w:tabs>
        <w:spacing w:line="360" w:lineRule="auto"/>
        <w:jc w:val="both"/>
        <w:rPr>
          <w:rFonts w:ascii="GHEA Grapalat" w:hAnsi="GHEA Grapalat"/>
          <w:color w:val="000000" w:themeColor="text1"/>
          <w:lang w:val="hy-AM"/>
        </w:rPr>
      </w:pPr>
      <w:r>
        <w:rPr>
          <w:rFonts w:ascii="GHEA Grapalat" w:hAnsi="GHEA Grapalat"/>
          <w:color w:val="000000" w:themeColor="text1"/>
          <w:lang w:val="hy-AM"/>
        </w:rPr>
        <w:t>12.2</w:t>
      </w:r>
      <w:r>
        <w:rPr>
          <w:rFonts w:ascii="Cambria Math" w:hAnsi="Cambria Math" w:cs="Cambria Math"/>
          <w:color w:val="000000" w:themeColor="text1"/>
          <w:lang w:val="hy-AM"/>
        </w:rPr>
        <w:t>․</w:t>
      </w:r>
      <w:r>
        <w:rPr>
          <w:rFonts w:ascii="GHEA Grapalat" w:hAnsi="GHEA Grapalat"/>
          <w:color w:val="000000" w:themeColor="text1"/>
          <w:lang w:val="hy-AM"/>
        </w:rPr>
        <w:t xml:space="preserve">(b) հոդվածի (ii) կետում հանել «և ցանկացած Հողամասի Փոխանցման Պայմանագրով» </w:t>
      </w:r>
      <w:bookmarkStart w:id="5" w:name="_Hlk147745385"/>
      <w:r>
        <w:rPr>
          <w:rFonts w:ascii="GHEA Grapalat" w:hAnsi="GHEA Grapalat"/>
          <w:color w:val="000000" w:themeColor="text1"/>
          <w:lang w:val="hy-AM"/>
        </w:rPr>
        <w:t>բառերը</w:t>
      </w:r>
      <w:bookmarkEnd w:id="5"/>
      <w:r>
        <w:rPr>
          <w:rFonts w:ascii="GHEA Grapalat" w:hAnsi="GHEA Grapalat"/>
          <w:color w:val="000000" w:themeColor="text1"/>
          <w:lang w:val="hy-AM"/>
        </w:rPr>
        <w:t xml:space="preserve">, </w:t>
      </w:r>
    </w:p>
    <w:p w:rsidR="00356522" w:rsidRDefault="00356522" w:rsidP="00031EFC">
      <w:pPr>
        <w:pStyle w:val="ListParagraph"/>
        <w:numPr>
          <w:ilvl w:val="0"/>
          <w:numId w:val="1"/>
        </w:numPr>
        <w:tabs>
          <w:tab w:val="left" w:pos="426"/>
          <w:tab w:val="left" w:pos="851"/>
        </w:tabs>
        <w:spacing w:line="360" w:lineRule="auto"/>
        <w:jc w:val="both"/>
        <w:rPr>
          <w:rFonts w:ascii="GHEA Grapalat" w:hAnsi="GHEA Grapalat"/>
          <w:color w:val="000000" w:themeColor="text1"/>
          <w:lang w:val="hy-AM"/>
        </w:rPr>
      </w:pPr>
      <w:r>
        <w:rPr>
          <w:rFonts w:ascii="GHEA Grapalat" w:hAnsi="GHEA Grapalat"/>
          <w:color w:val="000000" w:themeColor="text1"/>
          <w:lang w:val="hy-AM"/>
        </w:rPr>
        <w:t>12.2</w:t>
      </w:r>
      <w:r>
        <w:rPr>
          <w:rFonts w:ascii="Cambria Math" w:hAnsi="Cambria Math" w:cs="Cambria Math"/>
          <w:color w:val="000000" w:themeColor="text1"/>
          <w:lang w:val="hy-AM"/>
        </w:rPr>
        <w:t>․</w:t>
      </w:r>
      <w:r>
        <w:rPr>
          <w:rFonts w:ascii="GHEA Grapalat" w:hAnsi="GHEA Grapalat"/>
          <w:color w:val="000000" w:themeColor="text1"/>
          <w:lang w:val="hy-AM"/>
        </w:rPr>
        <w:t>(b) հոդվածի (iii) կետը շարադրել հետևյալ խմբագրությամբ</w:t>
      </w:r>
      <w:r>
        <w:rPr>
          <w:rFonts w:ascii="Cambria Math" w:eastAsia="MS Gothic" w:hAnsi="Cambria Math" w:cs="Cambria Math"/>
          <w:color w:val="000000" w:themeColor="text1"/>
          <w:lang w:val="hy-AM"/>
        </w:rPr>
        <w:t>․</w:t>
      </w:r>
    </w:p>
    <w:p w:rsidR="00356522" w:rsidRDefault="00356522" w:rsidP="00031EFC">
      <w:pPr>
        <w:pStyle w:val="ListParagraph"/>
        <w:tabs>
          <w:tab w:val="left" w:pos="426"/>
          <w:tab w:val="left" w:pos="851"/>
        </w:tabs>
        <w:spacing w:line="360" w:lineRule="auto"/>
        <w:jc w:val="both"/>
        <w:rPr>
          <w:rFonts w:ascii="GHEA Grapalat" w:hAnsi="GHEA Grapalat"/>
          <w:color w:val="000000" w:themeColor="text1"/>
          <w:lang w:val="hy-AM"/>
        </w:rPr>
      </w:pPr>
      <w:r>
        <w:rPr>
          <w:rFonts w:ascii="GHEA Grapalat" w:hAnsi="GHEA Grapalat"/>
          <w:color w:val="000000" w:themeColor="text1"/>
          <w:lang w:val="hy-AM"/>
        </w:rPr>
        <w:t>«(iii) Կառավարությունը սույն Պայմանագրի և Լիցենզիայի առնչությամբ Ֆինանսավորման Կողմերի հետ Ծրագրի կապակցությամբ կնքում է և ապահովում է, որ Սեփականատերը Հողամասի Կառուցապատման Իրավունքի Տրամադրման Պայմանագրի առնչությամբ  Ֆինանսավորման Կողմերի հետ կնքի ուղղակի պայմանագիր («</w:t>
      </w:r>
      <w:r>
        <w:rPr>
          <w:rFonts w:ascii="GHEA Grapalat" w:hAnsi="GHEA Grapalat"/>
          <w:b/>
          <w:bCs/>
          <w:color w:val="000000" w:themeColor="text1"/>
          <w:lang w:val="hy-AM"/>
        </w:rPr>
        <w:t>Ուղղակի Պայմանագիր</w:t>
      </w:r>
      <w:r>
        <w:rPr>
          <w:rFonts w:ascii="GHEA Grapalat" w:hAnsi="GHEA Grapalat"/>
          <w:color w:val="000000" w:themeColor="text1"/>
          <w:lang w:val="hy-AM"/>
        </w:rPr>
        <w:t xml:space="preserve">»)՝ միջազգային ծրագրային ֆինանսավորմամբ Ծրագրին համանման էներգետիկ ծրագրերում ընդունված պրակտիկան արտացոլող ձևով, համաձայն որի Ֆինանսավորման Կողմերն իրավունք կունենան ստանալու ծանուցում սույն Պայմանագրով և համապատասխանաբար որևէ Ծրագրի Փաստաթղթով ցանկացած սպառնացող դադարեցման մասին, և Ֆինանսավորման Կողմերը կամ նրանց կողմից նշանակված անձը հնարավորություն կունենա միջամտելու և </w:t>
      </w:r>
      <w:r>
        <w:rPr>
          <w:rFonts w:ascii="GHEA Grapalat" w:hAnsi="GHEA Grapalat"/>
          <w:color w:val="000000" w:themeColor="text1"/>
          <w:lang w:val="hy-AM"/>
        </w:rPr>
        <w:lastRenderedPageBreak/>
        <w:t>վերացնելու ցանկացած խախտում, որը հիմք է այդպիսի դադարեցման համար, և/կամ նշանակելու հավանության արժանացած փոխարինող (համաձայն Ուղղակի Պայմանագրով նախատեսվելիք հաստատման գործընթացի (այդ թվում՝ Կառավարության հաստատման))՝ սույն Պայմանագրով կամ, եթե կիրառելի է, որևէ Ծրագրի Փաստաթղթով Կառուցապատողի իրավունքների ու պարտավորությունների համար պատասխանատվություն ստանձնելու համար՝ Կիրառելի Օրենքի պահանջների պահպանման պայմանով:»</w:t>
      </w:r>
    </w:p>
    <w:p w:rsidR="00356522" w:rsidRDefault="00356522" w:rsidP="00031EFC">
      <w:pPr>
        <w:pStyle w:val="ListParagraph"/>
        <w:numPr>
          <w:ilvl w:val="0"/>
          <w:numId w:val="1"/>
        </w:numPr>
        <w:tabs>
          <w:tab w:val="left" w:pos="426"/>
          <w:tab w:val="left" w:pos="851"/>
        </w:tabs>
        <w:spacing w:line="360" w:lineRule="auto"/>
        <w:jc w:val="both"/>
        <w:rPr>
          <w:rFonts w:ascii="GHEA Grapalat" w:hAnsi="GHEA Grapalat"/>
          <w:color w:val="000000" w:themeColor="text1"/>
          <w:lang w:val="hy-AM"/>
        </w:rPr>
      </w:pPr>
      <w:r>
        <w:rPr>
          <w:rFonts w:ascii="GHEA Grapalat" w:hAnsi="GHEA Grapalat"/>
          <w:color w:val="000000" w:themeColor="text1"/>
          <w:lang w:val="hy-AM"/>
        </w:rPr>
        <w:t>13.3</w:t>
      </w:r>
      <w:r>
        <w:rPr>
          <w:rFonts w:ascii="Cambria Math" w:hAnsi="Cambria Math" w:cs="Cambria Math"/>
          <w:color w:val="000000" w:themeColor="text1"/>
          <w:lang w:val="hy-AM"/>
        </w:rPr>
        <w:t>․</w:t>
      </w:r>
      <w:r>
        <w:rPr>
          <w:rFonts w:ascii="GHEA Grapalat" w:hAnsi="GHEA Grapalat"/>
          <w:color w:val="000000" w:themeColor="text1"/>
          <w:lang w:val="hy-AM"/>
        </w:rPr>
        <w:t>(a) հոդվածում «սեփականության իրավունք ձեռք բերելուց հետո» բառերը փոխարինել «կառուցապատման իրավունք ձեռք բերելուց հետո» բառերով, իսկ «Հողամասի Փոխանցման Պայմանագրի համաձայն, Ծրագրի Տարածքի փոխանցումը Կառուցապատողին» բառերը փոխարինել «Հողամասի Կառուցապատման Իրավունքի Փոխանցման Պայմանագրի համաձայն, Ծրագրի Տարածքի տրամադրումը Կառուցապատողին» բառերով,</w:t>
      </w:r>
    </w:p>
    <w:p w:rsidR="00356522" w:rsidRDefault="00356522" w:rsidP="00031EFC">
      <w:pPr>
        <w:pStyle w:val="ListParagraph"/>
        <w:numPr>
          <w:ilvl w:val="0"/>
          <w:numId w:val="1"/>
        </w:numPr>
        <w:tabs>
          <w:tab w:val="left" w:pos="426"/>
          <w:tab w:val="left" w:pos="851"/>
        </w:tabs>
        <w:spacing w:line="360" w:lineRule="auto"/>
        <w:jc w:val="both"/>
        <w:rPr>
          <w:rFonts w:ascii="GHEA Grapalat" w:hAnsi="GHEA Grapalat"/>
          <w:color w:val="000000" w:themeColor="text1"/>
          <w:lang w:val="hy-AM"/>
        </w:rPr>
      </w:pPr>
      <w:r>
        <w:rPr>
          <w:rFonts w:ascii="GHEA Grapalat" w:hAnsi="GHEA Grapalat"/>
          <w:color w:val="000000" w:themeColor="text1"/>
          <w:lang w:val="hy-AM"/>
        </w:rPr>
        <w:t>17.2</w:t>
      </w:r>
      <w:r>
        <w:rPr>
          <w:rFonts w:ascii="Cambria Math" w:hAnsi="Cambria Math" w:cs="Cambria Math"/>
          <w:color w:val="000000" w:themeColor="text1"/>
          <w:lang w:val="hy-AM"/>
        </w:rPr>
        <w:t>․</w:t>
      </w:r>
      <w:r>
        <w:rPr>
          <w:rFonts w:ascii="GHEA Grapalat" w:hAnsi="GHEA Grapalat"/>
          <w:color w:val="000000" w:themeColor="text1"/>
          <w:lang w:val="hy-AM"/>
        </w:rPr>
        <w:t>(b) հոդվածում հանել «սեփականության իրավունքը և դրա» և «կամ Կառավարությանը, ինչպես որ կորոշվի Կառավարության կողմից» բառերը,</w:t>
      </w:r>
    </w:p>
    <w:p w:rsidR="00356522" w:rsidRDefault="00356522" w:rsidP="00031EFC">
      <w:pPr>
        <w:pStyle w:val="ListParagraph"/>
        <w:numPr>
          <w:ilvl w:val="0"/>
          <w:numId w:val="1"/>
        </w:numPr>
        <w:tabs>
          <w:tab w:val="left" w:pos="426"/>
          <w:tab w:val="left" w:pos="851"/>
        </w:tabs>
        <w:spacing w:line="360" w:lineRule="auto"/>
        <w:jc w:val="both"/>
        <w:rPr>
          <w:rFonts w:ascii="GHEA Grapalat" w:hAnsi="GHEA Grapalat"/>
          <w:color w:val="000000" w:themeColor="text1"/>
          <w:lang w:val="hy-AM"/>
        </w:rPr>
      </w:pPr>
      <w:r>
        <w:rPr>
          <w:rFonts w:ascii="GHEA Grapalat" w:hAnsi="GHEA Grapalat"/>
          <w:color w:val="000000" w:themeColor="text1"/>
          <w:lang w:val="hy-AM"/>
        </w:rPr>
        <w:t>) 17.3</w:t>
      </w:r>
      <w:r>
        <w:rPr>
          <w:rFonts w:ascii="Cambria Math" w:hAnsi="Cambria Math" w:cs="Cambria Math"/>
          <w:color w:val="000000" w:themeColor="text1"/>
          <w:lang w:val="hy-AM"/>
        </w:rPr>
        <w:t>․</w:t>
      </w:r>
      <w:r>
        <w:rPr>
          <w:rFonts w:ascii="GHEA Grapalat" w:hAnsi="GHEA Grapalat"/>
          <w:color w:val="000000" w:themeColor="text1"/>
          <w:lang w:val="hy-AM"/>
        </w:rPr>
        <w:t xml:space="preserve">(b) հոդվածում հանել «սեփականության իրավունքը և դրա» և «կամ Կառավարությանը, ինչպես որ կորոշվի </w:t>
      </w:r>
      <w:bookmarkStart w:id="6" w:name="_GoBack"/>
      <w:bookmarkEnd w:id="6"/>
      <w:r>
        <w:rPr>
          <w:rFonts w:ascii="GHEA Grapalat" w:hAnsi="GHEA Grapalat"/>
          <w:color w:val="000000" w:themeColor="text1"/>
          <w:lang w:val="hy-AM"/>
        </w:rPr>
        <w:t>Կառավարության կողմից» բառերը,</w:t>
      </w:r>
    </w:p>
    <w:p w:rsidR="00356522" w:rsidRDefault="00356522" w:rsidP="00031EFC">
      <w:pPr>
        <w:pStyle w:val="ListParagraph"/>
        <w:numPr>
          <w:ilvl w:val="0"/>
          <w:numId w:val="1"/>
        </w:numPr>
        <w:tabs>
          <w:tab w:val="left" w:pos="426"/>
          <w:tab w:val="left" w:pos="851"/>
        </w:tabs>
        <w:spacing w:line="360" w:lineRule="auto"/>
        <w:jc w:val="both"/>
        <w:rPr>
          <w:rFonts w:ascii="GHEA Grapalat" w:hAnsi="GHEA Grapalat"/>
          <w:color w:val="000000" w:themeColor="text1"/>
          <w:lang w:val="hy-AM"/>
        </w:rPr>
      </w:pPr>
      <w:r>
        <w:rPr>
          <w:rFonts w:ascii="GHEA Grapalat" w:hAnsi="GHEA Grapalat"/>
          <w:color w:val="000000" w:themeColor="text1"/>
          <w:lang w:val="hy-AM"/>
        </w:rPr>
        <w:t>17.4</w:t>
      </w:r>
      <w:r>
        <w:rPr>
          <w:rFonts w:ascii="Cambria Math" w:hAnsi="Cambria Math" w:cs="Cambria Math"/>
          <w:color w:val="000000" w:themeColor="text1"/>
          <w:lang w:val="hy-AM"/>
        </w:rPr>
        <w:t>․</w:t>
      </w:r>
      <w:r>
        <w:rPr>
          <w:rFonts w:ascii="GHEA Grapalat" w:hAnsi="GHEA Grapalat"/>
          <w:color w:val="000000" w:themeColor="text1"/>
          <w:lang w:val="hy-AM"/>
        </w:rPr>
        <w:t>(b) հոդվածում «Ծրագրի Տարածքի» բառերից հետո լրացնել «նկատմամբ տիրապետման իրավունքը» բառերը,</w:t>
      </w:r>
    </w:p>
    <w:p w:rsidR="00356522" w:rsidRDefault="00356522" w:rsidP="00031EFC">
      <w:pPr>
        <w:pStyle w:val="ListParagraph"/>
        <w:numPr>
          <w:ilvl w:val="0"/>
          <w:numId w:val="1"/>
        </w:numPr>
        <w:tabs>
          <w:tab w:val="left" w:pos="426"/>
          <w:tab w:val="left" w:pos="851"/>
        </w:tabs>
        <w:spacing w:line="360" w:lineRule="auto"/>
        <w:jc w:val="both"/>
        <w:rPr>
          <w:rFonts w:ascii="GHEA Grapalat" w:hAnsi="GHEA Grapalat"/>
          <w:color w:val="000000" w:themeColor="text1"/>
          <w:lang w:val="hy-AM"/>
        </w:rPr>
      </w:pPr>
      <w:r>
        <w:rPr>
          <w:rFonts w:ascii="GHEA Grapalat" w:hAnsi="GHEA Grapalat"/>
          <w:color w:val="000000" w:themeColor="text1"/>
          <w:lang w:val="hy-AM"/>
        </w:rPr>
        <w:t>17.6</w:t>
      </w:r>
      <w:r>
        <w:rPr>
          <w:rFonts w:ascii="Cambria Math" w:hAnsi="Cambria Math" w:cs="Cambria Math"/>
          <w:color w:val="000000" w:themeColor="text1"/>
          <w:lang w:val="hy-AM"/>
        </w:rPr>
        <w:t>․</w:t>
      </w:r>
      <w:r>
        <w:rPr>
          <w:rFonts w:ascii="GHEA Grapalat" w:hAnsi="GHEA Grapalat"/>
          <w:color w:val="000000" w:themeColor="text1"/>
          <w:lang w:val="hy-AM"/>
        </w:rPr>
        <w:t xml:space="preserve"> հոդվածում հանել «սեփականության իրավունքը և դրա» և «կամ Կառավարությանը, ինչպես որ կորոշվի Կառավարության կողմից» բառերը,</w:t>
      </w:r>
    </w:p>
    <w:p w:rsidR="00356522" w:rsidRDefault="00356522" w:rsidP="00031EFC">
      <w:pPr>
        <w:pStyle w:val="ListParagraph"/>
        <w:numPr>
          <w:ilvl w:val="0"/>
          <w:numId w:val="1"/>
        </w:numPr>
        <w:tabs>
          <w:tab w:val="left" w:pos="426"/>
          <w:tab w:val="left" w:pos="851"/>
        </w:tabs>
        <w:spacing w:line="360" w:lineRule="auto"/>
        <w:jc w:val="both"/>
        <w:rPr>
          <w:rFonts w:ascii="GHEA Grapalat" w:hAnsi="GHEA Grapalat"/>
          <w:color w:val="000000" w:themeColor="text1"/>
          <w:lang w:val="hy-AM"/>
        </w:rPr>
      </w:pPr>
      <w:r>
        <w:rPr>
          <w:rFonts w:ascii="GHEA Grapalat" w:hAnsi="GHEA Grapalat"/>
          <w:color w:val="000000" w:themeColor="text1"/>
          <w:lang w:val="hy-AM"/>
        </w:rPr>
        <w:t>Հավելված 2-ի 2-րդ կետի 2</w:t>
      </w:r>
      <w:r>
        <w:rPr>
          <w:rFonts w:ascii="Cambria Math" w:hAnsi="Cambria Math" w:cs="Cambria Math"/>
          <w:color w:val="000000" w:themeColor="text1"/>
          <w:lang w:val="hy-AM"/>
        </w:rPr>
        <w:t>․</w:t>
      </w:r>
      <w:r>
        <w:rPr>
          <w:rFonts w:ascii="GHEA Grapalat" w:hAnsi="GHEA Grapalat"/>
          <w:color w:val="000000" w:themeColor="text1"/>
          <w:lang w:val="hy-AM"/>
        </w:rPr>
        <w:t>2 ենթակետում «Հողամասի Փոխանցման Պայմանագիր» բառերը փոխարինել «Հողամասի Կառուցապատման Իրավունքի Տրամադրման Պայմանագիր» բառերով,</w:t>
      </w:r>
    </w:p>
    <w:p w:rsidR="00356522" w:rsidRDefault="00356522" w:rsidP="00031EFC">
      <w:pPr>
        <w:spacing w:after="0" w:line="360" w:lineRule="auto"/>
        <w:ind w:firstLine="90"/>
        <w:jc w:val="both"/>
        <w:rPr>
          <w:rFonts w:ascii="GHEA Grapalat" w:eastAsia="Calibri" w:hAnsi="GHEA Grapalat" w:cs="Sylfaen"/>
          <w:color w:val="000000" w:themeColor="text1"/>
          <w:kern w:val="0"/>
          <w:sz w:val="24"/>
          <w:szCs w:val="24"/>
          <w:lang w:val="hy-AM" w:eastAsia="ru-RU"/>
          <w14:ligatures w14:val="none"/>
        </w:rPr>
      </w:pPr>
      <w:r>
        <w:rPr>
          <w:rFonts w:ascii="GHEA Grapalat" w:eastAsia="Calibri" w:hAnsi="GHEA Grapalat" w:cs="Sylfaen"/>
          <w:color w:val="000000" w:themeColor="text1"/>
          <w:kern w:val="0"/>
          <w:sz w:val="24"/>
          <w:szCs w:val="24"/>
          <w:lang w:val="hy-AM" w:eastAsia="ru-RU"/>
          <w14:ligatures w14:val="none"/>
        </w:rPr>
        <w:t>2</w:t>
      </w:r>
      <w:r>
        <w:rPr>
          <w:rFonts w:ascii="Cambria Math" w:eastAsia="Calibri" w:hAnsi="Cambria Math" w:cs="Cambria Math"/>
          <w:color w:val="000000" w:themeColor="text1"/>
          <w:kern w:val="0"/>
          <w:sz w:val="24"/>
          <w:szCs w:val="24"/>
          <w:lang w:val="hy-AM" w:eastAsia="ru-RU"/>
          <w14:ligatures w14:val="none"/>
        </w:rPr>
        <w:t>․</w:t>
      </w:r>
      <w:r>
        <w:rPr>
          <w:rFonts w:ascii="GHEA Grapalat" w:eastAsia="Calibri" w:hAnsi="GHEA Grapalat" w:cs="Sylfaen"/>
          <w:color w:val="000000" w:themeColor="text1"/>
          <w:kern w:val="0"/>
          <w:sz w:val="24"/>
          <w:szCs w:val="24"/>
          <w:lang w:val="hy-AM" w:eastAsia="ru-RU"/>
          <w14:ligatures w14:val="none"/>
        </w:rPr>
        <w:t xml:space="preserve"> Լիազորել Հայաստանի Հանրապետության տարածքային կառավարման և ենթակառուցվածքների նախարարին Հայաստանի Հանրապետության </w:t>
      </w:r>
      <w:r>
        <w:rPr>
          <w:rFonts w:ascii="GHEA Grapalat" w:eastAsia="Calibri" w:hAnsi="GHEA Grapalat" w:cs="Sylfaen"/>
          <w:color w:val="000000" w:themeColor="text1"/>
          <w:kern w:val="0"/>
          <w:sz w:val="24"/>
          <w:szCs w:val="24"/>
          <w:lang w:val="hy-AM" w:eastAsia="ru-RU"/>
          <w14:ligatures w14:val="none"/>
        </w:rPr>
        <w:lastRenderedPageBreak/>
        <w:t>կառավարության անունից ստորագրելու Համաձայնագրում սույն որոշմամբ կատարված փոփոխությունների մասին համաձայնագրեր։</w:t>
      </w:r>
    </w:p>
    <w:p w:rsidR="00356522" w:rsidRDefault="00356522" w:rsidP="00031EFC">
      <w:pPr>
        <w:spacing w:after="0" w:line="360" w:lineRule="auto"/>
        <w:ind w:firstLine="90"/>
        <w:jc w:val="both"/>
        <w:rPr>
          <w:rFonts w:ascii="GHEA Grapalat" w:eastAsia="Calibri" w:hAnsi="GHEA Grapalat" w:cs="Sylfaen"/>
          <w:color w:val="000000" w:themeColor="text1"/>
          <w:kern w:val="0"/>
          <w:sz w:val="24"/>
          <w:szCs w:val="24"/>
          <w:lang w:val="hy-AM" w:eastAsia="ru-RU"/>
          <w14:ligatures w14:val="none"/>
        </w:rPr>
      </w:pPr>
      <w:r>
        <w:rPr>
          <w:rFonts w:ascii="GHEA Grapalat" w:eastAsia="Calibri" w:hAnsi="GHEA Grapalat" w:cs="Sylfaen"/>
          <w:color w:val="000000" w:themeColor="text1"/>
          <w:kern w:val="0"/>
          <w:sz w:val="24"/>
          <w:szCs w:val="24"/>
          <w:lang w:val="hy-AM" w:eastAsia="ru-RU"/>
          <w14:ligatures w14:val="none"/>
        </w:rPr>
        <w:t>3</w:t>
      </w:r>
      <w:r>
        <w:rPr>
          <w:rFonts w:ascii="Cambria Math" w:eastAsia="Calibri" w:hAnsi="Cambria Math" w:cs="Cambria Math"/>
          <w:color w:val="000000" w:themeColor="text1"/>
          <w:kern w:val="0"/>
          <w:sz w:val="24"/>
          <w:szCs w:val="24"/>
          <w:lang w:val="hy-AM" w:eastAsia="ru-RU"/>
          <w14:ligatures w14:val="none"/>
        </w:rPr>
        <w:t>․</w:t>
      </w:r>
      <w:r>
        <w:rPr>
          <w:rFonts w:ascii="GHEA Grapalat" w:eastAsia="Calibri" w:hAnsi="GHEA Grapalat" w:cs="Sylfaen"/>
          <w:color w:val="000000" w:themeColor="text1"/>
          <w:kern w:val="0"/>
          <w:sz w:val="24"/>
          <w:szCs w:val="24"/>
          <w:lang w:val="hy-AM" w:eastAsia="ru-RU"/>
          <w14:ligatures w14:val="none"/>
        </w:rPr>
        <w:t xml:space="preserve"> Սույն որոշումն ուժի մեջ է մտնում պաշտոնական հրապարակմանը հաջորդող օրվանից։ </w:t>
      </w:r>
    </w:p>
    <w:p w:rsidR="00356522" w:rsidRDefault="00356522" w:rsidP="00031EFC">
      <w:pPr>
        <w:spacing w:after="0" w:line="360" w:lineRule="auto"/>
        <w:ind w:firstLine="630"/>
        <w:jc w:val="both"/>
        <w:rPr>
          <w:rFonts w:ascii="GHEA Grapalat" w:eastAsia="Calibri" w:hAnsi="GHEA Grapalat" w:cs="Sylfaen"/>
          <w:kern w:val="0"/>
          <w:sz w:val="24"/>
          <w:szCs w:val="24"/>
          <w:lang w:val="hy-AM" w:eastAsia="ru-RU"/>
          <w14:ligatures w14:val="none"/>
        </w:rPr>
      </w:pPr>
    </w:p>
    <w:p w:rsidR="00356522" w:rsidRDefault="00356522" w:rsidP="00031EFC">
      <w:pPr>
        <w:spacing w:after="0" w:line="360" w:lineRule="auto"/>
        <w:ind w:firstLine="630"/>
        <w:jc w:val="both"/>
        <w:rPr>
          <w:rFonts w:ascii="GHEA Grapalat" w:eastAsia="Calibri" w:hAnsi="GHEA Grapalat" w:cs="Sylfaen"/>
          <w:kern w:val="0"/>
          <w:sz w:val="24"/>
          <w:szCs w:val="24"/>
          <w:lang w:val="hy-AM" w:eastAsia="ru-RU"/>
          <w14:ligatures w14:val="none"/>
        </w:rPr>
      </w:pPr>
    </w:p>
    <w:p w:rsidR="00356522" w:rsidRDefault="00356522" w:rsidP="00031EFC">
      <w:pPr>
        <w:spacing w:after="0" w:line="360" w:lineRule="auto"/>
        <w:ind w:right="-18"/>
        <w:jc w:val="both"/>
        <w:rPr>
          <w:rFonts w:ascii="GHEA Grapalat" w:eastAsia="Calibri" w:hAnsi="GHEA Grapalat" w:cs="Sylfaen"/>
          <w:bCs/>
          <w:spacing w:val="-6"/>
          <w:kern w:val="0"/>
          <w:sz w:val="24"/>
          <w:szCs w:val="24"/>
          <w:lang w:val="hy-AM"/>
          <w14:ligatures w14:val="none"/>
        </w:rPr>
      </w:pPr>
      <w:r>
        <w:rPr>
          <w:rFonts w:ascii="GHEA Grapalat" w:eastAsia="Calibri" w:hAnsi="GHEA Grapalat" w:cs="Sylfaen"/>
          <w:bCs/>
          <w:spacing w:val="-6"/>
          <w:kern w:val="0"/>
          <w:sz w:val="24"/>
          <w:szCs w:val="24"/>
          <w:lang w:val="hy-AM"/>
          <w14:ligatures w14:val="none"/>
        </w:rPr>
        <w:t>ՀԱՅԱՍՏԱՆԻ  ՀԱՆՐԱՊԵՏՈՒԹՅԱՆ</w:t>
      </w:r>
    </w:p>
    <w:p w:rsidR="00356522" w:rsidRDefault="00356522" w:rsidP="00031EFC">
      <w:pPr>
        <w:spacing w:line="360" w:lineRule="auto"/>
        <w:rPr>
          <w:rFonts w:ascii="GHEA Grapalat" w:hAnsi="GHEA Grapalat"/>
          <w:sz w:val="24"/>
          <w:szCs w:val="24"/>
          <w:lang w:val="hy-AM"/>
        </w:rPr>
      </w:pPr>
      <w:r>
        <w:rPr>
          <w:rFonts w:ascii="GHEA Grapalat" w:eastAsia="Calibri" w:hAnsi="GHEA Grapalat" w:cs="Arial"/>
          <w:bCs/>
          <w:spacing w:val="-6"/>
          <w:kern w:val="0"/>
          <w:sz w:val="24"/>
          <w:szCs w:val="24"/>
          <w:lang w:val="hy-AM"/>
          <w14:ligatures w14:val="none"/>
        </w:rPr>
        <w:t xml:space="preserve"> </w:t>
      </w:r>
      <w:r>
        <w:rPr>
          <w:rFonts w:ascii="GHEA Grapalat" w:eastAsia="Calibri" w:hAnsi="GHEA Grapalat" w:cs="Sylfaen"/>
          <w:bCs/>
          <w:spacing w:val="-6"/>
          <w:kern w:val="0"/>
          <w:sz w:val="24"/>
          <w:szCs w:val="24"/>
          <w:lang w:val="hy-AM"/>
          <w14:ligatures w14:val="none"/>
        </w:rPr>
        <w:t>ՎԱՐՉԱՊԵՏ</w:t>
      </w:r>
      <w:r>
        <w:rPr>
          <w:rFonts w:ascii="GHEA Grapalat" w:eastAsia="Calibri" w:hAnsi="GHEA Grapalat" w:cs="Arial"/>
          <w:bCs/>
          <w:spacing w:val="-6"/>
          <w:kern w:val="0"/>
          <w:sz w:val="24"/>
          <w:szCs w:val="24"/>
          <w:lang w:val="hy-AM"/>
          <w14:ligatures w14:val="none"/>
        </w:rPr>
        <w:t xml:space="preserve">                                   </w:t>
      </w:r>
      <w:r>
        <w:rPr>
          <w:rFonts w:ascii="GHEA Grapalat" w:eastAsia="Calibri" w:hAnsi="GHEA Grapalat" w:cs="Arial"/>
          <w:bCs/>
          <w:spacing w:val="-6"/>
          <w:kern w:val="0"/>
          <w:sz w:val="24"/>
          <w:szCs w:val="24"/>
          <w14:ligatures w14:val="none"/>
        </w:rPr>
        <w:t xml:space="preserve">                          </w:t>
      </w:r>
      <w:r>
        <w:rPr>
          <w:rFonts w:ascii="GHEA Grapalat" w:eastAsia="Calibri" w:hAnsi="GHEA Grapalat" w:cs="Arial"/>
          <w:bCs/>
          <w:spacing w:val="-6"/>
          <w:kern w:val="0"/>
          <w:sz w:val="24"/>
          <w:szCs w:val="24"/>
          <w:lang w:val="hy-AM"/>
          <w14:ligatures w14:val="none"/>
        </w:rPr>
        <w:t xml:space="preserve">    </w:t>
      </w:r>
      <w:r>
        <w:rPr>
          <w:rFonts w:ascii="GHEA Grapalat" w:eastAsia="Calibri" w:hAnsi="GHEA Grapalat" w:cs="Arial"/>
          <w:bCs/>
          <w:spacing w:val="-6"/>
          <w:kern w:val="0"/>
          <w:sz w:val="24"/>
          <w:szCs w:val="24"/>
          <w:lang w:val="hy-AM"/>
          <w14:ligatures w14:val="none"/>
        </w:rPr>
        <w:tab/>
      </w:r>
      <w:r>
        <w:rPr>
          <w:rFonts w:ascii="GHEA Grapalat" w:eastAsia="Calibri" w:hAnsi="GHEA Grapalat" w:cs="Sylfaen"/>
          <w:bCs/>
          <w:spacing w:val="-6"/>
          <w:kern w:val="0"/>
          <w:sz w:val="24"/>
          <w:szCs w:val="24"/>
          <w:lang w:val="hy-AM"/>
          <w14:ligatures w14:val="none"/>
        </w:rPr>
        <w:t>Երևան</w:t>
      </w:r>
    </w:p>
    <w:sectPr w:rsidR="003565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7779B1"/>
    <w:multiLevelType w:val="hybridMultilevel"/>
    <w:tmpl w:val="2E1A093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FB2"/>
    <w:rsid w:val="00031EFC"/>
    <w:rsid w:val="001D793A"/>
    <w:rsid w:val="00356522"/>
    <w:rsid w:val="00385FA0"/>
    <w:rsid w:val="006663A0"/>
    <w:rsid w:val="007C490B"/>
    <w:rsid w:val="00E70FB2"/>
    <w:rsid w:val="00F42F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E335E"/>
  <w15:chartTrackingRefBased/>
  <w15:docId w15:val="{BE88441E-5FAE-4060-91BB-A5516E8BB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6522"/>
    <w:pPr>
      <w:spacing w:line="256" w:lineRule="auto"/>
    </w:pPr>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6522"/>
    <w:pPr>
      <w:spacing w:after="0" w:line="240" w:lineRule="auto"/>
      <w:ind w:left="720"/>
      <w:contextualSpacing/>
    </w:pPr>
    <w:rPr>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3300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5</Pages>
  <Words>868</Words>
  <Characters>4951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Hovsepyan</dc:creator>
  <cp:keywords/>
  <dc:description/>
  <cp:lastModifiedBy>Karen Hovsepyan</cp:lastModifiedBy>
  <cp:revision>6</cp:revision>
  <dcterms:created xsi:type="dcterms:W3CDTF">2023-11-21T05:32:00Z</dcterms:created>
  <dcterms:modified xsi:type="dcterms:W3CDTF">2023-11-21T10:50:00Z</dcterms:modified>
</cp:coreProperties>
</file>