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D6" w:rsidRPr="00B730E5" w:rsidRDefault="00390DD6" w:rsidP="00B730E5">
      <w:pPr>
        <w:spacing w:after="0" w:line="360" w:lineRule="auto"/>
        <w:ind w:left="360" w:firstLine="450"/>
        <w:jc w:val="right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</w:pPr>
      <w:r w:rsidRPr="008F1EC8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ՆԱԽԱԳԻԾ</w:t>
      </w:r>
    </w:p>
    <w:p w:rsidR="00390DD6" w:rsidRPr="008F1EC8" w:rsidRDefault="00390DD6" w:rsidP="00390DD6">
      <w:pPr>
        <w:autoSpaceDE w:val="0"/>
        <w:autoSpaceDN w:val="0"/>
        <w:adjustRightInd w:val="0"/>
        <w:spacing w:after="0" w:line="360" w:lineRule="auto"/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</w:pPr>
    </w:p>
    <w:p w:rsidR="00390DD6" w:rsidRPr="008F1EC8" w:rsidRDefault="00390DD6" w:rsidP="00390DD6">
      <w:pPr>
        <w:autoSpaceDE w:val="0"/>
        <w:autoSpaceDN w:val="0"/>
        <w:adjustRightInd w:val="0"/>
        <w:spacing w:after="0" w:line="360" w:lineRule="auto"/>
        <w:ind w:left="360" w:firstLine="450"/>
        <w:jc w:val="center"/>
        <w:rPr>
          <w:rFonts w:ascii="GHEA Grapalat" w:eastAsia="Calibri" w:hAnsi="GHEA Grapalat" w:cs="Times New Roman"/>
          <w:color w:val="000000"/>
          <w:sz w:val="24"/>
          <w:szCs w:val="24"/>
        </w:rPr>
      </w:pPr>
      <w:r w:rsidRPr="008F1EC8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ՀԱՅԱՍՏԱՆԻ</w:t>
      </w:r>
      <w:r w:rsidRPr="008F1EC8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F1EC8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ՀԱՆՐԱՊԵՏՈՒԹՅԱՆ</w:t>
      </w:r>
      <w:r w:rsidRPr="008F1EC8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F1EC8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ԿԱՌԱՎԱՐՈՒԹՅՈՒՆ</w:t>
      </w:r>
      <w:r w:rsidRPr="008F1EC8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</w:p>
    <w:p w:rsidR="00390DD6" w:rsidRDefault="00390DD6" w:rsidP="00390DD6">
      <w:pPr>
        <w:autoSpaceDE w:val="0"/>
        <w:autoSpaceDN w:val="0"/>
        <w:adjustRightInd w:val="0"/>
        <w:spacing w:after="0" w:line="360" w:lineRule="auto"/>
        <w:ind w:left="360" w:firstLine="450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</w:pPr>
      <w:r w:rsidRPr="008F1EC8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</w:t>
      </w:r>
      <w:r w:rsidRPr="008F1EC8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F1EC8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Ր</w:t>
      </w:r>
      <w:r w:rsidRPr="008F1EC8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F1EC8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</w:t>
      </w:r>
      <w:r w:rsidRPr="008F1EC8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F1EC8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Շ</w:t>
      </w:r>
      <w:r w:rsidRPr="008F1EC8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F1EC8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ՈՒ</w:t>
      </w:r>
      <w:r w:rsidRPr="008F1EC8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F1EC8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Մ</w:t>
      </w:r>
      <w:r w:rsidRPr="008F1EC8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</w:p>
    <w:p w:rsidR="00390DD6" w:rsidRPr="008F1EC8" w:rsidRDefault="00390DD6" w:rsidP="00390DD6">
      <w:pPr>
        <w:autoSpaceDE w:val="0"/>
        <w:autoSpaceDN w:val="0"/>
        <w:adjustRightInd w:val="0"/>
        <w:spacing w:after="0" w:line="360" w:lineRule="auto"/>
        <w:ind w:left="360" w:firstLine="450"/>
        <w:jc w:val="center"/>
        <w:rPr>
          <w:rFonts w:ascii="GHEA Grapalat" w:eastAsia="Calibri" w:hAnsi="GHEA Grapalat" w:cs="Times New Roman"/>
          <w:color w:val="000000"/>
          <w:sz w:val="24"/>
          <w:szCs w:val="24"/>
        </w:rPr>
      </w:pPr>
    </w:p>
    <w:p w:rsidR="00390DD6" w:rsidRPr="00044606" w:rsidRDefault="00390DD6" w:rsidP="00390DD6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«----» -------ի</w:t>
      </w:r>
      <w:r w:rsidRPr="00044606">
        <w:rPr>
          <w:rFonts w:ascii="GHEA Grapalat" w:eastAsia="Times New Roman" w:hAnsi="GHEA Grapalat"/>
          <w:color w:val="000000"/>
          <w:sz w:val="24"/>
          <w:szCs w:val="24"/>
        </w:rPr>
        <w:t xml:space="preserve"> 2023 </w:t>
      </w:r>
      <w:proofErr w:type="spellStart"/>
      <w:r w:rsidRPr="00044606">
        <w:rPr>
          <w:rFonts w:ascii="GHEA Grapalat" w:eastAsia="Times New Roman" w:hAnsi="GHEA Grapalat"/>
          <w:color w:val="000000"/>
          <w:sz w:val="24"/>
          <w:szCs w:val="24"/>
        </w:rPr>
        <w:t>թվականի</w:t>
      </w:r>
      <w:proofErr w:type="spellEnd"/>
      <w:r w:rsidRPr="00044606">
        <w:rPr>
          <w:rFonts w:ascii="GHEA Grapalat" w:eastAsia="Times New Roman" w:hAnsi="GHEA Grapalat"/>
          <w:color w:val="000000"/>
          <w:sz w:val="24"/>
          <w:szCs w:val="24"/>
        </w:rPr>
        <w:t xml:space="preserve"> N -----Ն</w:t>
      </w:r>
    </w:p>
    <w:p w:rsidR="005F22E8" w:rsidRPr="003970E5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</w:rPr>
      </w:pPr>
      <w:r w:rsidRPr="003970E5">
        <w:rPr>
          <w:rFonts w:ascii="Calibri" w:eastAsia="Times New Roman" w:hAnsi="Calibri" w:cs="Calibri"/>
          <w:color w:val="000000"/>
        </w:rPr>
        <w:t> </w:t>
      </w:r>
    </w:p>
    <w:p w:rsidR="00D62934" w:rsidRPr="00390DD6" w:rsidRDefault="00390DD6" w:rsidP="00F05F63">
      <w:pPr>
        <w:jc w:val="center"/>
        <w:rPr>
          <w:rFonts w:ascii="GHEA Grapalat" w:hAnsi="GHEA Grapalat"/>
          <w:b/>
          <w:sz w:val="24"/>
          <w:szCs w:val="24"/>
        </w:rPr>
      </w:pPr>
      <w:r w:rsidRPr="00390DD6"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>ՄԹՆՈԼՈՐՏԱՅԻՆ ՕԴՆ ԱՂՏՈՏՈՂ</w:t>
      </w:r>
      <w:proofErr w:type="gramStart"/>
      <w:r w:rsidRPr="00390DD6">
        <w:rPr>
          <w:rFonts w:ascii="Calibri" w:hAnsi="Calibri" w:cs="Calibri"/>
          <w:b/>
          <w:color w:val="222222"/>
          <w:sz w:val="24"/>
          <w:szCs w:val="24"/>
          <w:shd w:val="clear" w:color="auto" w:fill="FFFFFF"/>
        </w:rPr>
        <w:t>  </w:t>
      </w:r>
      <w:r w:rsidRPr="00390DD6"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>(</w:t>
      </w:r>
      <w:proofErr w:type="gramEnd"/>
      <w:r w:rsidRPr="00390DD6"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>ՎՆԱՍԱԿԱՐ)</w:t>
      </w:r>
      <w:r w:rsidRPr="00390DD6">
        <w:rPr>
          <w:rFonts w:ascii="Calibri" w:hAnsi="Calibri" w:cs="Calibri"/>
          <w:b/>
          <w:color w:val="222222"/>
          <w:sz w:val="24"/>
          <w:szCs w:val="24"/>
          <w:shd w:val="clear" w:color="auto" w:fill="FFFFFF"/>
        </w:rPr>
        <w:t>  </w:t>
      </w:r>
      <w:r w:rsidRPr="00390DD6"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 xml:space="preserve">ՆՅՈՒԹԵՐԻ ՍԱՀՄԱՆԱՅԻՆ ԹՈՒՅԼԱՏՐԵԼԻ ԱՐՏԱՆԵՏՈՒՄՆԵՐԻ ՆՈՐՄԱՏԻՎՆԵՐԻ ՆԱԽԱԳԾԵՐԻ ՄՇԱԿՄԱՆ </w:t>
      </w:r>
      <w:r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>ԵՎ</w:t>
      </w:r>
      <w:r w:rsidRPr="00390DD6"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 xml:space="preserve"> ՍԱՀՄԱՆԱՅԻՆ ԹՈՒՅԼԱՏՐԵԼԻ ԱՐՏԱՆԵՏՈՒՄՆԵՐԻ ՆՈՐՄԱՏԻՎՆԵՐԻ ՆԱԽԱԳԻԾ ՆԵՐԿԱՅԱՑՐԱԾ ԻՐԱՎԱԲԱՆԱԿԱՆ ԱՆՁԱՆՑ </w:t>
      </w:r>
      <w:r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>ԵՎ</w:t>
      </w:r>
      <w:r w:rsidRPr="00390DD6"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 xml:space="preserve"> ՁԵՌՆԱՐԿԱՏԻՐԱԿԱՆ ԳՈՐ</w:t>
      </w:r>
      <w:r w:rsidR="00E97AF0" w:rsidRPr="00390DD6"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>Ծ</w:t>
      </w:r>
      <w:r w:rsidR="002A5950">
        <w:rPr>
          <w:rFonts w:ascii="GHEA Grapalat" w:hAnsi="GHEA Grapalat"/>
          <w:b/>
          <w:color w:val="222222"/>
          <w:sz w:val="24"/>
          <w:szCs w:val="24"/>
          <w:shd w:val="clear" w:color="auto" w:fill="FFFFFF"/>
          <w:lang w:val="hy-AM"/>
        </w:rPr>
        <w:t>ՈՒ</w:t>
      </w:r>
      <w:r w:rsidRPr="00390DD6"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>ՆԵՈՒԹՅԱՄԲ ԶԲԱՂՎՈՂ ՖԻԶԻԿԱԿԱՆ ԱՆՁԱՆՑ ԱՐՏԱՆԵՏՄԱՆ ԹՈՒՅ</w:t>
      </w:r>
      <w:r>
        <w:rPr>
          <w:rFonts w:ascii="GHEA Grapalat" w:hAnsi="GHEA Grapalat"/>
          <w:b/>
          <w:color w:val="222222"/>
          <w:sz w:val="24"/>
          <w:szCs w:val="24"/>
          <w:shd w:val="clear" w:color="auto" w:fill="FFFFFF"/>
          <w:lang w:val="hy-AM"/>
        </w:rPr>
        <w:t>Լ</w:t>
      </w:r>
      <w:r w:rsidRPr="00390DD6">
        <w:rPr>
          <w:rFonts w:ascii="GHEA Grapalat" w:hAnsi="GHEA Grapalat"/>
          <w:b/>
          <w:color w:val="222222"/>
          <w:sz w:val="24"/>
          <w:szCs w:val="24"/>
          <w:shd w:val="clear" w:color="auto" w:fill="FFFFFF"/>
        </w:rPr>
        <w:t>ՏՎՈՒԹՅՈՒՆՆԵՐԻ ՏՐԱՄԱԴՐՄԱՆ ԿԱՄ ՄԵՐԺՄԱՆ ԿԱՄ ՈՒԺԸ ԿՈՐՑՐԱԾ ՃԱՆԱՉԵԼՈՒ ՄԱՍԻՆ ԿԱՐԳԸ ՀԱՍՏԱՏԵԼՈՒ ՄԱՍԻՆ</w:t>
      </w:r>
    </w:p>
    <w:p w:rsidR="00CE0952" w:rsidRPr="00EE455F" w:rsidRDefault="005F22E8" w:rsidP="00CE095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3970E5">
        <w:rPr>
          <w:rFonts w:ascii="Calibri" w:eastAsia="Times New Roman" w:hAnsi="Calibri" w:cs="Calibri"/>
          <w:color w:val="000000"/>
        </w:rPr>
        <w:t> </w:t>
      </w:r>
    </w:p>
    <w:p w:rsidR="005F22E8" w:rsidRPr="003970E5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</w:rPr>
      </w:pPr>
    </w:p>
    <w:p w:rsidR="005F22E8" w:rsidRPr="00B730E5" w:rsidRDefault="00084C1F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D7805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B730E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B730E5" w:rsidRPr="00B730E5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«Մթնոլորտային  օդի պահպանության մասին»  օրենքում փոփոխություններ կատարելու մասին» օրենքի</w:t>
      </w:r>
      <w:r w:rsidR="005F22E8"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72816" w:rsidRPr="00B730E5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="00B72816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</w:t>
      </w:r>
      <w:proofErr w:type="spellEnd"/>
      <w:r w:rsidR="00B72816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</w:t>
      </w:r>
      <w:r w:rsidR="00B72816" w:rsidRPr="00B730E5">
        <w:rPr>
          <w:rFonts w:ascii="GHEA Grapalat" w:eastAsia="Times New Roman" w:hAnsi="GHEA Grapalat" w:cs="Times New Roman"/>
          <w:sz w:val="24"/>
          <w:szCs w:val="24"/>
        </w:rPr>
        <w:t>)</w:t>
      </w:r>
      <w:r w:rsidR="00B72816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22E8" w:rsidRPr="00B730E5">
        <w:rPr>
          <w:rFonts w:ascii="GHEA Grapalat" w:eastAsia="Times New Roman" w:hAnsi="GHEA Grapalat" w:cs="Times New Roman"/>
          <w:sz w:val="24"/>
          <w:szCs w:val="24"/>
        </w:rPr>
        <w:t>5-րդ</w:t>
      </w:r>
      <w:r w:rsidR="00A0101F"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0101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հոդվածի </w:t>
      </w:r>
      <w:r w:rsidRPr="006D780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մասի 3-րդ </w:t>
      </w:r>
      <w:proofErr w:type="spellStart"/>
      <w:r w:rsidRPr="006D7805"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="00901AFE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proofErr w:type="spellEnd"/>
      <w:r w:rsidRPr="00084C1F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5448B2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proofErr w:type="spellStart"/>
      <w:r w:rsidR="005F22E8" w:rsidRPr="00B730E5">
        <w:rPr>
          <w:rFonts w:ascii="GHEA Grapalat" w:eastAsia="Times New Roman" w:hAnsi="GHEA Grapalat" w:cs="Times New Roman"/>
          <w:sz w:val="24"/>
          <w:szCs w:val="24"/>
        </w:rPr>
        <w:t>առավարությունը</w:t>
      </w:r>
      <w:proofErr w:type="spellEnd"/>
      <w:r w:rsidR="005F22E8" w:rsidRPr="00B730E5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="005F22E8" w:rsidRPr="0001558B">
        <w:rPr>
          <w:rFonts w:ascii="GHEA Grapalat" w:eastAsia="Times New Roman" w:hAnsi="GHEA Grapalat" w:cs="Times New Roman"/>
          <w:bCs/>
          <w:iCs/>
          <w:sz w:val="24"/>
          <w:szCs w:val="24"/>
        </w:rPr>
        <w:t>որոշում</w:t>
      </w:r>
      <w:proofErr w:type="spellEnd"/>
      <w:r w:rsidR="005F22E8" w:rsidRPr="0001558B">
        <w:rPr>
          <w:rFonts w:ascii="GHEA Grapalat" w:eastAsia="Times New Roman" w:hAnsi="GHEA Grapalat" w:cs="Times New Roman"/>
          <w:bCs/>
          <w:iCs/>
          <w:sz w:val="24"/>
          <w:szCs w:val="24"/>
        </w:rPr>
        <w:t xml:space="preserve"> է.</w:t>
      </w:r>
    </w:p>
    <w:p w:rsidR="005F22E8" w:rsidRPr="00B730E5" w:rsidRDefault="005F22E8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="00234751" w:rsidRPr="006D7805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</w:t>
      </w:r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մթնոլորտային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օդ</w:t>
      </w:r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աղտոտող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448B2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5448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վնասակար</w:t>
      </w:r>
      <w:r w:rsidR="005448B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սահմանային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թույլատրելի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արտանետումների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նորմատիվների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448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նախագծերի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մշակման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հաստատման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5F22E8" w:rsidRPr="00B730E5" w:rsidRDefault="005F22E8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B927A5" w:rsidRPr="00B927A5" w:rsidRDefault="005F22E8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մթնոլորտ</w:t>
      </w:r>
      <w:proofErr w:type="spellEnd"/>
      <w:proofErr w:type="gram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վնասակար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արտանետումների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նորմատիվները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մշակվում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վնասակար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</w:rPr>
        <w:t>համ</w:t>
      </w:r>
      <w:r w:rsidRPr="00B730E5">
        <w:rPr>
          <w:rFonts w:ascii="GHEA Grapalat" w:eastAsia="Times New Roman" w:hAnsi="GHEA Grapalat" w:cs="Times New Roman"/>
          <w:sz w:val="24"/>
          <w:szCs w:val="24"/>
        </w:rPr>
        <w:t>ար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որոնց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մթնոլորտում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պարունակության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առողջապահական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բն</w:t>
      </w:r>
      <w:r w:rsidR="000569AD">
        <w:rPr>
          <w:rFonts w:ascii="GHEA Grapalat" w:eastAsia="Times New Roman" w:hAnsi="GHEA Grapalat" w:cs="Times New Roman"/>
          <w:sz w:val="24"/>
          <w:szCs w:val="24"/>
        </w:rPr>
        <w:t>ապահպանական</w:t>
      </w:r>
      <w:proofErr w:type="spellEnd"/>
      <w:r w:rsidR="000569AD">
        <w:rPr>
          <w:rFonts w:ascii="GHEA Grapalat" w:eastAsia="Times New Roman" w:hAnsi="GHEA Grapalat" w:cs="Times New Roman"/>
          <w:sz w:val="24"/>
          <w:szCs w:val="24"/>
          <w:lang w:val="hy-AM"/>
        </w:rPr>
        <w:t>, արտադրական</w:t>
      </w:r>
      <w:r w:rsidRPr="00B730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569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տեխնիկական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</w:rPr>
        <w:t>նորմատիվներ</w:t>
      </w:r>
      <w:proofErr w:type="spellEnd"/>
      <w:r w:rsidR="00B927A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927A5" w:rsidRDefault="00B927A5" w:rsidP="00B927A5">
      <w:pPr>
        <w:shd w:val="clear" w:color="auto" w:fill="FFFFFF"/>
        <w:spacing w:before="120"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2)</w:t>
      </w:r>
      <w:r w:rsidR="005F22E8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բնակավայրերի սահմաններում սահմանային թույլատրելի արտանետումների համար նորմատիվներ են հանդիսանում </w:t>
      </w:r>
      <w:r w:rsidRPr="00B473B4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այաստանի Հանրապետության</w:t>
      </w:r>
      <w:r w:rsidRPr="00B473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2006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B473B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փետրվարի</w:t>
      </w:r>
      <w:r w:rsidRPr="00B473B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2-ի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730E5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Բնակավայրերում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օդն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սահմանային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կոնցենտրացիաների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ՍԹԿ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37189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նորմատիվները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հաստատելու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B730E5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B730E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>N 160-</w:t>
      </w:r>
      <w:r w:rsidRPr="00371899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B730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որոշմամբ հաստատված </w:t>
      </w:r>
      <w:r w:rsidRPr="00B473B4">
        <w:rPr>
          <w:rFonts w:ascii="GHEA Grapalat" w:eastAsia="Times New Roman" w:hAnsi="GHEA Grapalat" w:cs="Sylfaen"/>
          <w:sz w:val="24"/>
          <w:szCs w:val="24"/>
          <w:lang w:val="hy-AM"/>
        </w:rPr>
        <w:t>առավելագույն միանվագ</w:t>
      </w:r>
      <w:r w:rsidRPr="00B730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Pr="00B730E5">
        <w:rPr>
          <w:rFonts w:ascii="GHEA Grapalat" w:eastAsia="Times New Roman" w:hAnsi="GHEA Grapalat" w:cs="Sylfaen"/>
          <w:sz w:val="24"/>
          <w:szCs w:val="24"/>
          <w:lang w:val="hy-AM"/>
        </w:rPr>
        <w:t>կոնցենտրացիաները</w:t>
      </w:r>
      <w:proofErr w:type="spellEnd"/>
      <w:r w:rsidRPr="00B730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</w:p>
    <w:p w:rsidR="005F22E8" w:rsidRPr="007B46FD" w:rsidRDefault="00B927A5" w:rsidP="007B46FD">
      <w:pPr>
        <w:tabs>
          <w:tab w:val="left" w:pos="426"/>
        </w:tabs>
        <w:spacing w:before="120" w:after="1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     3)</w:t>
      </w:r>
      <w:r w:rsidRPr="00B927A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22D74" w:rsidRPr="0056419D">
        <w:rPr>
          <w:rFonts w:ascii="GHEA Grapalat" w:eastAsia="Times New Roman" w:hAnsi="GHEA Grapalat" w:cs="Times New Roman"/>
          <w:sz w:val="24"/>
          <w:szCs w:val="24"/>
          <w:lang w:val="hy-AM"/>
        </w:rPr>
        <w:t>իրավաբանական անձանց և ձեռնարկատիրական գործունեությամբ զբաղվող ֆիզիկական անձանց (</w:t>
      </w:r>
      <w:proofErr w:type="spellStart"/>
      <w:r w:rsidR="00422D74" w:rsidRPr="0056419D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</w:t>
      </w:r>
      <w:proofErr w:type="spellEnd"/>
      <w:r w:rsidR="0056419D" w:rsidRPr="005641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680F">
        <w:rPr>
          <w:rFonts w:ascii="GHEA Grapalat" w:eastAsia="Times New Roman" w:hAnsi="GHEA Grapalat" w:cs="Sylfaen"/>
          <w:sz w:val="24"/>
          <w:szCs w:val="24"/>
          <w:lang w:val="hy-AM"/>
        </w:rPr>
        <w:t>տնտես</w:t>
      </w:r>
      <w:r w:rsidR="0056419D" w:rsidRPr="0056419D">
        <w:rPr>
          <w:rFonts w:ascii="GHEA Grapalat" w:eastAsia="Times New Roman" w:hAnsi="GHEA Grapalat" w:cs="Sylfaen"/>
          <w:sz w:val="24"/>
          <w:szCs w:val="24"/>
          <w:lang w:val="hy-AM"/>
        </w:rPr>
        <w:t>վարող սուբյեկտ</w:t>
      </w:r>
      <w:r w:rsidR="00422D74" w:rsidRPr="0056419D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5641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08A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արտադրական տարածքում </w:t>
      </w:r>
      <w:r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սահմանային թույլատրելի արտանետումների համար նորմատիվներ են հանդիսանում </w:t>
      </w:r>
      <w:r w:rsidRPr="00B473B4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այաստանի Հանրապետության</w:t>
      </w:r>
      <w:r w:rsidRPr="00B473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առողջապահության նախարարի </w:t>
      </w:r>
      <w:r w:rsidRPr="005B08A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2010 </w:t>
      </w:r>
      <w:r w:rsidRPr="005B08A5">
        <w:rPr>
          <w:rFonts w:ascii="GHEA Grapalat" w:eastAsia="Times New Roman" w:hAnsi="GHEA Grapalat" w:cs="Arial Unicode"/>
          <w:sz w:val="24"/>
          <w:szCs w:val="24"/>
          <w:lang w:val="hy-AM"/>
        </w:rPr>
        <w:t>թվականի դեկտեմբերի 6-ի</w:t>
      </w:r>
      <w:r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«Կազմակերպությունների աշխատատեղերում աշխատանքային գոտու օդում քիմիական նյութերի սահմանային թույլատրելի </w:t>
      </w:r>
      <w:proofErr w:type="spellStart"/>
      <w:r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>կոնցենտրացիաները</w:t>
      </w:r>
      <w:proofErr w:type="spellEnd"/>
      <w:r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>» N2.2.5-004-10 սանիտարական կանոնները</w:t>
      </w:r>
      <w:r w:rsidRPr="005B08A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5B08A5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08A5">
        <w:rPr>
          <w:rFonts w:ascii="GHEA Grapalat" w:eastAsia="Times New Roman" w:hAnsi="GHEA Grapalat" w:cs="Arial Unicode"/>
          <w:sz w:val="24"/>
          <w:szCs w:val="24"/>
          <w:lang w:val="hy-AM"/>
        </w:rPr>
        <w:t>նորմերը</w:t>
      </w:r>
      <w:r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08A5">
        <w:rPr>
          <w:rFonts w:ascii="GHEA Grapalat" w:eastAsia="Times New Roman" w:hAnsi="GHEA Grapalat" w:cs="Arial Unicode"/>
          <w:sz w:val="24"/>
          <w:szCs w:val="24"/>
          <w:lang w:val="hy-AM"/>
        </w:rPr>
        <w:t>հաստատելու</w:t>
      </w:r>
      <w:r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08A5">
        <w:rPr>
          <w:rFonts w:ascii="GHEA Grapalat" w:eastAsia="Times New Roman" w:hAnsi="GHEA Grapalat" w:cs="Arial Unicode"/>
          <w:sz w:val="24"/>
          <w:szCs w:val="24"/>
          <w:lang w:val="hy-AM"/>
        </w:rPr>
        <w:t>մասին»</w:t>
      </w:r>
      <w:r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27-</w:t>
      </w:r>
      <w:r w:rsidRPr="005B08A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հրամանով հաստատված սահմանային թույլատրելի </w:t>
      </w:r>
      <w:proofErr w:type="spellStart"/>
      <w:r w:rsidRPr="005B08A5">
        <w:rPr>
          <w:rFonts w:ascii="GHEA Grapalat" w:eastAsia="Times New Roman" w:hAnsi="GHEA Grapalat" w:cs="Sylfaen"/>
          <w:sz w:val="24"/>
          <w:szCs w:val="24"/>
          <w:lang w:val="hy-AM"/>
        </w:rPr>
        <w:t>կոնցենտրացիաները</w:t>
      </w:r>
      <w:proofErr w:type="spellEnd"/>
      <w:r w:rsidRPr="005B08A5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Pr="00B730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5F22E8" w:rsidRDefault="007B46FD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5F22E8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B72816" w:rsidRPr="006D7805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Օրենքի</w:t>
      </w:r>
      <w:r w:rsidR="001667A0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1798B" w:rsidRPr="006D7805">
        <w:rPr>
          <w:rFonts w:ascii="GHEA Grapalat" w:eastAsia="Times New Roman" w:hAnsi="GHEA Grapalat" w:cs="Times New Roman"/>
          <w:sz w:val="24"/>
          <w:szCs w:val="24"/>
          <w:lang w:val="hy-AM"/>
        </w:rPr>
        <w:t>9-րդ հոդվածի 2-րդ կետի 2</w:t>
      </w:r>
      <w:r w:rsidR="001667A0" w:rsidRPr="006D780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ենթակետի </w:t>
      </w:r>
      <w:r w:rsidR="005F22E8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պետական հաշվառման ենթակա այն </w:t>
      </w:r>
      <w:r w:rsidR="0001680F">
        <w:rPr>
          <w:rFonts w:ascii="GHEA Grapalat" w:eastAsia="Times New Roman" w:hAnsi="GHEA Grapalat" w:cs="Times New Roman"/>
          <w:sz w:val="24"/>
          <w:szCs w:val="24"/>
          <w:lang w:val="hy-AM"/>
        </w:rPr>
        <w:t>տնտես</w:t>
      </w:r>
      <w:r w:rsidR="002A7E0D" w:rsidRPr="0056419D">
        <w:rPr>
          <w:rFonts w:ascii="GHEA Grapalat" w:eastAsia="Times New Roman" w:hAnsi="GHEA Grapalat" w:cs="Times New Roman"/>
          <w:sz w:val="24"/>
          <w:szCs w:val="24"/>
          <w:lang w:val="hy-AM"/>
        </w:rPr>
        <w:t>վարող սուբյեկտ</w:t>
      </w:r>
      <w:r w:rsidR="00422D74" w:rsidRPr="0056419D">
        <w:rPr>
          <w:rFonts w:ascii="GHEA Grapalat" w:eastAsia="Times New Roman" w:hAnsi="GHEA Grapalat" w:cs="Courier New"/>
          <w:sz w:val="24"/>
          <w:szCs w:val="24"/>
          <w:lang w:val="hy-AM"/>
        </w:rPr>
        <w:t>ների</w:t>
      </w:r>
      <w:r w:rsidR="002A7E0D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համար, որոնց արտանետումների առավելագույն նախագծային ցուցանիշների հիման վրա հաշվարկված «օդի պահանջվող օգտագործումը» (այսուհետ` ՕՊՕ) տարեկան կտրվածքով կազմում է երկու հարյուր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միլիոնից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երկու միլիարդ խորանարդ մետր, արտանետումների սահմանային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չափաքանակներ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 հանդիսանում դրանց գործունեության արդյունքում</w:t>
      </w:r>
      <w:r w:rsidR="005F22E8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առաջացած փաստացի </w:t>
      </w:r>
      <w:proofErr w:type="spellStart"/>
      <w:r w:rsidR="005F22E8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>արտանետումները</w:t>
      </w:r>
      <w:proofErr w:type="spellEnd"/>
      <w:r w:rsidR="005F22E8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5F22E8" w:rsidRPr="00371899" w:rsidRDefault="007B46FD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5F22E8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B72816" w:rsidRPr="0001558B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Օրենքի</w:t>
      </w:r>
      <w:r w:rsidR="001667A0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1798B">
        <w:rPr>
          <w:rFonts w:ascii="GHEA Grapalat" w:eastAsia="Times New Roman" w:hAnsi="GHEA Grapalat" w:cs="Times New Roman"/>
          <w:sz w:val="24"/>
          <w:szCs w:val="24"/>
          <w:lang w:val="hy-AM"/>
        </w:rPr>
        <w:t>9-րդ հոդվածի 2-րդ կետի 3</w:t>
      </w:r>
      <w:r w:rsidR="001667A0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ենթակետի </w:t>
      </w:r>
      <w:r w:rsidR="001667A0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</w:t>
      </w:r>
      <w:r w:rsidR="005F22E8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յն</w:t>
      </w:r>
      <w:r w:rsidR="007179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1680F">
        <w:rPr>
          <w:rFonts w:ascii="GHEA Grapalat" w:eastAsia="Times New Roman" w:hAnsi="GHEA Grapalat" w:cs="Times New Roman"/>
          <w:sz w:val="24"/>
          <w:szCs w:val="24"/>
          <w:lang w:val="hy-AM"/>
        </w:rPr>
        <w:t>տնտես</w:t>
      </w:r>
      <w:r w:rsidR="000569AD" w:rsidRPr="0056419D">
        <w:rPr>
          <w:rFonts w:ascii="GHEA Grapalat" w:eastAsia="Times New Roman" w:hAnsi="GHEA Grapalat" w:cs="Times New Roman"/>
          <w:sz w:val="24"/>
          <w:szCs w:val="24"/>
          <w:lang w:val="hy-AM"/>
        </w:rPr>
        <w:t>վարող սուբյեկտ</w:t>
      </w:r>
      <w:r w:rsidR="00822AD8" w:rsidRPr="0056419D">
        <w:rPr>
          <w:rFonts w:ascii="GHEA Grapalat" w:eastAsia="Times New Roman" w:hAnsi="GHEA Grapalat" w:cs="Times New Roman"/>
          <w:sz w:val="24"/>
          <w:szCs w:val="24"/>
          <w:lang w:val="hy-AM"/>
        </w:rPr>
        <w:t>ների</w:t>
      </w:r>
      <w:r w:rsidR="000569AD"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համար, որոնք ունեն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այնպիսի աղբյուրներ, որոնց արտանետումների առավելագույն նախագծային ցուցանիշների հիման վրա հաշվարկված ՕՊՕ-ն մեկ տարում գերազանցում է երկու միլիարդ խորանարդ մետր չափանիշ,</w:t>
      </w:r>
      <w:r w:rsidR="008D58B2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D58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սահմանային թույլատրելի արտանետումների նորմատիվները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որոշվում են սահմանային թույլատրելի արտանետումների (այսուհետ` ՍԹԱ) նորմատիվների նախագծերի հիման վրա, ընդ որում`</w:t>
      </w:r>
    </w:p>
    <w:p w:rsidR="005F22E8" w:rsidRPr="00371899" w:rsidRDefault="005F22E8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</w:t>
      </w:r>
      <w:r w:rsid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թե աղտոտող նյութերի </w:t>
      </w: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արտանետումները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ցրվելու արդյունքում </w:t>
      </w: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գետնամերձ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շերտում` </w:t>
      </w:r>
      <w:r w:rsidR="00822AD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</w:t>
      </w:r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իրականացնող տնտես</w:t>
      </w:r>
      <w:r w:rsidR="00822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սուբյեկտների</w:t>
      </w:r>
      <w:r w:rsidR="00822AD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տարածքի</w:t>
      </w:r>
      <w:r w:rsidR="000C7ECF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ամենամոտ բնակելի տարածքներում, առաջացնում են այնպիսի </w:t>
      </w:r>
      <w:proofErr w:type="spellStart"/>
      <w:r w:rsidR="001667A0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կոնցենտրացիաներ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որոնք տվյալ տարածքի աղտոտվածության </w:t>
      </w: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ֆոնային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543890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կոնցենտրացիաների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համատեղ չեն գերազանցում սահմանային թույլատրելի </w:t>
      </w:r>
      <w:proofErr w:type="spellStart"/>
      <w:r w:rsidR="001667A0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կոնցենտրացիաները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ապա ՍԹԱ նորմատ</w:t>
      </w:r>
      <w:r w:rsidR="006C32AE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իվները համարվում են ընդունելի </w:t>
      </w:r>
      <w:r w:rsidR="00F8676F" w:rsidRP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01680F">
        <w:rPr>
          <w:rFonts w:ascii="GHEA Grapalat" w:eastAsia="Times New Roman" w:hAnsi="GHEA Grapalat" w:cs="Times New Roman"/>
          <w:sz w:val="24"/>
          <w:szCs w:val="24"/>
          <w:lang w:val="hy-AM"/>
        </w:rPr>
        <w:t>տնտես</w:t>
      </w:r>
      <w:r w:rsidR="00F8676F" w:rsidRPr="006C32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վարող </w:t>
      </w:r>
      <w:proofErr w:type="spellStart"/>
      <w:r w:rsidR="00F8676F" w:rsidRPr="006C32AE">
        <w:rPr>
          <w:rFonts w:ascii="GHEA Grapalat" w:eastAsia="Times New Roman" w:hAnsi="GHEA Grapalat" w:cs="Times New Roman"/>
          <w:sz w:val="24"/>
          <w:szCs w:val="24"/>
          <w:lang w:val="hy-AM"/>
        </w:rPr>
        <w:t>սուբյեկտին</w:t>
      </w:r>
      <w:proofErr w:type="spellEnd"/>
      <w:r w:rsidR="00F8676F" w:rsidRP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 մարմնի կողմից տրվում է </w:t>
      </w:r>
      <w:proofErr w:type="spellStart"/>
      <w:r w:rsidR="00F8676F" w:rsidRP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="00F8676F" w:rsidRP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F8676F" w:rsidRP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թույլտվություն՝</w:t>
      </w:r>
      <w:proofErr w:type="spellEnd"/>
      <w:r w:rsidR="00F8676F" w:rsidRP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 հավելված 2-ի.</w:t>
      </w:r>
    </w:p>
    <w:p w:rsidR="006C32AE" w:rsidRPr="007B46FD" w:rsidRDefault="007B46FD" w:rsidP="007B46FD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</w:t>
      </w:r>
      <w:r w:rsidR="000605BD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բ.</w:t>
      </w:r>
      <w:r w:rsidR="006C32AE" w:rsidRP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C32AE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</w:t>
      </w:r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</w:t>
      </w:r>
      <w:r w:rsidR="006C32AE" w:rsidRPr="005B0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</w:t>
      </w:r>
      <w:r w:rsidR="006C32AE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րող սուբյեկտի </w:t>
      </w:r>
      <w:proofErr w:type="spellStart"/>
      <w:r w:rsidR="006C32AE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արտանետումներում</w:t>
      </w:r>
      <w:proofErr w:type="spellEnd"/>
      <w:r w:rsidR="006C32AE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առկա որոշ նյութերի համար </w:t>
      </w:r>
      <w:proofErr w:type="spellStart"/>
      <w:r w:rsidR="006C32AE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ֆոնային</w:t>
      </w:r>
      <w:proofErr w:type="spellEnd"/>
      <w:r w:rsidR="006C32AE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6C32AE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աղտոտվածությունը</w:t>
      </w:r>
      <w:proofErr w:type="spellEnd"/>
      <w:r w:rsidR="006C32AE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գերազանցում է համապատասխան ՍԹԿ-ն, ապա ՍԹԱ նորմատիվներն ընդունվում են որպես ժամանակավոր</w:t>
      </w:r>
      <w:r w:rsid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C32AE" w:rsidRPr="008830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01680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տնտես</w:t>
      </w:r>
      <w:r w:rsidR="006C32AE" w:rsidRPr="008830E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վարող </w:t>
      </w:r>
      <w:proofErr w:type="spellStart"/>
      <w:r w:rsidR="006C32AE" w:rsidRPr="008830E1">
        <w:rPr>
          <w:rFonts w:ascii="GHEA Grapalat" w:eastAsia="Times New Roman" w:hAnsi="GHEA Grapalat" w:cs="Times New Roman"/>
          <w:sz w:val="24"/>
          <w:szCs w:val="24"/>
          <w:lang w:val="hy-AM"/>
        </w:rPr>
        <w:t>սուբյեկտին</w:t>
      </w:r>
      <w:proofErr w:type="spellEnd"/>
      <w:r w:rsidR="006C32AE" w:rsidRPr="008830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 մարմնի կողմից</w:t>
      </w:r>
      <w:r w:rsid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տրվում է </w:t>
      </w:r>
      <w:r w:rsidR="006C32AE" w:rsidRPr="005B0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թույլտվություն 5 տարի </w:t>
      </w:r>
      <w:proofErr w:type="spellStart"/>
      <w:r w:rsidR="006C32AE" w:rsidRPr="005B0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ժամկետով</w:t>
      </w:r>
      <w:r w:rsid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proofErr w:type="spellEnd"/>
      <w:r w:rsidR="006C32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 հավելված 3-ի </w:t>
      </w:r>
      <w:r w:rsidR="006C32AE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5F22E8" w:rsidRDefault="007B46FD" w:rsidP="005448B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204543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1680F">
        <w:rPr>
          <w:rFonts w:ascii="GHEA Grapalat" w:eastAsia="Times New Roman" w:hAnsi="GHEA Grapalat" w:cs="Times New Roman"/>
          <w:sz w:val="24"/>
          <w:szCs w:val="24"/>
          <w:lang w:val="hy-AM"/>
        </w:rPr>
        <w:t>տնտես</w:t>
      </w:r>
      <w:r w:rsidR="006C32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վարող սուբյեկտների </w:t>
      </w:r>
      <w:r w:rsidR="00204543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8E175E">
        <w:rPr>
          <w:rFonts w:ascii="GHEA Grapalat" w:eastAsia="Times New Roman" w:hAnsi="GHEA Grapalat" w:cs="Times New Roman"/>
          <w:sz w:val="24"/>
          <w:szCs w:val="24"/>
          <w:lang w:val="hy-AM"/>
        </w:rPr>
        <w:t>դիմումը</w:t>
      </w:r>
      <w:r w:rsidR="00204543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proofErr w:type="spellEnd"/>
      <w:r w:rsidR="00204543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204543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արտանետման</w:t>
      </w:r>
      <w:proofErr w:type="spellEnd"/>
      <w:r w:rsidR="00204543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թույլտվություններ տրամադրելու վերաբերյալ, մ</w:t>
      </w:r>
      <w:r w:rsidR="003E755D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EB370A">
        <w:rPr>
          <w:rFonts w:ascii="GHEA Grapalat" w:eastAsia="Times New Roman" w:hAnsi="GHEA Grapalat" w:cs="Times New Roman"/>
          <w:sz w:val="24"/>
          <w:szCs w:val="24"/>
          <w:lang w:val="hy-AM"/>
        </w:rPr>
        <w:t>րժվում է,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եթե</w:t>
      </w:r>
      <w:r w:rsidR="0056419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7B46FD" w:rsidRDefault="007B46FD" w:rsidP="005448B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-</w:t>
      </w:r>
      <w:r w:rsidR="00F42CEF" w:rsidRPr="00F42C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680F">
        <w:rPr>
          <w:rFonts w:ascii="GHEA Grapalat" w:eastAsia="Times New Roman" w:hAnsi="GHEA Grapalat" w:cs="Times New Roman"/>
          <w:sz w:val="24"/>
          <w:szCs w:val="24"/>
          <w:lang w:val="hy-AM"/>
        </w:rPr>
        <w:t>տնտես</w:t>
      </w:r>
      <w:r w:rsidR="00F42CEF" w:rsidRPr="005B08A5">
        <w:rPr>
          <w:rFonts w:ascii="GHEA Grapalat" w:eastAsia="Times New Roman" w:hAnsi="GHEA Grapalat" w:cs="Times New Roman"/>
          <w:sz w:val="24"/>
          <w:szCs w:val="24"/>
          <w:lang w:val="hy-AM"/>
        </w:rPr>
        <w:t>վա</w:t>
      </w:r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րող սուբյեկտի </w:t>
      </w:r>
      <w:proofErr w:type="spellStart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արտանետումներում</w:t>
      </w:r>
      <w:proofErr w:type="spellEnd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առկա մեկ կամ մի քանի նյութերի համար </w:t>
      </w:r>
      <w:proofErr w:type="spellStart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արտանետումները</w:t>
      </w:r>
      <w:proofErr w:type="spellEnd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ցրվելու արդյունքում </w:t>
      </w:r>
      <w:proofErr w:type="spellStart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գետնամերձ</w:t>
      </w:r>
      <w:proofErr w:type="spellEnd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շերտում` </w:t>
      </w:r>
      <w:r w:rsidR="00F42C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արտանետում </w:t>
      </w:r>
      <w:r w:rsidR="0001680F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իրականացնող տնտես</w:t>
      </w:r>
      <w:r w:rsidR="00F42C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վարող սուբյեկտների </w:t>
      </w:r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տարածքի ամենամոտ բնակելի տարածքներում, առաջանում են այնպիսի </w:t>
      </w:r>
      <w:proofErr w:type="spellStart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կոնցենտրացիաներ</w:t>
      </w:r>
      <w:proofErr w:type="spellEnd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որոնք տվյալ տարածքի աղտոտվածության </w:t>
      </w:r>
      <w:proofErr w:type="spellStart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ֆոնային</w:t>
      </w:r>
      <w:proofErr w:type="spellEnd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կոնցենտրացիաների</w:t>
      </w:r>
      <w:proofErr w:type="spellEnd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 համատեղ գերազանցում են սահմանային թույլատրելի </w:t>
      </w:r>
      <w:proofErr w:type="spellStart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կոնցենտրացիաները</w:t>
      </w:r>
      <w:proofErr w:type="spellEnd"/>
      <w:r w:rsidR="00F42CEF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42CEF" w:rsidRDefault="00F42CEF" w:rsidP="00F42CE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-նախագիծը չի համապատասխանում Հայաստանի Հանրապետության օրենսդրական և ենթաօրենսդրական իրավական պահանջներին,</w:t>
      </w:r>
    </w:p>
    <w:p w:rsidR="0089050B" w:rsidRPr="000962C2" w:rsidRDefault="0056419D" w:rsidP="0089050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89050B" w:rsidRPr="00A71B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89050B" w:rsidRPr="00A71BAA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Օրենքի</w:t>
      </w:r>
      <w:r w:rsidR="0089050B" w:rsidRPr="00A71B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9-րդ հոդվածի 2-րդ </w:t>
      </w:r>
      <w:r w:rsidR="002A7E0D" w:rsidRPr="00A71BAA">
        <w:rPr>
          <w:rFonts w:ascii="GHEA Grapalat" w:eastAsia="Times New Roman" w:hAnsi="GHEA Grapalat" w:cs="Times New Roman"/>
          <w:sz w:val="24"/>
          <w:szCs w:val="24"/>
          <w:lang w:val="hy-AM"/>
        </w:rPr>
        <w:t>մասի</w:t>
      </w:r>
      <w:r w:rsidR="00371899" w:rsidRPr="00A71B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9050B" w:rsidRPr="00A71BAA">
        <w:rPr>
          <w:rFonts w:ascii="GHEA Grapalat" w:eastAsia="Times New Roman" w:hAnsi="GHEA Grapalat" w:cs="Times New Roman"/>
          <w:sz w:val="24"/>
          <w:szCs w:val="24"/>
          <w:lang w:val="hy-AM"/>
        </w:rPr>
        <w:t>4-րդ կետի համաձայն ա</w:t>
      </w:r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յն տնտես</w:t>
      </w:r>
      <w:r w:rsidR="0089050B" w:rsidRPr="00A71B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վարող սուբյեկտների համար, որոնք ունեն </w:t>
      </w:r>
      <w:r w:rsidR="00DC377E" w:rsidRPr="00A71BA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աղտոտման բարձր պոտենցիալ ունեցող աղբյուր կամ աղբյուրների խումբ,</w:t>
      </w:r>
      <w:r w:rsidR="0089050B" w:rsidRPr="00A71B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որոնց արտանետումների առավելագույն նախագծային ցուցանիշների հիման վրա հաշվարկված օդի պահանջվող օգտագործումը մեկ տարում գերազանցում է երկու տրիլիոն (2x10</w:t>
      </w:r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12</w:t>
      </w:r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խորանարդ մետր չափանիշը, </w:t>
      </w:r>
      <w:proofErr w:type="spellStart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արտանետման</w:t>
      </w:r>
      <w:proofErr w:type="spellEnd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թույլտվությունները</w:t>
      </w:r>
      <w:proofErr w:type="spellEnd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սահմանվում են տեխնիկական </w:t>
      </w:r>
      <w:proofErr w:type="spellStart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նորմատիվներին</w:t>
      </w:r>
      <w:proofErr w:type="spellEnd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համահունչ և դրանց հասնելուն ուղղված հստակ միջոցառումների ծրագրով ու </w:t>
      </w:r>
      <w:proofErr w:type="spellStart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ժամանակացույցով։</w:t>
      </w:r>
      <w:proofErr w:type="spellEnd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Այդպիսի </w:t>
      </w:r>
      <w:r w:rsidR="000168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տնտես</w:t>
      </w:r>
      <w:r w:rsidR="00330D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վարող </w:t>
      </w:r>
      <w:proofErr w:type="spellStart"/>
      <w:r w:rsidR="00330D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սուբյեկտներին</w:t>
      </w:r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proofErr w:type="spellEnd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A5AE4" w:rsidRPr="009A75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շրջակա միջավայրի պահպանության ապահովման բնագավառում պետական կառավարման համակարգի մարմնի </w:t>
      </w:r>
      <w:r w:rsidR="0089050B" w:rsidRPr="009A7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մարմինը</w:t>
      </w:r>
      <w:r w:rsidR="00AA5A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A5AE4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proofErr w:type="spellStart"/>
      <w:r w:rsidR="00AA5AE4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</w:t>
      </w:r>
      <w:proofErr w:type="spellEnd"/>
      <w:r w:rsidR="00AA5A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A5AE4" w:rsidRPr="00FB787B">
        <w:rPr>
          <w:rFonts w:ascii="GHEA Grapalat" w:eastAsia="Times New Roman" w:hAnsi="GHEA Grapalat" w:cs="Times New Roman"/>
          <w:sz w:val="24"/>
          <w:szCs w:val="24"/>
          <w:lang w:val="hy-AM"/>
        </w:rPr>
        <w:t>լիազոր մարմին</w:t>
      </w:r>
      <w:r w:rsidR="00AA5AE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տալիս է </w:t>
      </w:r>
      <w:proofErr w:type="spellStart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արտանետման</w:t>
      </w:r>
      <w:proofErr w:type="spellEnd"/>
      <w:r w:rsidR="0089050B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թույլտվություն Կառավարության սահմանած կարգով</w:t>
      </w:r>
      <w:r w:rsidR="00EB370A" w:rsidRPr="00A71B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F22E8" w:rsidRPr="00B730E5" w:rsidRDefault="00F42CEF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5F22E8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Սահմանել, որ`</w:t>
      </w:r>
    </w:p>
    <w:p w:rsidR="005F22E8" w:rsidRPr="00B730E5" w:rsidRDefault="005F22E8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մթնոլորտային օդն աղտոտող նյութերի սահմանային թույլատրելի արտանետումների նորմատիվները մթնոլորտային օդի աղտոտման անշարժ աղբյուրների համար մշակում են այդպիսի աղբյուրներ ունեցող </w:t>
      </w:r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</w:t>
      </w:r>
      <w:r w:rsidRPr="006E46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</w:t>
      </w:r>
      <w:r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րող սուբյեկտները.</w:t>
      </w:r>
    </w:p>
    <w:p w:rsidR="005F22E8" w:rsidRPr="00B730E5" w:rsidRDefault="005F22E8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տրամադրված </w:t>
      </w:r>
      <w:proofErr w:type="spellStart"/>
      <w:r w:rsidRPr="0001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Pr="00015A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չափաքանակները մնում են ուժի մեջ, քանի դեռ աղտոտման անշարժ աղբյուրների և աղտոտող նյութերի մասով քանակական կամ որակական փոփոխություններ տե</w:t>
      </w:r>
      <w:r w:rsidRPr="00015A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ղի չեն ունեցել, ինչպես նաև տվյալ նյութերով </w:t>
      </w:r>
      <w:proofErr w:type="spellStart"/>
      <w:r w:rsidRPr="00015A43">
        <w:rPr>
          <w:rFonts w:ascii="GHEA Grapalat" w:eastAsia="Times New Roman" w:hAnsi="GHEA Grapalat" w:cs="Times New Roman"/>
          <w:sz w:val="24"/>
          <w:szCs w:val="24"/>
          <w:lang w:val="hy-AM"/>
        </w:rPr>
        <w:t>ֆոնային</w:t>
      </w:r>
      <w:proofErr w:type="spellEnd"/>
      <w:r w:rsidRPr="00015A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գերնորմատիվային </w:t>
      </w:r>
      <w:proofErr w:type="spellStart"/>
      <w:r w:rsidRPr="00015A43">
        <w:rPr>
          <w:rFonts w:ascii="GHEA Grapalat" w:eastAsia="Times New Roman" w:hAnsi="GHEA Grapalat" w:cs="Times New Roman"/>
          <w:sz w:val="24"/>
          <w:szCs w:val="24"/>
          <w:lang w:val="hy-AM"/>
        </w:rPr>
        <w:t>աղտոտվածություն</w:t>
      </w:r>
      <w:proofErr w:type="spellEnd"/>
      <w:r w:rsidRPr="00015A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չի առաջացել: </w:t>
      </w:r>
      <w:proofErr w:type="spellStart"/>
      <w:r w:rsidRPr="00015A43">
        <w:rPr>
          <w:rFonts w:ascii="GHEA Grapalat" w:eastAsia="Times New Roman" w:hAnsi="GHEA Grapalat" w:cs="Times New Roman"/>
          <w:sz w:val="24"/>
          <w:szCs w:val="24"/>
          <w:lang w:val="hy-AM"/>
        </w:rPr>
        <w:t>Ֆոնային</w:t>
      </w:r>
      <w:proofErr w:type="spellEnd"/>
      <w:r w:rsidRPr="00015A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գերնորմատիվային աղտոտվածության առաջացման հետ կապված </w:t>
      </w:r>
      <w:proofErr w:type="spellStart"/>
      <w:r w:rsidRPr="00015A43">
        <w:rPr>
          <w:rFonts w:ascii="GHEA Grapalat" w:eastAsia="Times New Roman" w:hAnsi="GHEA Grapalat" w:cs="Times New Roman"/>
          <w:sz w:val="24"/>
          <w:szCs w:val="24"/>
          <w:lang w:val="hy-AM"/>
        </w:rPr>
        <w:t>արտանետման</w:t>
      </w:r>
      <w:proofErr w:type="spellEnd"/>
      <w:r w:rsidRPr="00015A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չափաքանակները վերանայվում են տրամադրման պահից 5 տարվանից ոչ շուտ.</w:t>
      </w:r>
    </w:p>
    <w:p w:rsidR="00E56854" w:rsidRDefault="005F22E8" w:rsidP="00E5685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տեղանքի </w:t>
      </w:r>
      <w:proofErr w:type="spellStart"/>
      <w:r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ֆոնային</w:t>
      </w:r>
      <w:proofErr w:type="spellEnd"/>
      <w:r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աղտոտվածության վերաբերյալ տեղեկատվությունը տրամադրում է </w:t>
      </w:r>
      <w:r w:rsidR="00DC377E" w:rsidRPr="00FB787B">
        <w:rPr>
          <w:rFonts w:ascii="GHEA Grapalat" w:eastAsia="Times New Roman" w:hAnsi="GHEA Grapalat" w:cs="Times New Roman"/>
          <w:sz w:val="24"/>
          <w:szCs w:val="24"/>
          <w:lang w:val="hy-AM"/>
        </w:rPr>
        <w:t>լիազոր մարմն</w:t>
      </w:r>
      <w:r w:rsidR="00AA5AE4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D83AE3" w:rsidRPr="00AA5A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68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կազմում գործող </w:t>
      </w:r>
      <w:r w:rsidR="00D83AE3" w:rsidRPr="00FB78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մասնագիտացված </w:t>
      </w:r>
      <w:r w:rsidR="00E56854">
        <w:rPr>
          <w:rFonts w:ascii="GHEA Grapalat" w:eastAsia="Times New Roman" w:hAnsi="GHEA Grapalat" w:cs="Times New Roman"/>
          <w:sz w:val="24"/>
          <w:szCs w:val="24"/>
          <w:lang w:val="hy-AM"/>
        </w:rPr>
        <w:t>կառույցի կողմից:</w:t>
      </w:r>
      <w:r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F22E8" w:rsidRPr="00B730E5" w:rsidRDefault="005F22E8" w:rsidP="00E5685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նոր կառուցվող, ընդլայնվող և վերակառուցվող օբյեկտների համար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չափաքանակները սահմանվում են այդ օբյեկտները սահմանված կարգով շահագործման հանձնելու օրվանից 7 օրվա ընթացքում` մեկ տարի ժամկետով դրանց կառուցման, ընդլայնման և վերակառուցման նախագծային լուծումների հիման </w:t>
      </w:r>
      <w:r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վրա: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Այնուհետև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կապված արտանետումների </w:t>
      </w:r>
      <w:proofErr w:type="spellStart"/>
      <w:r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հզորություններից</w:t>
      </w:r>
      <w:proofErr w:type="spellEnd"/>
      <w:r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ծավալից, սույ</w:t>
      </w:r>
      <w:r w:rsidR="00AF4D91">
        <w:rPr>
          <w:rFonts w:ascii="GHEA Grapalat" w:eastAsia="Times New Roman" w:hAnsi="GHEA Grapalat" w:cs="Times New Roman"/>
          <w:sz w:val="24"/>
          <w:szCs w:val="24"/>
          <w:lang w:val="hy-AM"/>
        </w:rPr>
        <w:t>ն որոշման 2-րդ կետի 4-րդ կամ 5</w:t>
      </w:r>
      <w:r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>-րդ ենթակետերին համապատասխան:</w:t>
      </w:r>
    </w:p>
    <w:p w:rsidR="00063AF0" w:rsidRPr="00F44B18" w:rsidRDefault="0056419D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F22E8"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B3D97"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</w:t>
      </w:r>
      <w:r w:rsidR="00907D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3B3D97"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F44B18" w:rsidRPr="00F44B18" w:rsidRDefault="00063AF0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AC12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ՍԹԱ</w:t>
      </w:r>
      <w:r w:rsidR="00B563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B3D97" w:rsidRPr="00F44B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թույլտվությունն ուժը կորցրած է </w:t>
      </w:r>
      <w:r w:rsidR="00B72816" w:rsidRPr="00F44B18">
        <w:rPr>
          <w:rFonts w:ascii="GHEA Grapalat" w:eastAsia="Times New Roman" w:hAnsi="GHEA Grapalat" w:cs="Times New Roman"/>
          <w:sz w:val="24"/>
          <w:szCs w:val="24"/>
          <w:lang w:val="hy-AM"/>
        </w:rPr>
        <w:t>ճ</w:t>
      </w:r>
      <w:r w:rsidR="003B3D97" w:rsidRPr="00F44B18">
        <w:rPr>
          <w:rFonts w:ascii="GHEA Grapalat" w:eastAsia="Times New Roman" w:hAnsi="GHEA Grapalat" w:cs="Times New Roman"/>
          <w:sz w:val="24"/>
          <w:szCs w:val="24"/>
          <w:lang w:val="hy-AM"/>
        </w:rPr>
        <w:t>անաչվում</w:t>
      </w:r>
      <w:r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 մարմնի ղեկավարի հրաման</w:t>
      </w:r>
      <w:r w:rsidR="00F44B18"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</w:t>
      </w:r>
      <w:proofErr w:type="spellStart"/>
      <w:r w:rsidR="00F44B18"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F44B18"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դեպքերում.</w:t>
      </w:r>
    </w:p>
    <w:p w:rsidR="00F44B18" w:rsidRPr="00F44B18" w:rsidRDefault="00F44B18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ա) մթնոլորտային օդի պահպանության ոլորտում վերահսկողություն իրականացնող տեսչական մարմինը </w:t>
      </w:r>
      <w:r w:rsidRPr="003B2D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միջնորդագիր է ներկայացնում </w:t>
      </w:r>
      <w:r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մարմին,</w:t>
      </w:r>
    </w:p>
    <w:p w:rsidR="00F44B18" w:rsidRPr="00F44B18" w:rsidRDefault="00F44B18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բ) </w:t>
      </w:r>
      <w:proofErr w:type="spellStart"/>
      <w:r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տնտեսվարողը</w:t>
      </w:r>
      <w:proofErr w:type="spellEnd"/>
      <w:r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630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սուբյեկտը </w:t>
      </w:r>
      <w:r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 է ներկայացնում լիազոր մարմնի կողմից </w:t>
      </w:r>
      <w:r w:rsidR="00BC4A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իրեն </w:t>
      </w:r>
      <w:r w:rsidRPr="00F44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տրամադրված թույլտվությունն ուժը կորցրած ճանաչելու մասին</w:t>
      </w:r>
      <w:r w:rsidR="008839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;</w:t>
      </w:r>
    </w:p>
    <w:p w:rsidR="00602702" w:rsidRPr="00A22534" w:rsidRDefault="00F44B18" w:rsidP="00A2253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44B18">
        <w:rPr>
          <w:rFonts w:ascii="GHEA Grapalat" w:hAnsi="GHEA Grapalat"/>
          <w:color w:val="000000"/>
          <w:lang w:val="hy-AM"/>
        </w:rPr>
        <w:t xml:space="preserve">2) </w:t>
      </w:r>
      <w:r w:rsidR="00A22534" w:rsidRPr="00602702">
        <w:rPr>
          <w:rFonts w:ascii="GHEA Grapalat" w:hAnsi="GHEA Grapalat"/>
          <w:color w:val="000000"/>
          <w:lang w:val="hy-AM"/>
        </w:rPr>
        <w:t xml:space="preserve">մթնոլորտ </w:t>
      </w:r>
      <w:proofErr w:type="spellStart"/>
      <w:r w:rsidR="00A22534" w:rsidRPr="00602702">
        <w:rPr>
          <w:rFonts w:ascii="GHEA Grapalat" w:hAnsi="GHEA Grapalat"/>
          <w:color w:val="000000"/>
          <w:lang w:val="hy-AM"/>
        </w:rPr>
        <w:t>արտանետման</w:t>
      </w:r>
      <w:proofErr w:type="spellEnd"/>
      <w:r w:rsidR="00A22534" w:rsidRPr="00602702">
        <w:rPr>
          <w:rFonts w:ascii="GHEA Grapalat" w:hAnsi="GHEA Grapalat"/>
          <w:color w:val="000000"/>
          <w:lang w:val="hy-AM"/>
        </w:rPr>
        <w:t xml:space="preserve"> </w:t>
      </w:r>
      <w:r w:rsidR="00602702" w:rsidRPr="00602702">
        <w:rPr>
          <w:rFonts w:ascii="GHEA Grapalat" w:hAnsi="GHEA Grapalat"/>
          <w:color w:val="000000"/>
          <w:lang w:val="hy-AM"/>
        </w:rPr>
        <w:t xml:space="preserve">թույլտվություն ունեցող </w:t>
      </w:r>
      <w:r w:rsidR="004812DC">
        <w:rPr>
          <w:rFonts w:ascii="GHEA Grapalat" w:hAnsi="GHEA Grapalat"/>
          <w:color w:val="000000"/>
          <w:lang w:val="hy-AM"/>
        </w:rPr>
        <w:t>տնտես</w:t>
      </w:r>
      <w:r w:rsidR="005630FF">
        <w:rPr>
          <w:rFonts w:ascii="GHEA Grapalat" w:hAnsi="GHEA Grapalat"/>
          <w:color w:val="000000"/>
          <w:lang w:val="hy-AM"/>
        </w:rPr>
        <w:t>վարող սուբյեկտի</w:t>
      </w:r>
      <w:r w:rsidR="00602702" w:rsidRPr="00602702">
        <w:rPr>
          <w:rFonts w:ascii="GHEA Grapalat" w:hAnsi="GHEA Grapalat"/>
          <w:color w:val="000000"/>
          <w:lang w:val="hy-AM"/>
        </w:rPr>
        <w:t xml:space="preserve"> վերակազմակերպման կամ նրա անվանման կամ </w:t>
      </w:r>
      <w:r w:rsidR="005630FF">
        <w:rPr>
          <w:rFonts w:ascii="GHEA Grapalat" w:hAnsi="GHEA Grapalat"/>
          <w:color w:val="000000"/>
          <w:lang w:val="hy-AM"/>
        </w:rPr>
        <w:t>իրավաբանական հասցեի</w:t>
      </w:r>
      <w:r w:rsidR="00602702" w:rsidRPr="00602702">
        <w:rPr>
          <w:rFonts w:ascii="GHEA Grapalat" w:hAnsi="GHEA Grapalat"/>
          <w:color w:val="000000"/>
          <w:lang w:val="hy-AM"/>
        </w:rPr>
        <w:t xml:space="preserve"> փոփոխման</w:t>
      </w:r>
      <w:r w:rsidR="005630FF">
        <w:rPr>
          <w:rFonts w:ascii="GHEA Grapalat" w:hAnsi="GHEA Grapalat"/>
          <w:color w:val="000000"/>
          <w:lang w:val="hy-AM"/>
        </w:rPr>
        <w:t>, սեփականության կամ գործունեության իրավունքի փոխանցման</w:t>
      </w:r>
      <w:r w:rsidR="00602702" w:rsidRPr="00602702">
        <w:rPr>
          <w:rFonts w:ascii="GHEA Grapalat" w:hAnsi="GHEA Grapalat"/>
          <w:color w:val="000000"/>
          <w:lang w:val="hy-AM"/>
        </w:rPr>
        <w:t xml:space="preserve"> դեպք</w:t>
      </w:r>
      <w:r w:rsidR="005630FF">
        <w:rPr>
          <w:rFonts w:ascii="GHEA Grapalat" w:hAnsi="GHEA Grapalat"/>
          <w:color w:val="000000"/>
          <w:lang w:val="hy-AM"/>
        </w:rPr>
        <w:t>եր</w:t>
      </w:r>
      <w:r w:rsidR="00602702" w:rsidRPr="00602702">
        <w:rPr>
          <w:rFonts w:ascii="GHEA Grapalat" w:hAnsi="GHEA Grapalat"/>
          <w:color w:val="000000"/>
          <w:lang w:val="hy-AM"/>
        </w:rPr>
        <w:t xml:space="preserve">ում տնտեսվարող սուբյեկտը պարտավոր է, այդ փոփոխություններն իրավական ուժ ստանալուց հետո դիմել լիազոր մարմին թույլտվության </w:t>
      </w:r>
      <w:proofErr w:type="spellStart"/>
      <w:r w:rsidR="00602702" w:rsidRPr="00602702">
        <w:rPr>
          <w:rFonts w:ascii="GHEA Grapalat" w:hAnsi="GHEA Grapalat"/>
          <w:color w:val="000000"/>
          <w:lang w:val="hy-AM"/>
        </w:rPr>
        <w:t>վերաձևակերպման</w:t>
      </w:r>
      <w:proofErr w:type="spellEnd"/>
      <w:r w:rsidR="00602702" w:rsidRPr="00602702">
        <w:rPr>
          <w:rFonts w:ascii="GHEA Grapalat" w:hAnsi="GHEA Grapalat"/>
          <w:color w:val="000000"/>
          <w:lang w:val="hy-AM"/>
        </w:rPr>
        <w:t xml:space="preserve"> հ</w:t>
      </w:r>
      <w:r w:rsidR="005630FF">
        <w:rPr>
          <w:rFonts w:ascii="GHEA Grapalat" w:hAnsi="GHEA Grapalat"/>
          <w:color w:val="000000"/>
          <w:lang w:val="hy-AM"/>
        </w:rPr>
        <w:t xml:space="preserve">ամար` դիմումին կցելով մթնոլորտ </w:t>
      </w:r>
      <w:r w:rsidR="00602702" w:rsidRPr="00602702">
        <w:rPr>
          <w:rFonts w:ascii="GHEA Grapalat" w:hAnsi="GHEA Grapalat"/>
          <w:color w:val="000000"/>
          <w:lang w:val="hy-AM"/>
        </w:rPr>
        <w:t xml:space="preserve">արտանետումների թույլտվության բնօրինակը և պետական գրանցման </w:t>
      </w:r>
      <w:r w:rsidR="00602702" w:rsidRPr="00A22534">
        <w:rPr>
          <w:rFonts w:ascii="GHEA Grapalat" w:hAnsi="GHEA Grapalat"/>
          <w:color w:val="000000"/>
          <w:lang w:val="hy-AM"/>
        </w:rPr>
        <w:t xml:space="preserve">վկայականի պատճենը: </w:t>
      </w:r>
      <w:r w:rsidR="00A22534" w:rsidRPr="00A22534">
        <w:rPr>
          <w:rFonts w:ascii="GHEA Grapalat" w:hAnsi="GHEA Grapalat"/>
          <w:color w:val="000000"/>
          <w:lang w:val="hy-AM"/>
        </w:rPr>
        <w:t>Մ</w:t>
      </w:r>
      <w:r w:rsidR="00602702" w:rsidRPr="00A22534">
        <w:rPr>
          <w:rFonts w:ascii="GHEA Grapalat" w:hAnsi="GHEA Grapalat"/>
          <w:color w:val="000000"/>
          <w:lang w:val="hy-AM"/>
        </w:rPr>
        <w:t xml:space="preserve">թնոլորտ </w:t>
      </w:r>
      <w:proofErr w:type="spellStart"/>
      <w:r w:rsidR="00602702" w:rsidRPr="00A22534">
        <w:rPr>
          <w:rFonts w:ascii="GHEA Grapalat" w:hAnsi="GHEA Grapalat"/>
          <w:color w:val="000000"/>
          <w:lang w:val="hy-AM"/>
        </w:rPr>
        <w:t>արտանետման</w:t>
      </w:r>
      <w:proofErr w:type="spellEnd"/>
      <w:r w:rsidR="00602702" w:rsidRPr="00A22534">
        <w:rPr>
          <w:rFonts w:ascii="GHEA Grapalat" w:hAnsi="GHEA Grapalat"/>
          <w:color w:val="000000"/>
          <w:lang w:val="hy-AM"/>
        </w:rPr>
        <w:t xml:space="preserve"> թույլտվության </w:t>
      </w:r>
      <w:proofErr w:type="spellStart"/>
      <w:r w:rsidR="00602702" w:rsidRPr="00A22534">
        <w:rPr>
          <w:rFonts w:ascii="GHEA Grapalat" w:hAnsi="GHEA Grapalat"/>
          <w:color w:val="000000"/>
          <w:lang w:val="hy-AM"/>
        </w:rPr>
        <w:t>վերաձևակերպումն</w:t>
      </w:r>
      <w:proofErr w:type="spellEnd"/>
      <w:r w:rsidR="00602702" w:rsidRPr="00A22534">
        <w:rPr>
          <w:rFonts w:ascii="GHEA Grapalat" w:hAnsi="GHEA Grapalat"/>
          <w:color w:val="000000"/>
          <w:lang w:val="hy-AM"/>
        </w:rPr>
        <w:t xml:space="preserve"> իրականացվում է </w:t>
      </w:r>
      <w:r w:rsidR="00A22534" w:rsidRPr="00A22534">
        <w:rPr>
          <w:rFonts w:ascii="GHEA Grapalat" w:hAnsi="GHEA Grapalat"/>
          <w:color w:val="000000"/>
          <w:lang w:val="hy-AM"/>
        </w:rPr>
        <w:t>տնտեսվարող սուբյեկտի</w:t>
      </w:r>
      <w:r w:rsidR="00602702" w:rsidRPr="00A22534">
        <w:rPr>
          <w:rFonts w:ascii="GHEA Grapalat" w:hAnsi="GHEA Grapalat"/>
          <w:color w:val="000000"/>
          <w:lang w:val="hy-AM"/>
        </w:rPr>
        <w:t xml:space="preserve"> </w:t>
      </w:r>
      <w:r w:rsidR="005630FF">
        <w:rPr>
          <w:rFonts w:ascii="GHEA Grapalat" w:hAnsi="GHEA Grapalat"/>
          <w:color w:val="000000"/>
          <w:lang w:val="hy-AM"/>
        </w:rPr>
        <w:t>դիմումը սահմանված փաստաթղթերով լ</w:t>
      </w:r>
      <w:r w:rsidR="00602702" w:rsidRPr="00A22534">
        <w:rPr>
          <w:rFonts w:ascii="GHEA Grapalat" w:hAnsi="GHEA Grapalat"/>
          <w:color w:val="000000"/>
          <w:lang w:val="hy-AM"/>
        </w:rPr>
        <w:t>իազոր մարմին մուտքագրելու օրվանից 15 օրվա ընթացքում:</w:t>
      </w:r>
    </w:p>
    <w:p w:rsidR="00B730E5" w:rsidRPr="0011307D" w:rsidRDefault="00A22534" w:rsidP="00B730E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A2253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B730E5" w:rsidRPr="00B062A1">
        <w:rPr>
          <w:rFonts w:ascii="GHEA Grapalat" w:eastAsia="Times New Roman" w:hAnsi="GHEA Grapalat" w:cs="Times New Roman"/>
          <w:sz w:val="24"/>
          <w:szCs w:val="24"/>
          <w:lang w:val="hy-AM"/>
        </w:rPr>
        <w:t>րտանետման</w:t>
      </w:r>
      <w:proofErr w:type="spellEnd"/>
      <w:r w:rsidR="00B730E5" w:rsidRPr="00B062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թույլտվության ուժը կորցրած ճանա</w:t>
      </w:r>
      <w:r w:rsidR="00EA1534" w:rsidRPr="00B062A1">
        <w:rPr>
          <w:rFonts w:ascii="GHEA Grapalat" w:eastAsia="Times New Roman" w:hAnsi="GHEA Grapalat" w:cs="Times New Roman"/>
          <w:sz w:val="24"/>
          <w:szCs w:val="24"/>
          <w:lang w:val="hy-AM"/>
        </w:rPr>
        <w:t>չելու վերաբերյալ լիազոր մարմնի ը</w:t>
      </w:r>
      <w:r w:rsidR="00B730E5" w:rsidRPr="00B062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նդունած որոշումը կարող է բողոքարկվել Հայաստանի Հանրապետության օրենսդրությամբ սահմանված </w:t>
      </w:r>
      <w:proofErr w:type="spellStart"/>
      <w:r w:rsidR="00B730E5" w:rsidRPr="00B062A1">
        <w:rPr>
          <w:rFonts w:ascii="GHEA Grapalat" w:eastAsia="Times New Roman" w:hAnsi="GHEA Grapalat" w:cs="Times New Roman"/>
          <w:sz w:val="24"/>
          <w:szCs w:val="24"/>
          <w:lang w:val="hy-AM"/>
        </w:rPr>
        <w:t>կարգով։</w:t>
      </w:r>
      <w:proofErr w:type="spellEnd"/>
      <w:r w:rsidR="001130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</w:p>
    <w:p w:rsidR="005F22E8" w:rsidRPr="00B730E5" w:rsidRDefault="0056419D" w:rsidP="001F1E7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5F22E8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որոշումն ուժի մեջ է մտնում պաշտոնական հրապարակման օրվան հաջորդող </w:t>
      </w:r>
      <w:r w:rsidR="005F22E8" w:rsidRPr="00791D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վաթսուներորդ</w:t>
      </w:r>
      <w:r w:rsidR="005F22E8" w:rsidRPr="00B730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օրը:</w:t>
      </w:r>
    </w:p>
    <w:p w:rsidR="00330CA7" w:rsidRPr="00B730E5" w:rsidRDefault="005F22E8" w:rsidP="000F653D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B730E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3B3D97" w:rsidRPr="005448B2" w:rsidRDefault="003B3D97" w:rsidP="00B730E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B72816" w:rsidRPr="005448B2" w:rsidRDefault="00B72816" w:rsidP="005448B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val="hy-AM"/>
        </w:rPr>
      </w:pPr>
    </w:p>
    <w:p w:rsidR="00B72816" w:rsidRDefault="00B72816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371899" w:rsidRDefault="00371899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371899" w:rsidRDefault="00371899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371899" w:rsidRDefault="00371899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1F1E70" w:rsidRDefault="001F1E70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371899" w:rsidRDefault="00371899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371899" w:rsidRDefault="00371899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371899" w:rsidRDefault="00371899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371899" w:rsidRDefault="00371899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56419D" w:rsidRDefault="0056419D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56419D" w:rsidRDefault="0056419D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56419D" w:rsidRDefault="0056419D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4F30BF" w:rsidRPr="00EE455F" w:rsidRDefault="004F30BF" w:rsidP="004F30B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</w:pPr>
      <w:r w:rsidRPr="00EE455F"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lastRenderedPageBreak/>
        <w:t>Հավելված</w:t>
      </w:r>
    </w:p>
    <w:p w:rsidR="004F30BF" w:rsidRPr="00EE455F" w:rsidRDefault="004F30BF" w:rsidP="004F30B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</w:pPr>
      <w:r w:rsidRPr="00EE455F"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t>Կառավարության 202</w:t>
      </w:r>
      <w:r w:rsidR="005448B2" w:rsidRPr="00EE455F"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t>3</w:t>
      </w:r>
      <w:r w:rsidRPr="00EE455F"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t xml:space="preserve"> թվականի</w:t>
      </w:r>
    </w:p>
    <w:p w:rsidR="004F30BF" w:rsidRPr="00EE455F" w:rsidRDefault="004F30BF" w:rsidP="004F30B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t>«</w:t>
      </w:r>
      <w:r w:rsidR="005448B2" w:rsidRPr="00EE455F"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t>------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t>»</w:t>
      </w:r>
      <w:r w:rsidR="005448B2" w:rsidRPr="00EE455F"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t xml:space="preserve"> ----------</w:t>
      </w:r>
      <w:r w:rsidRPr="00EE455F"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t>ի</w:t>
      </w:r>
    </w:p>
    <w:p w:rsidR="00371899" w:rsidRPr="00371899" w:rsidRDefault="005448B2" w:rsidP="00371899">
      <w:pPr>
        <w:shd w:val="clear" w:color="auto" w:fill="FFFFFF"/>
        <w:spacing w:after="0"/>
        <w:ind w:firstLine="375"/>
        <w:jc w:val="right"/>
        <w:rPr>
          <w:rFonts w:ascii="Sylfaen" w:eastAsia="Times New Roman" w:hAnsi="Sylfaen" w:cs="Calibri"/>
          <w:color w:val="000000"/>
          <w:lang w:val="hy-AM"/>
        </w:rPr>
      </w:pPr>
      <w:r w:rsidRPr="00EE455F"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t>N-------</w:t>
      </w:r>
      <w:r w:rsidR="004F30BF" w:rsidRPr="00EE455F">
        <w:rPr>
          <w:rFonts w:ascii="GHEA Grapalat" w:eastAsia="Times New Roman" w:hAnsi="GHEA Grapalat" w:cs="Times New Roman"/>
          <w:bCs/>
          <w:sz w:val="24"/>
          <w:szCs w:val="24"/>
          <w:lang w:val="hy-AM" w:eastAsia="hy-AM"/>
        </w:rPr>
        <w:t>Ն  որոշման</w:t>
      </w:r>
    </w:p>
    <w:p w:rsidR="00371899" w:rsidRDefault="00371899" w:rsidP="00F05F63">
      <w:pPr>
        <w:shd w:val="clear" w:color="auto" w:fill="FFFFFF"/>
        <w:spacing w:after="0"/>
        <w:ind w:firstLine="375"/>
        <w:rPr>
          <w:rFonts w:ascii="Sylfaen" w:eastAsia="Times New Roman" w:hAnsi="Sylfaen" w:cs="Calibri"/>
          <w:color w:val="000000"/>
          <w:lang w:val="hy-AM"/>
        </w:rPr>
      </w:pPr>
    </w:p>
    <w:p w:rsidR="00371899" w:rsidRPr="00371899" w:rsidRDefault="00371899" w:rsidP="00F05F63">
      <w:pPr>
        <w:shd w:val="clear" w:color="auto" w:fill="FFFFFF"/>
        <w:spacing w:after="0"/>
        <w:ind w:firstLine="375"/>
        <w:rPr>
          <w:rFonts w:ascii="Sylfaen" w:eastAsia="Times New Roman" w:hAnsi="Sylfaen" w:cs="Times New Roman"/>
          <w:color w:val="000000"/>
          <w:lang w:val="hy-AM"/>
        </w:rPr>
      </w:pPr>
    </w:p>
    <w:p w:rsidR="005F22E8" w:rsidRPr="00EE455F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EE455F">
        <w:rPr>
          <w:rFonts w:ascii="GHEA Grapalat" w:eastAsia="Times New Roman" w:hAnsi="GHEA Grapalat" w:cs="Times New Roman"/>
          <w:b/>
          <w:bCs/>
          <w:color w:val="000000"/>
          <w:lang w:val="hy-AM"/>
        </w:rPr>
        <w:t>Կ Ա Ր Գ</w:t>
      </w:r>
    </w:p>
    <w:p w:rsidR="005F22E8" w:rsidRPr="00EE455F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EE455F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EE455F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EE455F">
        <w:rPr>
          <w:rFonts w:ascii="GHEA Grapalat" w:eastAsia="Times New Roman" w:hAnsi="GHEA Grapalat" w:cs="Times New Roman"/>
          <w:b/>
          <w:bCs/>
          <w:color w:val="000000"/>
          <w:lang w:val="hy-AM"/>
        </w:rPr>
        <w:t>ՄԹՆՈԼՈՐՏԱՅԻՆ ՕԴՆ ԱՂՏՈՏՈՂ ՆՅՈՒԹԵՐԻ ՍԱՀՄԱՆԱՅԻՆ ԹՈՒՅԼԱՏՐԵԼԻ ԱՐՏԱՆԵՏՈՒՄՆԵՐԻ ՆՈՐՄԱՏԻՎՆԵՐԻ ՄՇԱԿՄԱՆ ՈՒ ՀԱՍՏԱՏՄԱՆ</w:t>
      </w:r>
    </w:p>
    <w:p w:rsidR="005F22E8" w:rsidRPr="00EE455F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lang w:val="hy-AM"/>
        </w:rPr>
      </w:pPr>
      <w:r w:rsidRPr="00EE455F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7E02CE" w:rsidRDefault="005F22E8" w:rsidP="007E02C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Մթնոլորտային օդն աղտոտող նյութերի սահմանային թույլատրելի արտանետումների նորմատիվների նախագծերը (այսուհետ` նախագիծ) մշակում և </w:t>
      </w:r>
      <w:r w:rsidR="00D81987" w:rsidRPr="005E62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մարմին</w:t>
      </w:r>
      <w:r w:rsidRPr="005E62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քննությ</w:t>
      </w:r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 են ներկայացնում սույն որոշման </w:t>
      </w:r>
      <w:r w:rsidR="008905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</w:t>
      </w:r>
      <w:r w:rsidR="00817A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5</w:t>
      </w:r>
      <w:r w:rsidR="008905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ենթակետում  </w:t>
      </w:r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նշված պայմանին բավարարող կազմակերպությունները` սույն կարգի </w:t>
      </w:r>
      <w:proofErr w:type="spellStart"/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ուղեցույցին</w:t>
      </w:r>
      <w:proofErr w:type="spellEnd"/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համապատասխան: ՕՊՕ-ն հաշվարկվում է ըստ սույն </w:t>
      </w:r>
      <w:r w:rsidR="00047B0C">
        <w:rPr>
          <w:rFonts w:ascii="GHEA Grapalat" w:eastAsia="Times New Roman" w:hAnsi="GHEA Grapalat" w:cs="Times New Roman"/>
          <w:sz w:val="24"/>
          <w:szCs w:val="24"/>
          <w:lang w:val="hy-AM"/>
        </w:rPr>
        <w:t>կարգի 5</w:t>
      </w:r>
      <w:r w:rsidRPr="007E02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կետի </w:t>
      </w:r>
      <w:proofErr w:type="spellStart"/>
      <w:r w:rsidRPr="007E02CE">
        <w:rPr>
          <w:rFonts w:ascii="GHEA Grapalat" w:eastAsia="Times New Roman" w:hAnsi="GHEA Grapalat" w:cs="Times New Roman"/>
          <w:sz w:val="24"/>
          <w:szCs w:val="24"/>
          <w:lang w:val="hy-AM"/>
        </w:rPr>
        <w:t>բանաձևի</w:t>
      </w:r>
      <w:proofErr w:type="spellEnd"/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E3F2A" w:rsidRPr="007E02CE" w:rsidRDefault="009E3F2A" w:rsidP="009E3F2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B56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Տնտեսվարող սուբյեկտը </w:t>
      </w:r>
      <w:r w:rsidR="00CD46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3E4F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ախագիծ</w:t>
      </w:r>
      <w:r w:rsidR="00D5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ուղեկցող գրությամբ </w:t>
      </w:r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</w:t>
      </w:r>
      <w:r w:rsidR="009041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է էլեկտրոնային տարբերակով` </w:t>
      </w:r>
      <w:r w:rsidR="00B56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 մարմնի</w:t>
      </w:r>
      <w:r w:rsidR="00DB16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պաշտոնական </w:t>
      </w:r>
      <w:r w:rsidR="00B56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</w:t>
      </w:r>
      <w:proofErr w:type="spellStart"/>
      <w:r w:rsidR="00B56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փոստ</w:t>
      </w:r>
      <w:r w:rsidR="00484A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B56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proofErr w:type="spellEnd"/>
      <w:r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C00CD" w:rsidRDefault="005F22E8" w:rsidP="00B96780">
      <w:pPr>
        <w:shd w:val="clear" w:color="auto" w:fill="FFFFFF"/>
        <w:tabs>
          <w:tab w:val="left" w:pos="709"/>
        </w:tabs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="00DC00CD"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DC00CD"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ախագծի վերաբերյալ դիտողությունների բացակայության դեպքում  30 </w:t>
      </w:r>
      <w:r w:rsidR="00DC00CD" w:rsidRPr="00F1703A">
        <w:rPr>
          <w:rFonts w:ascii="GHEA Grapalat" w:eastAsia="Times New Roman" w:hAnsi="GHEA Grapalat" w:cs="Times New Roman"/>
          <w:sz w:val="24"/>
          <w:szCs w:val="24"/>
          <w:lang w:val="hy-AM"/>
        </w:rPr>
        <w:t>աշխատանքային</w:t>
      </w:r>
      <w:r w:rsid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C00CD"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</w:t>
      </w:r>
      <w:r w:rsid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ընթացքում</w:t>
      </w:r>
      <w:r w:rsidR="00DC00CD"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լիազոր մարմինը գրավոր </w:t>
      </w:r>
      <w:r w:rsidR="00DC00CD"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տեղեկացնում է </w:t>
      </w:r>
      <w:r w:rsid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տնտեսվարող </w:t>
      </w:r>
      <w:proofErr w:type="spellStart"/>
      <w:r w:rsid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սուբյեկտին</w:t>
      </w:r>
      <w:proofErr w:type="spellEnd"/>
      <w:r w:rsid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C00CD"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ներկայացված նախագծի </w:t>
      </w:r>
      <w:r w:rsidR="00DC00CD" w:rsidRPr="005E62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քննութ</w:t>
      </w:r>
      <w:r w:rsidR="00DC00CD"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յան արդյունքների </w:t>
      </w:r>
      <w:proofErr w:type="spellStart"/>
      <w:r w:rsidR="00DC00CD" w:rsidRPr="007E02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</w:t>
      </w:r>
      <w:r w:rsid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proofErr w:type="spellEnd"/>
      <w:r w:rsidR="00DC00CD" w:rsidRPr="00B967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C00CD" w:rsidRPr="00DD6C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</w:t>
      </w:r>
      <w:r w:rsid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ամադրելով</w:t>
      </w:r>
      <w:r w:rsidR="00DC00CD" w:rsidRPr="00DD6C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անշարժ աղբյուրներից աղտոտող նյութերի մթնոլորտ </w:t>
      </w:r>
      <w:proofErr w:type="spellStart"/>
      <w:r w:rsidR="00DC00CD" w:rsidRPr="00DD6C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արտանետելու</w:t>
      </w:r>
      <w:proofErr w:type="spellEnd"/>
      <w:r w:rsidR="00DC00CD" w:rsidRPr="00DD6C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proofErr w:type="spellStart"/>
      <w:r w:rsidR="00DC00CD" w:rsidRPr="00DD6C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չափաքանակներ/արտանետման</w:t>
      </w:r>
      <w:proofErr w:type="spellEnd"/>
      <w:r w:rsidR="00DC00CD" w:rsidRPr="00DD6C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DC00CD" w:rsidRPr="00DD6C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թույլտվություն՝</w:t>
      </w:r>
      <w:proofErr w:type="spellEnd"/>
      <w:r w:rsidR="00DC00CD" w:rsidRPr="00DD6C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 հավելված 2-</w:t>
      </w:r>
      <w:r w:rsid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կամ հավելված 3-ի:</w:t>
      </w:r>
    </w:p>
    <w:p w:rsidR="00B96780" w:rsidRPr="0016508B" w:rsidRDefault="00DC00CD" w:rsidP="00DC00CD">
      <w:pPr>
        <w:shd w:val="clear" w:color="auto" w:fill="FFFFFF"/>
        <w:tabs>
          <w:tab w:val="left" w:pos="709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4.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214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ախագծի վերաբերյալ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4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դիտողությունների առկայության դեպքում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ստանալուց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աշխատանքային 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այն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վերադարձվում է </w:t>
      </w:r>
      <w:r w:rsidR="004812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վարող </w:t>
      </w:r>
      <w:proofErr w:type="spellStart"/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սուբյեկտի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լրամշակման: Գրության մեջ նշվում են</w:t>
      </w:r>
      <w:r w:rsidRPr="00214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բոլոր </w:t>
      </w:r>
      <w:r w:rsidRPr="00214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դիտողությունները և դրանց իրավական հիմքերը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Ն</w:t>
      </w:r>
      <w:r w:rsidR="00D5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խագծի 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քննության ժամկետ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կասեց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վում է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proofErr w:type="spellStart"/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տնտեսվարող սուբյեկտի կողմից </w:t>
      </w:r>
      <w:proofErr w:type="spellStart"/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լրամշակված</w:t>
      </w:r>
      <w:proofErr w:type="spellEnd"/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փաթեթը կրկին մուտքագրելու օրը: </w:t>
      </w:r>
    </w:p>
    <w:p w:rsidR="00DC00CD" w:rsidRDefault="00DC00CD" w:rsidP="00DC00CD">
      <w:pPr>
        <w:shd w:val="clear" w:color="auto" w:fill="FFFFFF"/>
        <w:tabs>
          <w:tab w:val="left" w:pos="709"/>
        </w:tabs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Տ</w:t>
      </w:r>
      <w:r w:rsidR="002C6E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նտես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 նախագիծը լրամշակման ստանալու</w:t>
      </w:r>
      <w:r w:rsidR="00D5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 պարտավոր է 15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աշխատաքային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օրվա ընթացքում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լրամշակել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այն և 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կրկին ներկայաց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նել </w:t>
      </w:r>
      <w:r w:rsidRPr="0016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քննության սույն կարգով նախատեսված ընթացակարգով:</w:t>
      </w:r>
    </w:p>
    <w:p w:rsidR="00DC00CD" w:rsidRDefault="00DC00CD" w:rsidP="00DC00CD">
      <w:pPr>
        <w:shd w:val="clear" w:color="auto" w:fill="FFFFFF"/>
        <w:tabs>
          <w:tab w:val="left" w:pos="709"/>
        </w:tabs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F2713" w:rsidRPr="007E02CE" w:rsidRDefault="00DC00CD" w:rsidP="00D756B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F27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լրամշակման վերադարձված </w:t>
      </w:r>
      <w:r w:rsidR="00D5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նախագիծը տնտեսվարող սուբյեկտի կողմից</w:t>
      </w:r>
      <w:r w:rsidR="005F27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F2B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562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D755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</w:t>
      </w:r>
      <w:r w:rsidR="00CF2B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 ընթացքում կրկին լիազոր մարմին չներկայացնելու դեպքում</w:t>
      </w:r>
      <w:r w:rsidR="00CF2B2D" w:rsidRPr="00CF2B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CF2B2D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արտանետման</w:t>
      </w:r>
      <w:proofErr w:type="spellEnd"/>
      <w:r w:rsidR="00CF2B2D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թույլտվու</w:t>
      </w:r>
      <w:r w:rsidR="00CF2B2D">
        <w:rPr>
          <w:rFonts w:ascii="GHEA Grapalat" w:eastAsia="Times New Roman" w:hAnsi="GHEA Grapalat" w:cs="Times New Roman"/>
          <w:sz w:val="24"/>
          <w:szCs w:val="24"/>
          <w:lang w:val="hy-AM"/>
        </w:rPr>
        <w:t>թյուններ տրամադրելու վերաբերյալ դիմումը</w:t>
      </w:r>
      <w:r w:rsidR="00CF2B2D" w:rsidRPr="00B730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</w:t>
      </w:r>
      <w:r w:rsidR="00CF2B2D">
        <w:rPr>
          <w:rFonts w:ascii="GHEA Grapalat" w:eastAsia="Times New Roman" w:hAnsi="GHEA Grapalat" w:cs="Times New Roman"/>
          <w:sz w:val="24"/>
          <w:szCs w:val="24"/>
          <w:lang w:val="hy-AM"/>
        </w:rPr>
        <w:t>րժվում է</w:t>
      </w:r>
      <w:r w:rsidR="00D507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դրա մասին գրավոր տեղեկացնելով </w:t>
      </w:r>
      <w:r w:rsidR="00D5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տնտեսվարող </w:t>
      </w:r>
      <w:proofErr w:type="spellStart"/>
      <w:r w:rsidR="00D5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սուբյեկտին</w:t>
      </w:r>
      <w:proofErr w:type="spellEnd"/>
      <w:r w:rsidR="00D5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5F22E8" w:rsidRPr="00353B94" w:rsidRDefault="00D50775" w:rsidP="007E02C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5F22E8"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Եթե 30</w:t>
      </w:r>
      <w:r w:rsidR="00021E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</w:t>
      </w:r>
      <w:r w:rsidR="005F22E8"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 ընթացքում </w:t>
      </w:r>
      <w:r w:rsidR="007D4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մարմինը</w:t>
      </w:r>
      <w:r w:rsidR="005F22E8"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գրավոր չի պատասխանում</w:t>
      </w:r>
      <w:r w:rsidR="00021E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6E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</w:t>
      </w:r>
      <w:r w:rsidR="002010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վարող </w:t>
      </w:r>
      <w:proofErr w:type="spellStart"/>
      <w:r w:rsidR="002010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սուբյեկտին</w:t>
      </w:r>
      <w:proofErr w:type="spellEnd"/>
      <w:r w:rsidR="005F22E8"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ապա նախագծում ներկայացված արտանետումների նորմատիվները համարվում են ընդունված:</w:t>
      </w:r>
    </w:p>
    <w:p w:rsidR="005F22E8" w:rsidRPr="007E02CE" w:rsidRDefault="00353B94" w:rsidP="00047B0C">
      <w:pPr>
        <w:shd w:val="clear" w:color="auto" w:fill="FFFFFF"/>
        <w:tabs>
          <w:tab w:val="left" w:pos="709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047B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D507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5F22E8"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Օդի պահանջվող օգտագործումը (ՕՊՕ) մեկ տարում կամ մեկ վայրկյանում հաշվարկվում է </w:t>
      </w:r>
      <w:proofErr w:type="spellStart"/>
      <w:r w:rsidR="005F22E8"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5F22E8"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5F22E8"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բանաձևով՝</w:t>
      </w:r>
      <w:proofErr w:type="spellEnd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"/>
        <w:gridCol w:w="585"/>
        <w:gridCol w:w="840"/>
      </w:tblGrid>
      <w:tr w:rsidR="005F22E8" w:rsidRPr="00E73B0B" w:rsidTr="005F22E8">
        <w:trPr>
          <w:tblCellSpacing w:w="0" w:type="dxa"/>
        </w:trPr>
        <w:tc>
          <w:tcPr>
            <w:tcW w:w="930" w:type="dxa"/>
            <w:vMerge w:val="restart"/>
            <w:shd w:val="clear" w:color="auto" w:fill="FFFFFF"/>
            <w:vAlign w:val="center"/>
            <w:hideMark/>
          </w:tcPr>
          <w:p w:rsidR="005F22E8" w:rsidRPr="00E73B0B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73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ՕՊՕ=</w:t>
            </w:r>
          </w:p>
        </w:tc>
        <w:tc>
          <w:tcPr>
            <w:tcW w:w="585" w:type="dxa"/>
            <w:shd w:val="clear" w:color="auto" w:fill="FFFFFF"/>
            <w:hideMark/>
          </w:tcPr>
          <w:p w:rsidR="005F22E8" w:rsidRPr="00E73B0B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73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840" w:type="dxa"/>
            <w:shd w:val="clear" w:color="auto" w:fill="FFFFFF"/>
            <w:vAlign w:val="bottom"/>
            <w:hideMark/>
          </w:tcPr>
          <w:p w:rsidR="005F22E8" w:rsidRPr="00E73B0B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73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E73B0B" w:rsidTr="005F22E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F22E8" w:rsidRPr="00E73B0B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 w:val="restart"/>
            <w:shd w:val="clear" w:color="auto" w:fill="FFFFFF"/>
            <w:vAlign w:val="center"/>
            <w:hideMark/>
          </w:tcPr>
          <w:p w:rsidR="005F22E8" w:rsidRPr="00E73B0B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73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∑</w:t>
            </w:r>
            <w:r w:rsidRPr="00E73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bottom"/>
            <w:hideMark/>
          </w:tcPr>
          <w:p w:rsidR="005F22E8" w:rsidRPr="00E73B0B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73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Աi</w:t>
            </w:r>
            <w:proofErr w:type="spellEnd"/>
          </w:p>
        </w:tc>
      </w:tr>
      <w:tr w:rsidR="005F22E8" w:rsidRPr="00E73B0B" w:rsidTr="005F22E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F22E8" w:rsidRPr="00E73B0B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F22E8" w:rsidRPr="00E73B0B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FFFFF"/>
            <w:hideMark/>
          </w:tcPr>
          <w:p w:rsidR="005F22E8" w:rsidRPr="00E73B0B" w:rsidRDefault="005F22E8" w:rsidP="00F05F63">
            <w:pPr>
              <w:pBdr>
                <w:top w:val="single" w:sz="6" w:space="0" w:color="000000"/>
              </w:pBd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73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ՍԹԿi</w:t>
            </w:r>
            <w:proofErr w:type="spellEnd"/>
          </w:p>
        </w:tc>
      </w:tr>
      <w:tr w:rsidR="005F22E8" w:rsidRPr="00E73B0B" w:rsidTr="005F22E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F22E8" w:rsidRPr="00E73B0B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FFFFFF"/>
            <w:vAlign w:val="bottom"/>
            <w:hideMark/>
          </w:tcPr>
          <w:p w:rsidR="005F22E8" w:rsidRPr="00E73B0B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73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40" w:type="dxa"/>
            <w:shd w:val="clear" w:color="auto" w:fill="FFFFFF"/>
            <w:vAlign w:val="bottom"/>
            <w:hideMark/>
          </w:tcPr>
          <w:p w:rsidR="005F22E8" w:rsidRPr="00E73B0B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73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5F22E8" w:rsidRPr="00E73B0B" w:rsidRDefault="005F22E8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E73B0B"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spellEnd"/>
      <w:proofErr w:type="gramEnd"/>
      <w:r w:rsidRPr="00E73B0B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5F22E8" w:rsidRPr="00C31D4D" w:rsidRDefault="005F22E8" w:rsidP="00C31D4D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Աi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յուրաքանչյուրը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i-րդ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նյութի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առավելագույն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արտանետումն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համապատասխանաբար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տարում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վայրկյանում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տեխնոլոգիական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02C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կանոնակարգի</w:t>
      </w:r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մգ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մգ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վրկ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),</w:t>
      </w:r>
    </w:p>
    <w:p w:rsidR="005F22E8" w:rsidRPr="00C31D4D" w:rsidRDefault="005F22E8" w:rsidP="00C31D4D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ՍԹԿ</w:t>
      </w:r>
      <w:r w:rsidRPr="00C31D4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i</w:t>
      </w:r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-i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նյութի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համապատասխանաբար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14DCD">
        <w:rPr>
          <w:rFonts w:ascii="GHEA Grapalat" w:eastAsia="Times New Roman" w:hAnsi="GHEA Grapalat" w:cs="Times New Roman"/>
          <w:color w:val="000000"/>
          <w:sz w:val="24"/>
          <w:szCs w:val="24"/>
        </w:rPr>
        <w:t>միջին</w:t>
      </w:r>
      <w:proofErr w:type="spellEnd"/>
      <w:r w:rsidRPr="00814DC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14DCD">
        <w:rPr>
          <w:rFonts w:ascii="GHEA Grapalat" w:eastAsia="Times New Roman" w:hAnsi="GHEA Grapalat" w:cs="Times New Roman"/>
          <w:color w:val="000000"/>
          <w:sz w:val="24"/>
          <w:szCs w:val="24"/>
        </w:rPr>
        <w:t>օրական</w:t>
      </w:r>
      <w:proofErr w:type="spellEnd"/>
      <w:r w:rsidRPr="00814DC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14DC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814DC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14DCD">
        <w:rPr>
          <w:rFonts w:ascii="GHEA Grapalat" w:eastAsia="Times New Roman" w:hAnsi="GHEA Grapalat" w:cs="Times New Roman"/>
          <w:color w:val="000000"/>
          <w:sz w:val="24"/>
          <w:szCs w:val="24"/>
        </w:rPr>
        <w:t>առավելագույն</w:t>
      </w:r>
      <w:proofErr w:type="spellEnd"/>
      <w:r w:rsidRPr="00814DC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14DCD">
        <w:rPr>
          <w:rFonts w:ascii="GHEA Grapalat" w:eastAsia="Times New Roman" w:hAnsi="GHEA Grapalat" w:cs="Times New Roman"/>
          <w:color w:val="000000"/>
          <w:sz w:val="24"/>
          <w:szCs w:val="24"/>
        </w:rPr>
        <w:t>միանվագ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սահմանային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թույլատրելի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խտությունն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(</w:t>
      </w:r>
      <w:proofErr w:type="spellStart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մգ</w:t>
      </w:r>
      <w:proofErr w:type="spellEnd"/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/մ</w:t>
      </w:r>
      <w:r w:rsidRPr="00C31D4D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3</w:t>
      </w:r>
      <w:r w:rsidRPr="00C31D4D">
        <w:rPr>
          <w:rFonts w:ascii="GHEA Grapalat" w:eastAsia="Times New Roman" w:hAnsi="GHEA Grapalat" w:cs="Times New Roman"/>
          <w:color w:val="000000"/>
          <w:sz w:val="24"/>
          <w:szCs w:val="24"/>
        </w:rPr>
        <w:t>):</w:t>
      </w:r>
    </w:p>
    <w:p w:rsidR="00324179" w:rsidRDefault="00324179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324179" w:rsidRDefault="00324179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36230B" w:rsidRDefault="0036230B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5F22E8" w:rsidRPr="00371899" w:rsidRDefault="005F22E8" w:rsidP="00E73B0B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 Ղ Ե Ց ՈՒ Յ Ց</w:t>
      </w:r>
    </w:p>
    <w:p w:rsidR="005F22E8" w:rsidRPr="00371899" w:rsidRDefault="005F22E8" w:rsidP="00E73B0B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F22E8" w:rsidRPr="00371899" w:rsidRDefault="005F22E8" w:rsidP="00E73B0B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ՍԱՀՄԱՆԱՅԻՆ ԹՈՒՅԼԱՏՐԵԼԻ ԱՐՏԱՆԵՏՈՒՄՆԵՐԻ (ՍԹԱ) ՆՈՐՄԱՏԻՎՆԵՐԻ</w:t>
      </w:r>
      <w:r w:rsidR="00AA016C" w:rsidRPr="003718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3718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ՆԱԽԱԳԾԵՐԻ ԿԱԶՄԻ ՈՒ ԲՈՎԱՆԴԱԿՈՒԹՅԱՆ</w:t>
      </w:r>
    </w:p>
    <w:p w:rsidR="00312AA3" w:rsidRDefault="005F22E8" w:rsidP="00D60D9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37189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DC377E" w:rsidRPr="00DC377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Ուղեցույցը </w:t>
      </w:r>
      <w:r w:rsidR="007A6BC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կազմված է</w:t>
      </w:r>
      <w:r w:rsid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proofErr w:type="spellStart"/>
      <w:r w:rsid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հետևյա</w:t>
      </w:r>
      <w:proofErr w:type="spellEnd"/>
      <w:r w:rsid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գլուխներից.</w:t>
      </w:r>
      <w:r w:rsidR="007A6BC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</w:p>
    <w:p w:rsidR="00312AA3" w:rsidRPr="00312AA3" w:rsidRDefault="00312AA3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Տ</w:t>
      </w:r>
      <w:r w:rsidR="007A6BCE" w:rsidRP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իտղոսաթերթ, </w:t>
      </w:r>
    </w:p>
    <w:p w:rsidR="00312AA3" w:rsidRPr="00312AA3" w:rsidRDefault="00312AA3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</w:t>
      </w:r>
      <w:r w:rsidR="007A6BCE" w:rsidRP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ատարողների ցուցակ, </w:t>
      </w:r>
    </w:p>
    <w:p w:rsidR="00312AA3" w:rsidRPr="00312AA3" w:rsidRDefault="00312AA3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Անոտացիա</w:t>
      </w:r>
      <w:r w:rsidR="007A6BCE" w:rsidRP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</w:p>
    <w:p w:rsidR="00312AA3" w:rsidRPr="00312AA3" w:rsidRDefault="00312AA3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</w:t>
      </w:r>
      <w:r w:rsidR="007A6BCE" w:rsidRP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ովանդակություն, </w:t>
      </w:r>
    </w:p>
    <w:p w:rsidR="00312AA3" w:rsidRPr="00312AA3" w:rsidRDefault="00312AA3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Տ</w:t>
      </w:r>
      <w:r w:rsidR="002C6E8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նտես</w:t>
      </w:r>
      <w:r w:rsidR="007A6BCE" w:rsidRPr="00312A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վարող սուբյեկտի մասին ընդհանուր տեղեկություններ,</w:t>
      </w:r>
    </w:p>
    <w:p w:rsidR="00312AA3" w:rsidRPr="00312AA3" w:rsidRDefault="00312AA3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2C6E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նտես</w:t>
      </w:r>
      <w:r w:rsidR="007A6BCE"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սուբյեկտի բնութագիրը որպես մթնոլորտային օդն աղտոտող աղբյուր</w:t>
      </w:r>
      <w:r w:rsidR="001C0C21"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312AA3" w:rsidRPr="00312AA3" w:rsidRDefault="00312AA3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1C0C21"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նասակար նյութե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արտանետումների ցրման հաշվարկ</w:t>
      </w:r>
      <w:r w:rsidR="001C0C21"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312AA3" w:rsidRDefault="001C0C21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ՍԹԱ նորմատիվների որոշումը, արտան</w:t>
      </w:r>
      <w:r w:rsid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ետումների չափաքանակների առաջարկ</w:t>
      </w:r>
      <w:r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312AA3"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</w:p>
    <w:p w:rsidR="00312AA3" w:rsidRPr="00312AA3" w:rsidRDefault="00D60D9D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</w:t>
      </w:r>
      <w:r w:rsid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ջարկվող </w:t>
      </w:r>
      <w:proofErr w:type="spellStart"/>
      <w:r w:rsid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չափաքանակներ</w:t>
      </w:r>
      <w:proofErr w:type="spellEnd"/>
      <w:r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312AA3" w:rsidRPr="00312AA3" w:rsidRDefault="00D60D9D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Անբարենպաստ կլիմայական պայմանների ժամանակ արտանետումների կարգավորման միջոցառումներ, </w:t>
      </w:r>
    </w:p>
    <w:p w:rsidR="001C0C21" w:rsidRPr="00312AA3" w:rsidRDefault="00D60D9D" w:rsidP="00312AA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12A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Գրականության ցանկը</w:t>
      </w:r>
    </w:p>
    <w:p w:rsidR="005F22E8" w:rsidRPr="00371899" w:rsidRDefault="007E114A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Տիտղոսաթերթը հանդիսանում է նախագծի առաջին էջը և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ձևավորվում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համաձայն կցված օրինակելի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ձևի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5F22E8" w:rsidRPr="00371899" w:rsidRDefault="007E114A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Կատարողների ցուցակը տեղադրվում է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տիտղոսաթերթի</w:t>
      </w:r>
      <w:r w:rsidR="00202C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proofErr w:type="spellEnd"/>
      <w:r w:rsidR="00202C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202C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հետո՝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էջում: Ցուցակում նշվում են կազմակերպություններ</w:t>
      </w:r>
      <w:r w:rsidR="00202C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անվանումները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բոլոր պատասխանատու կատարողների, համակատարողների ազգանունները, որոնք մասնակցել են նախագծի մշակման աշխատանքներին: Ձախ մասում նշվում են պաշտոնը, գիտական կոչումը,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աջից՝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ազգանունը: Յուրաքանչյուր ազգանվան կողքին</w:t>
      </w:r>
      <w:r w:rsidR="00202C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փակագծերի մեջ նշվում է նրա </w:t>
      </w:r>
      <w:r w:rsidR="00202C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մշակված 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բաժնի համարը:</w:t>
      </w:r>
    </w:p>
    <w:p w:rsidR="005F22E8" w:rsidRPr="00DC00CD" w:rsidRDefault="007E114A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</w:t>
      </w:r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Անոտացիան պետք է պարունակի կատարված աշխատանքի հիմնական արդյունքները. աղտոտող նյութերի անվանումները և </w:t>
      </w:r>
      <w:proofErr w:type="spellStart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տարեկան </w:t>
      </w:r>
      <w:proofErr w:type="spellStart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քանակները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վնասակար գումարային ազդեցությամբ օժտված նյութերը, նյութերի ՍԹԱ </w:t>
      </w:r>
      <w:proofErr w:type="spellStart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նորմատիվներին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հասնելու ժամկետները և դրա համար անհրաժեշտ ծախսերը, </w:t>
      </w:r>
      <w:r w:rsidR="002C6E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վարող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սուբյեկտների</w:t>
      </w:r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արտանետումների </w:t>
      </w:r>
      <w:proofErr w:type="spellStart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հետևանքով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շրջակա միջավայրին </w:t>
      </w:r>
      <w:proofErr w:type="spellStart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հասցվելիք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վնասի մեծությունը:</w:t>
      </w:r>
    </w:p>
    <w:p w:rsidR="005F22E8" w:rsidRPr="00DC00CD" w:rsidRDefault="007E114A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4.Բ</w:t>
      </w:r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ովանդակությունը պետք է պարունակի բոլոր բաժինների և հավելվածների </w:t>
      </w:r>
      <w:proofErr w:type="spellStart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անվանումները՝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էջերի նշումով:</w:t>
      </w:r>
    </w:p>
    <w:p w:rsidR="007E114A" w:rsidRPr="002042DC" w:rsidRDefault="005F22E8" w:rsidP="007E114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Ընդհանուր տեղեկություններ </w:t>
      </w:r>
      <w:r w:rsidR="002C6E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</w:t>
      </w:r>
      <w:r w:rsidR="007E1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սուբյեկտների</w:t>
      </w:r>
      <w:r w:rsidR="00740F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</w:t>
      </w:r>
      <w:r w:rsidR="007E114A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գլուխը ներառում է</w:t>
      </w:r>
      <w:r w:rsidR="007E1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F22E8" w:rsidRPr="002042DC" w:rsidRDefault="002C6E8E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տնտես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վարող սուբյեկտի </w:t>
      </w:r>
      <w:r w:rsidR="00935098" w:rsidRPr="007F2B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իրավաբանական և գործունեության հասցեները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արտադրահրապարակների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քանակը,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</w:t>
      </w:r>
      <w:r w:rsidR="00353B94"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353B94" w:rsidRPr="00353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հրապարակի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սահմանակից օբյեկտների, բնակելի </w:t>
      </w:r>
      <w:r w:rsidR="001D02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տարածքների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արդյունաբերական գոտիների, անտառների, գյուղատնտեսական ցանքատարածությունների, տրանսպորտային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մագիստրալների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փոխդասավորվածության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 տեղեկություններ</w:t>
      </w:r>
      <w:r w:rsidR="002042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5F22E8" w:rsidRPr="002042DC" w:rsidRDefault="002C6E8E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տնտես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սուբյեկտի քարտեզ-սխեման` մթնոլորտն աղտոտող աղբյուրների նշումով</w:t>
      </w:r>
      <w:r w:rsidR="002042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5F22E8" w:rsidRPr="00371899" w:rsidRDefault="0001680F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տնտես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վարող սուբյեկտի տեղանքի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իրավիճակային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քարտեզը՝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բնակելի տարածքների, այդ թվում` հանգստի գոտիների, հանգստյան տների, մանկապարտեզների, դպրոցների, հիվանդանոցների նշումով:</w:t>
      </w:r>
    </w:p>
    <w:p w:rsidR="005F22E8" w:rsidRPr="002042DC" w:rsidRDefault="0001680F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Տնտես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սուբյեկտի բնութագիրը որպես մթնոլորտային օդն աղտոտող աղբյուր</w:t>
      </w:r>
      <w:r w:rsidR="002042DC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գլուխը ներառում է</w:t>
      </w:r>
      <w:r w:rsidR="002042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F22E8" w:rsidRPr="002042DC" w:rsidRDefault="005F22E8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50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արտադրության տեխնոլոգիայի նկարագրությունը և կիրառվող սարքավորումների հակիրճ բնութագիրը մթնոլորտի աղտոտման տեսակետից, ինչպես </w:t>
      </w:r>
      <w:r w:rsidRPr="009350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նաև տեղեկատվություն արտադրանքի</w:t>
      </w:r>
      <w:r w:rsidR="009350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արտադրողականության</w:t>
      </w:r>
      <w:r w:rsidRPr="009350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հիմնական հումքի, հիմնական և պահուստային վառելիքի վերաբերյալ</w:t>
      </w:r>
      <w:r w:rsidR="002042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5F22E8" w:rsidRPr="002042DC" w:rsidRDefault="005F22E8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գոյություն ունեցող </w:t>
      </w: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փոշեգազամաքրման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սարքավորումների հակիրճ բնութագիրը, դրանց տեխնիկական վիճակի և աշխատանքի </w:t>
      </w: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էֆեկտիվության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ընդհանրացված վերլուծությունը</w:t>
      </w:r>
      <w:r w:rsidR="002042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5F22E8" w:rsidRPr="002042DC" w:rsidRDefault="005F22E8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օգտագործվող տեխնոլոգիայի, տեխնոլոգիական և </w:t>
      </w: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փոշեգազամաքրման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սարքավորումների արդիականության և տվյալ արտադրության լավագույն հասանելի տեխնոլոգի</w:t>
      </w: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>աների վերաբերյալ տեղեկատվություն</w:t>
      </w:r>
      <w:r w:rsidR="002042D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2112CB" w:rsidRPr="00E73B0B" w:rsidRDefault="002112CB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sz w:val="24"/>
          <w:szCs w:val="24"/>
          <w:lang w:val="hy-AM"/>
        </w:rPr>
        <w:t>4)</w:t>
      </w:r>
      <w:r w:rsidRPr="00E73B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042DC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2042DC" w:rsidRPr="00E73B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նասակար </w:t>
      </w:r>
      <w:r w:rsidRPr="00E73B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նյութերի արտանետումների հաշվարկները և այդ նպատակով օգտագործված եղանակները ու </w:t>
      </w:r>
      <w:r w:rsidR="00AA5D29" w:rsidRPr="00E73B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յուրաքանչյուր հաշվարկի համար օգտագործված </w:t>
      </w:r>
      <w:r w:rsidRPr="00E73B0B">
        <w:rPr>
          <w:rFonts w:ascii="GHEA Grapalat" w:eastAsia="Times New Roman" w:hAnsi="GHEA Grapalat" w:cs="Times New Roman"/>
          <w:sz w:val="24"/>
          <w:szCs w:val="24"/>
          <w:lang w:val="hy-AM"/>
        </w:rPr>
        <w:t>մեթոդական փաստաթղթերը</w:t>
      </w:r>
      <w:r w:rsidR="002042D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5F22E8" w:rsidRPr="003B57B8" w:rsidRDefault="0001680F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տնտես</w:t>
      </w:r>
      <w:r w:rsidR="00DC377E" w:rsidRPr="003B57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սուբյեկտի հեռանկարային զարգացումը,</w:t>
      </w:r>
    </w:p>
    <w:p w:rsidR="005F22E8" w:rsidRPr="00E73B0B" w:rsidRDefault="00DC377E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B57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Ներկայացվում են տեղեկություններ վերակառուցման, ընդլայնման, տեխնիկական կամ տեխնոլոգիական վերազինման, </w:t>
      </w:r>
      <w:proofErr w:type="spellStart"/>
      <w:r w:rsidRPr="003B57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վերապրոֆիլավորման</w:t>
      </w:r>
      <w:proofErr w:type="spellEnd"/>
      <w:r w:rsidRPr="003B57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կոնսերվացման, տեղափոխման կամ լուծարման մասին: Կատարվում է հղում այն փաստաթղթերին, որոնք որոշում են զարգացման հեռանկարը` վերակառուցման, ընդլայնման և նոր շինարարության նախագծի առկայությունը, դրանց բնապահպանական փորձաքննության արդյունքները կամ ընթացքը,</w:t>
      </w:r>
    </w:p>
    <w:p w:rsidR="007E114A" w:rsidRPr="00FB1CA7" w:rsidRDefault="00B75669" w:rsidP="007E114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3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5F22E8" w:rsidRPr="00E73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մթնոլորտ արտանետվող աղտոտող նյութերի անվանացանկը</w:t>
      </w:r>
      <w:r w:rsidR="007E114A" w:rsidRPr="007E1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1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7E114A" w:rsidRPr="00E73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երվում է </w:t>
      </w:r>
      <w:proofErr w:type="spellStart"/>
      <w:r w:rsidR="007E114A" w:rsidRPr="00E73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</w:t>
      </w:r>
      <w:r w:rsidR="007E1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րև</w:t>
      </w:r>
      <w:proofErr w:type="spellEnd"/>
      <w:r w:rsidR="007E1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ներկայացված աղյուսակի տեսքով.</w:t>
      </w:r>
      <w:r w:rsidR="007E114A" w:rsidRPr="003970E5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E73B0B" w:rsidRDefault="005F22E8" w:rsidP="00E73B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F22E8" w:rsidRPr="00AA016C" w:rsidRDefault="005F22E8" w:rsidP="00F05F63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01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 1.</w:t>
      </w:r>
    </w:p>
    <w:p w:rsidR="005F22E8" w:rsidRPr="003970E5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lang w:val="hy-AM"/>
        </w:rPr>
      </w:pPr>
      <w:r w:rsidRPr="003970E5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AA016C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01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Մթնոլորտ արտանետվող աղտոտող նյութերի անվանացանկը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4"/>
        <w:gridCol w:w="4088"/>
        <w:gridCol w:w="3558"/>
      </w:tblGrid>
      <w:tr w:rsidR="005F22E8" w:rsidRPr="00AA016C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Նյութի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ՍԹ</w:t>
            </w:r>
            <w:r w:rsidR="009331FE"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</w:t>
            </w: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միան</w:t>
            </w:r>
            <w:proofErr w:type="spellEnd"/>
            <w:r w:rsidR="009331FE"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վագ</w:t>
            </w: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առավելագույն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մգ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/մ</w:t>
            </w: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Նյութի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արտանետումը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տ/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5F22E8" w:rsidRPr="00AA016C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4E3854" w:rsidRPr="00AA016C" w:rsidRDefault="00006142" w:rsidP="004E385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ա)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տակ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նշվում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գումարային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վնասակար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ազդեցությամբ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օժտված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նյութերը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5F22E8" w:rsidRPr="002042DC" w:rsidRDefault="00006142" w:rsidP="00AA016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բ)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Մթնոլորտային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օդն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աղտոտող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արտանետումների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քանակությունները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(3-րդ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սյունակ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նյութի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հաշվարկվում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ելնելով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1680F">
        <w:rPr>
          <w:rFonts w:ascii="GHEA Grapalat" w:eastAsia="Times New Roman" w:hAnsi="GHEA Grapalat" w:cs="Times New Roman"/>
          <w:color w:val="000000"/>
          <w:sz w:val="24"/>
          <w:szCs w:val="24"/>
        </w:rPr>
        <w:t>տնտես</w:t>
      </w:r>
      <w:r w:rsidR="005F22E8" w:rsidRPr="00C22966">
        <w:rPr>
          <w:rFonts w:ascii="GHEA Grapalat" w:eastAsia="Times New Roman" w:hAnsi="GHEA Grapalat" w:cs="Times New Roman"/>
          <w:color w:val="000000"/>
          <w:sz w:val="24"/>
          <w:szCs w:val="24"/>
        </w:rPr>
        <w:t>վա</w:t>
      </w:r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րող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սուբյեկտի</w:t>
      </w:r>
      <w:proofErr w:type="spellEnd"/>
      <w:r w:rsidR="004E3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առավելագույն արտադրողականության և</w:t>
      </w:r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ռեժիմից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տեխնոլոգիական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գործընթացների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սարքավորումների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շահագործման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ցուցանիշներից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հումքի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վառելիքի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սպառման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քանակներից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տարեկան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կտրվածքով</w:t>
      </w:r>
      <w:proofErr w:type="spellEnd"/>
      <w:r w:rsidR="002042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F33F5B" w:rsidRPr="00371899" w:rsidRDefault="00B75669" w:rsidP="00F33F5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զարկային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արտանետումների բնութագր</w:t>
      </w:r>
      <w:r w:rsidR="002042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F33F5B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3F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F33F5B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րվում են </w:t>
      </w:r>
      <w:proofErr w:type="spellStart"/>
      <w:r w:rsidR="00F33F5B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զարկային</w:t>
      </w:r>
      <w:proofErr w:type="spellEnd"/>
      <w:r w:rsidR="00F33F5B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արտանետումների առաջացման պայմանների կարճ բնութագրեր</w:t>
      </w:r>
      <w:r w:rsidR="00F33F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F33F5B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5F22E8" w:rsidRPr="00371899" w:rsidRDefault="005F22E8" w:rsidP="00AA016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F22E8" w:rsidRPr="00371899" w:rsidRDefault="00006142" w:rsidP="00AA016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ա)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Զարկային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արտանետումները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նշվում են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ստորև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ներկայացված աղյուսակի տեսքով, դրանք չեն ընդգրկվում աղյուսակ 1-ում:</w:t>
      </w:r>
    </w:p>
    <w:p w:rsidR="005F22E8" w:rsidRPr="00371899" w:rsidRDefault="00006142" w:rsidP="00AA016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բ)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Զարկային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արտանետումները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հաշվի են առնվում միայն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չափաքանակներում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տարեկան կտրվածքով: Դրանց համար չի իրականացվում ցրման հաշվարկ և դրանք չեն կարող ընդգրկված լինել տվյալ նյութի առավելագույն միանգամյա (գ/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վրկ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չափաքանակում</w:t>
      </w:r>
      <w:proofErr w:type="spellEnd"/>
      <w:r w:rsidR="005F22E8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5F22E8" w:rsidRPr="00371899" w:rsidRDefault="005F22E8" w:rsidP="00F05F63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 2.</w:t>
      </w:r>
    </w:p>
    <w:p w:rsidR="005F22E8" w:rsidRPr="00371899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lang w:val="hy-AM"/>
        </w:rPr>
      </w:pPr>
      <w:r w:rsidRPr="00371899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371899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Զարկային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արտանետումներ ունեցող աղբյուրների թվարկումը և բնութագիրը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778"/>
        <w:gridCol w:w="1765"/>
        <w:gridCol w:w="1665"/>
        <w:gridCol w:w="1665"/>
        <w:gridCol w:w="2092"/>
      </w:tblGrid>
      <w:tr w:rsidR="005F22E8" w:rsidRPr="00AA016C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37189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718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Արտադրամասի (տեղամասի) և աղբյուրների</w:t>
            </w:r>
            <w:r w:rsidRPr="003718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անվանումները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Նյութի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անվա-նումը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Նյութի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զարկային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արտանետումը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գ/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զարկ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5F22E8" w:rsidRPr="00AA016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Արտանետման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պարբերա-կանությունը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անգամ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Արտանետման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տևողությունը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Զարկային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արտանետումների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տարեկան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քանակությունը</w:t>
            </w:r>
            <w:proofErr w:type="spellEnd"/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տ</w:t>
            </w:r>
          </w:p>
        </w:tc>
      </w:tr>
      <w:tr w:rsidR="005F22E8" w:rsidRPr="00AA016C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AA016C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A01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D60D9D" w:rsidRDefault="00D60D9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D1F82" w:rsidRPr="00D42A1C" w:rsidRDefault="000D7897" w:rsidP="00413C9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A01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ՍԹԱ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նորմատիվների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չափաքանակների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հաշվարկի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մթնոլորտ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արտանետվող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աղտոտող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պարամետրերը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ներկայացվում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3-ի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տեսքով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Ընդ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որում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հաշվի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առնվում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մթնոլորտ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աղտոտող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proofErr w:type="spellEnd"/>
      <w:r w:rsidR="005F22E8"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23E1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="007223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23E1" w:rsidRPr="00D015B4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կազմակերպված</w:t>
      </w:r>
      <w:proofErr w:type="spellEnd"/>
      <w:r w:rsidR="007223E1" w:rsidRPr="00D015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223E1" w:rsidRPr="00D015B4">
        <w:rPr>
          <w:rFonts w:ascii="GHEA Grapalat" w:eastAsia="Times New Roman" w:hAnsi="GHEA Grapalat" w:cs="Times New Roman"/>
          <w:color w:val="000000"/>
          <w:sz w:val="24"/>
          <w:szCs w:val="24"/>
        </w:rPr>
        <w:t>այնպես</w:t>
      </w:r>
      <w:proofErr w:type="spellEnd"/>
      <w:r w:rsidR="007223E1" w:rsidRPr="00D015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23E1" w:rsidRPr="00D015B4">
        <w:rPr>
          <w:rFonts w:ascii="GHEA Grapalat" w:eastAsia="Times New Roman" w:hAnsi="GHEA Grapalat" w:cs="Times New Roman"/>
          <w:color w:val="000000"/>
          <w:sz w:val="24"/>
          <w:szCs w:val="24"/>
        </w:rPr>
        <w:t>էլ</w:t>
      </w:r>
      <w:proofErr w:type="spellEnd"/>
      <w:r w:rsidR="007223E1" w:rsidRPr="00D015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23E1" w:rsidRPr="00D015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proofErr w:type="spellStart"/>
      <w:r w:rsidR="005F22E8" w:rsidRPr="00D015B4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կազմակերպված</w:t>
      </w:r>
      <w:proofErr w:type="spellEnd"/>
      <w:r w:rsidR="005F22E8" w:rsidRPr="00D015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F22E8" w:rsidRPr="00D015B4">
        <w:rPr>
          <w:rFonts w:ascii="GHEA Grapalat" w:eastAsia="Times New Roman" w:hAnsi="GHEA Grapalat" w:cs="Times New Roman"/>
          <w:color w:val="000000"/>
          <w:sz w:val="24"/>
          <w:szCs w:val="24"/>
        </w:rPr>
        <w:t>աղբյուրները</w:t>
      </w:r>
      <w:proofErr w:type="spellEnd"/>
      <w:r w:rsidR="00BD1F82" w:rsidRPr="00D015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այդ թվում </w:t>
      </w:r>
      <w:proofErr w:type="spellStart"/>
      <w:r w:rsidR="00BD1F82" w:rsidRPr="00D015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="00BD1F82" w:rsidRPr="00D015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աղբյուրի տարածքում շահագործվող շարժական աղբյուրների վառելիքի այրման արդյունքում առաջացող արտանետումներ:</w:t>
      </w:r>
    </w:p>
    <w:p w:rsidR="00D60D9D" w:rsidRDefault="00D60D9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5F22E8" w:rsidRDefault="005F22E8" w:rsidP="00BD21FD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A016C"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 3.</w:t>
      </w:r>
      <w:proofErr w:type="gramEnd"/>
    </w:p>
    <w:p w:rsidR="00AA016C" w:rsidRPr="00AA016C" w:rsidRDefault="00AA016C" w:rsidP="00BD21FD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5F22E8" w:rsidRPr="00AA016C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A01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ՍԹԱ ՆՈՐՄԱՏԻՎՆԵՐԻ ՀԱՇՎԱՐԿԻ ՀԱՄԱՐ ԱՂՏՈՏՈՂ ՆՅՈՒԹԵՐԻ ՊԱՐԱՄԵՏՐԵՐԸ</w:t>
      </w:r>
    </w:p>
    <w:tbl>
      <w:tblPr>
        <w:tblW w:w="100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75"/>
        <w:gridCol w:w="1300"/>
        <w:gridCol w:w="407"/>
        <w:gridCol w:w="556"/>
        <w:gridCol w:w="1463"/>
        <w:gridCol w:w="506"/>
        <w:gridCol w:w="1129"/>
        <w:gridCol w:w="536"/>
        <w:gridCol w:w="836"/>
        <w:gridCol w:w="565"/>
        <w:gridCol w:w="627"/>
        <w:gridCol w:w="357"/>
      </w:tblGrid>
      <w:tr w:rsidR="005F22E8" w:rsidRPr="00FD110C" w:rsidTr="008D57F9">
        <w:trPr>
          <w:tblCellSpacing w:w="0" w:type="dxa"/>
          <w:jc w:val="center"/>
        </w:trPr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Արտադրություն</w:t>
            </w:r>
            <w:proofErr w:type="spellEnd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արտադրամաս</w:t>
            </w:r>
            <w:proofErr w:type="spellEnd"/>
          </w:p>
        </w:tc>
        <w:tc>
          <w:tcPr>
            <w:tcW w:w="22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Աղտոտող</w:t>
            </w:r>
            <w:proofErr w:type="spellEnd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նյութերի</w:t>
            </w:r>
            <w:proofErr w:type="spellEnd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առաջացման</w:t>
            </w:r>
            <w:proofErr w:type="spellEnd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աղբյուրները</w:t>
            </w:r>
            <w:proofErr w:type="spellEnd"/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Աշխատաժամերի</w:t>
            </w:r>
            <w:proofErr w:type="spellEnd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տարեկան</w:t>
            </w:r>
            <w:proofErr w:type="spellEnd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Արտանետման</w:t>
            </w:r>
            <w:proofErr w:type="spellEnd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աղբյուրի</w:t>
            </w:r>
            <w:proofErr w:type="spellEnd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Աղբյուրների</w:t>
            </w:r>
            <w:proofErr w:type="spellEnd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Աղբյուրի</w:t>
            </w:r>
            <w:proofErr w:type="spellEnd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կարգաթիվը</w:t>
            </w:r>
            <w:proofErr w:type="spellEnd"/>
          </w:p>
        </w:tc>
      </w:tr>
      <w:tr w:rsidR="008D57F9" w:rsidRPr="00FD110C" w:rsidTr="008D57F9">
        <w:trPr>
          <w:tblCellSpacing w:w="0" w:type="dxa"/>
          <w:jc w:val="center"/>
        </w:trPr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57F9" w:rsidRPr="00FD110C" w:rsidTr="008D57F9">
        <w:trPr>
          <w:tblCellSpacing w:w="0" w:type="dxa"/>
          <w:jc w:val="center"/>
        </w:trPr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</w:tr>
      <w:tr w:rsidR="008D57F9" w:rsidRPr="00FD110C" w:rsidTr="008D57F9">
        <w:trPr>
          <w:tblCellSpacing w:w="0" w:type="dxa"/>
          <w:jc w:val="center"/>
        </w:trPr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D57F9" w:rsidRPr="00FD110C" w:rsidTr="008D57F9">
        <w:trPr>
          <w:tblCellSpacing w:w="0" w:type="dxa"/>
          <w:jc w:val="center"/>
        </w:trPr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57F9" w:rsidRPr="00FD110C" w:rsidTr="008D57F9">
        <w:trPr>
          <w:tblCellSpacing w:w="0" w:type="dxa"/>
          <w:jc w:val="center"/>
        </w:trPr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57F9" w:rsidRPr="00FD110C" w:rsidTr="008D57F9">
        <w:trPr>
          <w:tblCellSpacing w:w="0" w:type="dxa"/>
          <w:jc w:val="center"/>
        </w:trPr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D57F9" w:rsidRPr="00FD110C" w:rsidTr="008D57F9">
        <w:trPr>
          <w:tblCellSpacing w:w="0" w:type="dxa"/>
          <w:jc w:val="center"/>
        </w:trPr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FD110C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8D57F9" w:rsidRDefault="008D57F9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5F22E8" w:rsidRPr="008D57F9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3-րդ </w:t>
      </w:r>
      <w:proofErr w:type="spellStart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աղյուսակի</w:t>
      </w:r>
      <w:proofErr w:type="spellEnd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շարունակությունը</w:t>
      </w:r>
      <w:proofErr w:type="spellEnd"/>
    </w:p>
    <w:tbl>
      <w:tblPr>
        <w:tblW w:w="10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1"/>
        <w:gridCol w:w="652"/>
        <w:gridCol w:w="1056"/>
        <w:gridCol w:w="669"/>
        <w:gridCol w:w="900"/>
        <w:gridCol w:w="599"/>
        <w:gridCol w:w="1003"/>
        <w:gridCol w:w="670"/>
        <w:gridCol w:w="544"/>
        <w:gridCol w:w="409"/>
        <w:gridCol w:w="531"/>
        <w:gridCol w:w="2288"/>
      </w:tblGrid>
      <w:tr w:rsidR="005F22E8" w:rsidRPr="008D57F9" w:rsidTr="008D57F9">
        <w:trPr>
          <w:tblCellSpacing w:w="0" w:type="dxa"/>
          <w:jc w:val="center"/>
        </w:trPr>
        <w:tc>
          <w:tcPr>
            <w:tcW w:w="9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կարգաթիվը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բարձրությունը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տրամագիծը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մ</w:t>
            </w:r>
          </w:p>
        </w:tc>
        <w:tc>
          <w:tcPr>
            <w:tcW w:w="5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Գազաօդային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խառնուրդի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պարամետրերն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արտանետման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ելքում</w:t>
            </w:r>
            <w:proofErr w:type="spellEnd"/>
          </w:p>
        </w:tc>
      </w:tr>
      <w:tr w:rsidR="005F22E8" w:rsidRPr="008D57F9" w:rsidTr="008D57F9">
        <w:trPr>
          <w:tblCellSpacing w:w="0" w:type="dxa"/>
          <w:jc w:val="center"/>
        </w:trPr>
        <w:tc>
          <w:tcPr>
            <w:tcW w:w="9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արագությունը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մ/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ծավալը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մ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3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ջերմաստիճանը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5F22E8" w:rsidRPr="008D57F9" w:rsidTr="008D57F9">
        <w:trPr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</w:tr>
      <w:tr w:rsidR="005F22E8" w:rsidRPr="008D57F9" w:rsidTr="008D57F9">
        <w:trPr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5F22E8" w:rsidRPr="008D57F9" w:rsidTr="008D57F9">
        <w:trPr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8D57F9" w:rsidTr="008D57F9">
        <w:trPr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8D57F9" w:rsidTr="008D57F9">
        <w:trPr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5F22E8" w:rsidRPr="003970E5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</w:rPr>
      </w:pPr>
      <w:r w:rsidRPr="003970E5">
        <w:rPr>
          <w:rFonts w:ascii="Calibri" w:eastAsia="Times New Roman" w:hAnsi="Calibri" w:cs="Calibri"/>
          <w:color w:val="000000"/>
        </w:rPr>
        <w:t> </w:t>
      </w:r>
    </w:p>
    <w:p w:rsidR="005F22E8" w:rsidRPr="008D57F9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3-րդ </w:t>
      </w:r>
      <w:proofErr w:type="spellStart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աղյուսակի</w:t>
      </w:r>
      <w:proofErr w:type="spellEnd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շարունակությունը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8"/>
        <w:gridCol w:w="559"/>
        <w:gridCol w:w="829"/>
        <w:gridCol w:w="694"/>
        <w:gridCol w:w="527"/>
        <w:gridCol w:w="527"/>
        <w:gridCol w:w="1055"/>
        <w:gridCol w:w="786"/>
        <w:gridCol w:w="1387"/>
        <w:gridCol w:w="853"/>
        <w:gridCol w:w="407"/>
        <w:gridCol w:w="1516"/>
      </w:tblGrid>
      <w:tr w:rsidR="005F22E8" w:rsidRPr="008D57F9" w:rsidTr="00D935C8">
        <w:trPr>
          <w:tblCellSpacing w:w="0" w:type="dxa"/>
          <w:jc w:val="center"/>
        </w:trPr>
        <w:tc>
          <w:tcPr>
            <w:tcW w:w="16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8D57F9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կարգաթիվ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Կոորդինատները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քարտեզ-սխեմայում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Գազամաքրման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սարքերի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Մաքրման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ենթակա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նյութերը</w:t>
            </w:r>
            <w:proofErr w:type="spellEnd"/>
          </w:p>
        </w:tc>
        <w:tc>
          <w:tcPr>
            <w:tcW w:w="19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Մաքրման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միջին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աստիճանը</w:t>
            </w:r>
            <w:proofErr w:type="spellEnd"/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16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կետային</w:t>
            </w:r>
            <w:proofErr w:type="spellEnd"/>
            <w:proofErr w:type="gram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աղբյուրների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գծային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1-ին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ծայրի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գծային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2-րդ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ծայրի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Ապահովվածության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գործակիցը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19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Մաքրման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առավելագույն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չափը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%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X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Y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X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Y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5F22E8" w:rsidRPr="008D57F9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3-րդ </w:t>
      </w:r>
      <w:proofErr w:type="spellStart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աղյուսակի</w:t>
      </w:r>
      <w:proofErr w:type="spellEnd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շարունակությունը</w:t>
      </w:r>
      <w:proofErr w:type="spellEnd"/>
    </w:p>
    <w:tbl>
      <w:tblPr>
        <w:tblW w:w="103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7"/>
        <w:gridCol w:w="726"/>
        <w:gridCol w:w="1685"/>
        <w:gridCol w:w="653"/>
        <w:gridCol w:w="597"/>
        <w:gridCol w:w="965"/>
        <w:gridCol w:w="653"/>
        <w:gridCol w:w="597"/>
        <w:gridCol w:w="965"/>
        <w:gridCol w:w="1330"/>
      </w:tblGrid>
      <w:tr w:rsidR="005F22E8" w:rsidRPr="008D57F9" w:rsidTr="00D935C8">
        <w:trPr>
          <w:tblCellSpacing w:w="0" w:type="dxa"/>
          <w:jc w:val="center"/>
        </w:trPr>
        <w:tc>
          <w:tcPr>
            <w:tcW w:w="29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Աղտոտող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նյութերի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արտանետումները</w:t>
            </w:r>
            <w:proofErr w:type="spellEnd"/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ՍԹԱ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հասնելու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տարին</w:t>
            </w:r>
            <w:proofErr w:type="spellEnd"/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29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 (ՍԹԱ)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գ/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մգ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/մ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տ/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գ/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մգ</w:t>
            </w:r>
            <w:proofErr w:type="spellEnd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/մ</w:t>
            </w: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տ/</w:t>
            </w:r>
            <w:proofErr w:type="spellStart"/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8D57F9" w:rsidTr="00D935C8">
        <w:trPr>
          <w:tblCellSpacing w:w="0" w:type="dxa"/>
          <w:jc w:val="center"/>
        </w:trPr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8D57F9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57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8D57F9" w:rsidRDefault="008D57F9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5F22E8" w:rsidRPr="008D57F9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spellEnd"/>
      <w:proofErr w:type="gramEnd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5F22E8" w:rsidRPr="00006142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ՆՎ` </w:t>
      </w:r>
      <w:proofErr w:type="spellStart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ներկա</w:t>
      </w:r>
      <w:proofErr w:type="spellEnd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վիճակ</w:t>
      </w:r>
      <w:proofErr w:type="spellEnd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Հ` </w:t>
      </w:r>
      <w:proofErr w:type="spellStart"/>
      <w:r w:rsidRPr="008D57F9">
        <w:rPr>
          <w:rFonts w:ascii="GHEA Grapalat" w:eastAsia="Times New Roman" w:hAnsi="GHEA Grapalat" w:cs="Times New Roman"/>
          <w:color w:val="000000"/>
          <w:sz w:val="24"/>
          <w:szCs w:val="24"/>
        </w:rPr>
        <w:t>հեռանկար</w:t>
      </w:r>
      <w:proofErr w:type="spellEnd"/>
      <w:r w:rsidR="00006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5F22E8" w:rsidRPr="003A7741" w:rsidRDefault="000D7897" w:rsidP="003A7741">
      <w:pPr>
        <w:shd w:val="clear" w:color="auto" w:fill="FFFFFF"/>
        <w:spacing w:after="0"/>
        <w:ind w:left="-284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D57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5F22E8" w:rsidRPr="003A7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ՍԹԱ նորմատիվների/չափաքանակների հաշվարկի համար անհրաժեշտ ելակետային տվյալների հավաստիության և </w:t>
      </w:r>
      <w:proofErr w:type="spellStart"/>
      <w:r w:rsidR="005F22E8" w:rsidRPr="003A7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լիարժեքության</w:t>
      </w:r>
      <w:proofErr w:type="spellEnd"/>
      <w:r w:rsidR="005F22E8" w:rsidRPr="003A7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հիմնավորումը</w:t>
      </w:r>
    </w:p>
    <w:p w:rsidR="005F22E8" w:rsidRPr="00F34EC8" w:rsidRDefault="005F22E8" w:rsidP="003A7741">
      <w:pPr>
        <w:shd w:val="clear" w:color="auto" w:fill="FFFFFF"/>
        <w:spacing w:after="0"/>
        <w:ind w:left="-567" w:firstLine="28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4EC8">
        <w:rPr>
          <w:rFonts w:ascii="GHEA Grapalat" w:eastAsia="Times New Roman" w:hAnsi="GHEA Grapalat" w:cs="Times New Roman"/>
          <w:sz w:val="24"/>
          <w:szCs w:val="24"/>
          <w:lang w:val="hy-AM"/>
        </w:rPr>
        <w:t>Նկարագրվում են ներկայացված տվյալների սկզբնաղբյուրները, այն է` գործիքային չափումներ կամ հաշվարկային ու հաշվեկշռային եղանակ: Նշվում են մեթոդական փաստաթղթերի անվանումները, որոնց հիման վրա կատարվել են աղտոտող նյութերի արտանետումների վերլուծությունը, ընտրությունը և հաշվարկը:</w:t>
      </w:r>
    </w:p>
    <w:p w:rsidR="00006142" w:rsidRPr="00F34EC8" w:rsidRDefault="005F22E8" w:rsidP="00006142">
      <w:pPr>
        <w:shd w:val="clear" w:color="auto" w:fill="FFFFFF"/>
        <w:spacing w:after="0"/>
        <w:ind w:left="-284" w:firstLine="65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4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Վնասակար նյութերի արտանետումների ցրման հաշվարկ</w:t>
      </w:r>
      <w:r w:rsidR="00006142" w:rsidRPr="00006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06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006142" w:rsidRPr="00F34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լուխը ներառում է`</w:t>
      </w:r>
    </w:p>
    <w:p w:rsidR="00D60D9D" w:rsidRDefault="005F22E8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F34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օդերևութաբանական</w:t>
      </w:r>
      <w:proofErr w:type="spellEnd"/>
      <w:r w:rsidRPr="00F34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բնութագիրը և բնակավայրի մթնոլորտում աղտոտող նյութերի ցրման պայմանները որոշող գործակիցներն աղյուսակ 4-ի տեսքով:</w:t>
      </w:r>
    </w:p>
    <w:p w:rsidR="00D935C8" w:rsidRPr="00F34EC8" w:rsidRDefault="00D935C8" w:rsidP="00D935C8">
      <w:pPr>
        <w:pStyle w:val="ListParagraph"/>
        <w:shd w:val="clear" w:color="auto" w:fill="FFFFFF"/>
        <w:spacing w:after="0"/>
        <w:ind w:left="73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F22E8" w:rsidRPr="00F34EC8" w:rsidRDefault="005F22E8" w:rsidP="00BD21FD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4EC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34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 4.</w:t>
      </w:r>
    </w:p>
    <w:p w:rsidR="005F22E8" w:rsidRPr="00F34EC8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F34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Օդերևութաբանական</w:t>
      </w:r>
      <w:proofErr w:type="spellEnd"/>
      <w:r w:rsidRPr="00F34E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բնութագիրը և գործակիցները, որոնք բնորոշում են բնակելի տարածքի մթնոլորտում վնասակար նյութերի ցրման պայմանները</w:t>
      </w:r>
    </w:p>
    <w:p w:rsidR="005F22E8" w:rsidRPr="00F34EC8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4EC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  <w:gridCol w:w="1369"/>
      </w:tblGrid>
      <w:tr w:rsidR="005F22E8" w:rsidRPr="00D935C8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Բնութագրերի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Մեծությունը</w:t>
            </w:r>
            <w:proofErr w:type="spellEnd"/>
          </w:p>
        </w:tc>
      </w:tr>
      <w:tr w:rsidR="005F22E8" w:rsidRPr="00D935C8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Մթնոլորտի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ստրատիֆիկացիայի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գործակիցը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5F22E8" w:rsidRPr="00D935C8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Տեղանքի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ռելիեֆի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գործակիցը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հաշվարկված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համաձայն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կողմնորոշչի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935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D935C8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Տարվա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ամենաշոգ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ամսվա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միջին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առավելագույն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ջերմաստիճանը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T</w:t>
            </w:r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C*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935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D935C8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935098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Միջին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տարեկան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քամիների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վարդը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ուղղություններով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ռումբ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%)</w:t>
            </w:r>
            <w:r w:rsidR="0093509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935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D935C8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Քամու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բազմամյա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միջին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արագությունը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(մ/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վրկ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որը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հնարավոր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20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տարին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անգամ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(5%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ապահովվածությամբ</w:t>
            </w:r>
            <w:proofErr w:type="spellEnd"/>
            <w:r w:rsidRPr="00D935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935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021E" w:rsidRPr="00D935C8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Քամու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բազմամյա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միջին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առավելագույն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արագությունը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(մ/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վրկ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),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որը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հնարավոր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20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տարին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մեկ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անգամ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(5% </w:t>
            </w:r>
            <w:proofErr w:type="spellStart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ապահովվածությամբ</w:t>
            </w:r>
            <w:proofErr w:type="spellEnd"/>
            <w:r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  <w:r w:rsidR="0048021E" w:rsidRPr="00D935C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D935C8" w:rsidRDefault="005F22E8" w:rsidP="00F05F63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935C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935098" w:rsidRDefault="00935098" w:rsidP="0093509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* </w:t>
      </w:r>
      <w:proofErr w:type="gramStart"/>
      <w:r>
        <w:rPr>
          <w:rFonts w:ascii="GHEA Grapalat" w:eastAsia="Times New Roman" w:hAnsi="GHEA Grapalat" w:cs="Times New Roman"/>
          <w:sz w:val="20"/>
          <w:szCs w:val="20"/>
          <w:lang w:val="hy-AM"/>
        </w:rPr>
        <w:t>տրամադրվում</w:t>
      </w:r>
      <w:proofErr w:type="gramEnd"/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է լիազոր մարմնի կազմում գործող մասնագիտացված կառույցի կողմից</w:t>
      </w:r>
    </w:p>
    <w:p w:rsidR="00353B94" w:rsidRPr="00935098" w:rsidRDefault="00353B94" w:rsidP="00353B9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F22E8" w:rsidRPr="00777DDD" w:rsidRDefault="005F22E8" w:rsidP="00D935C8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Առանձին հավելվածով ներկայացվում է 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վնասակար նյութերի ցրման հաշվարկի հակիրճ արդյունքները</w:t>
      </w:r>
      <w:r w:rsidR="00777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777DDD" w:rsidRPr="00777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77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նասակար նյութերի արտանետումների ցրման հաշվարկը կատարվում է </w:t>
      </w:r>
      <w:r w:rsidR="00777DDD" w:rsidRPr="00C229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մարմնի</w:t>
      </w:r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հաստատված համակարգչային ծրագրերի հիման վրա: Վնասակար նյութերի ցրման հաշվարկի մակերեսը պետք է ընդգրկի </w:t>
      </w:r>
      <w:proofErr w:type="spellStart"/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0,05 ՍԹԿ </w:t>
      </w:r>
      <w:proofErr w:type="spellStart"/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աղտոտվածությամբ</w:t>
      </w:r>
      <w:proofErr w:type="spellEnd"/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տարածքները, ընդ որում, </w:t>
      </w:r>
      <w:proofErr w:type="spellStart"/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աղբյուրները պետք է տեղադրվեն ցրման հաշվարկի համար ընդունված մակերեսի կենտրոնական մասում, իսկ ցանցի քայլը պետք է թույլ տա գնահատելու </w:t>
      </w:r>
      <w:proofErr w:type="spellStart"/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աղտոտվածությունն</w:t>
      </w:r>
      <w:proofErr w:type="spellEnd"/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արտանետող</w:t>
      </w:r>
      <w:proofErr w:type="spellEnd"/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տարածքի եզրին և ամենամոտ բնակելի տարածքներում:</w:t>
      </w:r>
    </w:p>
    <w:p w:rsidR="005F22E8" w:rsidRPr="00DC00CD" w:rsidRDefault="005F22E8" w:rsidP="00D935C8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77DDD" w:rsidRPr="00DC00CD" w:rsidRDefault="005F22E8" w:rsidP="00777DD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ՍԹԱ նորմատիվների որոշումը, արտանետումների չափաքանակների առաջարկը</w:t>
      </w:r>
      <w:r w:rsidR="00777DDD" w:rsidRPr="00777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77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777DDD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լուխը ներառում է`</w:t>
      </w:r>
    </w:p>
    <w:p w:rsidR="00250787" w:rsidRPr="00DC00CD" w:rsidRDefault="0001680F" w:rsidP="003270BB">
      <w:pPr>
        <w:pStyle w:val="ListParagraph"/>
        <w:numPr>
          <w:ilvl w:val="0"/>
          <w:numId w:val="1"/>
        </w:numPr>
        <w:shd w:val="clear" w:color="auto" w:fill="FFFFFF"/>
        <w:spacing w:after="0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</w:t>
      </w:r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վարող սուբյեկտի կողմից որոշված ՍԹԱ նորմատիվները, որոնք առաջարկվում են որպես արտանետումների </w:t>
      </w:r>
      <w:proofErr w:type="spellStart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չափաքանակներ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</w:t>
      </w:r>
      <w:r w:rsidR="00C67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250787" w:rsidRPr="00DC00CD" w:rsidRDefault="00250787" w:rsidP="00250787">
      <w:pPr>
        <w:pStyle w:val="ListParagraph"/>
        <w:shd w:val="clear" w:color="auto" w:fill="FFFFFF"/>
        <w:spacing w:after="0"/>
        <w:ind w:left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MS Gothic" w:eastAsia="MS Gothic" w:hAnsi="MS Gothic" w:cs="MS Gothic"/>
          <w:color w:val="000000"/>
          <w:sz w:val="24"/>
          <w:szCs w:val="24"/>
          <w:lang w:val="hy-AM"/>
        </w:rPr>
        <w:t>-</w:t>
      </w:r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7897" w:rsidRPr="00D935C8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կազմակերպության տարածքի ամենամոտ բնակելի տարածքներում</w:t>
      </w:r>
      <w:r w:rsidR="000D7897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աղտոտող նյութերի </w:t>
      </w:r>
      <w:proofErr w:type="spellStart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արտանետումները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ցրվելու արդյունքում </w:t>
      </w:r>
      <w:proofErr w:type="spellStart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գետնամերձ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շերտում առաջացած </w:t>
      </w:r>
      <w:proofErr w:type="spellStart"/>
      <w:r w:rsidR="00AA5D29" w:rsidRPr="00D93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կոնցենտրացիաները</w:t>
      </w:r>
      <w:proofErr w:type="spellEnd"/>
      <w:r w:rsidR="00AA5D29" w:rsidRPr="00D93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 տարածքի </w:t>
      </w:r>
      <w:proofErr w:type="spellStart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ֆոնային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աղտոտվածության </w:t>
      </w:r>
      <w:proofErr w:type="spellStart"/>
      <w:r w:rsidR="00AA5D29" w:rsidRPr="00D93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կոնցենտրացիաների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համատեղ չեն գերազանցում սահմանային թույլատրելի </w:t>
      </w:r>
      <w:proofErr w:type="spellStart"/>
      <w:r w:rsidR="00AA5D29" w:rsidRPr="00D93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կոնցենտրացիա</w:t>
      </w:r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</w:t>
      </w:r>
      <w:proofErr w:type="spellEnd"/>
      <w:r w:rsidR="005F22E8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(ՍԹ</w:t>
      </w:r>
      <w:r w:rsidR="00AA5D29" w:rsidRPr="00D93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3270BB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),</w:t>
      </w:r>
    </w:p>
    <w:p w:rsidR="000D7897" w:rsidRPr="00DC00CD" w:rsidRDefault="00250787" w:rsidP="00250787">
      <w:pPr>
        <w:pStyle w:val="ListParagraph"/>
        <w:shd w:val="clear" w:color="auto" w:fill="FFFFFF"/>
        <w:spacing w:after="0"/>
        <w:ind w:left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270BB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նակավայրերի տարա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ծքներից դուրս տեղակայված այն</w:t>
      </w:r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</w:t>
      </w:r>
      <w:r w:rsidR="000D7897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</w:t>
      </w:r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0D7897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համար, որոնց տարածքին ամենամոտ բնակելի տները գտնվում են ավելի քան 2 կմ հեռավորության վրա, </w:t>
      </w:r>
      <w:proofErr w:type="spellStart"/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ֆոնային</w:t>
      </w:r>
      <w:proofErr w:type="spellEnd"/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աղտոտվածությունը</w:t>
      </w:r>
      <w:proofErr w:type="spellEnd"/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հաշվի չի </w:t>
      </w:r>
      <w:proofErr w:type="spellStart"/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առվում</w:t>
      </w:r>
      <w:proofErr w:type="spellEnd"/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</w:t>
      </w:r>
      <w:proofErr w:type="spellStart"/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գետնամերձ</w:t>
      </w:r>
      <w:proofErr w:type="spellEnd"/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կոնցենտրացիաները</w:t>
      </w:r>
      <w:proofErr w:type="spellEnd"/>
      <w:r w:rsidR="000D7897" w:rsidRPr="003270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համեմատվում են </w:t>
      </w:r>
      <w:r w:rsidR="000D7897" w:rsidRPr="003270BB">
        <w:rPr>
          <w:rFonts w:ascii="GHEA Grapalat" w:eastAsia="Times New Roman" w:hAnsi="GHEA Grapalat" w:cs="Times New Roman"/>
          <w:sz w:val="24"/>
          <w:szCs w:val="24"/>
          <w:lang w:val="hy-AM"/>
        </w:rPr>
        <w:t>ՀՀ առողջապահության նախարարի 6</w:t>
      </w:r>
      <w:r w:rsidR="000D7897" w:rsidRPr="003270B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D7897" w:rsidRPr="003270BB">
        <w:rPr>
          <w:rFonts w:ascii="GHEA Grapalat" w:eastAsia="Times New Roman" w:hAnsi="GHEA Grapalat" w:cs="Arial Unicode"/>
          <w:sz w:val="24"/>
          <w:szCs w:val="24"/>
          <w:lang w:val="hy-AM"/>
        </w:rPr>
        <w:t>դեկտեմբերի</w:t>
      </w:r>
      <w:r w:rsidR="000D7897" w:rsidRPr="003270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2010 </w:t>
      </w:r>
      <w:r w:rsidR="000D7897" w:rsidRPr="003270BB">
        <w:rPr>
          <w:rFonts w:ascii="GHEA Grapalat" w:eastAsia="Times New Roman" w:hAnsi="GHEA Grapalat" w:cs="Arial Unicode"/>
          <w:sz w:val="24"/>
          <w:szCs w:val="24"/>
          <w:lang w:val="hy-AM"/>
        </w:rPr>
        <w:t>թվականի</w:t>
      </w:r>
      <w:r w:rsidR="000D7897" w:rsidRPr="003270B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D7897" w:rsidRPr="003270BB">
        <w:rPr>
          <w:rFonts w:ascii="GHEA Grapalat" w:eastAsia="Times New Roman" w:hAnsi="GHEA Grapalat" w:cs="Times New Roman"/>
          <w:sz w:val="24"/>
          <w:szCs w:val="24"/>
          <w:lang w:val="hy-AM"/>
        </w:rPr>
        <w:t>N 27-</w:t>
      </w:r>
      <w:r w:rsidR="000D7897" w:rsidRPr="003270B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հրամանով հաստատված սահմանային թույլատրելի </w:t>
      </w:r>
      <w:proofErr w:type="spellStart"/>
      <w:r w:rsidR="000D7897" w:rsidRPr="003270BB">
        <w:rPr>
          <w:rFonts w:ascii="GHEA Grapalat" w:eastAsia="Times New Roman" w:hAnsi="GHEA Grapalat" w:cs="Sylfaen"/>
          <w:sz w:val="24"/>
          <w:szCs w:val="24"/>
          <w:lang w:val="hy-AM"/>
        </w:rPr>
        <w:t>կոնցենտրացիաների</w:t>
      </w:r>
      <w:proofErr w:type="spellEnd"/>
      <w:r w:rsidR="000D7897" w:rsidRPr="003270B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հետ</w:t>
      </w:r>
      <w:r w:rsidR="00C675EA">
        <w:rPr>
          <w:rFonts w:ascii="GHEA Grapalat" w:eastAsia="Times New Roman" w:hAnsi="GHEA Grapalat" w:cs="Sylfaen"/>
          <w:sz w:val="24"/>
          <w:szCs w:val="24"/>
          <w:lang w:val="hy-AM"/>
        </w:rPr>
        <w:t>;</w:t>
      </w:r>
    </w:p>
    <w:p w:rsidR="005F22E8" w:rsidRPr="00DC00CD" w:rsidRDefault="005F22E8" w:rsidP="00D935C8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proofErr w:type="spellStart"/>
      <w:r w:rsidR="000348C9" w:rsidRPr="00683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0348C9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րտանետող</w:t>
      </w:r>
      <w:proofErr w:type="spellEnd"/>
      <w:r w:rsidR="000348C9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տարածքի եզրին</w:t>
      </w:r>
      <w:r w:rsidR="000348C9" w:rsidRPr="00683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348C9"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ամենամոտ բնակելի տարածքներում</w:t>
      </w:r>
      <w:r w:rsidR="000348C9" w:rsidRPr="00683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առավելագույն </w:t>
      </w:r>
      <w:proofErr w:type="spellStart"/>
      <w:r w:rsidR="000348C9" w:rsidRPr="00683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գետնամերձ</w:t>
      </w:r>
      <w:proofErr w:type="spellEnd"/>
      <w:r w:rsidR="000348C9" w:rsidRPr="00683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348C9" w:rsidRPr="00683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կոնցենտրացիաները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ներկայացվում է աղյուսակ 5-ի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ձևով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FB32FA" w:rsidRPr="0068334A" w:rsidRDefault="00FB32FA" w:rsidP="00786574">
      <w:pPr>
        <w:shd w:val="clear" w:color="auto" w:fill="FFFFFF"/>
        <w:spacing w:after="0"/>
        <w:rPr>
          <w:rFonts w:ascii="Sylfaen" w:eastAsia="Times New Roman" w:hAnsi="Sylfaen" w:cs="Calibri"/>
          <w:color w:val="000000"/>
          <w:lang w:val="hy-AM"/>
        </w:rPr>
      </w:pPr>
    </w:p>
    <w:p w:rsidR="0068334A" w:rsidRDefault="0068334A" w:rsidP="00F05F63">
      <w:pPr>
        <w:shd w:val="clear" w:color="auto" w:fill="FFFFFF"/>
        <w:spacing w:after="0"/>
        <w:ind w:firstLine="375"/>
        <w:jc w:val="right"/>
        <w:rPr>
          <w:rFonts w:ascii="Sylfaen" w:eastAsia="Times New Roman" w:hAnsi="Sylfaen" w:cs="Calibri"/>
          <w:color w:val="000000"/>
          <w:lang w:val="hy-AM"/>
        </w:rPr>
      </w:pPr>
    </w:p>
    <w:p w:rsidR="0068334A" w:rsidRDefault="0068334A" w:rsidP="00F05F63">
      <w:pPr>
        <w:shd w:val="clear" w:color="auto" w:fill="FFFFFF"/>
        <w:spacing w:after="0"/>
        <w:ind w:firstLine="375"/>
        <w:jc w:val="right"/>
        <w:rPr>
          <w:rFonts w:ascii="Sylfaen" w:eastAsia="Times New Roman" w:hAnsi="Sylfaen" w:cs="Calibri"/>
          <w:color w:val="000000"/>
          <w:lang w:val="hy-AM"/>
        </w:rPr>
      </w:pPr>
    </w:p>
    <w:p w:rsidR="005F22E8" w:rsidRPr="0068334A" w:rsidRDefault="005F22E8" w:rsidP="00F05F63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68334A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756EE4" w:rsidRDefault="005F22E8" w:rsidP="00BD21FD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</w:pPr>
      <w:r w:rsidRPr="00683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ԱՂՅՈՒՍԱԿ 5.</w:t>
      </w:r>
      <w:r w:rsidR="00BD21FD" w:rsidRPr="0068334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Pr="0068334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8334A" w:rsidRPr="00F34EC8" w:rsidRDefault="0068334A" w:rsidP="0068334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4EC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Առավելագույն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գետնամերձ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կոնցենտրացիաներ</w:t>
      </w:r>
      <w:proofErr w:type="spellEnd"/>
    </w:p>
    <w:p w:rsidR="00A92E9B" w:rsidRDefault="00A92E9B" w:rsidP="002B5998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17"/>
        <w:gridCol w:w="1642"/>
        <w:gridCol w:w="1872"/>
        <w:gridCol w:w="1872"/>
        <w:gridCol w:w="1872"/>
        <w:gridCol w:w="1872"/>
      </w:tblGrid>
      <w:tr w:rsidR="002B5998" w:rsidTr="002B5998">
        <w:tc>
          <w:tcPr>
            <w:tcW w:w="509" w:type="dxa"/>
            <w:tcBorders>
              <w:bottom w:val="nil"/>
            </w:tcBorders>
          </w:tcPr>
          <w:p w:rsidR="00A92E9B" w:rsidRDefault="00A92E9B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34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</w:t>
            </w:r>
            <w:r w:rsidRPr="00F34E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00" w:type="dxa"/>
            <w:tcBorders>
              <w:bottom w:val="nil"/>
            </w:tcBorders>
          </w:tcPr>
          <w:p w:rsidR="00A92E9B" w:rsidRDefault="00A92E9B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Նյութի անվանումը</w:t>
            </w:r>
          </w:p>
        </w:tc>
        <w:tc>
          <w:tcPr>
            <w:tcW w:w="3744" w:type="dxa"/>
            <w:gridSpan w:val="2"/>
            <w:tcBorders>
              <w:right w:val="nil"/>
            </w:tcBorders>
          </w:tcPr>
          <w:p w:rsidR="00A92E9B" w:rsidRDefault="00A92E9B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Առավելագույն  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գետնամերձ</w:t>
            </w:r>
            <w:proofErr w:type="spellEnd"/>
          </w:p>
          <w:p w:rsidR="00A92E9B" w:rsidRDefault="00A92E9B" w:rsidP="00A92E9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          ՍԹԿ  </w:t>
            </w:r>
          </w:p>
        </w:tc>
        <w:tc>
          <w:tcPr>
            <w:tcW w:w="3744" w:type="dxa"/>
            <w:gridSpan w:val="2"/>
            <w:tcBorders>
              <w:left w:val="nil"/>
            </w:tcBorders>
          </w:tcPr>
          <w:p w:rsidR="00A92E9B" w:rsidRDefault="00A92E9B" w:rsidP="00A92E9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կոնցենտրացիաները</w:t>
            </w:r>
            <w:proofErr w:type="spellEnd"/>
          </w:p>
          <w:p w:rsidR="00A92E9B" w:rsidRDefault="00A92E9B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մասնաբաժինով</w:t>
            </w:r>
            <w:proofErr w:type="spellEnd"/>
          </w:p>
        </w:tc>
      </w:tr>
      <w:tr w:rsidR="002B5998" w:rsidTr="002B5998">
        <w:trPr>
          <w:trHeight w:val="807"/>
        </w:trPr>
        <w:tc>
          <w:tcPr>
            <w:tcW w:w="509" w:type="dxa"/>
            <w:tcBorders>
              <w:top w:val="nil"/>
              <w:bottom w:val="nil"/>
            </w:tcBorders>
          </w:tcPr>
          <w:p w:rsidR="00A92E9B" w:rsidRDefault="00A92E9B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A92E9B" w:rsidRDefault="00A92E9B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744" w:type="dxa"/>
            <w:gridSpan w:val="2"/>
          </w:tcPr>
          <w:p w:rsidR="00A92E9B" w:rsidRDefault="0079089C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Արտադրահրապարակի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եզրին</w:t>
            </w:r>
          </w:p>
        </w:tc>
        <w:tc>
          <w:tcPr>
            <w:tcW w:w="3744" w:type="dxa"/>
            <w:gridSpan w:val="2"/>
          </w:tcPr>
          <w:p w:rsidR="00A92E9B" w:rsidRDefault="0079089C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Ամենամոտ բնակավայրի եզրին</w:t>
            </w:r>
          </w:p>
        </w:tc>
      </w:tr>
      <w:tr w:rsidR="00FD7F03" w:rsidTr="002B5998">
        <w:tc>
          <w:tcPr>
            <w:tcW w:w="509" w:type="dxa"/>
            <w:tcBorders>
              <w:top w:val="nil"/>
            </w:tcBorders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FD7F03" w:rsidRP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ֆոնային</w:t>
            </w:r>
            <w:proofErr w:type="spellEnd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կոնցենտրացիայի</w:t>
            </w:r>
            <w:proofErr w:type="spellEnd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հետ միասին</w:t>
            </w:r>
          </w:p>
        </w:tc>
        <w:tc>
          <w:tcPr>
            <w:tcW w:w="1872" w:type="dxa"/>
          </w:tcPr>
          <w:p w:rsidR="00FD7F03" w:rsidRP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</w:t>
            </w:r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ռանց  </w:t>
            </w:r>
            <w:proofErr w:type="spellStart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ֆոնային</w:t>
            </w:r>
            <w:proofErr w:type="spellEnd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կոնցենտրացիայի</w:t>
            </w:r>
            <w:proofErr w:type="spellEnd"/>
          </w:p>
        </w:tc>
        <w:tc>
          <w:tcPr>
            <w:tcW w:w="1872" w:type="dxa"/>
          </w:tcPr>
          <w:p w:rsidR="00FD7F03" w:rsidRP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ֆոնային</w:t>
            </w:r>
            <w:proofErr w:type="spellEnd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կոնցենտրացիայի</w:t>
            </w:r>
            <w:proofErr w:type="spellEnd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հետ միասին</w:t>
            </w:r>
          </w:p>
        </w:tc>
        <w:tc>
          <w:tcPr>
            <w:tcW w:w="1872" w:type="dxa"/>
          </w:tcPr>
          <w:p w:rsidR="00FD7F03" w:rsidRPr="00FD7F03" w:rsidRDefault="00FD7F03" w:rsidP="00DA780F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</w:t>
            </w:r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ռանց  </w:t>
            </w:r>
            <w:proofErr w:type="spellStart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ֆոնային</w:t>
            </w:r>
            <w:proofErr w:type="spellEnd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D7F0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կոնցենտրացիայի</w:t>
            </w:r>
            <w:proofErr w:type="spellEnd"/>
          </w:p>
        </w:tc>
      </w:tr>
      <w:tr w:rsidR="00FD7F03" w:rsidTr="002B5998">
        <w:tc>
          <w:tcPr>
            <w:tcW w:w="509" w:type="dxa"/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FD7F03" w:rsidRP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72" w:type="dxa"/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72" w:type="dxa"/>
          </w:tcPr>
          <w:p w:rsidR="00FD7F03" w:rsidRP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72" w:type="dxa"/>
          </w:tcPr>
          <w:p w:rsidR="00FD7F03" w:rsidRDefault="00FD7F03" w:rsidP="00DA780F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FD7F03" w:rsidTr="002B5998">
        <w:tc>
          <w:tcPr>
            <w:tcW w:w="509" w:type="dxa"/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FD7F03" w:rsidRP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72" w:type="dxa"/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72" w:type="dxa"/>
          </w:tcPr>
          <w:p w:rsidR="00FD7F03" w:rsidRP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72" w:type="dxa"/>
          </w:tcPr>
          <w:p w:rsidR="00FD7F03" w:rsidRDefault="00FD7F03" w:rsidP="00DA780F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  <w:tr w:rsidR="00FD7F03" w:rsidTr="002B5998">
        <w:tc>
          <w:tcPr>
            <w:tcW w:w="509" w:type="dxa"/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FD7F03" w:rsidRP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72" w:type="dxa"/>
          </w:tcPr>
          <w:p w:rsid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72" w:type="dxa"/>
          </w:tcPr>
          <w:p w:rsidR="00FD7F03" w:rsidRPr="00FD7F03" w:rsidRDefault="00FD7F03" w:rsidP="00F05F6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72" w:type="dxa"/>
          </w:tcPr>
          <w:p w:rsidR="00FD7F03" w:rsidRDefault="00FD7F03" w:rsidP="00DA780F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A92E9B" w:rsidRDefault="00A92E9B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F22E8" w:rsidRPr="00DC00CD" w:rsidRDefault="005F22E8" w:rsidP="00EE199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Առաջարկվող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չափաքանակները հանդիսանում են նախագծի անբաժանելի մասը: Ներկայացվում են աղյուսակ 6-ի տեսքով.</w:t>
      </w:r>
    </w:p>
    <w:p w:rsidR="005F22E8" w:rsidRPr="00DC00CD" w:rsidRDefault="005F22E8" w:rsidP="00F05F63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DC00CD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DC00CD" w:rsidRDefault="005F22E8" w:rsidP="00F05F63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 6.</w:t>
      </w:r>
    </w:p>
    <w:p w:rsidR="005F22E8" w:rsidRPr="00DC00CD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5F22E8" w:rsidRPr="00DC00CD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ԱՂԲՅՈՒՐՆԵՐԻՑ ԱՂՏՈՏՈՂ ՆՅՈՒ</w:t>
      </w:r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ԹԵՐ ՄԹՆՈԼՈՐՏ ԱՐՏԱՆԵՏԵԼՈՒ</w:t>
      </w:r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>(տնտես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սուբյեկտի անվանումը) ՉԱՓԱՔԱՆԱԿՆԵՐ/ԱՐՏԱՆԵՏՄԱՆ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>ԹՈՒՅԼՏՎՈՒԹՅՈՒՆՆԵՐ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7"/>
        <w:gridCol w:w="1206"/>
        <w:gridCol w:w="1782"/>
        <w:gridCol w:w="1887"/>
        <w:gridCol w:w="1206"/>
        <w:gridCol w:w="1782"/>
      </w:tblGrid>
      <w:tr w:rsidR="005F22E8" w:rsidRPr="00EE1991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Աղտոտող</w:t>
            </w:r>
            <w:proofErr w:type="spellEnd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</w:t>
            </w:r>
            <w:proofErr w:type="spellEnd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Աղտոտող</w:t>
            </w:r>
            <w:proofErr w:type="spellEnd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</w:t>
            </w:r>
            <w:proofErr w:type="spellEnd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արտանետումը</w:t>
            </w:r>
            <w:proofErr w:type="spellEnd"/>
          </w:p>
        </w:tc>
      </w:tr>
      <w:tr w:rsidR="005F22E8" w:rsidRPr="00EE1991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գ/</w:t>
            </w: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տ/</w:t>
            </w: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գ/</w:t>
            </w: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տ/</w:t>
            </w:r>
            <w:proofErr w:type="spellStart"/>
            <w:r w:rsidRPr="00EE19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5F22E8" w:rsidRPr="00EE1991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EE1991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EE1991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2E8" w:rsidRPr="00EE1991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EE1991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19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FB32FA" w:rsidRDefault="00FB32FA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5F22E8" w:rsidRPr="00CF0C4F" w:rsidRDefault="005F22E8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առանձին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աղբյուրից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մթնոլորտ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արտանետվող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աղտոտող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քանակությունները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սահմանային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թույլատրելի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արտանետումների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(ՍԹԱ)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նորմատիվների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4F4C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ինչը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հանդիսանում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չափաքանակների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անբաժանելի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մասը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77DDD" w:rsidRPr="004F4CAB" w:rsidRDefault="005F22E8" w:rsidP="00777DD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10.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Անբարենպաստ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կլիմայական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արտանետումների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</w:t>
      </w:r>
      <w:proofErr w:type="spellEnd"/>
      <w:r w:rsidR="004F4C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777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գլխում</w:t>
      </w:r>
      <w:r w:rsidR="00777DDD" w:rsidRPr="00777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77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երկայացվում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կոնկրետ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միջոցառման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հակիրճ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նկարագրությունը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հաշվի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առնելով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տեխնոլոգիական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սարքավորումների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շահագործման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պայմանները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միջոցառման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արտանետումների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նվազեցման</w:t>
      </w:r>
      <w:proofErr w:type="spellEnd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77DDD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հիմնավոր</w:t>
      </w:r>
      <w:proofErr w:type="spellEnd"/>
      <w:r w:rsidR="00777D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մամբ:</w:t>
      </w:r>
    </w:p>
    <w:p w:rsidR="005F22E8" w:rsidRPr="00371899" w:rsidRDefault="005F22E8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11. Գրականության ցանկը</w:t>
      </w:r>
      <w:r w:rsidR="00711CED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ներառ</w:t>
      </w:r>
      <w:r w:rsidR="00711C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</w:t>
      </w:r>
      <w:r w:rsidR="00711CED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ՍԹԱ նորմատիվների նախագծի մշակման ընթացքում օգտագործված բոլոր </w:t>
      </w:r>
      <w:proofErr w:type="spellStart"/>
      <w:r w:rsidR="00711CED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աղբյուների</w:t>
      </w:r>
      <w:proofErr w:type="spellEnd"/>
      <w:r w:rsidR="00711CED"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անվանացանկը:</w:t>
      </w:r>
    </w:p>
    <w:p w:rsidR="005F22E8" w:rsidRPr="00371899" w:rsidRDefault="005F22E8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F22E8" w:rsidRPr="00371899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lang w:val="hy-AM"/>
        </w:rPr>
      </w:pPr>
      <w:r w:rsidRPr="00371899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371899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Ո Ղ Մ Ն Ո Ր Ո Շ Ի Չ</w:t>
      </w:r>
    </w:p>
    <w:p w:rsidR="005F22E8" w:rsidRPr="00371899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5F22E8" w:rsidRPr="00371899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ՏԵՂԱՆՔԻ ՌԵԼԻԵՖԻ ԳՈՐԾԱԿՑԻ ՀԱՇՎԱՐԿԻ</w:t>
      </w:r>
    </w:p>
    <w:p w:rsidR="005F22E8" w:rsidRPr="00371899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60D9D" w:rsidRPr="00371899" w:rsidRDefault="005F22E8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Տեղանքի ռելիեֆի գործակիցը`</w:t>
      </w:r>
      <w:r w:rsidRPr="0037189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η</w:t>
      </w: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-ն, ընդունվում</w:t>
      </w:r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հավասար 1-ի, եթե տվյալ տնտես</w:t>
      </w: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սուբյեկտի ամենաբարձր աղտոտման աղբյուրի բարձրության 50-ապատիկ շառավղով (բայց ոչ պակաս, քան 2 կմ) տարածքում բարձրությունների տարբերությունը 1 կմ վրա չի գերազանցում 50 մ-ը: Տարբերության արժեքները որոշվում են տվյալ տեղանքի քարտեզագրական նյութի վերլուծության հիման վրա:</w:t>
      </w:r>
    </w:p>
    <w:p w:rsidR="00D60D9D" w:rsidRPr="00371899" w:rsidRDefault="005F22E8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Եթե </w:t>
      </w: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դիտարկվո</w:t>
      </w:r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</w:t>
      </w:r>
      <w:proofErr w:type="spellEnd"/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="000168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աղբյուրների (տնտես</w:t>
      </w:r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վարող սուբյեկտի արտադրական հրապարակի) մոտակայքում (ամենաբարձր աղտոտման աղբյուրի բարձրության 50-ապատիկ շառավղով, բայց ոչ պակաս, քան 2 կմ) կարելի է առանձնացնել մեկուսացված արգելքներ, որոնք ձգված են </w:t>
      </w: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միևնույն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ուղղությամբ (լեռնաշղթա, գոգավորություն, խոռոչ, խութ), ապա ռելիեֆի գործակիցը որոշվում է </w:t>
      </w: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բանաձևով</w:t>
      </w:r>
      <w:proofErr w:type="spellEnd"/>
      <w:r w:rsidRPr="0037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5F22E8" w:rsidRPr="00371899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371899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DC00CD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371899">
        <w:rPr>
          <w:rFonts w:ascii="Calibri" w:eastAsia="Times New Roman" w:hAnsi="Calibri" w:cs="Calibri"/>
          <w:color w:val="000000"/>
          <w:lang w:val="hy-AM"/>
        </w:rPr>
        <w:t> </w:t>
      </w:r>
      <w:r w:rsidRPr="003970E5">
        <w:rPr>
          <w:rFonts w:ascii="GHEA Grapalat" w:eastAsia="Times New Roman" w:hAnsi="GHEA Grapalat" w:cs="Times New Roman"/>
          <w:color w:val="000000"/>
        </w:rPr>
        <w:t>η</w:t>
      </w:r>
      <w:r w:rsidRPr="00DC00CD">
        <w:rPr>
          <w:rFonts w:ascii="Calibri" w:eastAsia="Times New Roman" w:hAnsi="Calibri" w:cs="Calibri"/>
          <w:color w:val="000000"/>
          <w:lang w:val="hy-AM"/>
        </w:rPr>
        <w:t> </w:t>
      </w:r>
      <w:r w:rsidRPr="00DC00CD">
        <w:rPr>
          <w:rFonts w:ascii="GHEA Grapalat" w:eastAsia="Times New Roman" w:hAnsi="GHEA Grapalat" w:cs="Times New Roman"/>
          <w:color w:val="000000"/>
          <w:lang w:val="hy-AM"/>
        </w:rPr>
        <w:t>= 1 +</w:t>
      </w:r>
      <w:r w:rsidRPr="00DC00CD">
        <w:rPr>
          <w:rFonts w:ascii="Calibri" w:eastAsia="Times New Roman" w:hAnsi="Calibri" w:cs="Calibri"/>
          <w:color w:val="000000"/>
          <w:lang w:val="hy-AM"/>
        </w:rPr>
        <w:t> </w:t>
      </w:r>
      <w:r w:rsidRPr="003970E5">
        <w:rPr>
          <w:rFonts w:ascii="GHEA Grapalat" w:eastAsia="Times New Roman" w:hAnsi="GHEA Grapalat" w:cs="Times New Roman"/>
          <w:color w:val="000000"/>
        </w:rPr>
        <w:t>φ</w:t>
      </w:r>
      <w:r w:rsidRPr="00DC00CD">
        <w:rPr>
          <w:rFonts w:ascii="GHEA Grapalat" w:eastAsia="Times New Roman" w:hAnsi="GHEA Grapalat" w:cs="Times New Roman"/>
          <w:color w:val="000000"/>
          <w:vertAlign w:val="subscript"/>
          <w:lang w:val="hy-AM"/>
        </w:rPr>
        <w:t>1</w:t>
      </w:r>
      <w:r w:rsidRPr="00DC00CD">
        <w:rPr>
          <w:rFonts w:ascii="Calibri" w:eastAsia="Times New Roman" w:hAnsi="Calibri" w:cs="Calibri"/>
          <w:color w:val="000000"/>
          <w:lang w:val="hy-AM"/>
        </w:rPr>
        <w:t> </w:t>
      </w:r>
      <w:r w:rsidRPr="00DC00CD">
        <w:rPr>
          <w:rFonts w:ascii="GHEA Grapalat" w:eastAsia="Times New Roman" w:hAnsi="GHEA Grapalat" w:cs="Times New Roman"/>
          <w:color w:val="000000"/>
          <w:lang w:val="hy-AM"/>
        </w:rPr>
        <w:t>(</w:t>
      </w:r>
      <w:r w:rsidRPr="003970E5">
        <w:rPr>
          <w:rFonts w:ascii="GHEA Grapalat" w:eastAsia="Times New Roman" w:hAnsi="GHEA Grapalat" w:cs="Times New Roman"/>
          <w:color w:val="000000"/>
        </w:rPr>
        <w:t>η</w:t>
      </w:r>
      <w:r w:rsidRPr="00DC00CD">
        <w:rPr>
          <w:rFonts w:ascii="GHEA Grapalat" w:eastAsia="Times New Roman" w:hAnsi="GHEA Grapalat" w:cs="Times New Roman"/>
          <w:color w:val="000000"/>
          <w:vertAlign w:val="subscript"/>
          <w:lang w:val="hy-AM"/>
        </w:rPr>
        <w:t>m</w:t>
      </w:r>
      <w:r w:rsidRPr="00DC00CD">
        <w:rPr>
          <w:rFonts w:ascii="Calibri" w:eastAsia="Times New Roman" w:hAnsi="Calibri" w:cs="Calibri"/>
          <w:color w:val="000000"/>
          <w:lang w:val="hy-AM"/>
        </w:rPr>
        <w:t> </w:t>
      </w:r>
      <w:r w:rsidRPr="00DC00CD">
        <w:rPr>
          <w:rFonts w:ascii="GHEA Grapalat" w:eastAsia="Times New Roman" w:hAnsi="GHEA Grapalat" w:cs="Times New Roman"/>
          <w:color w:val="000000"/>
          <w:lang w:val="hy-AM"/>
        </w:rPr>
        <w:t>- 1),</w:t>
      </w:r>
    </w:p>
    <w:p w:rsidR="005F22E8" w:rsidRPr="00DC00CD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lang w:val="hy-AM"/>
        </w:rPr>
      </w:pPr>
      <w:r w:rsidRPr="00DC00CD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DC00CD" w:rsidRDefault="005F22E8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որտեղ</w:t>
      </w:r>
      <w:r w:rsidRPr="00DC00C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η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m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-ը որոշվում է ըստ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ստորև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բերված աղյուսակի` կախված ռելիեֆի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ձևից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որի կտրվածքները ներկայացված են նկար 1-ում, և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չափողականություն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չունեցող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գործակիցներից` n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1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=H/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h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օ</w:t>
      </w:r>
      <w:proofErr w:type="spellEnd"/>
      <w:r w:rsidRPr="00DC00C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C00C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=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a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օ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/h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օ</w:t>
      </w:r>
      <w:proofErr w:type="spellEnd"/>
      <w:r w:rsidRPr="00DC00C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(n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1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-ը որոշվում է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տասնորդական ճշտությամբ, իսկ n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 ամբողջ թվի ճշտությամբ):</w:t>
      </w:r>
    </w:p>
    <w:p w:rsidR="005F22E8" w:rsidRDefault="005F22E8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Այստեղ H-ը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աղբյուրի բարձրությունն է, հ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օ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արգելքի բարձրությունն (խորությունն) է,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a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օ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-ն` ակոսի, խոռոչի կամ խութի կողային լանջի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կիսալայնությունը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x</w:t>
      </w:r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օ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-ն` արգելքի մեջտեղից` ակոսի կամ խոռոչի դեպքում, և լանջի վերին եզրից` խութի դեպքում,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արտանետման</w:t>
      </w:r>
      <w:proofErr w:type="spellEnd"/>
      <w:r w:rsidRPr="00DC00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աղբյուրը եղած հեռավորությունը` ինչպես նշված է նկար 1-ում:</w:t>
      </w:r>
    </w:p>
    <w:p w:rsidR="003E5EFB" w:rsidRDefault="003E5EFB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5EFB" w:rsidRDefault="003E5EFB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5EFB" w:rsidRPr="003E5EFB" w:rsidRDefault="003E5EFB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F22E8" w:rsidRPr="00DC00CD" w:rsidRDefault="005F22E8" w:rsidP="00F05F63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DC00CD">
        <w:rPr>
          <w:rFonts w:ascii="Calibri" w:eastAsia="Times New Roman" w:hAnsi="Calibri" w:cs="Calibri"/>
          <w:color w:val="000000"/>
          <w:lang w:val="hy-AM"/>
        </w:rPr>
        <w:t> </w:t>
      </w:r>
    </w:p>
    <w:p w:rsidR="005F22E8" w:rsidRPr="00CF0C4F" w:rsidRDefault="005F22E8" w:rsidP="00F05F63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Աղյուսակ</w:t>
      </w:r>
      <w:proofErr w:type="spellEnd"/>
    </w:p>
    <w:p w:rsidR="005F22E8" w:rsidRPr="003970E5" w:rsidRDefault="005F22E8" w:rsidP="00F05F63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</w:rPr>
      </w:pPr>
      <w:r w:rsidRPr="003970E5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7"/>
        <w:gridCol w:w="552"/>
        <w:gridCol w:w="569"/>
        <w:gridCol w:w="835"/>
        <w:gridCol w:w="889"/>
        <w:gridCol w:w="539"/>
        <w:gridCol w:w="569"/>
        <w:gridCol w:w="835"/>
        <w:gridCol w:w="889"/>
        <w:gridCol w:w="553"/>
        <w:gridCol w:w="569"/>
        <w:gridCol w:w="835"/>
        <w:gridCol w:w="889"/>
      </w:tblGrid>
      <w:tr w:rsidR="005F22E8" w:rsidRPr="00CF0C4F" w:rsidTr="005F22E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</w:t>
            </w: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Խոռոչ</w:t>
            </w:r>
            <w:proofErr w:type="spellEnd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իջվածք</w:t>
            </w:r>
            <w:proofErr w:type="spellEnd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Խութ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Ակոս</w:t>
            </w:r>
            <w:proofErr w:type="spellEnd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բարձունք</w:t>
            </w:r>
            <w:proofErr w:type="spellEnd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F22E8" w:rsidRPr="00CF0C4F" w:rsidTr="005F22E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2E8" w:rsidRPr="00CF0C4F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</w:t>
            </w: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</w:tr>
      <w:tr w:rsidR="005F22E8" w:rsidRPr="00CF0C4F" w:rsidTr="005F22E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2E8" w:rsidRPr="00CF0C4F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16-20</w:t>
            </w:r>
          </w:p>
        </w:tc>
      </w:tr>
      <w:tr w:rsidR="005F22E8" w:rsidRPr="00CF0C4F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&lt; 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</w:p>
        </w:tc>
      </w:tr>
      <w:tr w:rsidR="005F22E8" w:rsidRPr="00CF0C4F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0.6 - 1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5F22E8" w:rsidRPr="00CF0C4F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1.1 - 2.9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5F22E8" w:rsidRPr="00CF0C4F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5F22E8" w:rsidRPr="00CF0C4F" w:rsidTr="005F22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&gt;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E8" w:rsidRPr="00CF0C4F" w:rsidRDefault="005F22E8" w:rsidP="00F05F63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1.0</w:t>
            </w:r>
          </w:p>
        </w:tc>
      </w:tr>
    </w:tbl>
    <w:p w:rsidR="005F22E8" w:rsidRPr="003970E5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</w:rPr>
      </w:pPr>
      <w:r w:rsidRPr="003970E5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84"/>
        <w:gridCol w:w="1231"/>
        <w:gridCol w:w="5552"/>
      </w:tblGrid>
      <w:tr w:rsidR="005F22E8" w:rsidRPr="003970E5" w:rsidTr="005F22E8">
        <w:trPr>
          <w:tblCellSpacing w:w="7" w:type="dxa"/>
        </w:trPr>
        <w:tc>
          <w:tcPr>
            <w:tcW w:w="6810" w:type="dxa"/>
            <w:shd w:val="clear" w:color="auto" w:fill="FFFFFF"/>
            <w:vAlign w:val="center"/>
            <w:hideMark/>
          </w:tcPr>
          <w:p w:rsidR="005F22E8" w:rsidRPr="00CF0C4F" w:rsidRDefault="005F22E8" w:rsidP="00CF0C4F">
            <w:pPr>
              <w:spacing w:after="0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φ1 </w:t>
            </w: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ֆունկցիայի</w:t>
            </w:r>
            <w:proofErr w:type="spellEnd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արժեքը</w:t>
            </w:r>
            <w:proofErr w:type="spellEnd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որոշվում</w:t>
            </w:r>
            <w:proofErr w:type="spellEnd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tbl>
            <w:tblPr>
              <w:tblW w:w="750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</w:tblGrid>
            <w:tr w:rsidR="005F22E8" w:rsidRPr="00CF0C4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F22E8" w:rsidRPr="00CF0C4F" w:rsidRDefault="005F22E8" w:rsidP="00CF0C4F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>lx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0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>l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CF0C4F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5F22E8" w:rsidRPr="00CF0C4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F22E8" w:rsidRPr="00CF0C4F" w:rsidRDefault="005F22E8" w:rsidP="00CF0C4F">
                  <w:pPr>
                    <w:spacing w:before="100" w:beforeAutospacing="1" w:after="100" w:afterAutospacing="1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>a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0</w:t>
                  </w:r>
                </w:p>
              </w:tc>
            </w:tr>
          </w:tbl>
          <w:p w:rsidR="005F22E8" w:rsidRPr="00CF0C4F" w:rsidRDefault="005F22E8" w:rsidP="00CF0C4F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0" w:type="dxa"/>
            <w:shd w:val="clear" w:color="auto" w:fill="FFFFFF"/>
            <w:vAlign w:val="center"/>
            <w:hideMark/>
          </w:tcPr>
          <w:p w:rsidR="005F22E8" w:rsidRPr="00CF0C4F" w:rsidRDefault="005F22E8" w:rsidP="00CF0C4F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F0C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CF0C4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հարաբերակցություններից</w:t>
            </w:r>
            <w:proofErr w:type="spellEnd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CF0C4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ըստ</w:t>
            </w:r>
            <w:proofErr w:type="spellEnd"/>
          </w:p>
        </w:tc>
      </w:tr>
    </w:tbl>
    <w:p w:rsidR="005F22E8" w:rsidRPr="00CF0C4F" w:rsidRDefault="005F22E8" w:rsidP="00CF0C4F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գրաֆիկների</w:t>
      </w:r>
      <w:proofErr w:type="spellEnd"/>
      <w:proofErr w:type="gram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տե</w:t>
      </w:r>
      <w:r w:rsidRPr="00CF0C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´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ս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նկար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1.),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ռելիեֆի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ձևերին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աղբյուրը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տեղակայված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խութի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վերին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սարահարթին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որպես</w:t>
      </w:r>
      <w:proofErr w:type="spellEnd"/>
      <w:r w:rsidRPr="00CF0C4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φ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1</w:t>
      </w:r>
      <w:r w:rsidRPr="00CF0C4F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ֆունկցիայի</w:t>
      </w:r>
      <w:proofErr w:type="spellEnd"/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3"/>
        <w:gridCol w:w="1132"/>
        <w:gridCol w:w="2110"/>
        <w:gridCol w:w="900"/>
        <w:gridCol w:w="4012"/>
      </w:tblGrid>
      <w:tr w:rsidR="005F22E8" w:rsidRPr="003970E5" w:rsidTr="00CF0C4F">
        <w:trPr>
          <w:tblCellSpacing w:w="7" w:type="dxa"/>
        </w:trPr>
        <w:tc>
          <w:tcPr>
            <w:tcW w:w="1492" w:type="dxa"/>
            <w:shd w:val="clear" w:color="auto" w:fill="FFFFFF"/>
            <w:vAlign w:val="center"/>
            <w:hideMark/>
          </w:tcPr>
          <w:p w:rsidR="005F22E8" w:rsidRPr="00CF0C4F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արգումենտ</w:t>
            </w:r>
            <w:proofErr w:type="spellEnd"/>
          </w:p>
        </w:tc>
        <w:tc>
          <w:tcPr>
            <w:tcW w:w="1120" w:type="dxa"/>
            <w:shd w:val="clear" w:color="auto" w:fill="FFFFFF"/>
            <w:vAlign w:val="center"/>
            <w:hideMark/>
          </w:tcPr>
          <w:tbl>
            <w:tblPr>
              <w:tblW w:w="750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</w:tblGrid>
            <w:tr w:rsidR="005F22E8" w:rsidRPr="00CF0C4F">
              <w:trPr>
                <w:tblCellSpacing w:w="7" w:type="dxa"/>
              </w:trPr>
              <w:tc>
                <w:tcPr>
                  <w:tcW w:w="720" w:type="dxa"/>
                  <w:vAlign w:val="center"/>
                  <w:hideMark/>
                </w:tcPr>
                <w:p w:rsidR="005F22E8" w:rsidRPr="00CF0C4F" w:rsidRDefault="005F22E8" w:rsidP="00F05F63">
                  <w:pPr>
                    <w:spacing w:before="100" w:beforeAutospacing="1" w:after="100" w:afterAutospacing="1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>lx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0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>l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CF0C4F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5F22E8" w:rsidRPr="00CF0C4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F22E8" w:rsidRPr="00CF0C4F" w:rsidRDefault="005F22E8" w:rsidP="00F05F63">
                  <w:pPr>
                    <w:spacing w:before="100" w:beforeAutospacing="1" w:after="100" w:afterAutospacing="1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>a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0</w:t>
                  </w:r>
                </w:p>
              </w:tc>
            </w:tr>
          </w:tbl>
          <w:p w:rsidR="005F22E8" w:rsidRPr="00CF0C4F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5F22E8" w:rsidRPr="00CF0C4F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փոխարեն</w:t>
            </w:r>
            <w:proofErr w:type="spellEnd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ընդունվում</w:t>
            </w:r>
            <w:proofErr w:type="spellEnd"/>
            <w:r w:rsidRPr="00CF0C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</w:tc>
        <w:tc>
          <w:tcPr>
            <w:tcW w:w="887" w:type="dxa"/>
            <w:shd w:val="clear" w:color="auto" w:fill="FFFFFF"/>
            <w:hideMark/>
          </w:tcPr>
          <w:tbl>
            <w:tblPr>
              <w:tblW w:w="750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</w:tblGrid>
            <w:tr w:rsidR="005F22E8" w:rsidRPr="00CF0C4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F22E8" w:rsidRPr="00CF0C4F" w:rsidRDefault="005F22E8" w:rsidP="00F05F63">
                  <w:pPr>
                    <w:spacing w:before="100" w:beforeAutospacing="1" w:after="100" w:afterAutospacing="1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F0C4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 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>lx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0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>l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CF0C4F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_ ____</w:t>
                  </w:r>
                </w:p>
              </w:tc>
            </w:tr>
            <w:tr w:rsidR="005F22E8" w:rsidRPr="00CF0C4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F22E8" w:rsidRPr="00CF0C4F" w:rsidRDefault="005F22E8" w:rsidP="00F05F63">
                  <w:pPr>
                    <w:spacing w:before="100" w:beforeAutospacing="1" w:after="100" w:afterAutospacing="1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F0C4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 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>a</w:t>
                  </w:r>
                  <w:r w:rsidRPr="00CF0C4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0</w:t>
                  </w:r>
                </w:p>
              </w:tc>
            </w:tr>
          </w:tbl>
          <w:p w:rsidR="005F22E8" w:rsidRPr="00CF0C4F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/>
            <w:vAlign w:val="bottom"/>
            <w:hideMark/>
          </w:tcPr>
          <w:p w:rsidR="005F22E8" w:rsidRPr="003970E5" w:rsidRDefault="005F22E8" w:rsidP="00F05F63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  <w:r w:rsidRPr="003970E5">
              <w:rPr>
                <w:rFonts w:ascii="GHEA Grapalat" w:eastAsia="Times New Roman" w:hAnsi="GHEA Grapalat" w:cs="Times New Roman"/>
                <w:color w:val="000000"/>
              </w:rPr>
              <w:t>:</w:t>
            </w:r>
          </w:p>
        </w:tc>
      </w:tr>
    </w:tbl>
    <w:p w:rsidR="00CF0C4F" w:rsidRDefault="00CF0C4F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</w:rPr>
      </w:pPr>
    </w:p>
    <w:p w:rsidR="005F22E8" w:rsidRPr="00CF0C4F" w:rsidRDefault="005F22E8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արգելքներն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իրենցից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ուղղությամբ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ձգված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բարձունքներ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իջվածքներ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ապա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h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օ</w:t>
      </w:r>
      <w:proofErr w:type="spellEnd"/>
      <w:r w:rsidRPr="00CF0C4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a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օ</w:t>
      </w:r>
      <w:proofErr w:type="spellEnd"/>
      <w:r w:rsidRPr="00CF0C4F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արժեքները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որոշվում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այդ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ուղղությանն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ուղղահայաց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լայնակի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կտրվածքի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Եթե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մեկուսացված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արգելքն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իրենից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ներկայացնում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առանձին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բլուր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իջվածք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ապա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h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օ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ընդունվում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հավասար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արգելքի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առավելագույն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բարձրությանը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խորությանը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2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-ը`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հաշվարկվում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աղբյուրի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դիմաց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ընկած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լանջի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5F22E8" w:rsidRPr="00CF0C4F" w:rsidRDefault="005F22E8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արտանետման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աղբյուրների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տեղակայված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մի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քանի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մեկուսացված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արգելքների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ազդեցության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գոտում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FB6F27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η</w:t>
      </w:r>
      <w:proofErr w:type="gramStart"/>
      <w:r w:rsidR="00FB6F27" w:rsidRPr="00CF0C4F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 w:rsidR="00FB6F27"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արժեքներ</w:t>
      </w:r>
      <w:proofErr w:type="spellEnd"/>
      <w:r w:rsidR="00FB6F2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</w:t>
      </w:r>
      <w:proofErr w:type="gramEnd"/>
      <w:r w:rsidR="00FB6F27"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որոշվում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CF0C4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1E6404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յուր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աքանչյուր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արգելքի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օգտագործվում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1E64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րանցից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առավելագույնը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5F22E8" w:rsidRPr="003970E5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</w:rPr>
      </w:pPr>
      <w:r w:rsidRPr="003970E5">
        <w:rPr>
          <w:rFonts w:ascii="Calibri" w:eastAsia="Times New Roman" w:hAnsi="Calibri" w:cs="Calibri"/>
          <w:color w:val="000000"/>
        </w:rPr>
        <w:t> </w:t>
      </w:r>
    </w:p>
    <w:p w:rsidR="005F22E8" w:rsidRPr="003970E5" w:rsidRDefault="005F22E8" w:rsidP="00F05F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3970E5">
        <w:rPr>
          <w:rFonts w:ascii="GHEA Grapalat" w:eastAsia="Times New Roman" w:hAnsi="GHEA Grapalat" w:cs="Times New Roman"/>
          <w:noProof/>
          <w:color w:val="000000"/>
        </w:rPr>
        <w:lastRenderedPageBreak/>
        <w:drawing>
          <wp:inline distT="0" distB="0" distL="0" distR="0">
            <wp:extent cx="4130966" cy="5055144"/>
            <wp:effectExtent l="0" t="0" r="3175" b="0"/>
            <wp:docPr id="1" name="Picture 1" descr="Ներմուծեք նկարագրությունը_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21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402" cy="505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2E8" w:rsidRPr="003970E5" w:rsidRDefault="005F22E8" w:rsidP="00F05F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</w:rPr>
      </w:pPr>
      <w:r w:rsidRPr="003970E5">
        <w:rPr>
          <w:rFonts w:ascii="Calibri" w:eastAsia="Times New Roman" w:hAnsi="Calibri" w:cs="Calibri"/>
          <w:color w:val="000000"/>
        </w:rPr>
        <w:t> </w:t>
      </w:r>
    </w:p>
    <w:p w:rsidR="005F22E8" w:rsidRPr="00CF0C4F" w:rsidRDefault="005F22E8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Նկար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1.</w:t>
      </w:r>
      <w:proofErr w:type="gramEnd"/>
    </w:p>
    <w:p w:rsidR="005F22E8" w:rsidRPr="00CF0C4F" w:rsidRDefault="005F22E8" w:rsidP="00CF0C4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Առավել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բարդ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տեղանքի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ռելիեֆի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բարձրությունների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ավելի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քան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250 մ 1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կմ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-ի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տարբերությունների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Pr="00CF0C4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>η</w:t>
      </w:r>
      <w:r w:rsidRPr="00CF0C4F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արժեքն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0C4F">
        <w:rPr>
          <w:rFonts w:ascii="GHEA Grapalat" w:eastAsia="Times New Roman" w:hAnsi="GHEA Grapalat" w:cs="Arial Unicode"/>
          <w:color w:val="000000"/>
          <w:sz w:val="24"/>
          <w:szCs w:val="24"/>
        </w:rPr>
        <w:t>ընդունել</w:t>
      </w:r>
      <w:proofErr w:type="spellEnd"/>
      <w:r w:rsidRPr="00CF0C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4:</w:t>
      </w:r>
      <w:r w:rsidRPr="00CF0C4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1F2B3A" w:rsidRDefault="001F2B3A" w:rsidP="00CF0C4F">
      <w:pPr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F0C4F" w:rsidRDefault="00CF0C4F" w:rsidP="00CF0C4F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776E2" w:rsidRDefault="004776E2" w:rsidP="00CF0C4F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776E2" w:rsidRDefault="004776E2" w:rsidP="00CF0C4F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776E2" w:rsidRDefault="004776E2" w:rsidP="00CF0C4F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776E2" w:rsidRDefault="004776E2" w:rsidP="00CF0C4F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776E2" w:rsidRPr="004776E2" w:rsidRDefault="004776E2" w:rsidP="00CF0C4F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F0C4F" w:rsidRPr="00DC00CD" w:rsidRDefault="00CF0C4F" w:rsidP="00CF0C4F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Տի</w:t>
      </w:r>
      <w:r w:rsidRPr="00DC00CD">
        <w:rPr>
          <w:rFonts w:ascii="GHEA Grapalat" w:hAnsi="GHEA Grapalat" w:cs="Arial"/>
          <w:sz w:val="24"/>
          <w:szCs w:val="24"/>
          <w:lang w:val="hy-AM"/>
        </w:rPr>
        <w:t>տղոսաթերթի</w:t>
      </w:r>
      <w:r w:rsidRPr="00DC00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0CD">
        <w:rPr>
          <w:rFonts w:ascii="GHEA Grapalat" w:hAnsi="GHEA Grapalat" w:cs="Arial"/>
          <w:sz w:val="24"/>
          <w:szCs w:val="24"/>
          <w:lang w:val="hy-AM"/>
        </w:rPr>
        <w:t>օրինակելի</w:t>
      </w:r>
      <w:r w:rsidRPr="00DC00C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C00CD">
        <w:rPr>
          <w:rFonts w:ascii="GHEA Grapalat" w:hAnsi="GHEA Grapalat" w:cs="Arial"/>
          <w:sz w:val="24"/>
          <w:szCs w:val="24"/>
          <w:lang w:val="hy-AM"/>
        </w:rPr>
        <w:t>ձև</w:t>
      </w:r>
      <w:proofErr w:type="spellEnd"/>
      <w:r w:rsidRPr="00DC00C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0C4F" w:rsidRPr="00DC00CD" w:rsidRDefault="00CF0C4F" w:rsidP="001F2B3A">
      <w:pPr>
        <w:rPr>
          <w:rFonts w:ascii="GHEA Grapalat" w:hAnsi="GHEA Grapalat"/>
          <w:sz w:val="24"/>
          <w:szCs w:val="24"/>
          <w:lang w:val="hy-AM"/>
        </w:rPr>
      </w:pPr>
    </w:p>
    <w:p w:rsidR="00CF0C4F" w:rsidRPr="00DC00CD" w:rsidRDefault="00CF0C4F" w:rsidP="00CF0C4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DC00CD">
        <w:rPr>
          <w:rFonts w:ascii="GHEA Grapalat" w:hAnsi="GHEA Grapalat"/>
          <w:sz w:val="24"/>
          <w:szCs w:val="24"/>
          <w:lang w:val="hy-AM"/>
        </w:rPr>
        <w:t>__________________________________________</w:t>
      </w:r>
    </w:p>
    <w:p w:rsidR="00CF0C4F" w:rsidRPr="00DC00CD" w:rsidRDefault="00CF0C4F" w:rsidP="00CF0C4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DC00CD">
        <w:rPr>
          <w:rFonts w:ascii="GHEA Grapalat" w:hAnsi="GHEA Grapalat"/>
          <w:sz w:val="24"/>
          <w:szCs w:val="24"/>
          <w:lang w:val="hy-AM"/>
        </w:rPr>
        <w:t>(</w:t>
      </w:r>
      <w:r w:rsidR="0001680F">
        <w:rPr>
          <w:rFonts w:ascii="GHEA Grapalat" w:hAnsi="GHEA Grapalat" w:cs="Arial"/>
          <w:sz w:val="24"/>
          <w:szCs w:val="24"/>
          <w:lang w:val="hy-AM"/>
        </w:rPr>
        <w:t>տնտես</w:t>
      </w:r>
      <w:r w:rsidRPr="00DC00CD">
        <w:rPr>
          <w:rFonts w:ascii="GHEA Grapalat" w:hAnsi="GHEA Grapalat" w:cs="Arial"/>
          <w:sz w:val="24"/>
          <w:szCs w:val="24"/>
          <w:lang w:val="hy-AM"/>
        </w:rPr>
        <w:t>վարող</w:t>
      </w:r>
      <w:r w:rsidRPr="00DC00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0CD">
        <w:rPr>
          <w:rFonts w:ascii="GHEA Grapalat" w:hAnsi="GHEA Grapalat" w:cs="Arial"/>
          <w:sz w:val="24"/>
          <w:szCs w:val="24"/>
          <w:lang w:val="hy-AM"/>
        </w:rPr>
        <w:t>սուբյեկտի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C00CD">
        <w:rPr>
          <w:rFonts w:ascii="GHEA Grapalat" w:hAnsi="GHEA Grapalat" w:cs="Arial"/>
          <w:sz w:val="24"/>
          <w:szCs w:val="24"/>
          <w:lang w:val="hy-AM"/>
        </w:rPr>
        <w:t>անվանումը</w:t>
      </w:r>
      <w:r w:rsidRPr="00DC00CD">
        <w:rPr>
          <w:rFonts w:ascii="GHEA Grapalat" w:hAnsi="GHEA Grapalat"/>
          <w:sz w:val="24"/>
          <w:szCs w:val="24"/>
          <w:lang w:val="hy-AM"/>
        </w:rPr>
        <w:t>)</w:t>
      </w:r>
    </w:p>
    <w:p w:rsidR="00CF0C4F" w:rsidRPr="00DC00CD" w:rsidRDefault="00CF0C4F" w:rsidP="00CF0C4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F0C4F" w:rsidRPr="00DC00CD" w:rsidRDefault="00CF0C4F" w:rsidP="00CF0C4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F0C4F" w:rsidRPr="00DC00CD" w:rsidRDefault="00CF0C4F" w:rsidP="00CF0C4F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C00CD">
        <w:rPr>
          <w:rFonts w:ascii="GHEA Grapalat" w:hAnsi="GHEA Grapalat" w:cs="Arial"/>
          <w:sz w:val="24"/>
          <w:szCs w:val="24"/>
          <w:lang w:val="hy-AM"/>
        </w:rPr>
        <w:t>Վնասակար</w:t>
      </w:r>
      <w:r w:rsidRPr="00DC00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0CD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DC00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0CD">
        <w:rPr>
          <w:rFonts w:ascii="GHEA Grapalat" w:hAnsi="GHEA Grapalat" w:cs="Arial"/>
          <w:sz w:val="24"/>
          <w:szCs w:val="24"/>
          <w:lang w:val="hy-AM"/>
        </w:rPr>
        <w:t>սահմանային</w:t>
      </w:r>
      <w:r w:rsidRPr="00DC00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0CD">
        <w:rPr>
          <w:rFonts w:ascii="GHEA Grapalat" w:hAnsi="GHEA Grapalat" w:cs="Arial"/>
          <w:sz w:val="24"/>
          <w:szCs w:val="24"/>
          <w:lang w:val="hy-AM"/>
        </w:rPr>
        <w:t>թույլատրելի</w:t>
      </w:r>
      <w:r w:rsidRPr="00DC00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0CD">
        <w:rPr>
          <w:rFonts w:ascii="GHEA Grapalat" w:hAnsi="GHEA Grapalat" w:cs="Arial"/>
          <w:sz w:val="24"/>
          <w:szCs w:val="24"/>
          <w:lang w:val="hy-AM"/>
        </w:rPr>
        <w:t>արտանետումների</w:t>
      </w:r>
      <w:r w:rsidRPr="00DC00C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C00CD">
        <w:rPr>
          <w:rFonts w:ascii="GHEA Grapalat" w:hAnsi="GHEA Grapalat" w:cs="Arial"/>
          <w:sz w:val="24"/>
          <w:szCs w:val="24"/>
          <w:lang w:val="hy-AM"/>
        </w:rPr>
        <w:t>ՍԹԱ</w:t>
      </w:r>
      <w:r w:rsidRPr="00DC00CD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C00CD">
        <w:rPr>
          <w:rFonts w:ascii="GHEA Grapalat" w:hAnsi="GHEA Grapalat" w:cs="Arial"/>
          <w:sz w:val="24"/>
          <w:szCs w:val="24"/>
          <w:lang w:val="hy-AM"/>
        </w:rPr>
        <w:t>նորմատիվների</w:t>
      </w:r>
      <w:r w:rsidRPr="00DC00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0CD"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:rsidR="00CF0C4F" w:rsidRDefault="00CF0C4F" w:rsidP="00CF0C4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E1110" w:rsidRDefault="00CE1110" w:rsidP="00CF0C4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E1110" w:rsidRDefault="00CE1110" w:rsidP="00CF0C4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E1110" w:rsidRDefault="00CE1110" w:rsidP="00CF0C4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E1110" w:rsidRDefault="00CE1110" w:rsidP="00CF0C4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E1110" w:rsidRDefault="00CE1110" w:rsidP="00CF0C4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E1110" w:rsidRPr="00CE1110" w:rsidRDefault="00CE1110" w:rsidP="00CF0C4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F0C4F" w:rsidRPr="00DC00CD" w:rsidRDefault="00CF0C4F" w:rsidP="00CF0C4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F0C4F" w:rsidRPr="00DC00CD" w:rsidRDefault="00CF0C4F" w:rsidP="00CF0C4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C4331" w:rsidRPr="00EE76BB" w:rsidRDefault="00CF0C4F" w:rsidP="00CC4331">
      <w:pPr>
        <w:pStyle w:val="Heading2"/>
        <w:jc w:val="left"/>
        <w:rPr>
          <w:rFonts w:ascii="GHEA Grapalat" w:hAnsi="GHEA Grapalat"/>
          <w:lang w:val="hy-AM"/>
        </w:rPr>
      </w:pPr>
      <w:r w:rsidRPr="00DC00CD">
        <w:rPr>
          <w:rFonts w:ascii="GHEA Grapalat" w:hAnsi="GHEA Grapalat"/>
          <w:szCs w:val="24"/>
          <w:lang w:val="hy-AM"/>
        </w:rPr>
        <w:t xml:space="preserve"> </w:t>
      </w:r>
      <w:r w:rsidRPr="00DC00CD">
        <w:rPr>
          <w:rFonts w:ascii="GHEA Grapalat" w:hAnsi="GHEA Grapalat" w:cs="Arial"/>
          <w:szCs w:val="24"/>
          <w:lang w:val="hy-AM"/>
        </w:rPr>
        <w:t>Տնօրեն</w:t>
      </w:r>
      <w:r w:rsidR="00CC4331">
        <w:rPr>
          <w:rFonts w:ascii="GHEA Grapalat" w:hAnsi="GHEA Grapalat" w:cs="Arial"/>
          <w:szCs w:val="24"/>
          <w:lang w:val="hy-AM"/>
        </w:rPr>
        <w:t xml:space="preserve">      </w:t>
      </w:r>
      <w:r w:rsidR="00CC4331">
        <w:rPr>
          <w:rFonts w:ascii="GHEA Grapalat" w:hAnsi="GHEA Grapalat"/>
          <w:lang w:val="hy-AM"/>
        </w:rPr>
        <w:t xml:space="preserve">______________                         </w:t>
      </w:r>
      <w:r w:rsidR="00CC4331" w:rsidRPr="00EE76BB">
        <w:rPr>
          <w:rFonts w:ascii="GHEA Grapalat" w:hAnsi="GHEA Grapalat"/>
          <w:lang w:val="hy-AM"/>
        </w:rPr>
        <w:t xml:space="preserve"> </w:t>
      </w:r>
      <w:r w:rsidR="00CC4331">
        <w:rPr>
          <w:rFonts w:ascii="GHEA Grapalat" w:hAnsi="GHEA Grapalat"/>
          <w:lang w:val="hy-AM"/>
        </w:rPr>
        <w:t xml:space="preserve">______________  </w:t>
      </w:r>
      <w:r w:rsidR="00CC4331" w:rsidRPr="00EE76BB">
        <w:rPr>
          <w:rFonts w:ascii="GHEA Grapalat" w:hAnsi="GHEA Grapalat"/>
          <w:lang w:val="hy-AM"/>
        </w:rPr>
        <w:t xml:space="preserve">    </w:t>
      </w:r>
    </w:p>
    <w:p w:rsidR="00F070DD" w:rsidRPr="00CC4331" w:rsidRDefault="00CC4331" w:rsidP="00CC4331">
      <w:pPr>
        <w:pStyle w:val="Heading2"/>
        <w:jc w:val="left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lang w:val="hy-AM"/>
        </w:rPr>
        <w:t xml:space="preserve">                   </w:t>
      </w:r>
      <w:r w:rsidRPr="00EE76BB">
        <w:rPr>
          <w:rFonts w:ascii="GHEA Grapalat" w:hAnsi="GHEA Grapalat"/>
          <w:sz w:val="20"/>
          <w:lang w:val="hy-AM"/>
        </w:rPr>
        <w:t xml:space="preserve">(ստորագրություն) </w:t>
      </w:r>
      <w:r w:rsidRPr="00EE76BB">
        <w:rPr>
          <w:rFonts w:ascii="GHEA Grapalat" w:hAnsi="GHEA Grapalat"/>
          <w:sz w:val="22"/>
          <w:lang w:val="hy-AM"/>
        </w:rPr>
        <w:t xml:space="preserve">              </w:t>
      </w:r>
      <w:r>
        <w:rPr>
          <w:rFonts w:ascii="GHEA Grapalat" w:hAnsi="GHEA Grapalat"/>
          <w:sz w:val="22"/>
          <w:lang w:val="hy-AM"/>
        </w:rPr>
        <w:t xml:space="preserve">         </w:t>
      </w:r>
      <w:r w:rsidRPr="00EE76BB">
        <w:rPr>
          <w:rFonts w:ascii="GHEA Grapalat" w:hAnsi="GHEA Grapalat"/>
          <w:sz w:val="22"/>
          <w:lang w:val="hy-AM"/>
        </w:rPr>
        <w:t xml:space="preserve">   </w:t>
      </w:r>
      <w:r w:rsidRPr="00EE76BB">
        <w:rPr>
          <w:rFonts w:ascii="GHEA Grapalat" w:hAnsi="GHEA Grapalat"/>
          <w:sz w:val="20"/>
          <w:lang w:val="hy-AM"/>
        </w:rPr>
        <w:t>(անուն, ազգանուն)</w:t>
      </w:r>
    </w:p>
    <w:p w:rsidR="00F070DD" w:rsidRPr="00DC00CD" w:rsidRDefault="00F070DD" w:rsidP="00F070D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070DD" w:rsidRDefault="00F070DD" w:rsidP="00F070D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E3F34" w:rsidRPr="00CE1110" w:rsidRDefault="00CE1110" w:rsidP="00CE111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CE1110">
        <w:rPr>
          <w:rFonts w:ascii="GHEA Grapalat" w:hAnsi="GHEA Grapalat"/>
          <w:b/>
          <w:sz w:val="24"/>
          <w:szCs w:val="24"/>
          <w:lang w:val="hy-AM"/>
        </w:rPr>
        <w:t>կ.տ</w:t>
      </w:r>
      <w:proofErr w:type="spellEnd"/>
      <w:r w:rsidRPr="00CE1110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EE3F34" w:rsidRPr="00EE3F34" w:rsidRDefault="00EE3F34" w:rsidP="00F070D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070DD" w:rsidRPr="00DC00CD" w:rsidRDefault="00F070DD" w:rsidP="00F070D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56104" w:rsidRDefault="00CF0C4F" w:rsidP="0070133C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C00CD">
        <w:rPr>
          <w:rFonts w:ascii="GHEA Grapalat" w:hAnsi="GHEA Grapalat"/>
          <w:sz w:val="24"/>
          <w:szCs w:val="24"/>
          <w:lang w:val="hy-AM"/>
        </w:rPr>
        <w:t xml:space="preserve">20__ </w:t>
      </w:r>
      <w:r w:rsidRPr="00DC00CD">
        <w:rPr>
          <w:rFonts w:ascii="GHEA Grapalat" w:hAnsi="GHEA Grapalat" w:cs="Arial"/>
          <w:sz w:val="24"/>
          <w:szCs w:val="24"/>
          <w:lang w:val="hy-AM"/>
        </w:rPr>
        <w:t>թ.</w:t>
      </w:r>
    </w:p>
    <w:p w:rsidR="009C1EE1" w:rsidRDefault="009C1EE1" w:rsidP="009C1EE1">
      <w:pPr>
        <w:pStyle w:val="Heading2"/>
        <w:jc w:val="right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lastRenderedPageBreak/>
        <w:t>Հավելված 2</w:t>
      </w:r>
    </w:p>
    <w:p w:rsidR="009C1EE1" w:rsidRPr="00907515" w:rsidRDefault="009C1EE1" w:rsidP="009C1EE1">
      <w:pPr>
        <w:rPr>
          <w:rFonts w:ascii="Sylfaen" w:hAnsi="Sylfaen"/>
          <w:lang w:val="hy-AM" w:eastAsia="ru-RU"/>
        </w:rPr>
      </w:pPr>
    </w:p>
    <w:p w:rsidR="009C1EE1" w:rsidRPr="00D709AE" w:rsidRDefault="009C1EE1" w:rsidP="009C1EE1">
      <w:pPr>
        <w:pStyle w:val="Heading2"/>
        <w:rPr>
          <w:rFonts w:ascii="GHEA Grapalat" w:hAnsi="GHEA Grapalat"/>
          <w:szCs w:val="24"/>
          <w:lang w:val="hy-AM"/>
        </w:rPr>
      </w:pPr>
      <w:r w:rsidRPr="00D709AE">
        <w:rPr>
          <w:rFonts w:ascii="GHEA Grapalat" w:hAnsi="GHEA Grapalat"/>
          <w:szCs w:val="24"/>
          <w:lang w:val="hy-AM"/>
        </w:rPr>
        <w:t>ԱՆՇԱՐԺ  ԱՂԲՅՈՒՐՆԵՐԻՑ  ԱՂՏՈՏՈՂ  ՆՅՈՒԹԵՐ  ՄԹՆՈԼՈՐՏ  ԱՐՏԱՆԵՏԵԼՈՒ</w:t>
      </w:r>
    </w:p>
    <w:p w:rsidR="009C1EE1" w:rsidRPr="00D709AE" w:rsidRDefault="009C1EE1" w:rsidP="009C1EE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09AE">
        <w:rPr>
          <w:rFonts w:ascii="GHEA Grapalat" w:hAnsi="GHEA Grapalat"/>
          <w:b/>
          <w:sz w:val="24"/>
          <w:szCs w:val="24"/>
          <w:lang w:val="hy-AM"/>
        </w:rPr>
        <w:t>ՉԱՓԱՔԱՆԱԿՆԵՐ/</w:t>
      </w:r>
      <w:r w:rsidR="00725B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709AE">
        <w:rPr>
          <w:rFonts w:ascii="GHEA Grapalat" w:hAnsi="GHEA Grapalat"/>
          <w:b/>
          <w:sz w:val="24"/>
          <w:szCs w:val="24"/>
          <w:lang w:val="hy-AM"/>
        </w:rPr>
        <w:t>ԱՐՏԱՆԵՏՄԱՆ ԹՈՒՅԼՏՎՈՒԹՅՈՒՆ</w:t>
      </w:r>
    </w:p>
    <w:p w:rsidR="009C1EE1" w:rsidRPr="00D709AE" w:rsidRDefault="009C1EE1" w:rsidP="009C1EE1">
      <w:pPr>
        <w:pStyle w:val="Heading2"/>
        <w:tabs>
          <w:tab w:val="left" w:pos="-180"/>
        </w:tabs>
        <w:rPr>
          <w:rFonts w:ascii="GHEA Grapalat" w:hAnsi="GHEA Grapalat"/>
          <w:lang w:val="hy-AM"/>
        </w:rPr>
      </w:pPr>
    </w:p>
    <w:p w:rsidR="009C1EE1" w:rsidRPr="00D709AE" w:rsidRDefault="009C1EE1" w:rsidP="009C1EE1">
      <w:pPr>
        <w:pStyle w:val="Heading2"/>
        <w:tabs>
          <w:tab w:val="left" w:pos="-180"/>
        </w:tabs>
        <w:jc w:val="left"/>
        <w:rPr>
          <w:rFonts w:ascii="GHEA Grapalat" w:hAnsi="GHEA Grapalat"/>
          <w:lang w:val="hy-AM"/>
        </w:rPr>
      </w:pPr>
    </w:p>
    <w:p w:rsidR="009C1EE1" w:rsidRPr="00003A8C" w:rsidRDefault="009C1EE1" w:rsidP="009C1EE1">
      <w:pPr>
        <w:pStyle w:val="Heading2"/>
        <w:tabs>
          <w:tab w:val="left" w:pos="-180"/>
        </w:tabs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D709AE">
        <w:rPr>
          <w:rFonts w:ascii="GHEA Grapalat" w:hAnsi="GHEA Grapalat"/>
          <w:lang w:val="hy-AM"/>
        </w:rPr>
        <w:t>Տրված  է</w:t>
      </w:r>
      <w:r w:rsidRPr="00D709AE">
        <w:rPr>
          <w:rFonts w:ascii="GHEA Grapalat" w:hAnsi="GHEA Grapalat"/>
          <w:szCs w:val="24"/>
          <w:lang w:val="hy-AM"/>
        </w:rPr>
        <w:t xml:space="preserve"> </w:t>
      </w:r>
      <w:r w:rsidRPr="00260327">
        <w:rPr>
          <w:rFonts w:ascii="GHEA Grapalat" w:hAnsi="GHEA Grapalat"/>
          <w:szCs w:val="24"/>
          <w:lang w:val="hy-AM"/>
        </w:rPr>
        <w:t>՝</w:t>
      </w:r>
      <w:r>
        <w:rPr>
          <w:rFonts w:ascii="GHEA Grapalat" w:hAnsi="GHEA Grapalat"/>
          <w:szCs w:val="24"/>
          <w:lang w:val="hy-AM"/>
        </w:rPr>
        <w:t xml:space="preserve">                                  </w:t>
      </w:r>
      <w:r w:rsidRPr="00260327">
        <w:rPr>
          <w:rFonts w:ascii="GHEA Grapalat" w:hAnsi="GHEA Grapalat"/>
          <w:szCs w:val="24"/>
          <w:lang w:val="hy-AM"/>
        </w:rPr>
        <w:t xml:space="preserve"> </w:t>
      </w:r>
    </w:p>
    <w:p w:rsidR="009C1EE1" w:rsidRPr="0013601D" w:rsidRDefault="00CE49CD" w:rsidP="009C1EE1">
      <w:pPr>
        <w:pStyle w:val="Heading2"/>
        <w:tabs>
          <w:tab w:val="right" w:pos="10204"/>
        </w:tabs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noProof/>
          <w:sz w:val="20"/>
          <w:lang w:eastAsia="en-US"/>
        </w:rPr>
        <w:pict>
          <v:line id="_x0000_s1026" style="position:absolute;left:0;text-align:left;z-index:251660800;visibility:visible;mso-wrap-distance-top:-1e-4mm;mso-wrap-distance-bottom:-1e-4mm;mso-position-horizontal-relative:margin" from="8.25pt,1.1pt" to="523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">
            <w10:wrap anchorx="margin"/>
          </v:line>
        </w:pict>
      </w:r>
      <w:r w:rsidR="009C1EE1" w:rsidRPr="0013601D">
        <w:rPr>
          <w:rFonts w:ascii="GHEA Grapalat" w:hAnsi="GHEA Grapalat"/>
          <w:sz w:val="20"/>
          <w:lang w:val="hy-AM"/>
        </w:rPr>
        <w:t>(կազմակերպության  անվանումը )</w:t>
      </w:r>
    </w:p>
    <w:p w:rsidR="009C1EE1" w:rsidRPr="009C1EE1" w:rsidRDefault="009C1EE1" w:rsidP="009C1EE1">
      <w:pPr>
        <w:pStyle w:val="Heading2"/>
        <w:tabs>
          <w:tab w:val="left" w:pos="9986"/>
        </w:tabs>
        <w:jc w:val="left"/>
        <w:rPr>
          <w:rFonts w:ascii="GHEA Grapalat" w:hAnsi="GHEA Grapalat"/>
          <w:lang w:val="hy-AM"/>
        </w:rPr>
      </w:pPr>
      <w:r w:rsidRPr="0013601D">
        <w:rPr>
          <w:rFonts w:ascii="GHEA Grapalat" w:hAnsi="GHEA Grapalat"/>
          <w:lang w:val="hy-AM"/>
        </w:rPr>
        <w:t xml:space="preserve">    </w:t>
      </w:r>
    </w:p>
    <w:p w:rsidR="009C1EE1" w:rsidRDefault="009C1EE1" w:rsidP="009C1EE1">
      <w:pPr>
        <w:pStyle w:val="Heading2"/>
        <w:tabs>
          <w:tab w:val="left" w:pos="9986"/>
        </w:tabs>
        <w:jc w:val="left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</w:t>
      </w:r>
    </w:p>
    <w:p w:rsidR="009C1EE1" w:rsidRDefault="009C1EE1" w:rsidP="009C1EE1">
      <w:pPr>
        <w:rPr>
          <w:rFonts w:ascii="GHEA Grapalat" w:eastAsia="MS Gothic" w:hAnsi="GHEA Grapalat" w:cs="Courier New"/>
          <w:b/>
          <w:sz w:val="24"/>
          <w:szCs w:val="24"/>
          <w:lang w:val="hy-AM"/>
        </w:rPr>
      </w:pPr>
      <w:r w:rsidRPr="00907515">
        <w:rPr>
          <w:rFonts w:ascii="GHEA Grapalat" w:eastAsia="MS Gothic" w:hAnsi="GHEA Grapalat" w:cs="Courier New"/>
          <w:b/>
          <w:sz w:val="24"/>
          <w:szCs w:val="24"/>
          <w:lang w:val="hy-AM"/>
        </w:rPr>
        <w:t xml:space="preserve">   </w:t>
      </w:r>
      <w:r w:rsidRPr="00C36E66">
        <w:rPr>
          <w:rFonts w:ascii="GHEA Grapalat" w:eastAsia="MS Gothic" w:hAnsi="GHEA Grapalat" w:cs="Courier New"/>
          <w:b/>
          <w:sz w:val="24"/>
          <w:szCs w:val="24"/>
          <w:lang w:val="hy-AM"/>
        </w:rPr>
        <w:t>(</w:t>
      </w:r>
      <w:proofErr w:type="spellStart"/>
      <w:r w:rsidRPr="00C36E66">
        <w:rPr>
          <w:rFonts w:ascii="GHEA Grapalat" w:eastAsia="MS Gothic" w:hAnsi="GHEA Grapalat" w:cs="Courier New"/>
          <w:lang w:val="hy-AM"/>
        </w:rPr>
        <w:t>իրավ.հասցե</w:t>
      </w:r>
      <w:proofErr w:type="spellEnd"/>
      <w:r w:rsidRPr="00C36E66">
        <w:rPr>
          <w:rFonts w:ascii="GHEA Grapalat" w:eastAsia="MS Gothic" w:hAnsi="GHEA Grapalat" w:cs="Courier New"/>
          <w:b/>
          <w:sz w:val="24"/>
          <w:szCs w:val="24"/>
          <w:lang w:val="hy-AM"/>
        </w:rPr>
        <w:t>)</w:t>
      </w:r>
      <w:r>
        <w:rPr>
          <w:rFonts w:ascii="GHEA Grapalat" w:eastAsia="MS Gothic" w:hAnsi="GHEA Grapalat" w:cs="Courier New"/>
          <w:b/>
          <w:sz w:val="24"/>
          <w:szCs w:val="24"/>
          <w:lang w:val="hy-AM"/>
        </w:rPr>
        <w:t xml:space="preserve">     </w:t>
      </w:r>
    </w:p>
    <w:p w:rsidR="009C1EE1" w:rsidRPr="00C36E66" w:rsidRDefault="009C1EE1" w:rsidP="009C1EE1">
      <w:pPr>
        <w:rPr>
          <w:rFonts w:ascii="GHEA Grapalat" w:eastAsia="MS Gothic" w:hAnsi="GHEA Grapalat" w:cs="Courier New"/>
          <w:b/>
          <w:szCs w:val="24"/>
          <w:lang w:val="hy-AM"/>
        </w:rPr>
      </w:pPr>
      <w:r w:rsidRPr="00907515">
        <w:rPr>
          <w:rFonts w:ascii="GHEA Grapalat" w:eastAsia="MS Gothic" w:hAnsi="GHEA Grapalat" w:cs="Courier New"/>
          <w:b/>
          <w:sz w:val="24"/>
          <w:szCs w:val="24"/>
          <w:lang w:val="hy-AM"/>
        </w:rPr>
        <w:t xml:space="preserve">   </w:t>
      </w:r>
      <w:r w:rsidRPr="00C36E66">
        <w:rPr>
          <w:rFonts w:ascii="GHEA Grapalat" w:eastAsia="MS Gothic" w:hAnsi="GHEA Grapalat" w:cs="Courier New"/>
          <w:b/>
          <w:sz w:val="24"/>
          <w:szCs w:val="24"/>
          <w:lang w:val="hy-AM"/>
        </w:rPr>
        <w:t>(</w:t>
      </w:r>
      <w:proofErr w:type="spellStart"/>
      <w:r w:rsidRPr="00C36E66">
        <w:rPr>
          <w:rFonts w:ascii="GHEA Grapalat" w:eastAsia="MS Gothic" w:hAnsi="GHEA Grapalat" w:cs="Courier New"/>
          <w:lang w:val="hy-AM"/>
        </w:rPr>
        <w:t>գործ.հասցե</w:t>
      </w:r>
      <w:proofErr w:type="spellEnd"/>
      <w:r w:rsidRPr="00C36E66">
        <w:rPr>
          <w:rFonts w:ascii="GHEA Grapalat" w:eastAsia="MS Gothic" w:hAnsi="GHEA Grapalat" w:cs="Courier New"/>
          <w:b/>
          <w:sz w:val="24"/>
          <w:szCs w:val="24"/>
          <w:lang w:val="hy-AM"/>
        </w:rPr>
        <w:t>)</w:t>
      </w:r>
    </w:p>
    <w:p w:rsidR="009C1EE1" w:rsidRPr="001073F8" w:rsidRDefault="009C1EE1" w:rsidP="009C1EE1">
      <w:pPr>
        <w:pStyle w:val="Heading2"/>
        <w:tabs>
          <w:tab w:val="left" w:pos="9986"/>
        </w:tabs>
        <w:jc w:val="left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color w:val="000000"/>
          <w:sz w:val="20"/>
          <w:shd w:val="clear" w:color="auto" w:fill="FFFFFF"/>
          <w:lang w:val="hy-AM"/>
        </w:rPr>
        <w:t xml:space="preserve">                                           </w:t>
      </w:r>
      <w:r w:rsidR="00CE49CD">
        <w:rPr>
          <w:rFonts w:ascii="GHEA Grapalat" w:hAnsi="GHEA Grapalat"/>
          <w:b w:val="0"/>
          <w:noProof/>
          <w:sz w:val="20"/>
          <w:lang w:eastAsia="en-US"/>
        </w:rPr>
        <w:pict>
          <v:line id="_x0000_s1034" style="position:absolute;z-index:251661824;visibility:visible;mso-wrap-distance-top:-1e-4mm;mso-wrap-distance-bottom:-1e-4mm;mso-position-horizontal-relative:text;mso-position-vertical-relative:text" from="9.75pt,2.05pt" to="522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Byv7uS2QAAAAcBAAAPAAAAAAAAAAAAAAAAAAkEAABkcnMvZG93bnJldi54bWxQ&#10;SwUGAAAAAAQABADzAAAADwUAAAAA&#10;"/>
        </w:pict>
      </w:r>
      <w:r w:rsidRPr="001073F8">
        <w:rPr>
          <w:rFonts w:ascii="GHEA Grapalat" w:hAnsi="GHEA Grapalat"/>
          <w:sz w:val="20"/>
          <w:lang w:val="hy-AM"/>
        </w:rPr>
        <w:t>(գտնվելու վայրը, պետական գրանցման համարը)</w:t>
      </w:r>
    </w:p>
    <w:p w:rsidR="009C1EE1" w:rsidRPr="005B080E" w:rsidRDefault="009C1EE1" w:rsidP="009C1EE1">
      <w:pPr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5B080E">
        <w:rPr>
          <w:rFonts w:ascii="GHEA Grapalat" w:hAnsi="GHEA Grapalat"/>
          <w:lang w:val="hy-AM"/>
        </w:rPr>
        <w:t>Թույլտվությունն   ըստ   արտանետումների    նորմերի   տրված  է</w:t>
      </w:r>
      <w:r>
        <w:rPr>
          <w:rFonts w:ascii="GHEA Grapalat" w:hAnsi="GHEA Grapalat"/>
          <w:vertAlign w:val="superscript"/>
          <w:lang w:val="hy-AM"/>
        </w:rPr>
        <w:t>*</w:t>
      </w:r>
      <w:r w:rsidRPr="005B080E">
        <w:rPr>
          <w:rFonts w:ascii="GHEA Grapalat" w:hAnsi="GHEA Grapalat"/>
          <w:lang w:val="hy-AM"/>
        </w:rPr>
        <w:t xml:space="preserve">    </w:t>
      </w:r>
    </w:p>
    <w:p w:rsidR="009C1EE1" w:rsidRPr="005B080E" w:rsidRDefault="009C1EE1" w:rsidP="009C1EE1">
      <w:pPr>
        <w:pStyle w:val="Heading2"/>
        <w:jc w:val="left"/>
        <w:rPr>
          <w:rFonts w:ascii="GHEA Grapalat" w:hAnsi="GHEA Grapalat"/>
          <w:lang w:val="hy-AM"/>
        </w:rPr>
      </w:pPr>
      <w:r w:rsidRPr="005B080E">
        <w:rPr>
          <w:rFonts w:ascii="GHEA Grapalat" w:hAnsi="GHEA Grapalat"/>
          <w:lang w:val="hy-AM"/>
        </w:rPr>
        <w:t xml:space="preserve"> </w:t>
      </w:r>
    </w:p>
    <w:p w:rsidR="009C1EE1" w:rsidRPr="005B080E" w:rsidRDefault="009C1EE1" w:rsidP="009C1EE1">
      <w:pPr>
        <w:pStyle w:val="Heading2"/>
        <w:jc w:val="left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5B080E">
        <w:rPr>
          <w:rFonts w:ascii="GHEA Grapalat" w:hAnsi="GHEA Grapalat"/>
          <w:lang w:val="hy-AM"/>
        </w:rPr>
        <w:t xml:space="preserve">Շրջակա միջավայրի նախարարության  կողմից                  </w:t>
      </w: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  </w:t>
      </w:r>
    </w:p>
    <w:p w:rsidR="009C1EE1" w:rsidRPr="005B080E" w:rsidRDefault="009C1EE1" w:rsidP="009C1EE1">
      <w:pPr>
        <w:pStyle w:val="Heading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65"/>
          <w:tab w:val="left" w:pos="8925"/>
        </w:tabs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Գրանցման  համարը`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 </w:t>
      </w:r>
      <w:r w:rsidRPr="00A93D8A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          </w:t>
      </w:r>
      <w:r w:rsidRPr="00A93D8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       </w:t>
      </w:r>
      <w:r w:rsidRPr="005B080E">
        <w:rPr>
          <w:rFonts w:ascii="GHEA Grapalat" w:hAnsi="GHEA Grapalat"/>
          <w:lang w:val="hy-AM"/>
        </w:rPr>
        <w:t xml:space="preserve">    </w:t>
      </w:r>
      <w:r>
        <w:rPr>
          <w:rFonts w:ascii="GHEA Grapalat" w:hAnsi="GHEA Grapalat"/>
          <w:lang w:val="hy-AM"/>
        </w:rPr>
        <w:t xml:space="preserve">                                     </w:t>
      </w:r>
    </w:p>
    <w:p w:rsidR="009C1EE1" w:rsidRPr="00BC7FE6" w:rsidRDefault="00CE49CD" w:rsidP="009C1EE1">
      <w:pPr>
        <w:pStyle w:val="Heading2"/>
        <w:tabs>
          <w:tab w:val="left" w:pos="4300"/>
        </w:tabs>
        <w:jc w:val="lef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noProof/>
          <w:sz w:val="20"/>
          <w:lang w:eastAsia="en-US"/>
        </w:rPr>
        <w:pict>
          <v:line id="_x0000_s1033" style="position:absolute;flip:y;z-index:251658752;visibility:visible;mso-wrap-distance-top:-8e-5mm;mso-wrap-distance-bottom:-8e-5mm" from="339pt,1.3pt" to="443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"/>
        </w:pict>
      </w:r>
      <w:r>
        <w:rPr>
          <w:rFonts w:ascii="GHEA Grapalat" w:hAnsi="GHEA Grapalat"/>
          <w:noProof/>
          <w:sz w:val="20"/>
          <w:lang w:eastAsia="en-US"/>
        </w:rPr>
        <w:pict>
          <v:line id="_x0000_s1032" style="position:absolute;z-index:251659776;visibility:visible;mso-wrap-distance-top:-1e-4mm;mso-wrap-distance-bottom:-1e-4mm" from="181.5pt,2.05pt" to="282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"/>
        </w:pict>
      </w:r>
      <w:r w:rsidR="009C1EE1" w:rsidRPr="005B080E">
        <w:rPr>
          <w:rFonts w:ascii="GHEA Grapalat" w:hAnsi="GHEA Grapalat"/>
          <w:lang w:val="hy-AM"/>
        </w:rPr>
        <w:tab/>
      </w:r>
      <w:r w:rsidR="009C1EE1">
        <w:rPr>
          <w:rFonts w:ascii="GHEA Grapalat" w:hAnsi="GHEA Grapalat"/>
          <w:lang w:val="hy-AM"/>
        </w:rPr>
        <w:tab/>
      </w:r>
      <w:r w:rsidR="009C1EE1">
        <w:rPr>
          <w:rFonts w:ascii="GHEA Grapalat" w:hAnsi="GHEA Grapalat"/>
          <w:lang w:val="hy-AM"/>
        </w:rPr>
        <w:tab/>
      </w:r>
      <w:r w:rsidR="009C1EE1">
        <w:rPr>
          <w:rFonts w:ascii="GHEA Grapalat" w:hAnsi="GHEA Grapalat"/>
          <w:lang w:val="hy-AM"/>
        </w:rPr>
        <w:tab/>
      </w:r>
      <w:r w:rsidR="009C1EE1">
        <w:rPr>
          <w:rFonts w:ascii="GHEA Grapalat" w:hAnsi="GHEA Grapalat"/>
          <w:lang w:val="hy-AM"/>
        </w:rPr>
        <w:tab/>
        <w:t xml:space="preserve">   </w:t>
      </w:r>
      <w:r w:rsidR="009C1EE1" w:rsidRPr="00BC7FE6">
        <w:rPr>
          <w:rFonts w:ascii="GHEA Grapalat" w:hAnsi="GHEA Grapalat"/>
          <w:sz w:val="20"/>
          <w:lang w:val="hy-AM"/>
        </w:rPr>
        <w:t>(ամսաթիվ)</w:t>
      </w: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jc w:val="left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  <w:r w:rsidRPr="005B080E">
        <w:rPr>
          <w:rFonts w:ascii="GHEA Grapalat" w:hAnsi="GHEA Grapalat"/>
          <w:lang w:val="hy-AM"/>
        </w:rPr>
        <w:t xml:space="preserve">        </w:t>
      </w: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  <w:r w:rsidRPr="005B080E">
        <w:rPr>
          <w:rFonts w:ascii="GHEA Grapalat" w:hAnsi="GHEA Grapalat"/>
          <w:lang w:val="hy-AM"/>
        </w:rPr>
        <w:t xml:space="preserve">                                                                                                        </w:t>
      </w:r>
    </w:p>
    <w:p w:rsidR="009C1EE1" w:rsidRPr="00EE76BB" w:rsidRDefault="009C1EE1" w:rsidP="009C1EE1">
      <w:pPr>
        <w:pStyle w:val="Heading2"/>
        <w:jc w:val="left"/>
        <w:rPr>
          <w:rFonts w:ascii="GHEA Grapalat" w:hAnsi="GHEA Grapalat"/>
          <w:lang w:val="hy-AM"/>
        </w:rPr>
      </w:pPr>
      <w:r w:rsidRPr="00EE76BB">
        <w:rPr>
          <w:rFonts w:ascii="GHEA Grapalat" w:hAnsi="GHEA Grapalat"/>
          <w:lang w:val="hy-AM"/>
        </w:rPr>
        <w:t xml:space="preserve">Շրջակա միջավայրի  նախարար   </w:t>
      </w:r>
      <w:r w:rsidR="00735073">
        <w:rPr>
          <w:rFonts w:ascii="GHEA Grapalat" w:hAnsi="GHEA Grapalat"/>
          <w:lang w:val="hy-AM"/>
        </w:rPr>
        <w:t xml:space="preserve">   ______________                   </w:t>
      </w:r>
      <w:r w:rsidRPr="00EE76BB">
        <w:rPr>
          <w:rFonts w:ascii="GHEA Grapalat" w:hAnsi="GHEA Grapalat"/>
          <w:lang w:val="hy-AM"/>
        </w:rPr>
        <w:t xml:space="preserve"> </w:t>
      </w:r>
      <w:r w:rsidR="00735073">
        <w:rPr>
          <w:rFonts w:ascii="GHEA Grapalat" w:hAnsi="GHEA Grapalat"/>
          <w:lang w:val="hy-AM"/>
        </w:rPr>
        <w:t xml:space="preserve">______________  </w:t>
      </w:r>
      <w:r w:rsidRPr="00EE76BB">
        <w:rPr>
          <w:rFonts w:ascii="GHEA Grapalat" w:hAnsi="GHEA Grapalat"/>
          <w:lang w:val="hy-AM"/>
        </w:rPr>
        <w:t xml:space="preserve">    </w:t>
      </w:r>
    </w:p>
    <w:p w:rsidR="009C1EE1" w:rsidRPr="00EE76BB" w:rsidRDefault="009C1EE1" w:rsidP="009C1EE1">
      <w:pPr>
        <w:pStyle w:val="Heading2"/>
        <w:rPr>
          <w:rFonts w:ascii="GHEA Grapalat" w:hAnsi="GHEA Grapalat"/>
          <w:sz w:val="22"/>
          <w:lang w:val="hy-AM"/>
        </w:rPr>
      </w:pPr>
      <w:r w:rsidRPr="00EE76BB">
        <w:rPr>
          <w:rFonts w:ascii="GHEA Grapalat" w:hAnsi="GHEA Grapalat"/>
          <w:lang w:val="hy-AM"/>
        </w:rPr>
        <w:t xml:space="preserve">                      </w:t>
      </w:r>
      <w:r w:rsidRPr="00A87DFB">
        <w:rPr>
          <w:rFonts w:ascii="GHEA Grapalat" w:hAnsi="GHEA Grapalat"/>
          <w:lang w:val="hy-AM"/>
        </w:rPr>
        <w:t xml:space="preserve">                 </w:t>
      </w:r>
      <w:r>
        <w:rPr>
          <w:rFonts w:ascii="GHEA Grapalat" w:hAnsi="GHEA Grapalat"/>
          <w:lang w:val="hy-AM"/>
        </w:rPr>
        <w:t xml:space="preserve">        </w:t>
      </w:r>
      <w:r w:rsidRPr="00EE76BB">
        <w:rPr>
          <w:rFonts w:ascii="GHEA Grapalat" w:hAnsi="GHEA Grapalat"/>
          <w:sz w:val="22"/>
          <w:lang w:val="hy-AM"/>
        </w:rPr>
        <w:t xml:space="preserve"> </w:t>
      </w:r>
      <w:r w:rsidRPr="00EE76BB">
        <w:rPr>
          <w:rFonts w:ascii="GHEA Grapalat" w:hAnsi="GHEA Grapalat"/>
          <w:sz w:val="20"/>
          <w:lang w:val="hy-AM"/>
        </w:rPr>
        <w:t xml:space="preserve">(ստորագրություն) </w:t>
      </w:r>
      <w:r w:rsidRPr="00EE76BB">
        <w:rPr>
          <w:rFonts w:ascii="GHEA Grapalat" w:hAnsi="GHEA Grapalat"/>
          <w:sz w:val="22"/>
          <w:lang w:val="hy-AM"/>
        </w:rPr>
        <w:t xml:space="preserve">                 </w:t>
      </w:r>
      <w:r w:rsidRPr="00EE76BB">
        <w:rPr>
          <w:rFonts w:ascii="GHEA Grapalat" w:hAnsi="GHEA Grapalat"/>
          <w:sz w:val="20"/>
          <w:lang w:val="hy-AM"/>
        </w:rPr>
        <w:t>(անուն, ազգանուն)</w:t>
      </w:r>
    </w:p>
    <w:p w:rsidR="009C1EE1" w:rsidRPr="00EE76BB" w:rsidRDefault="009C1EE1" w:rsidP="009C1EE1">
      <w:pPr>
        <w:rPr>
          <w:rFonts w:ascii="GHEA Grapalat" w:hAnsi="GHEA Grapalat"/>
          <w:b/>
          <w:sz w:val="24"/>
          <w:lang w:val="hy-AM"/>
        </w:rPr>
      </w:pPr>
      <w:r w:rsidRPr="00EE76BB">
        <w:rPr>
          <w:rFonts w:ascii="GHEA Grapalat" w:hAnsi="GHEA Grapalat"/>
          <w:b/>
          <w:sz w:val="24"/>
          <w:lang w:val="hy-AM"/>
        </w:rPr>
        <w:tab/>
      </w:r>
      <w:r w:rsidRPr="00EE76BB">
        <w:rPr>
          <w:rFonts w:ascii="GHEA Grapalat" w:hAnsi="GHEA Grapalat"/>
          <w:b/>
          <w:sz w:val="24"/>
          <w:lang w:val="hy-AM"/>
        </w:rPr>
        <w:tab/>
      </w:r>
      <w:r w:rsidRPr="00EE76BB">
        <w:rPr>
          <w:rFonts w:ascii="GHEA Grapalat" w:hAnsi="GHEA Grapalat"/>
          <w:b/>
          <w:sz w:val="24"/>
          <w:lang w:val="hy-AM"/>
        </w:rPr>
        <w:tab/>
      </w:r>
      <w:r w:rsidRPr="00EE76BB">
        <w:rPr>
          <w:rFonts w:ascii="GHEA Grapalat" w:hAnsi="GHEA Grapalat"/>
          <w:b/>
          <w:sz w:val="24"/>
          <w:lang w:val="hy-AM"/>
        </w:rPr>
        <w:tab/>
      </w:r>
      <w:r w:rsidRPr="00EE76BB">
        <w:rPr>
          <w:rFonts w:ascii="GHEA Grapalat" w:hAnsi="GHEA Grapalat"/>
          <w:b/>
          <w:sz w:val="24"/>
          <w:lang w:val="hy-AM"/>
        </w:rPr>
        <w:tab/>
      </w:r>
    </w:p>
    <w:p w:rsidR="009C1EE1" w:rsidRDefault="009C1EE1" w:rsidP="009C1EE1">
      <w:pPr>
        <w:rPr>
          <w:rFonts w:ascii="GHEA Grapalat" w:hAnsi="GHEA Grapalat"/>
          <w:b/>
          <w:sz w:val="24"/>
          <w:lang w:val="hy-AM"/>
        </w:rPr>
      </w:pPr>
      <w:r w:rsidRPr="00EE76BB">
        <w:rPr>
          <w:rFonts w:ascii="GHEA Grapalat" w:hAnsi="GHEA Grapalat"/>
          <w:b/>
          <w:sz w:val="24"/>
          <w:lang w:val="hy-AM"/>
        </w:rPr>
        <w:tab/>
      </w:r>
      <w:r w:rsidRPr="00EE76BB">
        <w:rPr>
          <w:rFonts w:ascii="GHEA Grapalat" w:hAnsi="GHEA Grapalat"/>
          <w:b/>
          <w:sz w:val="24"/>
          <w:lang w:val="hy-AM"/>
        </w:rPr>
        <w:tab/>
      </w:r>
    </w:p>
    <w:p w:rsidR="009C1EE1" w:rsidRPr="00C22966" w:rsidRDefault="009C1EE1" w:rsidP="00C22966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C22966">
        <w:rPr>
          <w:rFonts w:ascii="GHEA Grapalat" w:hAnsi="GHEA Grapalat"/>
          <w:sz w:val="18"/>
          <w:szCs w:val="18"/>
          <w:lang w:val="hy-AM"/>
        </w:rPr>
        <w:t>*</w:t>
      </w:r>
      <w:r w:rsidRPr="00C2296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 xml:space="preserve"> տրամադրված </w:t>
      </w:r>
      <w:proofErr w:type="spellStart"/>
      <w:r w:rsidRPr="00C2296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արտանետման</w:t>
      </w:r>
      <w:proofErr w:type="spellEnd"/>
      <w:r w:rsidRPr="00C2296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 xml:space="preserve"> չափաքանակները մնում են ուժի մեջ, քանի դեռ աղտոտման անշարժ աղբյուրների և աղտոտող նյութերի մասով քանակական կամ որակական փոփոխություններ տե</w:t>
      </w:r>
      <w:r w:rsidRPr="00C22966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ղի չեն ունեցել, ինչպես նաև տվյալ նյութերով </w:t>
      </w:r>
      <w:proofErr w:type="spellStart"/>
      <w:r w:rsidRPr="00C22966">
        <w:rPr>
          <w:rFonts w:ascii="GHEA Grapalat" w:eastAsia="Times New Roman" w:hAnsi="GHEA Grapalat" w:cs="Times New Roman"/>
          <w:sz w:val="18"/>
          <w:szCs w:val="18"/>
          <w:lang w:val="hy-AM"/>
        </w:rPr>
        <w:t>ֆոնային</w:t>
      </w:r>
      <w:proofErr w:type="spellEnd"/>
      <w:r w:rsidRPr="00C22966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գերնորմատիվային </w:t>
      </w:r>
      <w:proofErr w:type="spellStart"/>
      <w:r w:rsidRPr="00C22966">
        <w:rPr>
          <w:rFonts w:ascii="GHEA Grapalat" w:eastAsia="Times New Roman" w:hAnsi="GHEA Grapalat" w:cs="Times New Roman"/>
          <w:sz w:val="18"/>
          <w:szCs w:val="18"/>
          <w:lang w:val="hy-AM"/>
        </w:rPr>
        <w:t>աղտոտվածություն</w:t>
      </w:r>
      <w:proofErr w:type="spellEnd"/>
      <w:r w:rsidRPr="00C22966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չի առաջացել:</w:t>
      </w:r>
    </w:p>
    <w:p w:rsidR="009C1EE1" w:rsidRPr="00907515" w:rsidRDefault="009C1EE1" w:rsidP="009C1EE1">
      <w:pPr>
        <w:rPr>
          <w:rFonts w:ascii="GHEA Grapalat" w:hAnsi="GHEA Grapalat"/>
          <w:b/>
          <w:bCs/>
          <w:sz w:val="24"/>
          <w:lang w:val="hy-AM"/>
        </w:rPr>
      </w:pPr>
      <w:r w:rsidRPr="00EE76BB">
        <w:rPr>
          <w:rFonts w:ascii="GHEA Grapalat" w:hAnsi="GHEA Grapalat"/>
          <w:b/>
          <w:bCs/>
          <w:sz w:val="24"/>
          <w:lang w:val="hy-AM"/>
        </w:rPr>
        <w:tab/>
        <w:t xml:space="preserve">      </w:t>
      </w:r>
      <w:r w:rsidRPr="005B080E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</w:p>
    <w:p w:rsidR="009C1EE1" w:rsidRPr="00907515" w:rsidRDefault="009C1EE1" w:rsidP="009C1EE1">
      <w:pPr>
        <w:ind w:right="269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B080E">
        <w:rPr>
          <w:rFonts w:ascii="GHEA Grapalat" w:hAnsi="GHEA Grapalat"/>
          <w:b/>
          <w:caps/>
          <w:sz w:val="24"/>
          <w:szCs w:val="24"/>
          <w:lang w:val="hy-AM"/>
        </w:rPr>
        <w:lastRenderedPageBreak/>
        <w:t xml:space="preserve">   </w:t>
      </w:r>
      <w:r w:rsidRPr="005B080E">
        <w:rPr>
          <w:rFonts w:ascii="GHEA Grapalat" w:hAnsi="GHEA Grapalat"/>
          <w:b/>
          <w:sz w:val="24"/>
          <w:szCs w:val="24"/>
          <w:lang w:val="hy-AM"/>
        </w:rPr>
        <w:t>Քաղվածք</w:t>
      </w:r>
      <w:r w:rsidRPr="005B080E">
        <w:rPr>
          <w:rFonts w:ascii="GHEA Grapalat" w:hAnsi="GHEA Grapalat"/>
          <w:b/>
          <w:caps/>
          <w:sz w:val="24"/>
          <w:szCs w:val="24"/>
          <w:lang w:val="hy-AM"/>
        </w:rPr>
        <w:t xml:space="preserve">                                                                                           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                            </w:t>
      </w:r>
      <w:r w:rsidRPr="005B080E">
        <w:rPr>
          <w:rFonts w:ascii="GHEA Grapalat" w:hAnsi="GHEA Grapalat"/>
          <w:b/>
          <w:caps/>
          <w:sz w:val="24"/>
          <w:szCs w:val="24"/>
          <w:lang w:val="hy-AM"/>
        </w:rPr>
        <w:t>Ա</w:t>
      </w:r>
      <w:r w:rsidRPr="005B080E">
        <w:rPr>
          <w:rFonts w:ascii="GHEA Grapalat" w:hAnsi="GHEA Grapalat"/>
          <w:b/>
          <w:sz w:val="24"/>
          <w:szCs w:val="24"/>
          <w:lang w:val="hy-AM"/>
        </w:rPr>
        <w:t>ղյուսակ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Pr="005B080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C1EE1" w:rsidRPr="005B080E" w:rsidRDefault="009C1EE1" w:rsidP="009C1EE1">
      <w:pPr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5B080E">
        <w:rPr>
          <w:rFonts w:ascii="GHEA Grapalat" w:hAnsi="GHEA Grapalat"/>
          <w:b/>
          <w:caps/>
          <w:sz w:val="24"/>
          <w:szCs w:val="24"/>
          <w:lang w:val="hy-AM"/>
        </w:rPr>
        <w:t>ԱՆՇԱՐԺ  ԱՂԲՅՈՒՐՆԵՐԻՑ  ԱՂՏՈՏՈՂ  ՆՅՈՒԹԵՐ  ՄԹՆՈԼՈՐՏ  ԱՐՏԱՆԵՏԵԼՈՒ</w:t>
      </w:r>
    </w:p>
    <w:p w:rsidR="009C1EE1" w:rsidRPr="00333055" w:rsidRDefault="009C1EE1" w:rsidP="009C1EE1">
      <w:pPr>
        <w:pStyle w:val="Heading2"/>
        <w:tabs>
          <w:tab w:val="left" w:pos="-180"/>
        </w:tabs>
        <w:rPr>
          <w:rFonts w:ascii="GHEA Grapalat" w:hAnsi="GHEA Grapalat"/>
          <w:caps/>
          <w:szCs w:val="24"/>
          <w:lang w:val="hy-AM"/>
        </w:rPr>
      </w:pPr>
      <w:r w:rsidRPr="005D4E40">
        <w:rPr>
          <w:rFonts w:ascii="GHEA Grapalat" w:hAnsi="GHEA Grapalat"/>
          <w:caps/>
          <w:szCs w:val="24"/>
          <w:lang w:val="hy-AM"/>
        </w:rPr>
        <w:t>Չ</w:t>
      </w:r>
      <w:r w:rsidRPr="005B080E">
        <w:rPr>
          <w:rFonts w:ascii="GHEA Grapalat" w:hAnsi="GHEA Grapalat"/>
          <w:caps/>
          <w:szCs w:val="24"/>
          <w:lang w:val="hy-AM"/>
        </w:rPr>
        <w:t>ԱՓԱՔԱՆԱԿՆԵՐ/ԱՐՏԱՆԵՏՄԱՆ ԹՈՒՅԼՏՎՈՒԹՅՈՒՆՆԵՐ</w:t>
      </w:r>
    </w:p>
    <w:p w:rsidR="009C1EE1" w:rsidRPr="00E57DB3" w:rsidRDefault="009C1EE1" w:rsidP="009C1EE1">
      <w:pPr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tbl>
      <w:tblPr>
        <w:tblW w:w="101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54"/>
        <w:gridCol w:w="1088"/>
        <w:gridCol w:w="1170"/>
        <w:gridCol w:w="2648"/>
        <w:gridCol w:w="1203"/>
        <w:gridCol w:w="1111"/>
      </w:tblGrid>
      <w:tr w:rsidR="009C1EE1" w:rsidRPr="003B6E03" w:rsidTr="005F353E">
        <w:trPr>
          <w:trHeight w:val="463"/>
          <w:tblCellSpacing w:w="0" w:type="dxa"/>
          <w:jc w:val="center"/>
        </w:trPr>
        <w:tc>
          <w:tcPr>
            <w:tcW w:w="29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50623B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Աղտոտող</w:t>
            </w:r>
            <w:proofErr w:type="spellEnd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նյութը</w:t>
            </w:r>
            <w:proofErr w:type="spellEnd"/>
          </w:p>
          <w:p w:rsidR="009C1EE1" w:rsidRPr="0050623B" w:rsidRDefault="009C1EE1" w:rsidP="005F353E">
            <w:pPr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50623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50623B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Ընդհանուր</w:t>
            </w:r>
            <w:proofErr w:type="spellEnd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արտանետումը</w:t>
            </w:r>
            <w:proofErr w:type="spellEnd"/>
          </w:p>
        </w:tc>
        <w:tc>
          <w:tcPr>
            <w:tcW w:w="2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50623B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Աղտոտող</w:t>
            </w:r>
            <w:proofErr w:type="spellEnd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նյութը</w:t>
            </w:r>
            <w:proofErr w:type="spellEnd"/>
          </w:p>
          <w:p w:rsidR="009C1EE1" w:rsidRPr="0050623B" w:rsidRDefault="009C1EE1" w:rsidP="005F353E">
            <w:pPr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50623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50623B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Ընդհանուր</w:t>
            </w:r>
            <w:proofErr w:type="spellEnd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արտանետումը</w:t>
            </w:r>
            <w:proofErr w:type="spellEnd"/>
          </w:p>
        </w:tc>
      </w:tr>
      <w:tr w:rsidR="009C1EE1" w:rsidRPr="003B6E03" w:rsidTr="005F353E">
        <w:trPr>
          <w:trHeight w:val="245"/>
          <w:tblCellSpacing w:w="0" w:type="dxa"/>
          <w:jc w:val="center"/>
        </w:trPr>
        <w:tc>
          <w:tcPr>
            <w:tcW w:w="29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50623B" w:rsidRDefault="009C1EE1" w:rsidP="005F353E">
            <w:pPr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50623B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գ/</w:t>
            </w: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50623B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տ/</w:t>
            </w: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6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50623B" w:rsidRDefault="009C1EE1" w:rsidP="005F353E">
            <w:pPr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50623B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գ/</w:t>
            </w: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50623B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տ/</w:t>
            </w:r>
            <w:proofErr w:type="spellStart"/>
            <w:r w:rsidRPr="0050623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9C1EE1" w:rsidRPr="00BE3B97" w:rsidTr="005F353E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/>
                <w:b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 w:cs="Sylfae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9C1EE1" w:rsidRPr="00BE3B97" w:rsidTr="005F353E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/>
                <w:b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 w:cs="Sylfae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9C1EE1" w:rsidRPr="00BE3B97" w:rsidTr="005F353E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/>
                <w:b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 w:cs="Sylfae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9C1EE1" w:rsidRPr="00BE3B97" w:rsidTr="005F353E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/>
                <w:b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 w:cs="Sylfae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9C1EE1" w:rsidRPr="00BE3B97" w:rsidTr="005F353E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/>
                <w:b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 w:cs="Sylfae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9C1EE1" w:rsidRPr="00BE3B97" w:rsidTr="005F353E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/>
                <w:b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rPr>
                <w:rFonts w:ascii="GHEA Grapalat" w:hAnsi="GHEA Grapalat" w:cs="Sylfae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BE3B97" w:rsidRDefault="009C1EE1" w:rsidP="005F35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:rsidR="009C1EE1" w:rsidRPr="00BE3B97" w:rsidRDefault="009C1EE1" w:rsidP="009C1EE1">
      <w:pPr>
        <w:rPr>
          <w:rFonts w:ascii="GHEA Grapalat" w:hAnsi="GHEA Grapalat"/>
          <w:b/>
          <w:sz w:val="24"/>
          <w:szCs w:val="24"/>
          <w:lang w:val="hy-AM"/>
        </w:rPr>
      </w:pPr>
    </w:p>
    <w:p w:rsidR="009C1EE1" w:rsidRDefault="009C1EE1" w:rsidP="009C1EE1">
      <w:pPr>
        <w:jc w:val="both"/>
        <w:rPr>
          <w:rFonts w:ascii="GHEA Grapalat" w:hAnsi="GHEA Grapalat"/>
          <w:sz w:val="24"/>
          <w:szCs w:val="24"/>
        </w:rPr>
      </w:pPr>
    </w:p>
    <w:p w:rsidR="009C1EE1" w:rsidRDefault="009C1EE1" w:rsidP="009C1EE1">
      <w:pPr>
        <w:jc w:val="both"/>
        <w:rPr>
          <w:rFonts w:ascii="GHEA Grapalat" w:hAnsi="GHEA Grapalat"/>
          <w:sz w:val="24"/>
          <w:szCs w:val="24"/>
        </w:rPr>
      </w:pPr>
    </w:p>
    <w:p w:rsidR="009C1EE1" w:rsidRDefault="009C1EE1" w:rsidP="009C1EE1">
      <w:pPr>
        <w:jc w:val="both"/>
        <w:rPr>
          <w:rFonts w:ascii="GHEA Grapalat" w:hAnsi="GHEA Grapalat"/>
          <w:sz w:val="24"/>
          <w:szCs w:val="24"/>
        </w:rPr>
      </w:pPr>
    </w:p>
    <w:p w:rsidR="009C1EE1" w:rsidRDefault="009C1EE1" w:rsidP="009C1EE1">
      <w:pPr>
        <w:jc w:val="both"/>
        <w:rPr>
          <w:rFonts w:ascii="GHEA Grapalat" w:hAnsi="GHEA Grapalat"/>
          <w:sz w:val="24"/>
          <w:szCs w:val="24"/>
        </w:rPr>
      </w:pPr>
    </w:p>
    <w:p w:rsidR="009C1EE1" w:rsidRDefault="009C1EE1" w:rsidP="009C1EE1">
      <w:pPr>
        <w:jc w:val="both"/>
        <w:rPr>
          <w:rFonts w:ascii="GHEA Grapalat" w:hAnsi="GHEA Grapalat"/>
          <w:sz w:val="24"/>
          <w:szCs w:val="24"/>
        </w:rPr>
      </w:pPr>
    </w:p>
    <w:p w:rsidR="009C1EE1" w:rsidRDefault="009C1EE1" w:rsidP="009C1EE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E3F34" w:rsidRDefault="00EE3F34" w:rsidP="009C1EE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E3F34" w:rsidRDefault="00EE3F34" w:rsidP="009C1EE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56104" w:rsidRDefault="00356104" w:rsidP="009C1EE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E3F34" w:rsidRDefault="00EE3F34" w:rsidP="009C1EE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9C1EE1" w:rsidRPr="00907515" w:rsidRDefault="009C1EE1" w:rsidP="009C1EE1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Հավելված 3</w:t>
      </w:r>
    </w:p>
    <w:p w:rsidR="009C1EE1" w:rsidRDefault="009C1EE1" w:rsidP="009C1EE1">
      <w:pPr>
        <w:jc w:val="both"/>
        <w:rPr>
          <w:rFonts w:ascii="GHEA Grapalat" w:hAnsi="GHEA Grapalat"/>
          <w:sz w:val="24"/>
          <w:szCs w:val="24"/>
        </w:rPr>
      </w:pPr>
    </w:p>
    <w:p w:rsidR="009C1EE1" w:rsidRPr="00D709AE" w:rsidRDefault="009C1EE1" w:rsidP="009C1EE1">
      <w:pPr>
        <w:pStyle w:val="Heading2"/>
        <w:rPr>
          <w:rFonts w:ascii="GHEA Grapalat" w:hAnsi="GHEA Grapalat"/>
          <w:szCs w:val="24"/>
          <w:lang w:val="hy-AM"/>
        </w:rPr>
      </w:pPr>
      <w:r w:rsidRPr="00D709AE">
        <w:rPr>
          <w:rFonts w:ascii="GHEA Grapalat" w:hAnsi="GHEA Grapalat"/>
          <w:szCs w:val="24"/>
          <w:lang w:val="hy-AM"/>
        </w:rPr>
        <w:t>ԱՆՇԱՐԺ  ԱՂԲՅՈՒՐՆԵՐԻՑ  ԱՂՏՈՏՈՂ  ՆՅՈՒԹԵՐ  ՄԹՆՈԼՈՐՏ  ԱՐՏԱՆԵՏԵԼՈՒ</w:t>
      </w:r>
    </w:p>
    <w:p w:rsidR="009C1EE1" w:rsidRPr="00D709AE" w:rsidRDefault="009C1EE1" w:rsidP="009C1EE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09AE">
        <w:rPr>
          <w:rFonts w:ascii="GHEA Grapalat" w:hAnsi="GHEA Grapalat"/>
          <w:b/>
          <w:sz w:val="24"/>
          <w:szCs w:val="24"/>
          <w:lang w:val="hy-AM"/>
        </w:rPr>
        <w:t>ՉԱՓԱՔԱՆԱԿՆԵՐ/</w:t>
      </w:r>
      <w:r w:rsidR="00BD536B">
        <w:rPr>
          <w:rFonts w:ascii="GHEA Grapalat" w:hAnsi="GHEA Grapalat"/>
          <w:b/>
          <w:sz w:val="24"/>
          <w:szCs w:val="24"/>
          <w:lang w:val="hy-AM"/>
        </w:rPr>
        <w:t xml:space="preserve">Սահմանային </w:t>
      </w:r>
      <w:r w:rsidRPr="00D709AE">
        <w:rPr>
          <w:rFonts w:ascii="GHEA Grapalat" w:hAnsi="GHEA Grapalat"/>
          <w:b/>
          <w:sz w:val="24"/>
          <w:szCs w:val="24"/>
          <w:lang w:val="hy-AM"/>
        </w:rPr>
        <w:t>ԱՐՏԱՆԵՏՄԱՆ ԹՈՒՅԼՏՎՈՒԹՅՈՒՆ</w:t>
      </w:r>
      <w:r w:rsidR="00BD536B">
        <w:rPr>
          <w:rFonts w:ascii="GHEA Grapalat" w:hAnsi="GHEA Grapalat"/>
          <w:b/>
          <w:sz w:val="24"/>
          <w:szCs w:val="24"/>
          <w:lang w:val="hy-AM"/>
        </w:rPr>
        <w:t>(ՍԹԱ)</w:t>
      </w:r>
    </w:p>
    <w:p w:rsidR="009C1EE1" w:rsidRPr="00D709AE" w:rsidRDefault="009C1EE1" w:rsidP="009C1EE1">
      <w:pPr>
        <w:pStyle w:val="Heading2"/>
        <w:tabs>
          <w:tab w:val="left" w:pos="-180"/>
        </w:tabs>
        <w:jc w:val="left"/>
        <w:rPr>
          <w:rFonts w:ascii="GHEA Grapalat" w:hAnsi="GHEA Grapalat"/>
          <w:lang w:val="hy-AM"/>
        </w:rPr>
      </w:pPr>
    </w:p>
    <w:p w:rsidR="009C1EE1" w:rsidRPr="00003A8C" w:rsidRDefault="009C1EE1" w:rsidP="009C1EE1">
      <w:pPr>
        <w:pStyle w:val="Heading2"/>
        <w:tabs>
          <w:tab w:val="left" w:pos="-180"/>
        </w:tabs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D709AE">
        <w:rPr>
          <w:rFonts w:ascii="GHEA Grapalat" w:hAnsi="GHEA Grapalat"/>
          <w:lang w:val="hy-AM"/>
        </w:rPr>
        <w:t>Տրված  է</w:t>
      </w:r>
      <w:r w:rsidRPr="00D709AE">
        <w:rPr>
          <w:rFonts w:ascii="GHEA Grapalat" w:hAnsi="GHEA Grapalat"/>
          <w:szCs w:val="24"/>
          <w:lang w:val="hy-AM"/>
        </w:rPr>
        <w:t xml:space="preserve"> </w:t>
      </w:r>
      <w:r w:rsidRPr="00260327">
        <w:rPr>
          <w:rFonts w:ascii="GHEA Grapalat" w:hAnsi="GHEA Grapalat"/>
          <w:szCs w:val="24"/>
          <w:lang w:val="hy-AM"/>
        </w:rPr>
        <w:t>՝</w:t>
      </w:r>
      <w:r>
        <w:rPr>
          <w:rFonts w:ascii="GHEA Grapalat" w:hAnsi="GHEA Grapalat"/>
          <w:szCs w:val="24"/>
          <w:lang w:val="hy-AM"/>
        </w:rPr>
        <w:t xml:space="preserve">                                  </w:t>
      </w:r>
      <w:r w:rsidRPr="00260327">
        <w:rPr>
          <w:rFonts w:ascii="GHEA Grapalat" w:hAnsi="GHEA Grapalat"/>
          <w:szCs w:val="24"/>
          <w:lang w:val="hy-AM"/>
        </w:rPr>
        <w:t xml:space="preserve"> </w:t>
      </w:r>
    </w:p>
    <w:p w:rsidR="009C1EE1" w:rsidRPr="0013601D" w:rsidRDefault="00CE49CD" w:rsidP="009C1EE1">
      <w:pPr>
        <w:pStyle w:val="Heading2"/>
        <w:tabs>
          <w:tab w:val="right" w:pos="10204"/>
        </w:tabs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noProof/>
          <w:sz w:val="20"/>
          <w:lang w:eastAsia="en-US"/>
        </w:rPr>
        <w:pict>
          <v:line id="Line 18" o:spid="_x0000_s1031" style="position:absolute;left:0;text-align:left;z-index:251653632;visibility:visible;mso-wrap-distance-top:-1e-4mm;mso-wrap-distance-bottom:-1e-4mm;mso-position-horizontal-relative:margin" from="8.25pt,1.1pt" to="523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">
            <w10:wrap anchorx="margin"/>
          </v:line>
        </w:pict>
      </w:r>
      <w:r w:rsidR="009C1EE1" w:rsidRPr="0013601D">
        <w:rPr>
          <w:rFonts w:ascii="GHEA Grapalat" w:hAnsi="GHEA Grapalat"/>
          <w:sz w:val="20"/>
          <w:lang w:val="hy-AM"/>
        </w:rPr>
        <w:t>(կազմակերպության  անվանումը )</w:t>
      </w:r>
    </w:p>
    <w:p w:rsidR="009C1EE1" w:rsidRPr="0013601D" w:rsidRDefault="009C1EE1" w:rsidP="009C1EE1">
      <w:pPr>
        <w:pStyle w:val="Heading2"/>
        <w:tabs>
          <w:tab w:val="left" w:pos="9986"/>
        </w:tabs>
        <w:jc w:val="left"/>
        <w:rPr>
          <w:rFonts w:ascii="GHEA Grapalat" w:hAnsi="GHEA Grapalat"/>
          <w:lang w:val="hy-AM"/>
        </w:rPr>
      </w:pPr>
      <w:r w:rsidRPr="0013601D">
        <w:rPr>
          <w:rFonts w:ascii="GHEA Grapalat" w:hAnsi="GHEA Grapalat"/>
          <w:lang w:val="hy-AM"/>
        </w:rPr>
        <w:t xml:space="preserve">    </w:t>
      </w:r>
    </w:p>
    <w:p w:rsidR="009C1EE1" w:rsidRDefault="009C1EE1" w:rsidP="009C1EE1">
      <w:pPr>
        <w:pStyle w:val="Heading2"/>
        <w:jc w:val="left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  </w:t>
      </w:r>
    </w:p>
    <w:p w:rsidR="009C1EE1" w:rsidRDefault="009C1EE1" w:rsidP="009C1EE1">
      <w:pPr>
        <w:pStyle w:val="Heading2"/>
        <w:tabs>
          <w:tab w:val="left" w:pos="9986"/>
        </w:tabs>
        <w:jc w:val="left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</w:t>
      </w:r>
    </w:p>
    <w:p w:rsidR="009C1EE1" w:rsidRDefault="009C1EE1" w:rsidP="009C1EE1">
      <w:pPr>
        <w:rPr>
          <w:rFonts w:ascii="GHEA Grapalat" w:eastAsia="MS Gothic" w:hAnsi="GHEA Grapalat" w:cs="Courier New"/>
          <w:b/>
          <w:sz w:val="24"/>
          <w:szCs w:val="24"/>
          <w:lang w:val="hy-AM"/>
        </w:rPr>
      </w:pPr>
      <w:r w:rsidRPr="00907515">
        <w:rPr>
          <w:rFonts w:ascii="GHEA Grapalat" w:eastAsia="MS Gothic" w:hAnsi="GHEA Grapalat" w:cs="Courier New"/>
          <w:b/>
          <w:sz w:val="24"/>
          <w:szCs w:val="24"/>
          <w:lang w:val="hy-AM"/>
        </w:rPr>
        <w:t xml:space="preserve">   </w:t>
      </w:r>
      <w:r w:rsidRPr="00C36E66">
        <w:rPr>
          <w:rFonts w:ascii="GHEA Grapalat" w:eastAsia="MS Gothic" w:hAnsi="GHEA Grapalat" w:cs="Courier New"/>
          <w:b/>
          <w:sz w:val="24"/>
          <w:szCs w:val="24"/>
          <w:lang w:val="hy-AM"/>
        </w:rPr>
        <w:t>(</w:t>
      </w:r>
      <w:proofErr w:type="spellStart"/>
      <w:r w:rsidRPr="00C36E66">
        <w:rPr>
          <w:rFonts w:ascii="GHEA Grapalat" w:eastAsia="MS Gothic" w:hAnsi="GHEA Grapalat" w:cs="Courier New"/>
          <w:lang w:val="hy-AM"/>
        </w:rPr>
        <w:t>իրավ.հասցե</w:t>
      </w:r>
      <w:proofErr w:type="spellEnd"/>
      <w:r w:rsidRPr="00C36E66">
        <w:rPr>
          <w:rFonts w:ascii="GHEA Grapalat" w:eastAsia="MS Gothic" w:hAnsi="GHEA Grapalat" w:cs="Courier New"/>
          <w:b/>
          <w:sz w:val="24"/>
          <w:szCs w:val="24"/>
          <w:lang w:val="hy-AM"/>
        </w:rPr>
        <w:t>)</w:t>
      </w:r>
      <w:r>
        <w:rPr>
          <w:rFonts w:ascii="GHEA Grapalat" w:eastAsia="MS Gothic" w:hAnsi="GHEA Grapalat" w:cs="Courier New"/>
          <w:b/>
          <w:sz w:val="24"/>
          <w:szCs w:val="24"/>
          <w:lang w:val="hy-AM"/>
        </w:rPr>
        <w:t xml:space="preserve">     </w:t>
      </w:r>
    </w:p>
    <w:p w:rsidR="009C1EE1" w:rsidRPr="00C36E66" w:rsidRDefault="009C1EE1" w:rsidP="009C1EE1">
      <w:pPr>
        <w:rPr>
          <w:rFonts w:ascii="GHEA Grapalat" w:eastAsia="MS Gothic" w:hAnsi="GHEA Grapalat" w:cs="Courier New"/>
          <w:b/>
          <w:szCs w:val="24"/>
          <w:lang w:val="hy-AM"/>
        </w:rPr>
      </w:pPr>
      <w:r w:rsidRPr="00907515">
        <w:rPr>
          <w:rFonts w:ascii="GHEA Grapalat" w:eastAsia="MS Gothic" w:hAnsi="GHEA Grapalat" w:cs="Courier New"/>
          <w:b/>
          <w:sz w:val="24"/>
          <w:szCs w:val="24"/>
          <w:lang w:val="hy-AM"/>
        </w:rPr>
        <w:t xml:space="preserve">   </w:t>
      </w:r>
      <w:r w:rsidRPr="00C36E66">
        <w:rPr>
          <w:rFonts w:ascii="GHEA Grapalat" w:eastAsia="MS Gothic" w:hAnsi="GHEA Grapalat" w:cs="Courier New"/>
          <w:b/>
          <w:sz w:val="24"/>
          <w:szCs w:val="24"/>
          <w:lang w:val="hy-AM"/>
        </w:rPr>
        <w:t>(</w:t>
      </w:r>
      <w:proofErr w:type="spellStart"/>
      <w:r w:rsidRPr="00C36E66">
        <w:rPr>
          <w:rFonts w:ascii="GHEA Grapalat" w:eastAsia="MS Gothic" w:hAnsi="GHEA Grapalat" w:cs="Courier New"/>
          <w:lang w:val="hy-AM"/>
        </w:rPr>
        <w:t>գործ.հասցե</w:t>
      </w:r>
      <w:proofErr w:type="spellEnd"/>
      <w:r w:rsidRPr="00C36E66">
        <w:rPr>
          <w:rFonts w:ascii="GHEA Grapalat" w:eastAsia="MS Gothic" w:hAnsi="GHEA Grapalat" w:cs="Courier New"/>
          <w:b/>
          <w:sz w:val="24"/>
          <w:szCs w:val="24"/>
          <w:lang w:val="hy-AM"/>
        </w:rPr>
        <w:t>)</w:t>
      </w:r>
    </w:p>
    <w:p w:rsidR="009C1EE1" w:rsidRPr="001073F8" w:rsidRDefault="009C1EE1" w:rsidP="009C1EE1">
      <w:pPr>
        <w:pStyle w:val="Heading2"/>
        <w:tabs>
          <w:tab w:val="left" w:pos="9986"/>
        </w:tabs>
        <w:jc w:val="left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color w:val="000000"/>
          <w:sz w:val="20"/>
          <w:shd w:val="clear" w:color="auto" w:fill="FFFFFF"/>
          <w:lang w:val="hy-AM"/>
        </w:rPr>
        <w:t xml:space="preserve">                                           </w:t>
      </w:r>
      <w:r w:rsidR="00CE49CD">
        <w:rPr>
          <w:rFonts w:ascii="GHEA Grapalat" w:hAnsi="GHEA Grapalat"/>
          <w:b w:val="0"/>
          <w:noProof/>
          <w:sz w:val="20"/>
          <w:lang w:eastAsia="en-US"/>
        </w:rPr>
        <w:pict>
          <v:line id="_x0000_s1030" style="position:absolute;z-index:251654656;visibility:visible;mso-wrap-distance-top:-1e-4mm;mso-wrap-distance-bottom:-1e-4mm;mso-position-horizontal-relative:text;mso-position-vertical-relative:text" from="9.75pt,2.05pt" to="522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Byv7uS2QAAAAcBAAAPAAAAAAAAAAAAAAAAAAkEAABkcnMvZG93bnJldi54bWxQ&#10;SwUGAAAAAAQABADzAAAADwUAAAAA&#10;"/>
        </w:pict>
      </w:r>
      <w:r w:rsidRPr="001073F8">
        <w:rPr>
          <w:rFonts w:ascii="GHEA Grapalat" w:hAnsi="GHEA Grapalat"/>
          <w:sz w:val="20"/>
          <w:lang w:val="hy-AM"/>
        </w:rPr>
        <w:t>(գտնվելու վայրը, պետական գրանցման համարը)</w:t>
      </w:r>
    </w:p>
    <w:p w:rsidR="009C1EE1" w:rsidRPr="001073F8" w:rsidRDefault="009C1EE1" w:rsidP="009C1EE1">
      <w:pPr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jc w:val="left"/>
        <w:rPr>
          <w:rFonts w:ascii="GHEA Grapalat" w:hAnsi="GHEA Grapalat"/>
          <w:lang w:val="hy-AM"/>
        </w:rPr>
      </w:pPr>
      <w:r w:rsidRPr="005B080E">
        <w:rPr>
          <w:rFonts w:ascii="GHEA Grapalat" w:hAnsi="GHEA Grapalat"/>
          <w:lang w:val="hy-AM"/>
        </w:rPr>
        <w:t xml:space="preserve">Թույլտվությունն   ըստ   արտանետումների    նորմերի   տրված  է    </w:t>
      </w:r>
    </w:p>
    <w:p w:rsidR="009C1EE1" w:rsidRPr="005B080E" w:rsidRDefault="009C1EE1" w:rsidP="009C1EE1">
      <w:pPr>
        <w:pStyle w:val="Heading2"/>
        <w:jc w:val="left"/>
        <w:rPr>
          <w:rFonts w:ascii="GHEA Grapalat" w:hAnsi="GHEA Grapalat"/>
          <w:lang w:val="hy-AM"/>
        </w:rPr>
      </w:pPr>
      <w:r w:rsidRPr="005B080E">
        <w:rPr>
          <w:rFonts w:ascii="GHEA Grapalat" w:hAnsi="GHEA Grapalat"/>
          <w:lang w:val="hy-AM"/>
        </w:rPr>
        <w:t xml:space="preserve"> </w:t>
      </w:r>
    </w:p>
    <w:p w:rsidR="009C1EE1" w:rsidRPr="005B080E" w:rsidRDefault="009C1EE1" w:rsidP="009C1EE1">
      <w:pPr>
        <w:pStyle w:val="Heading2"/>
        <w:jc w:val="left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5B080E">
        <w:rPr>
          <w:rFonts w:ascii="GHEA Grapalat" w:hAnsi="GHEA Grapalat"/>
          <w:lang w:val="hy-AM"/>
        </w:rPr>
        <w:t xml:space="preserve">Շրջակա միջավայրի նախարարության  կողմից                  </w:t>
      </w: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9C0CA6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9C0CA6" w:rsidRDefault="009C1EE1" w:rsidP="009C1EE1">
      <w:pPr>
        <w:pStyle w:val="Heading2"/>
        <w:jc w:val="left"/>
        <w:rPr>
          <w:rFonts w:ascii="GHEA Grapalat" w:hAnsi="GHEA Grapalat"/>
          <w:lang w:val="hy-AM"/>
        </w:rPr>
      </w:pPr>
      <w:r w:rsidRPr="009C0CA6">
        <w:rPr>
          <w:rFonts w:ascii="GHEA Grapalat" w:hAnsi="GHEA Grapalat"/>
          <w:lang w:val="hy-AM"/>
        </w:rPr>
        <w:t xml:space="preserve">Թույլտվությունն  ուժի  մեջ  է  </w:t>
      </w:r>
      <w:proofErr w:type="spellStart"/>
      <w:r w:rsidRPr="009C0CA6">
        <w:rPr>
          <w:rFonts w:ascii="GHEA Grapalat" w:hAnsi="GHEA Grapalat"/>
          <w:lang w:val="hy-AM"/>
        </w:rPr>
        <w:t>մինչև</w:t>
      </w:r>
      <w:proofErr w:type="spellEnd"/>
      <w:r w:rsidRPr="009C0CA6">
        <w:rPr>
          <w:rFonts w:ascii="GHEA Grapalat" w:hAnsi="GHEA Grapalat"/>
          <w:lang w:val="hy-AM"/>
        </w:rPr>
        <w:t>`</w:t>
      </w:r>
      <w:r w:rsidRPr="009C0CA6">
        <w:rPr>
          <w:rFonts w:ascii="GHEA Grapalat" w:hAnsi="GHEA Grapalat"/>
          <w:lang w:val="hy-AM"/>
        </w:rPr>
        <w:tab/>
        <w:t xml:space="preserve">                                                                         </w:t>
      </w:r>
    </w:p>
    <w:p w:rsidR="009C1EE1" w:rsidRPr="009C0CA6" w:rsidRDefault="00CE49CD" w:rsidP="009C1EE1">
      <w:pPr>
        <w:pStyle w:val="Heading2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noProof/>
          <w:sz w:val="20"/>
          <w:lang w:eastAsia="en-US"/>
        </w:rPr>
        <w:pict>
          <v:line id="Straight Connector 1" o:spid="_x0000_s1029" style="position:absolute;left:0;text-align:left;z-index:251655680;visibility:visible;mso-wrap-distance-top:-8e-5mm;mso-wrap-distance-bottom:-8e-5mm" from="261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"/>
        </w:pict>
      </w:r>
      <w:r w:rsidR="009C1EE1" w:rsidRPr="009C0CA6">
        <w:rPr>
          <w:rFonts w:ascii="GHEA Grapalat" w:hAnsi="GHEA Grapalat"/>
          <w:lang w:val="hy-AM"/>
        </w:rPr>
        <w:t xml:space="preserve">                                    </w:t>
      </w:r>
      <w:r w:rsidR="009C1EE1" w:rsidRPr="009C0CA6">
        <w:rPr>
          <w:rFonts w:ascii="GHEA Grapalat" w:hAnsi="GHEA Grapalat"/>
          <w:sz w:val="20"/>
          <w:lang w:val="hy-AM"/>
        </w:rPr>
        <w:t>(ամսաթիվը)</w:t>
      </w:r>
    </w:p>
    <w:p w:rsidR="009C1EE1" w:rsidRPr="009C0CA6" w:rsidRDefault="009C1EE1" w:rsidP="009C1EE1">
      <w:pPr>
        <w:pStyle w:val="Heading2"/>
        <w:jc w:val="left"/>
        <w:rPr>
          <w:rFonts w:ascii="GHEA Grapalat" w:hAnsi="GHEA Grapalat"/>
          <w:lang w:val="hy-AM"/>
        </w:rPr>
      </w:pPr>
    </w:p>
    <w:p w:rsidR="009C1EE1" w:rsidRPr="009C0CA6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65"/>
          <w:tab w:val="left" w:pos="8925"/>
        </w:tabs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Գրանցման  համարը`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 </w:t>
      </w:r>
      <w:r w:rsidRPr="00A93D8A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          </w:t>
      </w:r>
      <w:r w:rsidRPr="00A93D8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       </w:t>
      </w:r>
      <w:r w:rsidRPr="005B080E">
        <w:rPr>
          <w:rFonts w:ascii="GHEA Grapalat" w:hAnsi="GHEA Grapalat"/>
          <w:lang w:val="hy-AM"/>
        </w:rPr>
        <w:t xml:space="preserve">    </w:t>
      </w:r>
      <w:r>
        <w:rPr>
          <w:rFonts w:ascii="GHEA Grapalat" w:hAnsi="GHEA Grapalat"/>
          <w:lang w:val="hy-AM"/>
        </w:rPr>
        <w:t xml:space="preserve">                                     </w:t>
      </w:r>
    </w:p>
    <w:p w:rsidR="009C1EE1" w:rsidRPr="00BC7FE6" w:rsidRDefault="00CE49CD" w:rsidP="009C1EE1">
      <w:pPr>
        <w:pStyle w:val="Heading2"/>
        <w:tabs>
          <w:tab w:val="left" w:pos="4300"/>
        </w:tabs>
        <w:jc w:val="lef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noProof/>
          <w:sz w:val="20"/>
          <w:lang w:eastAsia="en-US"/>
        </w:rPr>
        <w:pict>
          <v:line id="Line 8" o:spid="_x0000_s1028" style="position:absolute;flip:y;z-index:251656704;visibility:visible;mso-wrap-distance-top:-8e-5mm;mso-wrap-distance-bottom:-8e-5mm" from="339pt,1.3pt" to="443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"/>
        </w:pict>
      </w:r>
      <w:r>
        <w:rPr>
          <w:rFonts w:ascii="GHEA Grapalat" w:hAnsi="GHEA Grapalat"/>
          <w:noProof/>
          <w:sz w:val="20"/>
          <w:lang w:eastAsia="en-US"/>
        </w:rPr>
        <w:pict>
          <v:line id="Line 9" o:spid="_x0000_s1027" style="position:absolute;z-index:251657728;visibility:visible;mso-wrap-distance-top:-1e-4mm;mso-wrap-distance-bottom:-1e-4mm" from="181.5pt,2.05pt" to="282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"/>
        </w:pict>
      </w:r>
      <w:r w:rsidR="009C1EE1" w:rsidRPr="005B080E">
        <w:rPr>
          <w:rFonts w:ascii="GHEA Grapalat" w:hAnsi="GHEA Grapalat"/>
          <w:lang w:val="hy-AM"/>
        </w:rPr>
        <w:tab/>
      </w:r>
      <w:r w:rsidR="009C1EE1">
        <w:rPr>
          <w:rFonts w:ascii="GHEA Grapalat" w:hAnsi="GHEA Grapalat"/>
          <w:lang w:val="hy-AM"/>
        </w:rPr>
        <w:tab/>
      </w:r>
      <w:r w:rsidR="009C1EE1">
        <w:rPr>
          <w:rFonts w:ascii="GHEA Grapalat" w:hAnsi="GHEA Grapalat"/>
          <w:lang w:val="hy-AM"/>
        </w:rPr>
        <w:tab/>
      </w:r>
      <w:r w:rsidR="009C1EE1">
        <w:rPr>
          <w:rFonts w:ascii="GHEA Grapalat" w:hAnsi="GHEA Grapalat"/>
          <w:lang w:val="hy-AM"/>
        </w:rPr>
        <w:tab/>
      </w:r>
      <w:r w:rsidR="009C1EE1">
        <w:rPr>
          <w:rFonts w:ascii="GHEA Grapalat" w:hAnsi="GHEA Grapalat"/>
          <w:lang w:val="hy-AM"/>
        </w:rPr>
        <w:tab/>
        <w:t xml:space="preserve">   </w:t>
      </w:r>
      <w:r w:rsidR="009C1EE1" w:rsidRPr="00BC7FE6">
        <w:rPr>
          <w:rFonts w:ascii="GHEA Grapalat" w:hAnsi="GHEA Grapalat"/>
          <w:sz w:val="20"/>
          <w:lang w:val="hy-AM"/>
        </w:rPr>
        <w:t>(ամսաթիվ)</w:t>
      </w: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  <w:r w:rsidRPr="005B080E">
        <w:rPr>
          <w:rFonts w:ascii="GHEA Grapalat" w:hAnsi="GHEA Grapalat"/>
          <w:lang w:val="hy-AM"/>
        </w:rPr>
        <w:t xml:space="preserve">        </w:t>
      </w:r>
    </w:p>
    <w:p w:rsidR="009C1EE1" w:rsidRPr="005B080E" w:rsidRDefault="009C1EE1" w:rsidP="009C1EE1">
      <w:pPr>
        <w:pStyle w:val="Heading2"/>
        <w:rPr>
          <w:rFonts w:ascii="GHEA Grapalat" w:hAnsi="GHEA Grapalat"/>
          <w:lang w:val="hy-AM"/>
        </w:rPr>
      </w:pPr>
      <w:r w:rsidRPr="005B080E">
        <w:rPr>
          <w:rFonts w:ascii="GHEA Grapalat" w:hAnsi="GHEA Grapalat"/>
          <w:lang w:val="hy-AM"/>
        </w:rPr>
        <w:t xml:space="preserve">                                                                                                        </w:t>
      </w:r>
    </w:p>
    <w:p w:rsidR="009C1EE1" w:rsidRPr="00EE76BB" w:rsidRDefault="009C1EE1" w:rsidP="009C1EE1">
      <w:pPr>
        <w:pStyle w:val="Heading2"/>
        <w:jc w:val="left"/>
        <w:rPr>
          <w:rFonts w:ascii="GHEA Grapalat" w:hAnsi="GHEA Grapalat"/>
          <w:lang w:val="hy-AM"/>
        </w:rPr>
      </w:pPr>
      <w:r w:rsidRPr="00EE76BB">
        <w:rPr>
          <w:rFonts w:ascii="GHEA Grapalat" w:hAnsi="GHEA Grapalat"/>
          <w:lang w:val="hy-AM"/>
        </w:rPr>
        <w:t xml:space="preserve">Շրջակա միջավայրի  նախարար   </w:t>
      </w:r>
      <w:r w:rsidR="00EE3F34">
        <w:rPr>
          <w:rFonts w:ascii="GHEA Grapalat" w:hAnsi="GHEA Grapalat"/>
          <w:lang w:val="hy-AM"/>
        </w:rPr>
        <w:t xml:space="preserve">  </w:t>
      </w:r>
      <w:r w:rsidRPr="00EE76BB">
        <w:rPr>
          <w:rFonts w:ascii="GHEA Grapalat" w:hAnsi="GHEA Grapalat"/>
          <w:lang w:val="hy-AM"/>
        </w:rPr>
        <w:t xml:space="preserve"> ______________  </w:t>
      </w:r>
      <w:r w:rsidR="00EE3F34">
        <w:rPr>
          <w:rFonts w:ascii="GHEA Grapalat" w:hAnsi="GHEA Grapalat"/>
          <w:lang w:val="hy-AM"/>
        </w:rPr>
        <w:t xml:space="preserve">     </w:t>
      </w:r>
      <w:r w:rsidRPr="00EE76BB">
        <w:rPr>
          <w:rFonts w:ascii="GHEA Grapalat" w:hAnsi="GHEA Grapalat"/>
          <w:lang w:val="hy-AM"/>
        </w:rPr>
        <w:t xml:space="preserve">            </w:t>
      </w:r>
      <w:r w:rsidR="00EE3F34">
        <w:rPr>
          <w:rFonts w:ascii="GHEA Grapalat" w:hAnsi="GHEA Grapalat"/>
          <w:lang w:val="hy-AM"/>
        </w:rPr>
        <w:t>_______________</w:t>
      </w:r>
      <w:r w:rsidRPr="00EE76BB">
        <w:rPr>
          <w:rFonts w:ascii="GHEA Grapalat" w:hAnsi="GHEA Grapalat"/>
          <w:lang w:val="hy-AM"/>
        </w:rPr>
        <w:t xml:space="preserve">    </w:t>
      </w:r>
    </w:p>
    <w:p w:rsidR="009C1EE1" w:rsidRPr="00EE76BB" w:rsidRDefault="009C1EE1" w:rsidP="009C1EE1">
      <w:pPr>
        <w:pStyle w:val="Heading2"/>
        <w:rPr>
          <w:rFonts w:ascii="GHEA Grapalat" w:hAnsi="GHEA Grapalat"/>
          <w:sz w:val="22"/>
          <w:lang w:val="hy-AM"/>
        </w:rPr>
      </w:pPr>
      <w:r w:rsidRPr="00EE76BB">
        <w:rPr>
          <w:rFonts w:ascii="GHEA Grapalat" w:hAnsi="GHEA Grapalat"/>
          <w:lang w:val="hy-AM"/>
        </w:rPr>
        <w:t xml:space="preserve">                      </w:t>
      </w:r>
      <w:r w:rsidRPr="00A87DFB">
        <w:rPr>
          <w:rFonts w:ascii="GHEA Grapalat" w:hAnsi="GHEA Grapalat"/>
          <w:lang w:val="hy-AM"/>
        </w:rPr>
        <w:t xml:space="preserve">                 </w:t>
      </w:r>
      <w:r>
        <w:rPr>
          <w:rFonts w:ascii="GHEA Grapalat" w:hAnsi="GHEA Grapalat"/>
          <w:lang w:val="hy-AM"/>
        </w:rPr>
        <w:t xml:space="preserve">        </w:t>
      </w:r>
      <w:r w:rsidRPr="00EE76BB">
        <w:rPr>
          <w:rFonts w:ascii="GHEA Grapalat" w:hAnsi="GHEA Grapalat"/>
          <w:sz w:val="22"/>
          <w:lang w:val="hy-AM"/>
        </w:rPr>
        <w:t xml:space="preserve"> </w:t>
      </w:r>
      <w:r w:rsidRPr="00EE76BB">
        <w:rPr>
          <w:rFonts w:ascii="GHEA Grapalat" w:hAnsi="GHEA Grapalat"/>
          <w:sz w:val="20"/>
          <w:lang w:val="hy-AM"/>
        </w:rPr>
        <w:t xml:space="preserve">(ստորագրություն) </w:t>
      </w:r>
      <w:r w:rsidRPr="00EE76BB">
        <w:rPr>
          <w:rFonts w:ascii="GHEA Grapalat" w:hAnsi="GHEA Grapalat"/>
          <w:sz w:val="22"/>
          <w:lang w:val="hy-AM"/>
        </w:rPr>
        <w:t xml:space="preserve">                 </w:t>
      </w:r>
      <w:r w:rsidRPr="00EE76BB">
        <w:rPr>
          <w:rFonts w:ascii="GHEA Grapalat" w:hAnsi="GHEA Grapalat"/>
          <w:sz w:val="20"/>
          <w:lang w:val="hy-AM"/>
        </w:rPr>
        <w:t>(անուն, ազգանուն)</w:t>
      </w:r>
    </w:p>
    <w:p w:rsidR="009C1EE1" w:rsidRPr="00EE76BB" w:rsidRDefault="009C1EE1" w:rsidP="009C1EE1">
      <w:pPr>
        <w:rPr>
          <w:rFonts w:ascii="GHEA Grapalat" w:hAnsi="GHEA Grapalat"/>
          <w:b/>
          <w:sz w:val="24"/>
          <w:lang w:val="hy-AM"/>
        </w:rPr>
      </w:pPr>
      <w:r w:rsidRPr="00EE76BB">
        <w:rPr>
          <w:rFonts w:ascii="GHEA Grapalat" w:hAnsi="GHEA Grapalat"/>
          <w:b/>
          <w:sz w:val="24"/>
          <w:lang w:val="hy-AM"/>
        </w:rPr>
        <w:tab/>
      </w:r>
      <w:r w:rsidRPr="00EE76BB">
        <w:rPr>
          <w:rFonts w:ascii="GHEA Grapalat" w:hAnsi="GHEA Grapalat"/>
          <w:b/>
          <w:sz w:val="24"/>
          <w:lang w:val="hy-AM"/>
        </w:rPr>
        <w:tab/>
      </w:r>
      <w:r w:rsidRPr="00EE76BB">
        <w:rPr>
          <w:rFonts w:ascii="GHEA Grapalat" w:hAnsi="GHEA Grapalat"/>
          <w:b/>
          <w:sz w:val="24"/>
          <w:lang w:val="hy-AM"/>
        </w:rPr>
        <w:tab/>
      </w:r>
      <w:r w:rsidRPr="00EE76BB">
        <w:rPr>
          <w:rFonts w:ascii="GHEA Grapalat" w:hAnsi="GHEA Grapalat"/>
          <w:b/>
          <w:sz w:val="24"/>
          <w:lang w:val="hy-AM"/>
        </w:rPr>
        <w:tab/>
      </w:r>
      <w:r w:rsidRPr="00EE76BB">
        <w:rPr>
          <w:rFonts w:ascii="GHEA Grapalat" w:hAnsi="GHEA Grapalat"/>
          <w:b/>
          <w:sz w:val="24"/>
          <w:lang w:val="hy-AM"/>
        </w:rPr>
        <w:tab/>
      </w:r>
    </w:p>
    <w:p w:rsidR="00EE3F34" w:rsidRDefault="009C1EE1" w:rsidP="009C1EE1">
      <w:pPr>
        <w:rPr>
          <w:rFonts w:ascii="GHEA Grapalat" w:hAnsi="GHEA Grapalat"/>
          <w:b/>
          <w:sz w:val="24"/>
          <w:lang w:val="hy-AM"/>
        </w:rPr>
      </w:pPr>
      <w:r w:rsidRPr="00EE76BB">
        <w:rPr>
          <w:rFonts w:ascii="GHEA Grapalat" w:hAnsi="GHEA Grapalat"/>
          <w:b/>
          <w:sz w:val="24"/>
          <w:lang w:val="hy-AM"/>
        </w:rPr>
        <w:tab/>
      </w:r>
      <w:r w:rsidRPr="00EE76BB">
        <w:rPr>
          <w:rFonts w:ascii="GHEA Grapalat" w:hAnsi="GHEA Grapalat"/>
          <w:b/>
          <w:sz w:val="24"/>
          <w:lang w:val="hy-AM"/>
        </w:rPr>
        <w:tab/>
      </w:r>
    </w:p>
    <w:p w:rsidR="009C1EE1" w:rsidRPr="00907515" w:rsidRDefault="009C1EE1" w:rsidP="009C1EE1">
      <w:pPr>
        <w:ind w:right="269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B080E">
        <w:rPr>
          <w:rFonts w:ascii="GHEA Grapalat" w:hAnsi="GHEA Grapalat"/>
          <w:b/>
          <w:caps/>
          <w:sz w:val="24"/>
          <w:szCs w:val="24"/>
          <w:lang w:val="hy-AM"/>
        </w:rPr>
        <w:lastRenderedPageBreak/>
        <w:t xml:space="preserve">  </w:t>
      </w:r>
      <w:r w:rsidRPr="005B080E">
        <w:rPr>
          <w:rFonts w:ascii="GHEA Grapalat" w:hAnsi="GHEA Grapalat"/>
          <w:b/>
          <w:sz w:val="24"/>
          <w:szCs w:val="24"/>
          <w:lang w:val="hy-AM"/>
        </w:rPr>
        <w:t>Քաղվածք</w:t>
      </w:r>
      <w:r w:rsidRPr="005B080E">
        <w:rPr>
          <w:rFonts w:ascii="GHEA Grapalat" w:hAnsi="GHEA Grapalat"/>
          <w:b/>
          <w:caps/>
          <w:sz w:val="24"/>
          <w:szCs w:val="24"/>
          <w:lang w:val="hy-AM"/>
        </w:rPr>
        <w:t xml:space="preserve">                                                                                        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                            </w:t>
      </w:r>
      <w:r w:rsidRPr="005B080E">
        <w:rPr>
          <w:rFonts w:ascii="GHEA Grapalat" w:hAnsi="GHEA Grapalat"/>
          <w:b/>
          <w:caps/>
          <w:sz w:val="24"/>
          <w:szCs w:val="24"/>
          <w:lang w:val="hy-AM"/>
        </w:rPr>
        <w:t>Ա</w:t>
      </w:r>
      <w:r w:rsidRPr="005B080E">
        <w:rPr>
          <w:rFonts w:ascii="GHEA Grapalat" w:hAnsi="GHEA Grapalat"/>
          <w:b/>
          <w:sz w:val="24"/>
          <w:szCs w:val="24"/>
          <w:lang w:val="hy-AM"/>
        </w:rPr>
        <w:t>ղյուսակ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Pr="005B080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C1EE1" w:rsidRPr="005B080E" w:rsidRDefault="009C1EE1" w:rsidP="009C1EE1">
      <w:pPr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5B080E">
        <w:rPr>
          <w:rFonts w:ascii="GHEA Grapalat" w:hAnsi="GHEA Grapalat"/>
          <w:b/>
          <w:caps/>
          <w:sz w:val="24"/>
          <w:szCs w:val="24"/>
          <w:lang w:val="hy-AM"/>
        </w:rPr>
        <w:t>ԱՆՇԱՐԺ  ԱՂԲՅՈՒՐՆԵՐԻՑ  ԱՂՏՈՏՈՂ  ՆՅՈՒԹԵՐ  ՄԹՆՈԼՈՐՏ  ԱՐՏԱՆԵՏԵԼՈՒ</w:t>
      </w:r>
    </w:p>
    <w:p w:rsidR="009C1EE1" w:rsidRPr="00333055" w:rsidRDefault="009C1EE1" w:rsidP="009C1EE1">
      <w:pPr>
        <w:pStyle w:val="Heading2"/>
        <w:tabs>
          <w:tab w:val="left" w:pos="-180"/>
        </w:tabs>
        <w:rPr>
          <w:rFonts w:ascii="GHEA Grapalat" w:hAnsi="GHEA Grapalat"/>
          <w:caps/>
          <w:szCs w:val="24"/>
          <w:lang w:val="hy-AM"/>
        </w:rPr>
      </w:pPr>
      <w:r w:rsidRPr="005D4E40">
        <w:rPr>
          <w:rFonts w:ascii="GHEA Grapalat" w:hAnsi="GHEA Grapalat"/>
          <w:caps/>
          <w:szCs w:val="24"/>
          <w:lang w:val="hy-AM"/>
        </w:rPr>
        <w:t>Չ</w:t>
      </w:r>
      <w:r w:rsidRPr="005B080E">
        <w:rPr>
          <w:rFonts w:ascii="GHEA Grapalat" w:hAnsi="GHEA Grapalat"/>
          <w:caps/>
          <w:szCs w:val="24"/>
          <w:lang w:val="hy-AM"/>
        </w:rPr>
        <w:t>ԱՓԱՔԱՆԱԿՆԵՐ/ԱՐՏԱՆԵՏՄԱՆ ԹՈՒՅԼՏՎՈՒԹՅՈՒՆՆԵՐ</w:t>
      </w:r>
    </w:p>
    <w:p w:rsidR="009C1EE1" w:rsidRPr="00E57DB3" w:rsidRDefault="009C1EE1" w:rsidP="009C1EE1">
      <w:pPr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tbl>
      <w:tblPr>
        <w:tblW w:w="98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54"/>
        <w:gridCol w:w="1088"/>
        <w:gridCol w:w="1170"/>
        <w:gridCol w:w="2648"/>
        <w:gridCol w:w="1203"/>
        <w:gridCol w:w="819"/>
      </w:tblGrid>
      <w:tr w:rsidR="009C1EE1" w:rsidRPr="00EE3F34" w:rsidTr="00EE3F34">
        <w:trPr>
          <w:trHeight w:val="463"/>
          <w:tblCellSpacing w:w="0" w:type="dxa"/>
          <w:jc w:val="center"/>
        </w:trPr>
        <w:tc>
          <w:tcPr>
            <w:tcW w:w="29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EE3F34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Աղտոտող</w:t>
            </w:r>
            <w:proofErr w:type="spellEnd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նյութը</w:t>
            </w:r>
            <w:proofErr w:type="spellEnd"/>
          </w:p>
          <w:p w:rsidR="009C1EE1" w:rsidRPr="00EE3F34" w:rsidRDefault="009C1EE1" w:rsidP="005F353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F3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EE3F34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Ընդհանուր</w:t>
            </w:r>
            <w:proofErr w:type="spellEnd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արտանետումը</w:t>
            </w:r>
            <w:proofErr w:type="spellEnd"/>
          </w:p>
        </w:tc>
        <w:tc>
          <w:tcPr>
            <w:tcW w:w="2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EE3F34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Աղտոտող</w:t>
            </w:r>
            <w:proofErr w:type="spellEnd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նյութը</w:t>
            </w:r>
            <w:proofErr w:type="spellEnd"/>
          </w:p>
          <w:p w:rsidR="009C1EE1" w:rsidRPr="00EE3F34" w:rsidRDefault="009C1EE1" w:rsidP="005F353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F3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EE3F34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Ընդհանուր</w:t>
            </w:r>
            <w:proofErr w:type="spellEnd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արտանետումը</w:t>
            </w:r>
            <w:proofErr w:type="spellEnd"/>
          </w:p>
        </w:tc>
      </w:tr>
      <w:tr w:rsidR="009C1EE1" w:rsidRPr="00EE3F34" w:rsidTr="00EE3F34">
        <w:trPr>
          <w:trHeight w:val="245"/>
          <w:tblCellSpacing w:w="0" w:type="dxa"/>
          <w:jc w:val="center"/>
        </w:trPr>
        <w:tc>
          <w:tcPr>
            <w:tcW w:w="29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EE3F34" w:rsidRDefault="009C1EE1" w:rsidP="005F353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EE3F34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գ/</w:t>
            </w: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EE3F34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տ/</w:t>
            </w: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6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EE3F34" w:rsidRDefault="009C1EE1" w:rsidP="005F353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EE3F34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գ/</w:t>
            </w: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վրկ</w:t>
            </w:r>
            <w:proofErr w:type="spellEnd"/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1EE1" w:rsidRPr="00EE3F34" w:rsidRDefault="009C1EE1" w:rsidP="005F353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տ/</w:t>
            </w:r>
            <w:proofErr w:type="spellStart"/>
            <w:r w:rsidRPr="00EE3F34">
              <w:rPr>
                <w:rFonts w:ascii="GHEA Grapalat" w:hAnsi="GHEA Grapalat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9C1EE1" w:rsidRPr="00EE3F34" w:rsidTr="00EE3F34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 w:cs="Sylfae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C1EE1" w:rsidRPr="00EE3F34" w:rsidTr="00EE3F34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 w:cs="Sylfae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C1EE1" w:rsidRPr="00EE3F34" w:rsidTr="00EE3F34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 w:cs="Sylfae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C1EE1" w:rsidRPr="00EE3F34" w:rsidTr="00EE3F34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 w:cs="Sylfae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C1EE1" w:rsidRPr="00EE3F34" w:rsidTr="00EE3F34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 w:cs="Sylfae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C1EE1" w:rsidRPr="00EE3F34" w:rsidTr="00EE3F34">
        <w:trPr>
          <w:trHeight w:val="508"/>
          <w:tblCellSpacing w:w="0" w:type="dxa"/>
          <w:jc w:val="center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/>
                <w:caps/>
                <w:sz w:val="24"/>
                <w:szCs w:val="24"/>
                <w:lang w:val="hy-AM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rPr>
                <w:rFonts w:ascii="GHEA Grapalat" w:hAnsi="GHEA Grapalat" w:cs="Sylfae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1EE1" w:rsidRPr="00EE3F34" w:rsidRDefault="009C1EE1" w:rsidP="005F3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9C1EE1" w:rsidRPr="00BE3B97" w:rsidRDefault="009C1EE1" w:rsidP="009C1EE1">
      <w:pPr>
        <w:rPr>
          <w:rFonts w:ascii="GHEA Grapalat" w:hAnsi="GHEA Grapalat"/>
          <w:b/>
          <w:sz w:val="24"/>
          <w:szCs w:val="24"/>
          <w:lang w:val="hy-AM"/>
        </w:rPr>
      </w:pPr>
    </w:p>
    <w:p w:rsidR="009C1EE1" w:rsidRPr="00CF0C4F" w:rsidRDefault="009C1EE1" w:rsidP="009C1EE1">
      <w:pPr>
        <w:jc w:val="both"/>
        <w:rPr>
          <w:rFonts w:ascii="GHEA Grapalat" w:hAnsi="GHEA Grapalat"/>
          <w:sz w:val="24"/>
          <w:szCs w:val="24"/>
        </w:rPr>
      </w:pPr>
    </w:p>
    <w:p w:rsidR="009C1EE1" w:rsidRPr="00CF0C4F" w:rsidRDefault="009C1EE1" w:rsidP="009C1EE1">
      <w:pPr>
        <w:rPr>
          <w:rFonts w:ascii="GHEA Grapalat" w:eastAsia="Times New Roman" w:hAnsi="GHEA Grapalat" w:cs="Times New Roman"/>
          <w:color w:val="000000"/>
        </w:rPr>
      </w:pPr>
    </w:p>
    <w:p w:rsidR="009C1EE1" w:rsidRPr="00CF0C4F" w:rsidRDefault="009C1EE1" w:rsidP="009C1EE1">
      <w:pPr>
        <w:rPr>
          <w:rFonts w:ascii="GHEA Grapalat" w:eastAsia="Times New Roman" w:hAnsi="GHEA Grapalat" w:cs="Times New Roman"/>
          <w:color w:val="000000"/>
        </w:rPr>
      </w:pPr>
    </w:p>
    <w:p w:rsidR="009C1EE1" w:rsidRPr="009C1EE1" w:rsidRDefault="009C1EE1" w:rsidP="001F2B3A">
      <w:pPr>
        <w:rPr>
          <w:rFonts w:ascii="GHEA Grapalat" w:eastAsia="Times New Roman" w:hAnsi="GHEA Grapalat" w:cs="Times New Roman"/>
          <w:color w:val="000000"/>
          <w:lang w:val="hy-AM"/>
        </w:rPr>
      </w:pPr>
    </w:p>
    <w:sectPr w:rsidR="009C1EE1" w:rsidRPr="009C1EE1" w:rsidSect="002B5998">
      <w:footerReference w:type="default" r:id="rId9"/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355" w:rsidRDefault="00016355" w:rsidP="00BD21FD">
      <w:pPr>
        <w:spacing w:after="0" w:line="240" w:lineRule="auto"/>
      </w:pPr>
      <w:r>
        <w:separator/>
      </w:r>
    </w:p>
  </w:endnote>
  <w:endnote w:type="continuationSeparator" w:id="0">
    <w:p w:rsidR="00016355" w:rsidRDefault="00016355" w:rsidP="00BD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8586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80F" w:rsidRDefault="00CE49CD">
        <w:pPr>
          <w:pStyle w:val="Footer"/>
          <w:jc w:val="right"/>
        </w:pPr>
        <w:r>
          <w:fldChar w:fldCharType="begin"/>
        </w:r>
        <w:r w:rsidR="00D966C5">
          <w:instrText xml:space="preserve"> PAGE   \* MERGEFORMAT </w:instrText>
        </w:r>
        <w:r>
          <w:fldChar w:fldCharType="separate"/>
        </w:r>
        <w:r w:rsidR="009A22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780F" w:rsidRDefault="00DA78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355" w:rsidRDefault="00016355" w:rsidP="00BD21FD">
      <w:pPr>
        <w:spacing w:after="0" w:line="240" w:lineRule="auto"/>
      </w:pPr>
      <w:r>
        <w:separator/>
      </w:r>
    </w:p>
  </w:footnote>
  <w:footnote w:type="continuationSeparator" w:id="0">
    <w:p w:rsidR="00016355" w:rsidRDefault="00016355" w:rsidP="00BD2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89D"/>
    <w:multiLevelType w:val="hybridMultilevel"/>
    <w:tmpl w:val="B6E4D60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2E256B25"/>
    <w:multiLevelType w:val="hybridMultilevel"/>
    <w:tmpl w:val="2BC441AC"/>
    <w:lvl w:ilvl="0" w:tplc="E9BC8EB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FB66C7"/>
    <w:multiLevelType w:val="hybridMultilevel"/>
    <w:tmpl w:val="93BC264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6527E"/>
    <w:multiLevelType w:val="hybridMultilevel"/>
    <w:tmpl w:val="5AD40060"/>
    <w:lvl w:ilvl="0" w:tplc="303AA79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B1F05F7"/>
    <w:multiLevelType w:val="hybridMultilevel"/>
    <w:tmpl w:val="E67817C4"/>
    <w:lvl w:ilvl="0" w:tplc="DF4E4B8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2E8"/>
    <w:rsid w:val="00006142"/>
    <w:rsid w:val="00006CE8"/>
    <w:rsid w:val="0001558B"/>
    <w:rsid w:val="00015A43"/>
    <w:rsid w:val="00016355"/>
    <w:rsid w:val="0001680F"/>
    <w:rsid w:val="00021441"/>
    <w:rsid w:val="00021E0B"/>
    <w:rsid w:val="000348C9"/>
    <w:rsid w:val="00035C51"/>
    <w:rsid w:val="00047B0C"/>
    <w:rsid w:val="000569AD"/>
    <w:rsid w:val="00057556"/>
    <w:rsid w:val="000605BD"/>
    <w:rsid w:val="00063AF0"/>
    <w:rsid w:val="00072076"/>
    <w:rsid w:val="00084C1F"/>
    <w:rsid w:val="00087EDD"/>
    <w:rsid w:val="000920CB"/>
    <w:rsid w:val="000A1E8F"/>
    <w:rsid w:val="000B4A85"/>
    <w:rsid w:val="000C7ECF"/>
    <w:rsid w:val="000D2F2A"/>
    <w:rsid w:val="000D7897"/>
    <w:rsid w:val="000E2C3C"/>
    <w:rsid w:val="000F34E8"/>
    <w:rsid w:val="000F653D"/>
    <w:rsid w:val="0011307D"/>
    <w:rsid w:val="001136EF"/>
    <w:rsid w:val="00131D7E"/>
    <w:rsid w:val="0014505A"/>
    <w:rsid w:val="00150252"/>
    <w:rsid w:val="001508E1"/>
    <w:rsid w:val="00155FC6"/>
    <w:rsid w:val="0016508B"/>
    <w:rsid w:val="001667A0"/>
    <w:rsid w:val="00183149"/>
    <w:rsid w:val="00195FC0"/>
    <w:rsid w:val="001B604B"/>
    <w:rsid w:val="001C0558"/>
    <w:rsid w:val="001C0C21"/>
    <w:rsid w:val="001C4863"/>
    <w:rsid w:val="001C6B2B"/>
    <w:rsid w:val="001D02D6"/>
    <w:rsid w:val="001E6404"/>
    <w:rsid w:val="001F1E70"/>
    <w:rsid w:val="001F2B3A"/>
    <w:rsid w:val="001F2CB1"/>
    <w:rsid w:val="001F6CA6"/>
    <w:rsid w:val="00201027"/>
    <w:rsid w:val="00202CA5"/>
    <w:rsid w:val="002042DC"/>
    <w:rsid w:val="00204543"/>
    <w:rsid w:val="00210CC3"/>
    <w:rsid w:val="002112CB"/>
    <w:rsid w:val="00214BF3"/>
    <w:rsid w:val="00234751"/>
    <w:rsid w:val="0024095E"/>
    <w:rsid w:val="00250787"/>
    <w:rsid w:val="002533C0"/>
    <w:rsid w:val="00254C21"/>
    <w:rsid w:val="00260AF0"/>
    <w:rsid w:val="002A4CD8"/>
    <w:rsid w:val="002A5950"/>
    <w:rsid w:val="002A7E0D"/>
    <w:rsid w:val="002B5998"/>
    <w:rsid w:val="002C2783"/>
    <w:rsid w:val="002C68DF"/>
    <w:rsid w:val="002C6E8E"/>
    <w:rsid w:val="002E1853"/>
    <w:rsid w:val="002E513C"/>
    <w:rsid w:val="00311523"/>
    <w:rsid w:val="00312AA3"/>
    <w:rsid w:val="003145B0"/>
    <w:rsid w:val="00317515"/>
    <w:rsid w:val="00324179"/>
    <w:rsid w:val="00324998"/>
    <w:rsid w:val="003253F9"/>
    <w:rsid w:val="003270BB"/>
    <w:rsid w:val="00330CA7"/>
    <w:rsid w:val="00330DD0"/>
    <w:rsid w:val="00353B94"/>
    <w:rsid w:val="00356104"/>
    <w:rsid w:val="0036230B"/>
    <w:rsid w:val="0036435D"/>
    <w:rsid w:val="00367D7C"/>
    <w:rsid w:val="00371899"/>
    <w:rsid w:val="0037499A"/>
    <w:rsid w:val="00377EEB"/>
    <w:rsid w:val="00387638"/>
    <w:rsid w:val="00390DD6"/>
    <w:rsid w:val="003970E5"/>
    <w:rsid w:val="003A25C4"/>
    <w:rsid w:val="003A7228"/>
    <w:rsid w:val="003A7741"/>
    <w:rsid w:val="003B1A10"/>
    <w:rsid w:val="003B2D1D"/>
    <w:rsid w:val="003B3D97"/>
    <w:rsid w:val="003B5682"/>
    <w:rsid w:val="003B57B8"/>
    <w:rsid w:val="003C1288"/>
    <w:rsid w:val="003C3ABA"/>
    <w:rsid w:val="003C4774"/>
    <w:rsid w:val="003C62FB"/>
    <w:rsid w:val="003D4E9D"/>
    <w:rsid w:val="003D7892"/>
    <w:rsid w:val="003E0407"/>
    <w:rsid w:val="003E4F77"/>
    <w:rsid w:val="003E5EFB"/>
    <w:rsid w:val="003E755D"/>
    <w:rsid w:val="00413C99"/>
    <w:rsid w:val="00420150"/>
    <w:rsid w:val="00422D74"/>
    <w:rsid w:val="00433A59"/>
    <w:rsid w:val="00435C38"/>
    <w:rsid w:val="004770B8"/>
    <w:rsid w:val="004776E2"/>
    <w:rsid w:val="0048021E"/>
    <w:rsid w:val="004812DC"/>
    <w:rsid w:val="004815FE"/>
    <w:rsid w:val="00484AA0"/>
    <w:rsid w:val="004A4668"/>
    <w:rsid w:val="004B22D4"/>
    <w:rsid w:val="004D6C12"/>
    <w:rsid w:val="004E3854"/>
    <w:rsid w:val="004F208A"/>
    <w:rsid w:val="004F30BF"/>
    <w:rsid w:val="004F4CAB"/>
    <w:rsid w:val="00506FC3"/>
    <w:rsid w:val="00513662"/>
    <w:rsid w:val="005314EE"/>
    <w:rsid w:val="00536DEE"/>
    <w:rsid w:val="00543890"/>
    <w:rsid w:val="0054473A"/>
    <w:rsid w:val="005448B2"/>
    <w:rsid w:val="005630FF"/>
    <w:rsid w:val="0056419D"/>
    <w:rsid w:val="005753E4"/>
    <w:rsid w:val="00586E6E"/>
    <w:rsid w:val="0059101C"/>
    <w:rsid w:val="00597965"/>
    <w:rsid w:val="005B08A5"/>
    <w:rsid w:val="005C022D"/>
    <w:rsid w:val="005C3DC1"/>
    <w:rsid w:val="005D4249"/>
    <w:rsid w:val="005E622A"/>
    <w:rsid w:val="005F0DDD"/>
    <w:rsid w:val="005F22E8"/>
    <w:rsid w:val="005F2713"/>
    <w:rsid w:val="005F353E"/>
    <w:rsid w:val="0060251F"/>
    <w:rsid w:val="00602702"/>
    <w:rsid w:val="006072B8"/>
    <w:rsid w:val="006156B3"/>
    <w:rsid w:val="006205CE"/>
    <w:rsid w:val="006210FD"/>
    <w:rsid w:val="00625AC6"/>
    <w:rsid w:val="00632EF2"/>
    <w:rsid w:val="00640C3D"/>
    <w:rsid w:val="00643905"/>
    <w:rsid w:val="006468F1"/>
    <w:rsid w:val="00653A2F"/>
    <w:rsid w:val="00663227"/>
    <w:rsid w:val="0066573F"/>
    <w:rsid w:val="00665AD5"/>
    <w:rsid w:val="0068334A"/>
    <w:rsid w:val="0069337C"/>
    <w:rsid w:val="00697741"/>
    <w:rsid w:val="006C20DF"/>
    <w:rsid w:val="006C32AE"/>
    <w:rsid w:val="006D01F2"/>
    <w:rsid w:val="006D2A24"/>
    <w:rsid w:val="006D6ED7"/>
    <w:rsid w:val="006D7805"/>
    <w:rsid w:val="006E462B"/>
    <w:rsid w:val="006E492A"/>
    <w:rsid w:val="006E5B57"/>
    <w:rsid w:val="00701202"/>
    <w:rsid w:val="0070133C"/>
    <w:rsid w:val="007064EA"/>
    <w:rsid w:val="00711CED"/>
    <w:rsid w:val="0071338C"/>
    <w:rsid w:val="0071798B"/>
    <w:rsid w:val="007223E1"/>
    <w:rsid w:val="00725BD3"/>
    <w:rsid w:val="00735073"/>
    <w:rsid w:val="00740FA1"/>
    <w:rsid w:val="00756EE4"/>
    <w:rsid w:val="007725AE"/>
    <w:rsid w:val="00772B57"/>
    <w:rsid w:val="00776E6B"/>
    <w:rsid w:val="00777DDD"/>
    <w:rsid w:val="00786574"/>
    <w:rsid w:val="0079089C"/>
    <w:rsid w:val="00791DB6"/>
    <w:rsid w:val="007A6BCE"/>
    <w:rsid w:val="007B46FD"/>
    <w:rsid w:val="007C7AA0"/>
    <w:rsid w:val="007D43A4"/>
    <w:rsid w:val="007E02CE"/>
    <w:rsid w:val="007E114A"/>
    <w:rsid w:val="007E6EF6"/>
    <w:rsid w:val="007F2BF8"/>
    <w:rsid w:val="007F2E15"/>
    <w:rsid w:val="00814DCD"/>
    <w:rsid w:val="00817AF8"/>
    <w:rsid w:val="00822AD8"/>
    <w:rsid w:val="00875DD6"/>
    <w:rsid w:val="0087675D"/>
    <w:rsid w:val="00880072"/>
    <w:rsid w:val="008830E1"/>
    <w:rsid w:val="008839CD"/>
    <w:rsid w:val="0089050B"/>
    <w:rsid w:val="008C552C"/>
    <w:rsid w:val="008C7623"/>
    <w:rsid w:val="008D57F9"/>
    <w:rsid w:val="008D58B2"/>
    <w:rsid w:val="008E175E"/>
    <w:rsid w:val="00900820"/>
    <w:rsid w:val="00901AFE"/>
    <w:rsid w:val="009021F3"/>
    <w:rsid w:val="0090419D"/>
    <w:rsid w:val="00907DA1"/>
    <w:rsid w:val="00910042"/>
    <w:rsid w:val="0091223B"/>
    <w:rsid w:val="009331FE"/>
    <w:rsid w:val="00935098"/>
    <w:rsid w:val="00942488"/>
    <w:rsid w:val="00961350"/>
    <w:rsid w:val="0097204B"/>
    <w:rsid w:val="00980B22"/>
    <w:rsid w:val="00996B55"/>
    <w:rsid w:val="009A0A33"/>
    <w:rsid w:val="009A1255"/>
    <w:rsid w:val="009A22F7"/>
    <w:rsid w:val="009A75C3"/>
    <w:rsid w:val="009B434C"/>
    <w:rsid w:val="009B710A"/>
    <w:rsid w:val="009C1EE1"/>
    <w:rsid w:val="009C2E16"/>
    <w:rsid w:val="009E0673"/>
    <w:rsid w:val="009E3F2A"/>
    <w:rsid w:val="00A0101F"/>
    <w:rsid w:val="00A066FE"/>
    <w:rsid w:val="00A22534"/>
    <w:rsid w:val="00A25C4B"/>
    <w:rsid w:val="00A660C2"/>
    <w:rsid w:val="00A665A1"/>
    <w:rsid w:val="00A6766A"/>
    <w:rsid w:val="00A71BAA"/>
    <w:rsid w:val="00A87617"/>
    <w:rsid w:val="00A91051"/>
    <w:rsid w:val="00A92E9B"/>
    <w:rsid w:val="00AA016C"/>
    <w:rsid w:val="00AA41EC"/>
    <w:rsid w:val="00AA5AE4"/>
    <w:rsid w:val="00AA5D29"/>
    <w:rsid w:val="00AC12CF"/>
    <w:rsid w:val="00AF35EB"/>
    <w:rsid w:val="00AF4D91"/>
    <w:rsid w:val="00B04367"/>
    <w:rsid w:val="00B0545C"/>
    <w:rsid w:val="00B062A1"/>
    <w:rsid w:val="00B134EE"/>
    <w:rsid w:val="00B23E4D"/>
    <w:rsid w:val="00B32F06"/>
    <w:rsid w:val="00B339AC"/>
    <w:rsid w:val="00B426A9"/>
    <w:rsid w:val="00B445BC"/>
    <w:rsid w:val="00B473B4"/>
    <w:rsid w:val="00B56230"/>
    <w:rsid w:val="00B56336"/>
    <w:rsid w:val="00B56AEA"/>
    <w:rsid w:val="00B651A1"/>
    <w:rsid w:val="00B71BBC"/>
    <w:rsid w:val="00B72816"/>
    <w:rsid w:val="00B730E5"/>
    <w:rsid w:val="00B75669"/>
    <w:rsid w:val="00B77664"/>
    <w:rsid w:val="00B90C9D"/>
    <w:rsid w:val="00B927A5"/>
    <w:rsid w:val="00B96780"/>
    <w:rsid w:val="00BA0E61"/>
    <w:rsid w:val="00BA75A8"/>
    <w:rsid w:val="00BC4A21"/>
    <w:rsid w:val="00BD1F82"/>
    <w:rsid w:val="00BD21FD"/>
    <w:rsid w:val="00BD3760"/>
    <w:rsid w:val="00BD536B"/>
    <w:rsid w:val="00BF2C47"/>
    <w:rsid w:val="00C13E76"/>
    <w:rsid w:val="00C178AA"/>
    <w:rsid w:val="00C22966"/>
    <w:rsid w:val="00C31D4D"/>
    <w:rsid w:val="00C675EA"/>
    <w:rsid w:val="00C7329D"/>
    <w:rsid w:val="00CA2189"/>
    <w:rsid w:val="00CC245B"/>
    <w:rsid w:val="00CC4331"/>
    <w:rsid w:val="00CC71E2"/>
    <w:rsid w:val="00CD46D7"/>
    <w:rsid w:val="00CE0952"/>
    <w:rsid w:val="00CE1110"/>
    <w:rsid w:val="00CE49CD"/>
    <w:rsid w:val="00CF0C4F"/>
    <w:rsid w:val="00CF2B2D"/>
    <w:rsid w:val="00D015B4"/>
    <w:rsid w:val="00D149AB"/>
    <w:rsid w:val="00D17FCE"/>
    <w:rsid w:val="00D35375"/>
    <w:rsid w:val="00D35927"/>
    <w:rsid w:val="00D43829"/>
    <w:rsid w:val="00D50775"/>
    <w:rsid w:val="00D60D9D"/>
    <w:rsid w:val="00D62934"/>
    <w:rsid w:val="00D6709F"/>
    <w:rsid w:val="00D729C2"/>
    <w:rsid w:val="00D755A2"/>
    <w:rsid w:val="00D756BB"/>
    <w:rsid w:val="00D806CD"/>
    <w:rsid w:val="00D81987"/>
    <w:rsid w:val="00D83AE3"/>
    <w:rsid w:val="00D935C8"/>
    <w:rsid w:val="00D93981"/>
    <w:rsid w:val="00D93BFA"/>
    <w:rsid w:val="00D94A9D"/>
    <w:rsid w:val="00D95196"/>
    <w:rsid w:val="00D966C5"/>
    <w:rsid w:val="00DA2554"/>
    <w:rsid w:val="00DA63C8"/>
    <w:rsid w:val="00DA780F"/>
    <w:rsid w:val="00DB1644"/>
    <w:rsid w:val="00DC00CD"/>
    <w:rsid w:val="00DC377E"/>
    <w:rsid w:val="00DD0F4C"/>
    <w:rsid w:val="00DD6532"/>
    <w:rsid w:val="00DD6C38"/>
    <w:rsid w:val="00E02BE0"/>
    <w:rsid w:val="00E21FCF"/>
    <w:rsid w:val="00E25B3F"/>
    <w:rsid w:val="00E2703F"/>
    <w:rsid w:val="00E355FE"/>
    <w:rsid w:val="00E506CE"/>
    <w:rsid w:val="00E50F60"/>
    <w:rsid w:val="00E55826"/>
    <w:rsid w:val="00E56854"/>
    <w:rsid w:val="00E73B0B"/>
    <w:rsid w:val="00E8327F"/>
    <w:rsid w:val="00E84024"/>
    <w:rsid w:val="00E91AE7"/>
    <w:rsid w:val="00E93B72"/>
    <w:rsid w:val="00E97AF0"/>
    <w:rsid w:val="00EA1015"/>
    <w:rsid w:val="00EA1534"/>
    <w:rsid w:val="00EB370A"/>
    <w:rsid w:val="00EC7DB2"/>
    <w:rsid w:val="00ED25A3"/>
    <w:rsid w:val="00EE1991"/>
    <w:rsid w:val="00EE3F34"/>
    <w:rsid w:val="00EE455F"/>
    <w:rsid w:val="00EF0042"/>
    <w:rsid w:val="00F05F63"/>
    <w:rsid w:val="00F070DD"/>
    <w:rsid w:val="00F10D62"/>
    <w:rsid w:val="00F1108F"/>
    <w:rsid w:val="00F13F50"/>
    <w:rsid w:val="00F1703A"/>
    <w:rsid w:val="00F33F5B"/>
    <w:rsid w:val="00F34EC8"/>
    <w:rsid w:val="00F42CEF"/>
    <w:rsid w:val="00F44B18"/>
    <w:rsid w:val="00F557E1"/>
    <w:rsid w:val="00F85093"/>
    <w:rsid w:val="00F8676F"/>
    <w:rsid w:val="00F95259"/>
    <w:rsid w:val="00F97780"/>
    <w:rsid w:val="00FA05D5"/>
    <w:rsid w:val="00FB1CA7"/>
    <w:rsid w:val="00FB32FA"/>
    <w:rsid w:val="00FB6F27"/>
    <w:rsid w:val="00FB787B"/>
    <w:rsid w:val="00FB7D99"/>
    <w:rsid w:val="00FC2056"/>
    <w:rsid w:val="00FC5373"/>
    <w:rsid w:val="00FD110C"/>
    <w:rsid w:val="00FD7F03"/>
    <w:rsid w:val="00FE7EED"/>
    <w:rsid w:val="00FF1389"/>
    <w:rsid w:val="00FF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17"/>
  </w:style>
  <w:style w:type="paragraph" w:styleId="Heading2">
    <w:name w:val="heading 2"/>
    <w:basedOn w:val="Normal"/>
    <w:next w:val="Normal"/>
    <w:link w:val="Heading2Char"/>
    <w:qFormat/>
    <w:rsid w:val="009C1EE1"/>
    <w:pPr>
      <w:keepNext/>
      <w:spacing w:after="0" w:line="240" w:lineRule="auto"/>
      <w:jc w:val="center"/>
      <w:outlineLvl w:val="1"/>
    </w:pPr>
    <w:rPr>
      <w:rFonts w:ascii="Arial Armenian" w:eastAsia="Times New Roman" w:hAnsi="Arial Armeni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2E8"/>
    <w:rPr>
      <w:b/>
      <w:bCs/>
    </w:rPr>
  </w:style>
  <w:style w:type="character" w:styleId="Emphasis">
    <w:name w:val="Emphasis"/>
    <w:basedOn w:val="DefaultParagraphFont"/>
    <w:uiPriority w:val="20"/>
    <w:qFormat/>
    <w:rsid w:val="005F22E8"/>
    <w:rPr>
      <w:i/>
      <w:iCs/>
    </w:rPr>
  </w:style>
  <w:style w:type="character" w:styleId="Hyperlink">
    <w:name w:val="Hyperlink"/>
    <w:basedOn w:val="DefaultParagraphFont"/>
    <w:uiPriority w:val="99"/>
    <w:unhideWhenUsed/>
    <w:rsid w:val="00A665A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5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8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FD"/>
  </w:style>
  <w:style w:type="paragraph" w:styleId="Footer">
    <w:name w:val="footer"/>
    <w:basedOn w:val="Normal"/>
    <w:link w:val="FooterChar"/>
    <w:uiPriority w:val="99"/>
    <w:unhideWhenUsed/>
    <w:rsid w:val="00BD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FD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0D7897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3E0407"/>
  </w:style>
  <w:style w:type="character" w:customStyle="1" w:styleId="Heading2Char">
    <w:name w:val="Heading 2 Char"/>
    <w:basedOn w:val="DefaultParagraphFont"/>
    <w:link w:val="Heading2"/>
    <w:rsid w:val="009C1EE1"/>
    <w:rPr>
      <w:rFonts w:ascii="Arial Armenian" w:eastAsia="Times New Roman" w:hAnsi="Arial Armenian" w:cs="Times New Roman"/>
      <w:b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5F3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50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F6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559A-9834-4C9D-93A3-4F0DEF7C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21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Vram</dc:creator>
  <cp:lastModifiedBy>Mtnolort</cp:lastModifiedBy>
  <cp:revision>73</cp:revision>
  <cp:lastPrinted>2023-11-15T13:10:00Z</cp:lastPrinted>
  <dcterms:created xsi:type="dcterms:W3CDTF">2023-11-15T12:57:00Z</dcterms:created>
  <dcterms:modified xsi:type="dcterms:W3CDTF">2023-11-17T12:44:00Z</dcterms:modified>
</cp:coreProperties>
</file>