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490" w:type="dxa"/>
        <w:tblInd w:w="-572" w:type="dxa"/>
        <w:tblLook w:val="04A0" w:firstRow="1" w:lastRow="0" w:firstColumn="1" w:lastColumn="0" w:noHBand="0" w:noVBand="1"/>
      </w:tblPr>
      <w:tblGrid>
        <w:gridCol w:w="10490"/>
      </w:tblGrid>
      <w:tr w:rsidR="001C6D53" w:rsidTr="008A72AA">
        <w:tc>
          <w:tcPr>
            <w:tcW w:w="10490" w:type="dxa"/>
            <w:tcBorders>
              <w:top w:val="nil"/>
              <w:left w:val="nil"/>
              <w:bottom w:val="nil"/>
              <w:right w:val="nil"/>
            </w:tcBorders>
          </w:tcPr>
          <w:p w:rsidR="001C6D53" w:rsidRDefault="001C6D53" w:rsidP="008A72AA">
            <w:pPr>
              <w:jc w:val="center"/>
            </w:pPr>
            <w:r>
              <w:rPr>
                <w:rFonts w:ascii="GHEA Grapalat" w:eastAsia="Times New Roman" w:hAnsi="GHEA Grapalat" w:cs="Sylfaen"/>
                <w:b/>
                <w:noProof/>
                <w:spacing w:val="-6"/>
                <w:sz w:val="24"/>
                <w:szCs w:val="24"/>
                <w:lang w:val="ru-RU" w:eastAsia="ru-RU"/>
              </w:rPr>
              <w:drawing>
                <wp:inline distT="0" distB="0" distL="0" distR="0" wp14:anchorId="4B727BE1" wp14:editId="02074D3F">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1C6D53" w:rsidTr="008A72AA">
        <w:tc>
          <w:tcPr>
            <w:tcW w:w="10490" w:type="dxa"/>
            <w:tcBorders>
              <w:top w:val="nil"/>
              <w:left w:val="nil"/>
              <w:bottom w:val="nil"/>
              <w:right w:val="nil"/>
            </w:tcBorders>
          </w:tcPr>
          <w:p w:rsidR="001C6D53" w:rsidRDefault="001C6D53" w:rsidP="008A72AA">
            <w:pPr>
              <w:jc w:val="center"/>
              <w:rPr>
                <w:rFonts w:ascii="GHEA Grapalat" w:hAnsi="GHEA Grapalat" w:cs="Sylfaen"/>
                <w:bCs/>
                <w:sz w:val="24"/>
                <w:szCs w:val="24"/>
              </w:rPr>
            </w:pPr>
            <w:r>
              <w:rPr>
                <w:rFonts w:ascii="GHEA Grapalat" w:hAnsi="GHEA Grapalat" w:cs="Sylfaen"/>
                <w:bCs/>
                <w:sz w:val="24"/>
                <w:szCs w:val="24"/>
              </w:rPr>
              <w:t>ՀԱՅԱՍՏԱՆԻ</w:t>
            </w:r>
            <w:r>
              <w:rPr>
                <w:rFonts w:ascii="GHEA Grapalat" w:hAnsi="GHEA Grapalat" w:cs="Times Armenian"/>
                <w:bCs/>
                <w:sz w:val="24"/>
                <w:szCs w:val="24"/>
              </w:rPr>
              <w:t xml:space="preserve"> </w:t>
            </w:r>
            <w:r>
              <w:rPr>
                <w:rFonts w:ascii="GHEA Grapalat" w:hAnsi="GHEA Grapalat" w:cs="Sylfaen"/>
                <w:bCs/>
                <w:sz w:val="24"/>
                <w:szCs w:val="24"/>
              </w:rPr>
              <w:t>ՀԱՆՐԱՊԵՏՈՒԹՅԱՆ</w:t>
            </w:r>
            <w:r>
              <w:rPr>
                <w:rFonts w:ascii="GHEA Grapalat" w:hAnsi="GHEA Grapalat" w:cs="Times Armenian"/>
                <w:bCs/>
                <w:sz w:val="24"/>
                <w:szCs w:val="24"/>
              </w:rPr>
              <w:t xml:space="preserve"> </w:t>
            </w:r>
            <w:r>
              <w:rPr>
                <w:rFonts w:ascii="GHEA Grapalat" w:hAnsi="GHEA Grapalat" w:cs="Sylfaen"/>
                <w:bCs/>
                <w:sz w:val="24"/>
                <w:szCs w:val="24"/>
              </w:rPr>
              <w:t>ԿՐԹՈՒԹՅԱՆ</w:t>
            </w:r>
            <w:r>
              <w:rPr>
                <w:rFonts w:ascii="GHEA Grapalat" w:hAnsi="GHEA Grapalat"/>
                <w:bCs/>
                <w:sz w:val="24"/>
                <w:szCs w:val="24"/>
              </w:rPr>
              <w:t xml:space="preserve">, </w:t>
            </w:r>
            <w:r>
              <w:rPr>
                <w:rFonts w:ascii="GHEA Grapalat" w:hAnsi="GHEA Grapalat" w:cs="Sylfaen"/>
                <w:bCs/>
                <w:sz w:val="24"/>
                <w:szCs w:val="24"/>
                <w:lang w:val="ru-RU"/>
              </w:rPr>
              <w:t>ԳԻՏՈՒԹՅԱՆ</w:t>
            </w:r>
            <w:r>
              <w:rPr>
                <w:rFonts w:ascii="GHEA Grapalat" w:hAnsi="GHEA Grapalat" w:cs="Sylfaen"/>
                <w:bCs/>
                <w:sz w:val="24"/>
                <w:szCs w:val="24"/>
              </w:rPr>
              <w:t>, ՄՇԱԿՈՒՅԹԻ</w:t>
            </w:r>
          </w:p>
          <w:p w:rsidR="001C6D53" w:rsidRDefault="001C6D53" w:rsidP="008A72AA">
            <w:pPr>
              <w:jc w:val="center"/>
              <w:rPr>
                <w:rFonts w:ascii="GHEA Grapalat" w:hAnsi="GHEA Grapalat"/>
                <w:bCs/>
                <w:sz w:val="24"/>
                <w:szCs w:val="24"/>
              </w:rPr>
            </w:pPr>
            <w:r>
              <w:rPr>
                <w:rFonts w:ascii="GHEA Grapalat" w:hAnsi="GHEA Grapalat" w:cs="Sylfaen"/>
                <w:bCs/>
                <w:sz w:val="24"/>
                <w:szCs w:val="24"/>
              </w:rPr>
              <w:t>ԵՎ ՍՊՈՐՏԻ</w:t>
            </w:r>
            <w:r>
              <w:rPr>
                <w:rFonts w:ascii="GHEA Grapalat" w:hAnsi="GHEA Grapalat" w:cs="Times Armenian"/>
                <w:bCs/>
                <w:sz w:val="24"/>
                <w:szCs w:val="24"/>
              </w:rPr>
              <w:t xml:space="preserve"> </w:t>
            </w:r>
            <w:r>
              <w:rPr>
                <w:rFonts w:ascii="GHEA Grapalat" w:hAnsi="GHEA Grapalat" w:cs="Sylfaen"/>
                <w:bCs/>
                <w:sz w:val="24"/>
                <w:szCs w:val="24"/>
                <w:lang w:val="ru-RU"/>
              </w:rPr>
              <w:t>ՆԱԽԱՐԱՐ</w:t>
            </w:r>
          </w:p>
          <w:p w:rsidR="001C6D53" w:rsidRPr="00AC77C9" w:rsidRDefault="001C6D53" w:rsidP="008A72AA">
            <w:pPr>
              <w:jc w:val="center"/>
              <w:rPr>
                <w:rFonts w:ascii="GHEA Grapalat" w:hAnsi="GHEA Grapalat" w:cs="Sylfaen"/>
                <w:b/>
                <w:sz w:val="32"/>
                <w:szCs w:val="32"/>
              </w:rPr>
            </w:pPr>
            <w:r>
              <w:rPr>
                <w:rFonts w:ascii="GHEA Grapalat" w:hAnsi="GHEA Grapalat" w:cs="Sylfaen"/>
                <w:b/>
                <w:sz w:val="32"/>
                <w:szCs w:val="32"/>
              </w:rPr>
              <w:t>ՀՐԱՄԱՆ</w:t>
            </w:r>
          </w:p>
        </w:tc>
      </w:tr>
      <w:tr w:rsidR="001C6D53" w:rsidRPr="00AC77C9" w:rsidTr="008A72AA">
        <w:tc>
          <w:tcPr>
            <w:tcW w:w="10490" w:type="dxa"/>
            <w:tcBorders>
              <w:top w:val="nil"/>
              <w:left w:val="nil"/>
              <w:bottom w:val="thinThickSmallGap" w:sz="24" w:space="0" w:color="auto"/>
              <w:right w:val="nil"/>
            </w:tcBorders>
          </w:tcPr>
          <w:p w:rsidR="001C6D53" w:rsidRPr="00AC77C9" w:rsidRDefault="001C6D53" w:rsidP="008A72AA">
            <w:pPr>
              <w:pStyle w:val="4"/>
              <w:outlineLvl w:val="3"/>
              <w:rPr>
                <w:rFonts w:ascii="GHEA Grapalat" w:hAnsi="GHEA Grapalat" w:cs="Sylfaen"/>
                <w:b w:val="0"/>
                <w:bCs/>
                <w:sz w:val="2"/>
                <w:szCs w:val="2"/>
              </w:rPr>
            </w:pPr>
          </w:p>
        </w:tc>
      </w:tr>
    </w:tbl>
    <w:p w:rsidR="001C6D53" w:rsidRPr="0049158A" w:rsidRDefault="001C6D53" w:rsidP="001C6D53">
      <w:pPr>
        <w:spacing w:after="0" w:line="240" w:lineRule="auto"/>
        <w:rPr>
          <w:rFonts w:ascii="GHEA Grapalat" w:eastAsia="Times New Roman" w:hAnsi="GHEA Grapalat" w:cs="Times New Roman"/>
          <w:b/>
          <w:spacing w:val="-20"/>
          <w:sz w:val="12"/>
          <w:szCs w:val="12"/>
          <w:lang w:val="hy-AM" w:eastAsia="ru-RU"/>
        </w:rPr>
      </w:pPr>
    </w:p>
    <w:p w:rsidR="001C6D53" w:rsidRPr="000937C7" w:rsidRDefault="001C6D53" w:rsidP="001C6D53">
      <w:pPr>
        <w:spacing w:after="0" w:line="240" w:lineRule="auto"/>
        <w:rPr>
          <w:rFonts w:ascii="GHEA Grapalat" w:eastAsia="Times New Roman" w:hAnsi="GHEA Grapalat" w:cs="Times New Roman"/>
          <w:b/>
          <w:noProof/>
          <w:sz w:val="16"/>
          <w:szCs w:val="16"/>
          <w:lang w:val="hy-AM" w:eastAsia="ru-RU"/>
        </w:rPr>
      </w:pPr>
      <w:r w:rsidRPr="00594A3D">
        <w:rPr>
          <w:rFonts w:ascii="GHEA Grapalat" w:eastAsia="Times New Roman" w:hAnsi="GHEA Grapalat" w:cs="Times New Roman"/>
          <w:b/>
          <w:spacing w:val="-20"/>
          <w:sz w:val="20"/>
          <w:szCs w:val="20"/>
          <w:lang w:val="hy-AM" w:eastAsia="ru-RU"/>
        </w:rPr>
        <w:t>N</w:t>
      </w:r>
      <w:r w:rsidRPr="00436374">
        <w:rPr>
          <w:rFonts w:ascii="GHEA Grapalat" w:eastAsia="Times New Roman" w:hAnsi="GHEA Grapalat" w:cs="Times New Roman"/>
          <w:b/>
          <w:spacing w:val="-20"/>
          <w:sz w:val="20"/>
          <w:szCs w:val="20"/>
          <w:lang w:val="hy-AM" w:eastAsia="ru-RU"/>
        </w:rPr>
        <w:t xml:space="preserve"> </w:t>
      </w:r>
      <w:r w:rsidRPr="00594A3D">
        <w:rPr>
          <w:rFonts w:ascii="GHEA Grapalat" w:eastAsia="Times New Roman" w:hAnsi="GHEA Grapalat" w:cs="Times New Roman"/>
          <w:b/>
          <w:spacing w:val="-20"/>
          <w:sz w:val="20"/>
          <w:szCs w:val="20"/>
          <w:lang w:val="hy-AM" w:eastAsia="ru-RU"/>
        </w:rPr>
        <w:t>o</w:t>
      </w:r>
      <w:r w:rsidRPr="00594A3D">
        <w:rPr>
          <w:rFonts w:ascii="GHEA Grapalat" w:eastAsia="Times New Roman" w:hAnsi="GHEA Grapalat" w:cs="Times New Roman"/>
          <w:b/>
          <w:sz w:val="20"/>
          <w:szCs w:val="20"/>
          <w:lang w:val="hy-AM" w:eastAsia="ru-RU"/>
        </w:rPr>
        <w:t xml:space="preserve">  </w:t>
      </w:r>
      <w:r w:rsidRPr="000937C7">
        <w:rPr>
          <w:rFonts w:ascii="GHEA Grapalat" w:eastAsia="Times New Roman" w:hAnsi="GHEA Grapalat" w:cs="Times New Roman"/>
          <w:b/>
          <w:sz w:val="20"/>
          <w:szCs w:val="20"/>
          <w:u w:val="single"/>
          <w:lang w:val="hy-AM" w:eastAsia="ru-RU"/>
        </w:rPr>
        <w:t xml:space="preserve">                 </w:t>
      </w:r>
      <w:r w:rsidRPr="000937C7">
        <w:rPr>
          <w:rFonts w:ascii="GHEA Grapalat" w:hAnsi="GHEA Grapalat"/>
          <w:u w:val="single"/>
          <w:lang w:val="hy-AM"/>
        </w:rPr>
        <w:t>-Ն</w:t>
      </w:r>
      <w:r w:rsidRPr="005C2759">
        <w:rPr>
          <w:rFonts w:ascii="GHEA Grapalat" w:eastAsia="Times New Roman" w:hAnsi="GHEA Grapalat" w:cs="Times New Roman"/>
          <w:b/>
          <w:sz w:val="20"/>
          <w:szCs w:val="20"/>
          <w:u w:val="single"/>
          <w:lang w:val="hy-AM" w:eastAsia="ru-RU"/>
        </w:rPr>
        <w:t xml:space="preserve"> </w:t>
      </w:r>
      <w:r w:rsidRPr="000937C7">
        <w:rPr>
          <w:rFonts w:ascii="GHEA Grapalat" w:eastAsia="Times New Roman" w:hAnsi="GHEA Grapalat" w:cs="Times New Roman"/>
          <w:b/>
          <w:sz w:val="20"/>
          <w:szCs w:val="20"/>
          <w:lang w:val="hy-AM" w:eastAsia="ru-RU"/>
        </w:rPr>
        <w:t xml:space="preserve">                                                       </w:t>
      </w:r>
      <w:r w:rsidRPr="00436374">
        <w:rPr>
          <w:rFonts w:ascii="GHEA Grapalat" w:eastAsia="Times New Roman" w:hAnsi="GHEA Grapalat" w:cs="Times New Roman"/>
          <w:b/>
          <w:sz w:val="20"/>
          <w:szCs w:val="20"/>
          <w:lang w:val="hy-AM" w:eastAsia="ru-RU"/>
        </w:rPr>
        <w:t xml:space="preserve"> «</w:t>
      </w:r>
      <w:r w:rsidRPr="00594A3D">
        <w:rPr>
          <w:rFonts w:ascii="GHEA Grapalat" w:eastAsia="Times New Roman" w:hAnsi="GHEA Grapalat" w:cs="Times New Roman"/>
          <w:b/>
          <w:sz w:val="20"/>
          <w:szCs w:val="20"/>
          <w:lang w:val="hy-AM" w:eastAsia="ru-RU"/>
        </w:rPr>
        <w:t>_____» _______</w:t>
      </w:r>
      <w:r w:rsidRPr="00436374">
        <w:rPr>
          <w:rFonts w:ascii="GHEA Grapalat" w:eastAsia="Times New Roman" w:hAnsi="GHEA Grapalat" w:cs="Times New Roman"/>
          <w:b/>
          <w:sz w:val="20"/>
          <w:szCs w:val="20"/>
          <w:lang w:val="hy-AM" w:eastAsia="ru-RU"/>
        </w:rPr>
        <w:t>_</w:t>
      </w:r>
      <w:r w:rsidRPr="00594A3D">
        <w:rPr>
          <w:rFonts w:ascii="GHEA Grapalat" w:eastAsia="Times New Roman" w:hAnsi="GHEA Grapalat" w:cs="Times New Roman"/>
          <w:b/>
          <w:sz w:val="20"/>
          <w:szCs w:val="20"/>
          <w:lang w:val="hy-AM" w:eastAsia="ru-RU"/>
        </w:rPr>
        <w:t>______</w:t>
      </w:r>
      <w:r w:rsidRPr="00436374">
        <w:rPr>
          <w:rFonts w:ascii="GHEA Grapalat" w:eastAsia="Times New Roman" w:hAnsi="GHEA Grapalat" w:cs="Times New Roman"/>
          <w:b/>
          <w:sz w:val="20"/>
          <w:szCs w:val="20"/>
          <w:lang w:val="hy-AM" w:eastAsia="ru-RU"/>
        </w:rPr>
        <w:t>_______</w:t>
      </w:r>
      <w:r w:rsidRPr="00594A3D">
        <w:rPr>
          <w:rFonts w:ascii="GHEA Grapalat" w:eastAsia="Times New Roman" w:hAnsi="GHEA Grapalat" w:cs="Times New Roman"/>
          <w:b/>
          <w:sz w:val="20"/>
          <w:szCs w:val="20"/>
          <w:lang w:val="hy-AM" w:eastAsia="ru-RU"/>
        </w:rPr>
        <w:t>_  202</w:t>
      </w:r>
      <w:r>
        <w:rPr>
          <w:rFonts w:ascii="GHEA Grapalat" w:eastAsia="Times New Roman" w:hAnsi="GHEA Grapalat" w:cs="Times New Roman"/>
          <w:b/>
          <w:sz w:val="20"/>
          <w:szCs w:val="20"/>
          <w:lang w:val="hy-AM" w:eastAsia="ru-RU"/>
        </w:rPr>
        <w:t>3</w:t>
      </w:r>
      <w:r w:rsidRPr="00594A3D">
        <w:rPr>
          <w:rFonts w:ascii="GHEA Grapalat" w:eastAsia="Times New Roman" w:hAnsi="GHEA Grapalat" w:cs="Times New Roman"/>
          <w:b/>
          <w:sz w:val="20"/>
          <w:szCs w:val="20"/>
          <w:lang w:val="hy-AM" w:eastAsia="ru-RU"/>
        </w:rPr>
        <w:t xml:space="preserve"> թ.</w:t>
      </w:r>
    </w:p>
    <w:p w:rsidR="0021535E" w:rsidRDefault="0021535E" w:rsidP="0021535E">
      <w:pPr>
        <w:spacing w:after="0" w:line="240" w:lineRule="auto"/>
        <w:jc w:val="right"/>
        <w:rPr>
          <w:rFonts w:ascii="GHEA Grapalat" w:eastAsia="Times New Roman" w:hAnsi="GHEA Grapalat" w:cs="Times New Roman"/>
          <w:b/>
          <w:noProof/>
          <w:sz w:val="24"/>
          <w:szCs w:val="24"/>
          <w:lang w:val="hy-AM" w:eastAsia="ru-RU"/>
        </w:rPr>
      </w:pPr>
    </w:p>
    <w:p w:rsidR="001C6D53" w:rsidRPr="0021535E" w:rsidRDefault="0021535E" w:rsidP="0021535E">
      <w:pPr>
        <w:spacing w:after="0" w:line="240" w:lineRule="auto"/>
        <w:jc w:val="right"/>
        <w:rPr>
          <w:rFonts w:ascii="GHEA Grapalat" w:eastAsia="Times New Roman" w:hAnsi="GHEA Grapalat" w:cs="Times New Roman"/>
          <w:b/>
          <w:noProof/>
          <w:sz w:val="24"/>
          <w:szCs w:val="24"/>
          <w:lang w:val="hy-AM" w:eastAsia="ru-RU"/>
        </w:rPr>
      </w:pPr>
      <w:r w:rsidRPr="0021535E">
        <w:rPr>
          <w:rFonts w:ascii="GHEA Grapalat" w:eastAsia="Times New Roman" w:hAnsi="GHEA Grapalat" w:cs="Times New Roman"/>
          <w:b/>
          <w:noProof/>
          <w:sz w:val="24"/>
          <w:szCs w:val="24"/>
          <w:lang w:val="hy-AM" w:eastAsia="ru-RU"/>
        </w:rPr>
        <w:t>ՆԱԽԱԳԻԾ</w:t>
      </w:r>
    </w:p>
    <w:p w:rsidR="001C6D53" w:rsidRDefault="001C6D53" w:rsidP="001C6D53">
      <w:pPr>
        <w:shd w:val="clear" w:color="auto" w:fill="FFFFFF"/>
        <w:spacing w:after="0" w:line="360" w:lineRule="auto"/>
        <w:jc w:val="center"/>
        <w:textAlignment w:val="baseline"/>
        <w:rPr>
          <w:rFonts w:ascii="GHEA Grapalat" w:hAnsi="GHEA Grapalat"/>
          <w:b/>
          <w:sz w:val="24"/>
          <w:szCs w:val="24"/>
          <w:bdr w:val="none" w:sz="0" w:space="0" w:color="auto" w:frame="1"/>
          <w:lang w:val="hy-AM"/>
        </w:rPr>
      </w:pPr>
    </w:p>
    <w:p w:rsidR="001C6D53" w:rsidRPr="0021535E" w:rsidRDefault="001C6D53" w:rsidP="0021535E">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21535E">
        <w:rPr>
          <w:rFonts w:ascii="GHEA Grapalat" w:hAnsi="GHEA Grapalat"/>
          <w:b/>
          <w:bCs/>
          <w:sz w:val="24"/>
          <w:szCs w:val="24"/>
          <w:bdr w:val="none" w:sz="0" w:space="0" w:color="auto" w:frame="1"/>
          <w:lang w:val="hy-AM"/>
        </w:rPr>
        <w:t xml:space="preserve">ՀԱՅԱՍՏԱՆԻ ՀԱՆՐԱՊԵՏՈՒԹՅԱՆ ԿՐԹՈՒԹՅԱՆ, ԳԻՏՈՒԹՅԱՆ, ՄՇԱԿՈՒՅԹԻ ԵՎ ՍՊՈՐՏԻ ՆԱԽԱՐԱՐԻ </w:t>
      </w:r>
      <w:r w:rsidRPr="0021535E">
        <w:rPr>
          <w:rFonts w:ascii="GHEA Grapalat" w:hAnsi="GHEA Grapalat"/>
          <w:b/>
          <w:sz w:val="24"/>
          <w:szCs w:val="24"/>
          <w:lang w:val="hy-AM"/>
        </w:rPr>
        <w:t xml:space="preserve"> 2022 ԹՎԱԿԱՆԻ </w:t>
      </w:r>
      <w:r w:rsidRPr="0021535E">
        <w:rPr>
          <w:rFonts w:ascii="GHEA Grapalat" w:hAnsi="GHEA Grapalat"/>
          <w:b/>
          <w:color w:val="000000"/>
          <w:sz w:val="24"/>
          <w:szCs w:val="24"/>
          <w:shd w:val="clear" w:color="auto" w:fill="FFFFFF"/>
          <w:lang w:val="hy-AM"/>
        </w:rPr>
        <w:t>ՀՈՒՆԻՍԻ</w:t>
      </w:r>
      <w:r w:rsidRPr="0021535E">
        <w:rPr>
          <w:rFonts w:ascii="GHEA Grapalat" w:hAnsi="GHEA Grapalat"/>
          <w:b/>
          <w:sz w:val="24"/>
          <w:szCs w:val="24"/>
          <w:lang w:val="hy-AM"/>
        </w:rPr>
        <w:t xml:space="preserve"> 9-Ի </w:t>
      </w:r>
      <w:r w:rsidRPr="0021535E">
        <w:rPr>
          <w:rFonts w:ascii="GHEA Grapalat" w:hAnsi="GHEA Grapalat"/>
          <w:b/>
          <w:bCs/>
          <w:sz w:val="24"/>
          <w:szCs w:val="24"/>
          <w:bdr w:val="none" w:sz="0" w:space="0" w:color="auto" w:frame="1"/>
          <w:lang w:val="hy-AM"/>
        </w:rPr>
        <w:t>N 20-Ն ՀՐԱՄԱՆՈՒՄ ՓՈՓՈԽՈՒԹՅՈՒՆՆԵՐ ԿԱՏԱՐԵԼՈՒ ՄԱՍԻՆ</w:t>
      </w:r>
      <w:bookmarkStart w:id="0" w:name="_GoBack"/>
      <w:bookmarkEnd w:id="0"/>
    </w:p>
    <w:p w:rsidR="001C6D53" w:rsidRPr="0021535E" w:rsidRDefault="001C6D53" w:rsidP="0021535E">
      <w:pPr>
        <w:pStyle w:val="1"/>
        <w:pBdr>
          <w:top w:val="nil"/>
          <w:left w:val="nil"/>
          <w:bottom w:val="nil"/>
          <w:right w:val="nil"/>
          <w:between w:val="nil"/>
        </w:pBdr>
        <w:tabs>
          <w:tab w:val="left" w:pos="180"/>
        </w:tabs>
        <w:spacing w:line="360" w:lineRule="auto"/>
        <w:ind w:left="180"/>
        <w:jc w:val="center"/>
        <w:rPr>
          <w:rFonts w:ascii="GHEA Grapalat" w:eastAsia="GHEA Grapalat" w:hAnsi="GHEA Grapalat" w:cs="GHEA Grapalat"/>
          <w:highlight w:val="white"/>
          <w:lang w:val="hy-AM"/>
        </w:rPr>
      </w:pPr>
      <w:r w:rsidRPr="0021535E">
        <w:rPr>
          <w:rFonts w:ascii="GHEA Grapalat" w:eastAsia="GHEA Grapalat" w:hAnsi="GHEA Grapalat" w:cs="GHEA Grapalat"/>
          <w:highlight w:val="white"/>
          <w:lang w:val="hy-AM"/>
        </w:rPr>
        <w:t>Հիմք ընդունելով «Նորմատիվ իրավական ակտերի մասին» օրենքի 33-րդ, 34-րդ հոդվածների 1-ին մասերը՝</w:t>
      </w:r>
    </w:p>
    <w:p w:rsidR="001C6D53" w:rsidRPr="0021535E" w:rsidRDefault="001C6D53" w:rsidP="001C6D53">
      <w:pPr>
        <w:shd w:val="clear" w:color="auto" w:fill="FFFFFF"/>
        <w:spacing w:after="0" w:line="360" w:lineRule="auto"/>
        <w:jc w:val="center"/>
        <w:textAlignment w:val="baseline"/>
        <w:rPr>
          <w:rFonts w:ascii="GHEA Grapalat" w:hAnsi="GHEA Grapalat"/>
          <w:b/>
          <w:bCs/>
          <w:sz w:val="24"/>
          <w:szCs w:val="24"/>
          <w:bdr w:val="none" w:sz="0" w:space="0" w:color="auto" w:frame="1"/>
          <w:lang w:val="hy-AM"/>
        </w:rPr>
      </w:pPr>
      <w:r w:rsidRPr="0021535E">
        <w:rPr>
          <w:rFonts w:ascii="GHEA Grapalat" w:hAnsi="GHEA Grapalat"/>
          <w:b/>
          <w:bCs/>
          <w:sz w:val="24"/>
          <w:szCs w:val="24"/>
          <w:bdr w:val="none" w:sz="0" w:space="0" w:color="auto" w:frame="1"/>
          <w:lang w:val="hy-AM"/>
        </w:rPr>
        <w:t>Հ Ր Ա Մ Ա Յ ՈՒ Մ  Ե Մ</w:t>
      </w:r>
    </w:p>
    <w:p w:rsidR="001C6D53" w:rsidRPr="0021535E" w:rsidRDefault="001C6D53" w:rsidP="001C6D53">
      <w:pPr>
        <w:tabs>
          <w:tab w:val="left" w:pos="567"/>
        </w:tabs>
        <w:spacing w:line="360" w:lineRule="auto"/>
        <w:ind w:left="-567"/>
        <w:jc w:val="both"/>
        <w:rPr>
          <w:rFonts w:ascii="GHEA Grapalat" w:hAnsi="GHEA Grapalat"/>
          <w:bCs/>
          <w:sz w:val="24"/>
          <w:szCs w:val="24"/>
          <w:bdr w:val="none" w:sz="0" w:space="0" w:color="auto" w:frame="1"/>
          <w:lang w:val="hy-AM"/>
        </w:rPr>
      </w:pPr>
      <w:r w:rsidRPr="0021535E">
        <w:rPr>
          <w:rFonts w:ascii="GHEA Grapalat" w:hAnsi="GHEA Grapalat"/>
          <w:bCs/>
          <w:sz w:val="24"/>
          <w:szCs w:val="24"/>
          <w:bdr w:val="none" w:sz="0" w:space="0" w:color="auto" w:frame="1"/>
          <w:lang w:val="hy-AM"/>
        </w:rPr>
        <w:t>1.</w:t>
      </w:r>
      <w:r w:rsidRPr="0021535E">
        <w:rPr>
          <w:rFonts w:ascii="GHEA Grapalat" w:hAnsi="GHEA Grapalat"/>
          <w:b/>
          <w:bCs/>
          <w:sz w:val="24"/>
          <w:szCs w:val="24"/>
          <w:bdr w:val="none" w:sz="0" w:space="0" w:color="auto" w:frame="1"/>
          <w:lang w:val="hy-AM"/>
        </w:rPr>
        <w:t xml:space="preserve"> </w:t>
      </w:r>
      <w:r w:rsidRPr="0021535E">
        <w:rPr>
          <w:rFonts w:ascii="GHEA Grapalat" w:hAnsi="GHEA Grapalat" w:cs="Sylfaen"/>
          <w:bCs/>
          <w:sz w:val="24"/>
          <w:szCs w:val="24"/>
          <w:bdr w:val="none" w:sz="0" w:space="0" w:color="auto" w:frame="1"/>
          <w:lang w:val="hy-AM"/>
        </w:rPr>
        <w:t>Հ</w:t>
      </w:r>
      <w:r w:rsidRPr="0021535E">
        <w:rPr>
          <w:rFonts w:ascii="GHEA Grapalat" w:hAnsi="GHEA Grapalat"/>
          <w:bCs/>
          <w:sz w:val="24"/>
          <w:szCs w:val="24"/>
          <w:bdr w:val="none" w:sz="0" w:space="0" w:color="auto" w:frame="1"/>
          <w:lang w:val="hy-AM"/>
        </w:rPr>
        <w:t xml:space="preserve">այաստանի Հանրապետության կրթության, գիտության, մշակույթի և սպորտի նախարարի 2022 թվականի </w:t>
      </w:r>
      <w:r w:rsidRPr="0021535E">
        <w:rPr>
          <w:rFonts w:ascii="GHEA Grapalat" w:hAnsi="GHEA Grapalat"/>
          <w:sz w:val="24"/>
          <w:szCs w:val="24"/>
          <w:shd w:val="clear" w:color="auto" w:fill="FFFFFF"/>
          <w:lang w:val="hy-AM"/>
        </w:rPr>
        <w:t>հունիսի</w:t>
      </w:r>
      <w:r w:rsidRPr="0021535E">
        <w:rPr>
          <w:rFonts w:ascii="GHEA Grapalat" w:hAnsi="GHEA Grapalat"/>
          <w:sz w:val="24"/>
          <w:szCs w:val="24"/>
          <w:lang w:val="hy-AM"/>
        </w:rPr>
        <w:t xml:space="preserve"> 9-ի</w:t>
      </w:r>
      <w:r w:rsidRPr="0021535E">
        <w:rPr>
          <w:rFonts w:ascii="GHEA Grapalat" w:hAnsi="GHEA Grapalat"/>
          <w:bCs/>
          <w:sz w:val="24"/>
          <w:szCs w:val="24"/>
          <w:bdr w:val="none" w:sz="0" w:space="0" w:color="auto" w:frame="1"/>
          <w:lang w:val="hy-AM"/>
        </w:rPr>
        <w:t xml:space="preserve"> </w:t>
      </w:r>
      <w:r w:rsidRPr="0021535E">
        <w:rPr>
          <w:rFonts w:ascii="GHEA Grapalat" w:hAnsi="GHEA Grapalat"/>
          <w:sz w:val="24"/>
          <w:szCs w:val="24"/>
          <w:lang w:val="hy-AM"/>
        </w:rPr>
        <w:t>«</w:t>
      </w:r>
      <w:r w:rsidRPr="0021535E">
        <w:rPr>
          <w:rFonts w:ascii="GHEA Grapalat" w:hAnsi="GHEA Grapalat"/>
          <w:bCs/>
          <w:sz w:val="24"/>
          <w:szCs w:val="24"/>
          <w:shd w:val="clear" w:color="auto" w:fill="FFFFFF"/>
          <w:lang w:val="hy-AM"/>
        </w:rPr>
        <w:t>Հանրակրթական առարկաների դասագրքերի և ուսումնաօժանդակ գրականության ստեղծման, հրատարակման և հանրակրթության պետական չափորոշչին դրանց համապատասխանության գնահատման առարկայական հանձնաժողովների ձևավորման կարգը սահմանելու մասին</w:t>
      </w:r>
      <w:r w:rsidRPr="0021535E">
        <w:rPr>
          <w:rFonts w:ascii="GHEA Grapalat" w:hAnsi="GHEA Grapalat"/>
          <w:sz w:val="24"/>
          <w:szCs w:val="24"/>
          <w:lang w:val="hy-AM"/>
        </w:rPr>
        <w:t xml:space="preserve">» </w:t>
      </w:r>
      <w:r w:rsidRPr="0021535E">
        <w:rPr>
          <w:rFonts w:ascii="GHEA Grapalat" w:hAnsi="GHEA Grapalat"/>
          <w:bCs/>
          <w:sz w:val="24"/>
          <w:szCs w:val="24"/>
          <w:bdr w:val="none" w:sz="0" w:space="0" w:color="auto" w:frame="1"/>
          <w:lang w:val="hy-AM"/>
        </w:rPr>
        <w:t>N 20-Ն</w:t>
      </w:r>
      <w:r w:rsidR="0021535E" w:rsidRPr="0021535E">
        <w:rPr>
          <w:rFonts w:ascii="GHEA Grapalat" w:hAnsi="GHEA Grapalat"/>
          <w:bCs/>
          <w:sz w:val="24"/>
          <w:szCs w:val="24"/>
          <w:bdr w:val="none" w:sz="0" w:space="0" w:color="auto" w:frame="1"/>
          <w:lang w:val="hy-AM"/>
        </w:rPr>
        <w:t xml:space="preserve"> </w:t>
      </w:r>
      <w:r w:rsidRPr="0021535E">
        <w:rPr>
          <w:rFonts w:ascii="GHEA Grapalat" w:hAnsi="GHEA Grapalat"/>
          <w:bCs/>
          <w:sz w:val="24"/>
          <w:szCs w:val="24"/>
          <w:bdr w:val="none" w:sz="0" w:space="0" w:color="auto" w:frame="1"/>
          <w:lang w:val="hy-AM"/>
        </w:rPr>
        <w:t>հրամանով հաստատված Հրամանի՝</w:t>
      </w:r>
    </w:p>
    <w:p w:rsidR="001C6D53" w:rsidRPr="0021535E" w:rsidRDefault="001C6D53" w:rsidP="001C6D53">
      <w:pPr>
        <w:tabs>
          <w:tab w:val="left" w:pos="567"/>
        </w:tabs>
        <w:spacing w:line="360" w:lineRule="auto"/>
        <w:ind w:left="-567"/>
        <w:jc w:val="both"/>
        <w:rPr>
          <w:rFonts w:ascii="GHEA Grapalat" w:hAnsi="GHEA Grapalat" w:cs="Sylfaen"/>
          <w:bCs/>
          <w:sz w:val="24"/>
          <w:szCs w:val="24"/>
          <w:bdr w:val="none" w:sz="0" w:space="0" w:color="auto" w:frame="1"/>
          <w:lang w:val="hy-AM"/>
        </w:rPr>
      </w:pPr>
      <w:r w:rsidRPr="0021535E">
        <w:rPr>
          <w:rFonts w:ascii="GHEA Grapalat" w:hAnsi="GHEA Grapalat" w:cs="Sylfaen"/>
          <w:bCs/>
          <w:sz w:val="24"/>
          <w:szCs w:val="24"/>
          <w:bdr w:val="none" w:sz="0" w:space="0" w:color="auto" w:frame="1"/>
          <w:lang w:val="hy-AM"/>
        </w:rPr>
        <w:t>1</w:t>
      </w:r>
      <w:r w:rsidRPr="0021535E">
        <w:rPr>
          <w:rFonts w:ascii="GHEA Grapalat" w:hAnsi="GHEA Grapalat" w:cs="Calibri"/>
          <w:bCs/>
          <w:sz w:val="24"/>
          <w:szCs w:val="24"/>
          <w:bdr w:val="none" w:sz="0" w:space="0" w:color="auto" w:frame="1"/>
          <w:lang w:val="hy-AM"/>
        </w:rPr>
        <w:t xml:space="preserve">) </w:t>
      </w:r>
      <w:r w:rsidRPr="0021535E">
        <w:rPr>
          <w:rFonts w:ascii="GHEA Grapalat" w:hAnsi="GHEA Grapalat" w:cs="Sylfaen"/>
          <w:bCs/>
          <w:sz w:val="24"/>
          <w:szCs w:val="24"/>
          <w:bdr w:val="none" w:sz="0" w:space="0" w:color="auto" w:frame="1"/>
          <w:lang w:val="hy-AM"/>
        </w:rPr>
        <w:t>Հավելված 1-ը շարադրել նոր խմբագրությամբ՝ համաձայն  Հավելված 1-ի:</w:t>
      </w:r>
    </w:p>
    <w:p w:rsidR="001C6D53" w:rsidRPr="0021535E" w:rsidRDefault="001C6D53" w:rsidP="001C6D53">
      <w:pPr>
        <w:tabs>
          <w:tab w:val="left" w:pos="567"/>
        </w:tabs>
        <w:spacing w:line="360" w:lineRule="auto"/>
        <w:ind w:left="-567"/>
        <w:jc w:val="both"/>
        <w:rPr>
          <w:rFonts w:ascii="GHEA Grapalat" w:hAnsi="GHEA Grapalat"/>
          <w:color w:val="000000"/>
          <w:sz w:val="24"/>
          <w:szCs w:val="24"/>
          <w:lang w:val="hy-AM"/>
        </w:rPr>
      </w:pPr>
      <w:r w:rsidRPr="0021535E">
        <w:rPr>
          <w:rFonts w:ascii="GHEA Grapalat" w:hAnsi="GHEA Grapalat" w:cs="Sylfaen"/>
          <w:bCs/>
          <w:sz w:val="24"/>
          <w:szCs w:val="24"/>
          <w:bdr w:val="none" w:sz="0" w:space="0" w:color="auto" w:frame="1"/>
          <w:lang w:val="hy-AM"/>
        </w:rPr>
        <w:t xml:space="preserve">2) </w:t>
      </w:r>
      <w:r w:rsidRPr="0021535E">
        <w:rPr>
          <w:rFonts w:ascii="GHEA Grapalat" w:hAnsi="GHEA Grapalat"/>
          <w:sz w:val="24"/>
          <w:szCs w:val="24"/>
          <w:lang w:val="hy-AM"/>
        </w:rPr>
        <w:t>Հավելված 2-ի 6-րդ կետում «</w:t>
      </w:r>
      <w:r w:rsidRPr="0021535E">
        <w:rPr>
          <w:rFonts w:ascii="GHEA Grapalat" w:hAnsi="GHEA Grapalat"/>
          <w:color w:val="000000"/>
          <w:sz w:val="24"/>
          <w:szCs w:val="24"/>
          <w:lang w:val="hy-AM"/>
        </w:rPr>
        <w:t>206մմx260մմ» բառերը փոխարինել</w:t>
      </w:r>
      <w:r w:rsidRPr="0021535E">
        <w:rPr>
          <w:rFonts w:ascii="GHEA Grapalat" w:hAnsi="GHEA Grapalat"/>
          <w:sz w:val="24"/>
          <w:szCs w:val="24"/>
          <w:lang w:val="hy-AM"/>
        </w:rPr>
        <w:t xml:space="preserve"> «</w:t>
      </w:r>
      <w:r w:rsidRPr="0021535E">
        <w:rPr>
          <w:rFonts w:ascii="GHEA Grapalat" w:hAnsi="GHEA Grapalat"/>
          <w:color w:val="000000"/>
          <w:sz w:val="24"/>
          <w:szCs w:val="24"/>
          <w:lang w:val="hy-AM"/>
        </w:rPr>
        <w:t>205մմx260մմ» բառերով:</w:t>
      </w:r>
    </w:p>
    <w:p w:rsidR="001C6D53" w:rsidRPr="0021535E" w:rsidRDefault="001C6D53" w:rsidP="001C6D53">
      <w:pPr>
        <w:tabs>
          <w:tab w:val="left" w:pos="567"/>
        </w:tabs>
        <w:spacing w:line="360" w:lineRule="auto"/>
        <w:ind w:left="-567"/>
        <w:jc w:val="both"/>
        <w:rPr>
          <w:rFonts w:ascii="GHEA Grapalat" w:hAnsi="GHEA Grapalat"/>
          <w:sz w:val="24"/>
          <w:szCs w:val="24"/>
          <w:lang w:val="hy-AM"/>
        </w:rPr>
      </w:pPr>
      <w:r w:rsidRPr="0021535E">
        <w:rPr>
          <w:rFonts w:ascii="GHEA Grapalat" w:hAnsi="GHEA Grapalat"/>
          <w:color w:val="000000"/>
          <w:sz w:val="24"/>
          <w:szCs w:val="24"/>
          <w:lang w:val="hy-AM"/>
        </w:rPr>
        <w:t xml:space="preserve">2. </w:t>
      </w:r>
      <w:r w:rsidRPr="0021535E">
        <w:rPr>
          <w:rFonts w:ascii="GHEA Grapalat" w:hAnsi="GHEA Grapalat"/>
          <w:color w:val="000000"/>
          <w:sz w:val="24"/>
          <w:szCs w:val="24"/>
          <w:shd w:val="clear" w:color="auto" w:fill="FFFFFF"/>
          <w:lang w:val="hy-AM"/>
        </w:rPr>
        <w:t>Սույն հրամանն ուժի մեջ է մտնում պաշտոնական հրապարակմանը հաջորդող օրվանից:</w:t>
      </w:r>
    </w:p>
    <w:p w:rsidR="001C6D53" w:rsidRPr="00C75C96" w:rsidRDefault="001C6D53" w:rsidP="001C6D53">
      <w:pPr>
        <w:tabs>
          <w:tab w:val="left" w:pos="567"/>
        </w:tabs>
        <w:spacing w:after="0" w:line="360" w:lineRule="auto"/>
        <w:ind w:left="-284"/>
        <w:jc w:val="right"/>
        <w:rPr>
          <w:rFonts w:ascii="GHEA Grapalat" w:hAnsi="GHEA Grapalat"/>
          <w:bCs/>
          <w:color w:val="000000"/>
          <w:shd w:val="clear" w:color="auto" w:fill="FFFFFF"/>
          <w:lang w:val="hy-AM"/>
        </w:rPr>
      </w:pPr>
      <w:r w:rsidRPr="0021535E">
        <w:rPr>
          <w:rFonts w:ascii="GHEA Grapalat" w:hAnsi="GHEA Grapalat" w:cs="Sylfaen"/>
          <w:b/>
          <w:bCs/>
          <w:sz w:val="24"/>
          <w:szCs w:val="24"/>
          <w:lang w:val="hy-AM"/>
        </w:rPr>
        <w:t>ՆԱԽԱՐԱՐ</w:t>
      </w:r>
      <w:r w:rsidRPr="0021535E">
        <w:rPr>
          <w:rFonts w:ascii="GHEA Grapalat" w:hAnsi="GHEA Grapalat" w:cs="Sylfaen"/>
          <w:b/>
          <w:sz w:val="24"/>
          <w:szCs w:val="24"/>
          <w:lang w:val="hy-AM"/>
        </w:rPr>
        <w:t xml:space="preserve">՝   </w:t>
      </w:r>
      <w:r w:rsidRPr="0021535E">
        <w:rPr>
          <w:rFonts w:ascii="GHEA Grapalat" w:hAnsi="GHEA Grapalat" w:cs="Sylfaen"/>
          <w:b/>
          <w:sz w:val="24"/>
          <w:szCs w:val="24"/>
          <w:lang w:val="de-DE"/>
        </w:rPr>
        <w:t>Ժ</w:t>
      </w:r>
      <w:r w:rsidRPr="0021535E">
        <w:rPr>
          <w:rFonts w:ascii="GHEA Grapalat" w:hAnsi="GHEA Grapalat" w:cs="Sylfaen"/>
          <w:b/>
          <w:sz w:val="24"/>
          <w:szCs w:val="24"/>
          <w:lang w:val="hy-AM"/>
        </w:rPr>
        <w:t xml:space="preserve">. </w:t>
      </w:r>
      <w:r w:rsidRPr="0021535E">
        <w:rPr>
          <w:rFonts w:ascii="GHEA Grapalat" w:hAnsi="GHEA Grapalat" w:cs="Sylfaen"/>
          <w:b/>
          <w:sz w:val="24"/>
          <w:szCs w:val="24"/>
          <w:lang w:val="de-DE"/>
        </w:rPr>
        <w:t>ԱՆԴՐԵԱՍՅԱՆ</w:t>
      </w:r>
    </w:p>
    <w:p w:rsidR="00C14A88" w:rsidRPr="001C6D53" w:rsidRDefault="00C14A88" w:rsidP="003E0B58">
      <w:pPr>
        <w:shd w:val="clear" w:color="auto" w:fill="FFFFFF"/>
        <w:spacing w:after="0" w:line="360" w:lineRule="auto"/>
        <w:ind w:right="-705"/>
        <w:jc w:val="both"/>
        <w:rPr>
          <w:rFonts w:ascii="GHEA Grapalat" w:eastAsia="Times New Roman" w:hAnsi="GHEA Grapalat" w:cs="Times New Roman"/>
          <w:sz w:val="24"/>
          <w:szCs w:val="24"/>
          <w:lang w:val="hy-AM"/>
        </w:rPr>
      </w:pPr>
    </w:p>
    <w:p w:rsidR="002A3E16" w:rsidRPr="001C6D53" w:rsidRDefault="002A3E16"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Հավելված</w:t>
      </w:r>
      <w:r w:rsidRPr="001C6D53">
        <w:rPr>
          <w:rFonts w:ascii="GHEA Grapalat" w:hAnsi="GHEA Grapalat"/>
          <w:sz w:val="20"/>
          <w:szCs w:val="20"/>
          <w:lang w:val="hy-AM"/>
        </w:rPr>
        <w:t xml:space="preserve"> 1</w:t>
      </w:r>
    </w:p>
    <w:p w:rsidR="002A3E16" w:rsidRPr="001C6D53" w:rsidRDefault="002A3E16"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ՀՀ</w:t>
      </w:r>
      <w:r w:rsidRPr="001C6D53">
        <w:rPr>
          <w:rFonts w:ascii="GHEA Grapalat" w:hAnsi="GHEA Grapalat"/>
          <w:sz w:val="20"/>
          <w:szCs w:val="20"/>
          <w:lang w:val="hy-AM"/>
        </w:rPr>
        <w:t xml:space="preserve"> </w:t>
      </w:r>
      <w:r w:rsidRPr="001C6D53">
        <w:rPr>
          <w:rFonts w:ascii="GHEA Grapalat" w:hAnsi="GHEA Grapalat" w:cs="Arial"/>
          <w:sz w:val="20"/>
          <w:szCs w:val="20"/>
          <w:lang w:val="hy-AM"/>
        </w:rPr>
        <w:t>կրթության</w:t>
      </w:r>
      <w:r w:rsidRPr="001C6D53">
        <w:rPr>
          <w:rFonts w:ascii="GHEA Grapalat" w:hAnsi="GHEA Grapalat"/>
          <w:sz w:val="20"/>
          <w:szCs w:val="20"/>
          <w:lang w:val="hy-AM"/>
        </w:rPr>
        <w:t>,</w:t>
      </w:r>
      <w:r w:rsidRPr="001C6D53">
        <w:rPr>
          <w:rFonts w:ascii="Calibri" w:hAnsi="Calibri" w:cs="Calibri"/>
          <w:sz w:val="20"/>
          <w:szCs w:val="20"/>
          <w:lang w:val="hy-AM"/>
        </w:rPr>
        <w:t> </w:t>
      </w:r>
      <w:r w:rsidRPr="001C6D53">
        <w:rPr>
          <w:rFonts w:ascii="GHEA Grapalat" w:hAnsi="GHEA Grapalat" w:cs="Arial"/>
          <w:sz w:val="20"/>
          <w:szCs w:val="20"/>
          <w:lang w:val="hy-AM"/>
        </w:rPr>
        <w:t>գիտության</w:t>
      </w:r>
      <w:r w:rsidRPr="001C6D53">
        <w:rPr>
          <w:rFonts w:ascii="GHEA Grapalat" w:hAnsi="GHEA Grapalat"/>
          <w:sz w:val="20"/>
          <w:szCs w:val="20"/>
          <w:lang w:val="hy-AM"/>
        </w:rPr>
        <w:t>,</w:t>
      </w:r>
      <w:r w:rsidRPr="001C6D53">
        <w:rPr>
          <w:rFonts w:ascii="Calibri" w:hAnsi="Calibri" w:cs="Calibri"/>
          <w:sz w:val="20"/>
          <w:szCs w:val="20"/>
          <w:lang w:val="hy-AM"/>
        </w:rPr>
        <w:t> </w:t>
      </w:r>
      <w:r w:rsidRPr="001C6D53">
        <w:rPr>
          <w:rFonts w:ascii="GHEA Grapalat" w:hAnsi="GHEA Grapalat" w:cs="Arial"/>
          <w:sz w:val="20"/>
          <w:szCs w:val="20"/>
          <w:lang w:val="hy-AM"/>
        </w:rPr>
        <w:t>մշակույթի</w:t>
      </w:r>
    </w:p>
    <w:p w:rsidR="002A3E16" w:rsidRPr="001C6D53" w:rsidRDefault="002A3E16"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և</w:t>
      </w:r>
      <w:r w:rsidRPr="001C6D53">
        <w:rPr>
          <w:rFonts w:ascii="GHEA Grapalat" w:hAnsi="GHEA Grapalat"/>
          <w:sz w:val="20"/>
          <w:szCs w:val="20"/>
          <w:lang w:val="hy-AM"/>
        </w:rPr>
        <w:t xml:space="preserve"> </w:t>
      </w:r>
      <w:r w:rsidRPr="001C6D53">
        <w:rPr>
          <w:rFonts w:ascii="GHEA Grapalat" w:hAnsi="GHEA Grapalat" w:cs="Arial"/>
          <w:sz w:val="20"/>
          <w:szCs w:val="20"/>
          <w:lang w:val="hy-AM"/>
        </w:rPr>
        <w:t>սպորտի</w:t>
      </w:r>
      <w:r w:rsidRPr="001C6D53">
        <w:rPr>
          <w:rFonts w:ascii="Calibri" w:hAnsi="Calibri" w:cs="Calibri"/>
          <w:sz w:val="20"/>
          <w:szCs w:val="20"/>
          <w:lang w:val="hy-AM"/>
        </w:rPr>
        <w:t> </w:t>
      </w:r>
      <w:r w:rsidRPr="001C6D53">
        <w:rPr>
          <w:rFonts w:ascii="GHEA Grapalat" w:hAnsi="GHEA Grapalat" w:cs="Arial"/>
          <w:sz w:val="20"/>
          <w:szCs w:val="20"/>
          <w:lang w:val="hy-AM"/>
        </w:rPr>
        <w:t>նախարարի</w:t>
      </w:r>
      <w:r w:rsidRPr="001C6D53">
        <w:rPr>
          <w:rFonts w:ascii="Calibri" w:hAnsi="Calibri" w:cs="Calibri"/>
          <w:sz w:val="20"/>
          <w:szCs w:val="20"/>
          <w:lang w:val="hy-AM"/>
        </w:rPr>
        <w:t> </w:t>
      </w:r>
      <w:r w:rsidRPr="001C6D53">
        <w:rPr>
          <w:rFonts w:ascii="GHEA Grapalat" w:hAnsi="GHEA Grapalat"/>
          <w:sz w:val="20"/>
          <w:szCs w:val="20"/>
          <w:lang w:val="hy-AM"/>
        </w:rPr>
        <w:t>202</w:t>
      </w:r>
      <w:r w:rsidRPr="003E0B58">
        <w:rPr>
          <w:rFonts w:ascii="GHEA Grapalat" w:hAnsi="GHEA Grapalat"/>
          <w:sz w:val="20"/>
          <w:szCs w:val="20"/>
          <w:lang w:val="hy-AM"/>
        </w:rPr>
        <w:t>-</w:t>
      </w:r>
      <w:r w:rsidRPr="001C6D53">
        <w:rPr>
          <w:rFonts w:ascii="GHEA Grapalat" w:hAnsi="GHEA Grapalat"/>
          <w:sz w:val="20"/>
          <w:szCs w:val="20"/>
          <w:lang w:val="hy-AM"/>
        </w:rPr>
        <w:t xml:space="preserve"> </w:t>
      </w:r>
      <w:r w:rsidRPr="001C6D53">
        <w:rPr>
          <w:rFonts w:ascii="GHEA Grapalat" w:hAnsi="GHEA Grapalat" w:cs="Arial"/>
          <w:sz w:val="20"/>
          <w:szCs w:val="20"/>
          <w:lang w:val="hy-AM"/>
        </w:rPr>
        <w:t>թվականի</w:t>
      </w:r>
    </w:p>
    <w:p w:rsidR="002A3E16" w:rsidRPr="001C6D53" w:rsidRDefault="002A3E16" w:rsidP="003E0B58">
      <w:pPr>
        <w:pStyle w:val="a8"/>
        <w:jc w:val="right"/>
        <w:rPr>
          <w:rFonts w:ascii="GHEA Grapalat" w:hAnsi="GHEA Grapalat"/>
          <w:sz w:val="20"/>
          <w:szCs w:val="20"/>
          <w:lang w:val="hy-AM"/>
        </w:rPr>
      </w:pPr>
      <w:r w:rsidRPr="003E0B58">
        <w:rPr>
          <w:rFonts w:ascii="GHEA Grapalat" w:hAnsi="GHEA Grapalat"/>
          <w:sz w:val="20"/>
          <w:szCs w:val="20"/>
          <w:lang w:val="hy-AM"/>
        </w:rPr>
        <w:t>----------------</w:t>
      </w:r>
      <w:r w:rsidRPr="001C6D53">
        <w:rPr>
          <w:rFonts w:ascii="GHEA Grapalat" w:hAnsi="GHEA Grapalat"/>
          <w:sz w:val="20"/>
          <w:szCs w:val="20"/>
          <w:lang w:val="hy-AM"/>
        </w:rPr>
        <w:t>-</w:t>
      </w:r>
      <w:r w:rsidRPr="001C6D53">
        <w:rPr>
          <w:rFonts w:ascii="GHEA Grapalat" w:hAnsi="GHEA Grapalat" w:cs="Arial"/>
          <w:sz w:val="20"/>
          <w:szCs w:val="20"/>
          <w:lang w:val="hy-AM"/>
        </w:rPr>
        <w:t>ի</w:t>
      </w:r>
      <w:r w:rsidRPr="001C6D53">
        <w:rPr>
          <w:rFonts w:ascii="Calibri" w:hAnsi="Calibri" w:cs="Calibri"/>
          <w:sz w:val="20"/>
          <w:szCs w:val="20"/>
          <w:lang w:val="hy-AM"/>
        </w:rPr>
        <w:t> </w:t>
      </w:r>
      <w:r w:rsidRPr="001C6D53">
        <w:rPr>
          <w:rFonts w:ascii="GHEA Grapalat" w:hAnsi="GHEA Grapalat"/>
          <w:sz w:val="20"/>
          <w:szCs w:val="20"/>
          <w:lang w:val="hy-AM"/>
        </w:rPr>
        <w:t>N</w:t>
      </w:r>
      <w:r w:rsidRPr="001C6D53">
        <w:rPr>
          <w:rFonts w:ascii="Calibri" w:hAnsi="Calibri" w:cs="Calibri"/>
          <w:sz w:val="20"/>
          <w:szCs w:val="20"/>
          <w:lang w:val="hy-AM"/>
        </w:rPr>
        <w:t> </w:t>
      </w:r>
      <w:r w:rsidRPr="003E0B58">
        <w:rPr>
          <w:rFonts w:ascii="GHEA Grapalat" w:hAnsi="GHEA Grapalat"/>
          <w:sz w:val="20"/>
          <w:szCs w:val="20"/>
          <w:lang w:val="hy-AM"/>
        </w:rPr>
        <w:t>---------</w:t>
      </w:r>
      <w:r w:rsidRPr="001C6D53">
        <w:rPr>
          <w:rFonts w:ascii="GHEA Grapalat" w:hAnsi="GHEA Grapalat"/>
          <w:sz w:val="20"/>
          <w:szCs w:val="20"/>
          <w:lang w:val="hy-AM"/>
        </w:rPr>
        <w:t>-</w:t>
      </w:r>
      <w:r w:rsidRPr="001C6D53">
        <w:rPr>
          <w:rFonts w:ascii="GHEA Grapalat" w:hAnsi="GHEA Grapalat" w:cs="Arial"/>
          <w:sz w:val="20"/>
          <w:szCs w:val="20"/>
          <w:lang w:val="hy-AM"/>
        </w:rPr>
        <w:t>Ն</w:t>
      </w:r>
      <w:r w:rsidRPr="001C6D53">
        <w:rPr>
          <w:rFonts w:ascii="GHEA Grapalat" w:hAnsi="GHEA Grapalat"/>
          <w:sz w:val="20"/>
          <w:szCs w:val="20"/>
          <w:lang w:val="hy-AM"/>
        </w:rPr>
        <w:t xml:space="preserve"> </w:t>
      </w:r>
      <w:r w:rsidRPr="001C6D53">
        <w:rPr>
          <w:rFonts w:ascii="GHEA Grapalat" w:hAnsi="GHEA Grapalat" w:cs="Arial"/>
          <w:sz w:val="20"/>
          <w:szCs w:val="20"/>
          <w:lang w:val="hy-AM"/>
        </w:rPr>
        <w:t>հրամանի</w:t>
      </w:r>
    </w:p>
    <w:p w:rsidR="003E0B58" w:rsidRPr="001C6D53" w:rsidRDefault="003E0B58" w:rsidP="003E0B58">
      <w:pPr>
        <w:pStyle w:val="a8"/>
        <w:jc w:val="right"/>
        <w:rPr>
          <w:rFonts w:ascii="GHEA Grapalat" w:hAnsi="GHEA Grapalat"/>
          <w:sz w:val="20"/>
          <w:szCs w:val="20"/>
          <w:lang w:val="hy-AM"/>
        </w:rPr>
      </w:pPr>
    </w:p>
    <w:p w:rsidR="00F775CD" w:rsidRPr="001C6D53" w:rsidRDefault="00F775CD"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Հավելված</w:t>
      </w:r>
      <w:r w:rsidRPr="001C6D53">
        <w:rPr>
          <w:rFonts w:ascii="GHEA Grapalat" w:hAnsi="GHEA Grapalat"/>
          <w:sz w:val="20"/>
          <w:szCs w:val="20"/>
          <w:lang w:val="hy-AM"/>
        </w:rPr>
        <w:t xml:space="preserve"> 1</w:t>
      </w:r>
    </w:p>
    <w:p w:rsidR="00F775CD" w:rsidRPr="001C6D53" w:rsidRDefault="00F775CD"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ՀՀ</w:t>
      </w:r>
      <w:r w:rsidRPr="001C6D53">
        <w:rPr>
          <w:rFonts w:ascii="GHEA Grapalat" w:hAnsi="GHEA Grapalat"/>
          <w:sz w:val="20"/>
          <w:szCs w:val="20"/>
          <w:lang w:val="hy-AM"/>
        </w:rPr>
        <w:t xml:space="preserve"> </w:t>
      </w:r>
      <w:r w:rsidRPr="001C6D53">
        <w:rPr>
          <w:rFonts w:ascii="GHEA Grapalat" w:hAnsi="GHEA Grapalat" w:cs="Arial"/>
          <w:sz w:val="20"/>
          <w:szCs w:val="20"/>
          <w:lang w:val="hy-AM"/>
        </w:rPr>
        <w:t>կրթության</w:t>
      </w:r>
      <w:r w:rsidRPr="001C6D53">
        <w:rPr>
          <w:rFonts w:ascii="GHEA Grapalat" w:hAnsi="GHEA Grapalat"/>
          <w:sz w:val="20"/>
          <w:szCs w:val="20"/>
          <w:lang w:val="hy-AM"/>
        </w:rPr>
        <w:t>,</w:t>
      </w:r>
      <w:r w:rsidRPr="001C6D53">
        <w:rPr>
          <w:rFonts w:ascii="Calibri" w:hAnsi="Calibri" w:cs="Calibri"/>
          <w:sz w:val="20"/>
          <w:szCs w:val="20"/>
          <w:lang w:val="hy-AM"/>
        </w:rPr>
        <w:t> </w:t>
      </w:r>
      <w:r w:rsidRPr="001C6D53">
        <w:rPr>
          <w:rFonts w:ascii="GHEA Grapalat" w:hAnsi="GHEA Grapalat" w:cs="Arial"/>
          <w:sz w:val="20"/>
          <w:szCs w:val="20"/>
          <w:lang w:val="hy-AM"/>
        </w:rPr>
        <w:t>գիտության</w:t>
      </w:r>
      <w:r w:rsidRPr="001C6D53">
        <w:rPr>
          <w:rFonts w:ascii="GHEA Grapalat" w:hAnsi="GHEA Grapalat"/>
          <w:sz w:val="20"/>
          <w:szCs w:val="20"/>
          <w:lang w:val="hy-AM"/>
        </w:rPr>
        <w:t>,</w:t>
      </w:r>
      <w:r w:rsidRPr="001C6D53">
        <w:rPr>
          <w:rFonts w:ascii="Calibri" w:hAnsi="Calibri" w:cs="Calibri"/>
          <w:sz w:val="20"/>
          <w:szCs w:val="20"/>
          <w:lang w:val="hy-AM"/>
        </w:rPr>
        <w:t> </w:t>
      </w:r>
      <w:r w:rsidRPr="001C6D53">
        <w:rPr>
          <w:rFonts w:ascii="GHEA Grapalat" w:hAnsi="GHEA Grapalat" w:cs="Arial"/>
          <w:sz w:val="20"/>
          <w:szCs w:val="20"/>
          <w:lang w:val="hy-AM"/>
        </w:rPr>
        <w:t>մշակույթի</w:t>
      </w:r>
    </w:p>
    <w:p w:rsidR="00F775CD" w:rsidRPr="001C6D53" w:rsidRDefault="00F775CD"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և</w:t>
      </w:r>
      <w:r w:rsidRPr="001C6D53">
        <w:rPr>
          <w:rFonts w:ascii="GHEA Grapalat" w:hAnsi="GHEA Grapalat"/>
          <w:sz w:val="20"/>
          <w:szCs w:val="20"/>
          <w:lang w:val="hy-AM"/>
        </w:rPr>
        <w:t xml:space="preserve"> </w:t>
      </w:r>
      <w:r w:rsidRPr="001C6D53">
        <w:rPr>
          <w:rFonts w:ascii="GHEA Grapalat" w:hAnsi="GHEA Grapalat" w:cs="Arial"/>
          <w:sz w:val="20"/>
          <w:szCs w:val="20"/>
          <w:lang w:val="hy-AM"/>
        </w:rPr>
        <w:t>սպորտի</w:t>
      </w:r>
      <w:r w:rsidRPr="001C6D53">
        <w:rPr>
          <w:rFonts w:ascii="Calibri" w:hAnsi="Calibri" w:cs="Calibri"/>
          <w:sz w:val="20"/>
          <w:szCs w:val="20"/>
          <w:lang w:val="hy-AM"/>
        </w:rPr>
        <w:t> </w:t>
      </w:r>
      <w:r w:rsidRPr="001C6D53">
        <w:rPr>
          <w:rFonts w:ascii="GHEA Grapalat" w:hAnsi="GHEA Grapalat" w:cs="Arial"/>
          <w:sz w:val="20"/>
          <w:szCs w:val="20"/>
          <w:lang w:val="hy-AM"/>
        </w:rPr>
        <w:t>նախարարի</w:t>
      </w:r>
      <w:r w:rsidRPr="001C6D53">
        <w:rPr>
          <w:rFonts w:ascii="Calibri" w:hAnsi="Calibri" w:cs="Calibri"/>
          <w:sz w:val="20"/>
          <w:szCs w:val="20"/>
          <w:lang w:val="hy-AM"/>
        </w:rPr>
        <w:t> </w:t>
      </w:r>
      <w:r w:rsidRPr="001C6D53">
        <w:rPr>
          <w:rFonts w:ascii="GHEA Grapalat" w:hAnsi="GHEA Grapalat"/>
          <w:sz w:val="20"/>
          <w:szCs w:val="20"/>
          <w:lang w:val="hy-AM"/>
        </w:rPr>
        <w:t xml:space="preserve">2022 </w:t>
      </w:r>
      <w:r w:rsidRPr="001C6D53">
        <w:rPr>
          <w:rFonts w:ascii="GHEA Grapalat" w:hAnsi="GHEA Grapalat" w:cs="Arial"/>
          <w:sz w:val="20"/>
          <w:szCs w:val="20"/>
          <w:lang w:val="hy-AM"/>
        </w:rPr>
        <w:t>թվականի</w:t>
      </w:r>
    </w:p>
    <w:p w:rsidR="00F775CD" w:rsidRPr="001C6D53" w:rsidRDefault="00F775CD" w:rsidP="003E0B58">
      <w:pPr>
        <w:pStyle w:val="a8"/>
        <w:jc w:val="right"/>
        <w:rPr>
          <w:rFonts w:ascii="GHEA Grapalat" w:hAnsi="GHEA Grapalat"/>
          <w:sz w:val="20"/>
          <w:szCs w:val="20"/>
          <w:lang w:val="hy-AM"/>
        </w:rPr>
      </w:pPr>
      <w:r w:rsidRPr="001C6D53">
        <w:rPr>
          <w:rFonts w:ascii="GHEA Grapalat" w:hAnsi="GHEA Grapalat" w:cs="Arial"/>
          <w:sz w:val="20"/>
          <w:szCs w:val="20"/>
          <w:lang w:val="hy-AM"/>
        </w:rPr>
        <w:t>հունիսի</w:t>
      </w:r>
      <w:r w:rsidRPr="001C6D53">
        <w:rPr>
          <w:rFonts w:ascii="Calibri" w:hAnsi="Calibri" w:cs="Calibri"/>
          <w:sz w:val="20"/>
          <w:szCs w:val="20"/>
          <w:lang w:val="hy-AM"/>
        </w:rPr>
        <w:t> </w:t>
      </w:r>
      <w:r w:rsidRPr="001C6D53">
        <w:rPr>
          <w:rFonts w:ascii="GHEA Grapalat" w:hAnsi="GHEA Grapalat"/>
          <w:sz w:val="20"/>
          <w:szCs w:val="20"/>
          <w:lang w:val="hy-AM"/>
        </w:rPr>
        <w:t>9-</w:t>
      </w:r>
      <w:r w:rsidRPr="001C6D53">
        <w:rPr>
          <w:rFonts w:ascii="GHEA Grapalat" w:hAnsi="GHEA Grapalat" w:cs="Arial"/>
          <w:sz w:val="20"/>
          <w:szCs w:val="20"/>
          <w:lang w:val="hy-AM"/>
        </w:rPr>
        <w:t>ի</w:t>
      </w:r>
      <w:r w:rsidRPr="001C6D53">
        <w:rPr>
          <w:rFonts w:ascii="Calibri" w:hAnsi="Calibri" w:cs="Calibri"/>
          <w:sz w:val="20"/>
          <w:szCs w:val="20"/>
          <w:lang w:val="hy-AM"/>
        </w:rPr>
        <w:t> </w:t>
      </w:r>
      <w:r w:rsidRPr="001C6D53">
        <w:rPr>
          <w:rFonts w:ascii="GHEA Grapalat" w:hAnsi="GHEA Grapalat"/>
          <w:sz w:val="20"/>
          <w:szCs w:val="20"/>
          <w:lang w:val="hy-AM"/>
        </w:rPr>
        <w:t>N</w:t>
      </w:r>
      <w:r w:rsidRPr="001C6D53">
        <w:rPr>
          <w:rFonts w:ascii="Calibri" w:hAnsi="Calibri" w:cs="Calibri"/>
          <w:sz w:val="20"/>
          <w:szCs w:val="20"/>
          <w:lang w:val="hy-AM"/>
        </w:rPr>
        <w:t> </w:t>
      </w:r>
      <w:r w:rsidRPr="001C6D53">
        <w:rPr>
          <w:rFonts w:ascii="GHEA Grapalat" w:hAnsi="GHEA Grapalat"/>
          <w:sz w:val="20"/>
          <w:szCs w:val="20"/>
          <w:lang w:val="hy-AM"/>
        </w:rPr>
        <w:t>20-</w:t>
      </w:r>
      <w:r w:rsidRPr="001C6D53">
        <w:rPr>
          <w:rFonts w:ascii="GHEA Grapalat" w:hAnsi="GHEA Grapalat" w:cs="Arial"/>
          <w:sz w:val="20"/>
          <w:szCs w:val="20"/>
          <w:lang w:val="hy-AM"/>
        </w:rPr>
        <w:t>Ն</w:t>
      </w:r>
      <w:r w:rsidRPr="001C6D53">
        <w:rPr>
          <w:rFonts w:ascii="GHEA Grapalat" w:hAnsi="GHEA Grapalat"/>
          <w:sz w:val="20"/>
          <w:szCs w:val="20"/>
          <w:lang w:val="hy-AM"/>
        </w:rPr>
        <w:t xml:space="preserve"> </w:t>
      </w:r>
      <w:r w:rsidRPr="001C6D53">
        <w:rPr>
          <w:rFonts w:ascii="GHEA Grapalat" w:hAnsi="GHEA Grapalat" w:cs="Arial"/>
          <w:sz w:val="20"/>
          <w:szCs w:val="20"/>
          <w:lang w:val="hy-AM"/>
        </w:rPr>
        <w:t>հրամանի</w:t>
      </w:r>
    </w:p>
    <w:p w:rsidR="00C14A88" w:rsidRPr="001C6D53" w:rsidRDefault="00C14A88" w:rsidP="003E0B58">
      <w:pPr>
        <w:spacing w:after="0" w:line="360" w:lineRule="auto"/>
        <w:ind w:right="-705"/>
        <w:rPr>
          <w:rFonts w:ascii="GHEA Grapalat" w:eastAsia="Times New Roman" w:hAnsi="GHEA Grapalat" w:cs="Times New Roman"/>
          <w:bCs/>
          <w:sz w:val="24"/>
          <w:szCs w:val="24"/>
          <w:shd w:val="clear" w:color="auto" w:fill="FFFFFF"/>
          <w:lang w:val="hy-AM"/>
        </w:rPr>
      </w:pPr>
    </w:p>
    <w:p w:rsidR="00C14A88" w:rsidRPr="001C6D53" w:rsidRDefault="00C14A88" w:rsidP="003E0B58">
      <w:pPr>
        <w:spacing w:after="0" w:line="360" w:lineRule="auto"/>
        <w:ind w:left="-567" w:right="-705"/>
        <w:jc w:val="center"/>
        <w:rPr>
          <w:rFonts w:ascii="GHEA Grapalat" w:eastAsia="Times New Roman" w:hAnsi="GHEA Grapalat" w:cs="Times New Roman"/>
          <w:b/>
          <w:bCs/>
          <w:sz w:val="24"/>
          <w:szCs w:val="24"/>
          <w:shd w:val="clear" w:color="auto" w:fill="FFFFFF"/>
          <w:lang w:val="hy-AM"/>
        </w:rPr>
      </w:pPr>
      <w:r w:rsidRPr="001C6D53">
        <w:rPr>
          <w:rFonts w:ascii="GHEA Grapalat" w:eastAsia="Times New Roman" w:hAnsi="GHEA Grapalat" w:cs="Times New Roman"/>
          <w:b/>
          <w:bCs/>
          <w:sz w:val="24"/>
          <w:szCs w:val="24"/>
          <w:shd w:val="clear" w:color="auto" w:fill="FFFFFF"/>
          <w:lang w:val="hy-AM"/>
        </w:rPr>
        <w:t>ԿԱՐԳ</w:t>
      </w:r>
    </w:p>
    <w:p w:rsidR="00C14A88" w:rsidRPr="001C6D53" w:rsidRDefault="00C14A88" w:rsidP="003E0B58">
      <w:pPr>
        <w:shd w:val="clear" w:color="auto" w:fill="FFFFFF"/>
        <w:spacing w:after="0" w:line="360" w:lineRule="auto"/>
        <w:ind w:left="-567" w:right="-705"/>
        <w:jc w:val="center"/>
        <w:rPr>
          <w:rFonts w:ascii="GHEA Grapalat" w:eastAsia="Times New Roman" w:hAnsi="GHEA Grapalat" w:cs="Times New Roman"/>
          <w:b/>
          <w:sz w:val="24"/>
          <w:szCs w:val="24"/>
          <w:lang w:val="hy-AM"/>
        </w:rPr>
      </w:pPr>
    </w:p>
    <w:p w:rsidR="00C14A88" w:rsidRPr="001C6D53" w:rsidRDefault="00C14A88" w:rsidP="003E0B58">
      <w:pPr>
        <w:spacing w:after="0" w:line="360" w:lineRule="auto"/>
        <w:ind w:left="-567" w:right="-705"/>
        <w:jc w:val="center"/>
        <w:rPr>
          <w:rFonts w:ascii="GHEA Grapalat" w:eastAsia="Times New Roman" w:hAnsi="GHEA Grapalat" w:cs="Times New Roman"/>
          <w:b/>
          <w:bCs/>
          <w:sz w:val="24"/>
          <w:szCs w:val="24"/>
          <w:shd w:val="clear" w:color="auto" w:fill="FFFFFF"/>
          <w:lang w:val="hy-AM"/>
        </w:rPr>
      </w:pPr>
      <w:r w:rsidRPr="001C6D53">
        <w:rPr>
          <w:rFonts w:ascii="GHEA Grapalat" w:eastAsia="Times New Roman" w:hAnsi="GHEA Grapalat" w:cs="Times New Roman"/>
          <w:b/>
          <w:bCs/>
          <w:sz w:val="24"/>
          <w:szCs w:val="24"/>
          <w:shd w:val="clear" w:color="auto" w:fill="FFFFFF"/>
          <w:lang w:val="hy-AM"/>
        </w:rPr>
        <w:t>ՀԱՆՐԱԿՐԹԱԿԱՆ ԱՌԱՐԿԱՆԵՐԻ ԴԱՍԱԳՐՔԵՐԻ ԵՎ ՈՒՍՈՒՄՆԱՕԺԱՆԴԱԿ ԳՐԱԿԱՆՈՒԹՅԱՆ ՍՏԵՂԾՄԱՆ, ՀՐԱՏԱՐԱԿՄԱՆ ԵՎ ՀԱՆՐԱԿՐԹՈՒԹՅԱՆ ՊԵՏԱԿԱՆ ՉԱՓՈՐՈՇՉԻՆ ԴՐԱՆՑ ՀԱՄԱՊԱՏԱՍԽԱՆՈՒԹՅԱՆ ԳՆԱՀԱՏՄԱՆ ԱՌԱՐԿԱՅԱԿԱՆ ՀԱՆՁՆԱԺՈՂՈՎՆԵՐԻ ՁԵՎԱՎՈՐՄԱՆ</w:t>
      </w:r>
    </w:p>
    <w:p w:rsidR="00C14A88" w:rsidRPr="001C6D53" w:rsidRDefault="00C14A88" w:rsidP="003E0B58">
      <w:pPr>
        <w:shd w:val="clear" w:color="auto" w:fill="FFFFFF"/>
        <w:spacing w:after="0" w:line="360" w:lineRule="auto"/>
        <w:ind w:left="-567" w:right="-705"/>
        <w:jc w:val="center"/>
        <w:rPr>
          <w:rFonts w:ascii="GHEA Grapalat" w:eastAsia="Times New Roman" w:hAnsi="GHEA Grapalat" w:cs="Times New Roman"/>
          <w:b/>
          <w:sz w:val="24"/>
          <w:szCs w:val="24"/>
          <w:lang w:val="hy-AM"/>
        </w:rPr>
      </w:pPr>
    </w:p>
    <w:p w:rsidR="00C14A88" w:rsidRPr="001C6D53" w:rsidRDefault="00C14A88" w:rsidP="003E0B58">
      <w:pPr>
        <w:spacing w:after="0" w:line="360" w:lineRule="auto"/>
        <w:ind w:left="-567" w:right="-705"/>
        <w:jc w:val="center"/>
        <w:rPr>
          <w:rFonts w:ascii="GHEA Grapalat" w:eastAsia="Times New Roman" w:hAnsi="GHEA Grapalat" w:cs="Times New Roman"/>
          <w:bCs/>
          <w:sz w:val="24"/>
          <w:szCs w:val="24"/>
          <w:shd w:val="clear" w:color="auto" w:fill="FFFFFF"/>
          <w:lang w:val="hy-AM"/>
        </w:rPr>
      </w:pPr>
      <w:r w:rsidRPr="001C6D53">
        <w:rPr>
          <w:rFonts w:ascii="GHEA Grapalat" w:eastAsia="Times New Roman" w:hAnsi="GHEA Grapalat" w:cs="Times New Roman"/>
          <w:bCs/>
          <w:sz w:val="24"/>
          <w:szCs w:val="24"/>
          <w:shd w:val="clear" w:color="auto" w:fill="FFFFFF"/>
          <w:lang w:val="hy-AM"/>
        </w:rPr>
        <w:t>1. ԸՆԴՀԱՆՈՒՐ ԴՐՈՒՅԹՆԵՐ</w:t>
      </w:r>
    </w:p>
    <w:p w:rsidR="00C14A88" w:rsidRPr="001C6D53"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1C6D53">
        <w:rPr>
          <w:rFonts w:ascii="Calibri" w:eastAsia="Times New Roman" w:hAnsi="Calibri" w:cs="Calibri"/>
          <w:sz w:val="24"/>
          <w:szCs w:val="24"/>
          <w:lang w:val="hy-AM"/>
        </w:rPr>
        <w:t> </w:t>
      </w:r>
    </w:p>
    <w:p w:rsidR="00C14A88" w:rsidRPr="001C6D53"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1C6D53">
        <w:rPr>
          <w:rFonts w:ascii="GHEA Grapalat" w:eastAsia="Times New Roman" w:hAnsi="GHEA Grapalat" w:cs="Times New Roman"/>
          <w:sz w:val="24"/>
          <w:szCs w:val="24"/>
          <w:lang w:val="hy-AM"/>
        </w:rPr>
        <w:t xml:space="preserve">1. Սույն կարգով կարգավորվում են հանրակրթական առարկաների դասագրքերի և ուսումնաօժանդակ գրականության ստեղծման, հրատարակման (լույսընծայման) և </w:t>
      </w:r>
      <w:r w:rsidR="00D206F1" w:rsidRPr="003E0B58">
        <w:rPr>
          <w:rFonts w:ascii="GHEA Grapalat" w:eastAsia="Times New Roman" w:hAnsi="GHEA Grapalat" w:cs="Times New Roman"/>
          <w:sz w:val="24"/>
          <w:szCs w:val="24"/>
          <w:lang w:val="hy-AM"/>
        </w:rPr>
        <w:t>Հ</w:t>
      </w:r>
      <w:r w:rsidRPr="001C6D53">
        <w:rPr>
          <w:rFonts w:ascii="GHEA Grapalat" w:eastAsia="Times New Roman" w:hAnsi="GHEA Grapalat" w:cs="Times New Roman"/>
          <w:sz w:val="24"/>
          <w:szCs w:val="24"/>
          <w:lang w:val="hy-AM"/>
        </w:rPr>
        <w:t xml:space="preserve">անրակրթության պետական չափորոշչին </w:t>
      </w:r>
      <w:r w:rsidR="00D206F1" w:rsidRPr="001C6D53">
        <w:rPr>
          <w:rFonts w:ascii="GHEA Grapalat" w:eastAsia="Times New Roman" w:hAnsi="GHEA Grapalat" w:cs="Times New Roman"/>
          <w:sz w:val="24"/>
          <w:szCs w:val="24"/>
          <w:lang w:val="hy-AM"/>
        </w:rPr>
        <w:t>(</w:t>
      </w:r>
      <w:r w:rsidR="00D206F1" w:rsidRPr="003E0B58">
        <w:rPr>
          <w:rFonts w:ascii="GHEA Grapalat" w:eastAsia="Times New Roman" w:hAnsi="GHEA Grapalat" w:cs="Times New Roman"/>
          <w:sz w:val="24"/>
          <w:szCs w:val="24"/>
          <w:lang w:val="hy-AM"/>
        </w:rPr>
        <w:t>այսուհետ՝ Չափորոշիչ</w:t>
      </w:r>
      <w:r w:rsidR="00D206F1" w:rsidRPr="001C6D53">
        <w:rPr>
          <w:rFonts w:ascii="GHEA Grapalat" w:eastAsia="Times New Roman" w:hAnsi="GHEA Grapalat" w:cs="Times New Roman"/>
          <w:sz w:val="24"/>
          <w:szCs w:val="24"/>
          <w:lang w:val="hy-AM"/>
        </w:rPr>
        <w:t>)</w:t>
      </w:r>
      <w:r w:rsidR="00D206F1" w:rsidRPr="003E0B58">
        <w:rPr>
          <w:rFonts w:ascii="GHEA Grapalat" w:eastAsia="Times New Roman" w:hAnsi="GHEA Grapalat" w:cs="Times New Roman"/>
          <w:sz w:val="24"/>
          <w:szCs w:val="24"/>
          <w:lang w:val="hy-AM"/>
        </w:rPr>
        <w:t xml:space="preserve"> </w:t>
      </w:r>
      <w:r w:rsidRPr="001C6D53">
        <w:rPr>
          <w:rFonts w:ascii="GHEA Grapalat" w:eastAsia="Times New Roman" w:hAnsi="GHEA Grapalat" w:cs="Times New Roman"/>
          <w:sz w:val="24"/>
          <w:szCs w:val="24"/>
          <w:lang w:val="hy-AM"/>
        </w:rPr>
        <w:t>դրանց համապատասխանության գնահատման առարկայական հանձնաժողովների ձևավորման հետ կապված իրավահարաբերությունները:</w:t>
      </w:r>
    </w:p>
    <w:p w:rsidR="00C14A88" w:rsidRPr="001C6D53"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1C6D53">
        <w:rPr>
          <w:rFonts w:ascii="Calibri" w:eastAsia="Times New Roman" w:hAnsi="Calibri" w:cs="Calibri"/>
          <w:sz w:val="24"/>
          <w:szCs w:val="24"/>
          <w:lang w:val="hy-AM"/>
        </w:rPr>
        <w:t> </w:t>
      </w:r>
    </w:p>
    <w:p w:rsidR="00C14A88" w:rsidRPr="001C6D53" w:rsidRDefault="00C14A88" w:rsidP="003E0B58">
      <w:pPr>
        <w:spacing w:after="0" w:line="360" w:lineRule="auto"/>
        <w:ind w:left="-567" w:right="-705"/>
        <w:jc w:val="center"/>
        <w:rPr>
          <w:rFonts w:ascii="GHEA Grapalat" w:eastAsia="Times New Roman" w:hAnsi="GHEA Grapalat" w:cs="Times New Roman"/>
          <w:bCs/>
          <w:sz w:val="24"/>
          <w:szCs w:val="24"/>
          <w:shd w:val="clear" w:color="auto" w:fill="FFFFFF"/>
          <w:lang w:val="hy-AM"/>
        </w:rPr>
      </w:pPr>
      <w:r w:rsidRPr="001C6D53">
        <w:rPr>
          <w:rFonts w:ascii="GHEA Grapalat" w:eastAsia="Times New Roman" w:hAnsi="GHEA Grapalat" w:cs="Times New Roman"/>
          <w:bCs/>
          <w:sz w:val="24"/>
          <w:szCs w:val="24"/>
          <w:shd w:val="clear" w:color="auto" w:fill="FFFFFF"/>
          <w:lang w:val="hy-AM"/>
        </w:rPr>
        <w:t>2. ՀԱՆՐԱԿՐԹԱԿԱՆ ԱՌԱՐԿԱՆԵՐԻ ԴԱՍԱԳՐՔԵՐԻՆ ԵՎ ՈՒՍՈՒՄՆԱՕԺԱՆԴԱԿ ԳՐԱԿԱՆՈՒԹՅԱՆԸ ՆԵՐԿԱՅԱՑՎՈՂ ՊԱՀԱՆՋՆԵՐԸ</w:t>
      </w:r>
    </w:p>
    <w:p w:rsidR="00C14A88" w:rsidRPr="001C6D53"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1C6D53">
        <w:rPr>
          <w:rFonts w:ascii="Calibri" w:eastAsia="Times New Roman" w:hAnsi="Calibri" w:cs="Calibri"/>
          <w:sz w:val="24"/>
          <w:szCs w:val="24"/>
          <w:lang w:val="hy-AM"/>
        </w:rPr>
        <w:t> </w:t>
      </w:r>
    </w:p>
    <w:p w:rsidR="00C14A88" w:rsidRPr="001C6D53"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1C6D53">
        <w:rPr>
          <w:rFonts w:ascii="GHEA Grapalat" w:eastAsia="Times New Roman" w:hAnsi="GHEA Grapalat" w:cs="Times New Roman"/>
          <w:sz w:val="24"/>
          <w:szCs w:val="24"/>
          <w:lang w:val="hy-AM"/>
        </w:rPr>
        <w:t>2. Հանրակրթական առարկաների դասագրքերին և ուսումնաօժանդակ գրականությանը ներկայացվող ընդհանրական պահանջներն են.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lastRenderedPageBreak/>
        <w:t xml:space="preserve">1) </w:t>
      </w:r>
      <w:proofErr w:type="gramStart"/>
      <w:r w:rsidRPr="003E0B58">
        <w:rPr>
          <w:rFonts w:ascii="GHEA Grapalat" w:eastAsia="Times New Roman" w:hAnsi="GHEA Grapalat" w:cs="Times New Roman"/>
          <w:sz w:val="24"/>
          <w:szCs w:val="24"/>
        </w:rPr>
        <w:t>դասագիրքը</w:t>
      </w:r>
      <w:proofErr w:type="gramEnd"/>
      <w:r w:rsidRPr="003E0B58">
        <w:rPr>
          <w:rFonts w:ascii="GHEA Grapalat" w:eastAsia="Times New Roman" w:hAnsi="GHEA Grapalat" w:cs="Times New Roman"/>
          <w:sz w:val="24"/>
          <w:szCs w:val="24"/>
        </w:rPr>
        <w:t xml:space="preserve"> և ուսումնաօժանդակ գրականությունը պետք է համապատասխանեն </w:t>
      </w:r>
      <w:r w:rsidR="00D206F1" w:rsidRPr="003E0B58">
        <w:rPr>
          <w:rFonts w:ascii="GHEA Grapalat" w:eastAsia="Times New Roman" w:hAnsi="GHEA Grapalat" w:cs="Times New Roman"/>
          <w:sz w:val="24"/>
          <w:szCs w:val="24"/>
          <w:lang w:val="hy-AM"/>
        </w:rPr>
        <w:t>Չ</w:t>
      </w:r>
      <w:r w:rsidRPr="003E0B58">
        <w:rPr>
          <w:rFonts w:ascii="GHEA Grapalat" w:eastAsia="Times New Roman" w:hAnsi="GHEA Grapalat" w:cs="Times New Roman"/>
          <w:sz w:val="24"/>
          <w:szCs w:val="24"/>
        </w:rPr>
        <w:t>ափորոշչի</w:t>
      </w:r>
      <w:r w:rsidR="00D206F1" w:rsidRPr="003E0B58">
        <w:rPr>
          <w:rFonts w:ascii="GHEA Grapalat" w:eastAsia="Times New Roman" w:hAnsi="GHEA Grapalat" w:cs="Times New Roman"/>
          <w:sz w:val="24"/>
          <w:szCs w:val="24"/>
          <w:lang w:val="hy-AM"/>
        </w:rPr>
        <w:t>ն</w:t>
      </w:r>
      <w:r w:rsidRPr="003E0B58">
        <w:rPr>
          <w:rFonts w:ascii="GHEA Grapalat" w:eastAsia="Times New Roman" w:hAnsi="GHEA Grapalat" w:cs="Times New Roman"/>
          <w:sz w:val="24"/>
          <w:szCs w:val="24"/>
        </w:rPr>
        <w:t>, կրթության պետական կառավարման լիազորված մարմնի կողմից հաստատված տվյալ առարկայի չափորոշչի և ծրագրի պահանջներին և ներկայացնեն առարկայի կամ դրա` համապատասխան դասարանի համար նախատեսված մասի (եթե դասագիրքը կազմված է մեկից ավելի իրար շարունակող մասերից) հիմնական բովանդակությունը,</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2) </w:t>
      </w:r>
      <w:proofErr w:type="gramStart"/>
      <w:r w:rsidRPr="003E0B58">
        <w:rPr>
          <w:rFonts w:ascii="GHEA Grapalat" w:eastAsia="Times New Roman" w:hAnsi="GHEA Grapalat" w:cs="Times New Roman"/>
          <w:sz w:val="24"/>
          <w:szCs w:val="24"/>
        </w:rPr>
        <w:t>դասագիրքը</w:t>
      </w:r>
      <w:proofErr w:type="gramEnd"/>
      <w:r w:rsidRPr="003E0B58">
        <w:rPr>
          <w:rFonts w:ascii="GHEA Grapalat" w:eastAsia="Times New Roman" w:hAnsi="GHEA Grapalat" w:cs="Times New Roman"/>
          <w:sz w:val="24"/>
          <w:szCs w:val="24"/>
        </w:rPr>
        <w:t xml:space="preserve"> և ուսումնաօժանդակ գրականությունը պետք է ներկայացնեն միայն ստույգ, գիտականորեն հաստատված և ճշգրիտ տեղեկատվություն, վարկածների վերաբերյալ տեղեկատվության ընդգրկման պարագայում՝ հստակ նշում պարունակեն այդ մասին, օգտագործեն միայն գիտականորեն շրջանառվող վարկածներ,</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3) </w:t>
      </w:r>
      <w:proofErr w:type="gramStart"/>
      <w:r w:rsidRPr="003E0B58">
        <w:rPr>
          <w:rFonts w:ascii="GHEA Grapalat" w:eastAsia="Times New Roman" w:hAnsi="GHEA Grapalat" w:cs="Times New Roman"/>
          <w:sz w:val="24"/>
          <w:szCs w:val="24"/>
        </w:rPr>
        <w:t>դասագրքում</w:t>
      </w:r>
      <w:proofErr w:type="gramEnd"/>
      <w:r w:rsidRPr="003E0B58">
        <w:rPr>
          <w:rFonts w:ascii="GHEA Grapalat" w:eastAsia="Times New Roman" w:hAnsi="GHEA Grapalat" w:cs="Times New Roman"/>
          <w:sz w:val="24"/>
          <w:szCs w:val="24"/>
        </w:rPr>
        <w:t xml:space="preserve"> և ուսումնաօժանդակ գրականության մեջ պետք է ապահովված լինեն պատշաճ հղումները (այդ թվում՝ էլեկտրոնային հասցեների հղումներ) օգտագործված բոլոր նյութերին և աղբյուրներին: Դասագրքում և ուսումնաօժանդակ գրականության մեջ հղումներով նախատեսված բոլոր նյութերը և աղբյուրները պետք է </w:t>
      </w:r>
      <w:r w:rsidR="000C5FBD" w:rsidRPr="003E0B58">
        <w:rPr>
          <w:rFonts w:ascii="GHEA Grapalat" w:eastAsia="Times New Roman" w:hAnsi="GHEA Grapalat" w:cs="Times New Roman"/>
          <w:sz w:val="24"/>
          <w:szCs w:val="24"/>
          <w:lang w:val="hy-AM"/>
        </w:rPr>
        <w:t>լինեն պաշտպանված և</w:t>
      </w:r>
      <w:r w:rsidR="000C5FBD" w:rsidRPr="003E0B58">
        <w:rPr>
          <w:rFonts w:ascii="GHEA Grapalat" w:eastAsia="Times New Roman" w:hAnsi="GHEA Grapalat" w:cs="Times New Roman"/>
          <w:sz w:val="24"/>
          <w:szCs w:val="24"/>
        </w:rPr>
        <w:t xml:space="preserve"> </w:t>
      </w:r>
      <w:r w:rsidRPr="003E0B58">
        <w:rPr>
          <w:rFonts w:ascii="GHEA Grapalat" w:eastAsia="Times New Roman" w:hAnsi="GHEA Grapalat" w:cs="Times New Roman"/>
          <w:sz w:val="24"/>
          <w:szCs w:val="24"/>
        </w:rPr>
        <w:t>մշտապես հասանելի լինեն դասագրքի գործածության ողջ ժամանակահատվածում:</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Calibri" w:eastAsia="Times New Roman" w:hAnsi="Calibri" w:cs="Calibri"/>
          <w:sz w:val="24"/>
          <w:szCs w:val="24"/>
        </w:rPr>
        <w:t> </w:t>
      </w:r>
      <w:r w:rsidRPr="003E0B58">
        <w:rPr>
          <w:rFonts w:ascii="GHEA Grapalat" w:eastAsia="Times New Roman" w:hAnsi="GHEA Grapalat" w:cs="GHEA Grapalat"/>
          <w:sz w:val="24"/>
          <w:szCs w:val="24"/>
        </w:rPr>
        <w:t>ա</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«Կրթության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զարգացման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և</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նորարարությունների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ազգային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կենտրոն»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հիմնադրամը</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այսուհետ՝</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ԿԶՆԱԿ</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յուրաքանչյուր</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ուսումնական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տարին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սկսվելուց</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առնվազն</w:t>
      </w:r>
      <w:r w:rsidRPr="003E0B58">
        <w:rPr>
          <w:rFonts w:ascii="GHEA Grapalat" w:eastAsia="Times New Roman" w:hAnsi="GHEA Grapalat" w:cs="Times New Roman"/>
          <w:sz w:val="24"/>
          <w:szCs w:val="24"/>
        </w:rPr>
        <w:t xml:space="preserve"> 1 </w:t>
      </w:r>
      <w:r w:rsidRPr="003E0B58">
        <w:rPr>
          <w:rFonts w:ascii="GHEA Grapalat" w:eastAsia="Times New Roman" w:hAnsi="GHEA Grapalat" w:cs="GHEA Grapalat"/>
          <w:sz w:val="24"/>
          <w:szCs w:val="24"/>
        </w:rPr>
        <w:t>ամիս</w:t>
      </w:r>
      <w:r w:rsidRPr="003E0B58">
        <w:rPr>
          <w:rFonts w:ascii="GHEA Grapalat" w:eastAsia="Times New Roman" w:hAnsi="GHEA Grapalat" w:cs="Times New Roman"/>
          <w:sz w:val="24"/>
          <w:szCs w:val="24"/>
        </w:rPr>
        <w:t xml:space="preserve"> </w:t>
      </w:r>
      <w:r w:rsidRPr="003E0B58">
        <w:rPr>
          <w:rFonts w:ascii="GHEA Grapalat" w:eastAsia="Times New Roman" w:hAnsi="GHEA Grapalat" w:cs="GHEA Grapalat"/>
          <w:sz w:val="24"/>
          <w:szCs w:val="24"/>
        </w:rPr>
        <w:t>ա</w:t>
      </w:r>
      <w:r w:rsidRPr="003E0B58">
        <w:rPr>
          <w:rFonts w:ascii="GHEA Grapalat" w:eastAsia="Times New Roman" w:hAnsi="GHEA Grapalat" w:cs="Times New Roman"/>
          <w:sz w:val="24"/>
          <w:szCs w:val="24"/>
        </w:rPr>
        <w:t>ռաջ վերանայում է դասագրքերի համար օգտագործված հղումները և դրանց հասանելիությունը և փոփոխություններ հայտնաբերելու դեպքում այդ մասին տեղեկացնում Հայաստանի Հանրապետության կրթության, գիտության, մշակույթի և սպորտի նախարարությանը (այսուհետ՝ Նախարարություն):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proofErr w:type="gramStart"/>
      <w:r w:rsidRPr="003E0B58">
        <w:rPr>
          <w:rFonts w:ascii="GHEA Grapalat" w:eastAsia="Times New Roman" w:hAnsi="GHEA Grapalat" w:cs="Times New Roman"/>
          <w:sz w:val="24"/>
          <w:szCs w:val="24"/>
        </w:rPr>
        <w:t>բ</w:t>
      </w:r>
      <w:proofErr w:type="gramEnd"/>
      <w:r w:rsidRPr="003E0B58">
        <w:rPr>
          <w:rFonts w:ascii="MS Gothic" w:eastAsia="MS Gothic" w:hAnsi="MS Gothic" w:cs="MS Gothic" w:hint="eastAsia"/>
          <w:sz w:val="24"/>
          <w:szCs w:val="24"/>
        </w:rPr>
        <w:t>․</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Նախարարությունը</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դասագրքերի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համար</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օգտագործված</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հղումների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և</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դրանց</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հասանելիության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փոփոխության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վերաբ</w:t>
      </w:r>
      <w:r w:rsidRPr="003E0B58">
        <w:rPr>
          <w:rFonts w:ascii="GHEA Grapalat" w:eastAsia="Times New Roman" w:hAnsi="GHEA Grapalat" w:cs="Times New Roman"/>
          <w:sz w:val="24"/>
          <w:szCs w:val="24"/>
        </w:rPr>
        <w:t>երյալ ԿԶՆԱԿ-ից ստացված տեղեկատվությունը տրամադրում է հրատարակչին՝ սույն կարգի 2-րդ կետի 3-րդ ենթակետով նախատեսված պահանջը ապահովելու համար:</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4) </w:t>
      </w:r>
      <w:proofErr w:type="gramStart"/>
      <w:r w:rsidRPr="003E0B58">
        <w:rPr>
          <w:rFonts w:ascii="GHEA Grapalat" w:eastAsia="Times New Roman" w:hAnsi="GHEA Grapalat" w:cs="Times New Roman"/>
          <w:sz w:val="24"/>
          <w:szCs w:val="24"/>
        </w:rPr>
        <w:t>դասագիրքը</w:t>
      </w:r>
      <w:proofErr w:type="gramEnd"/>
      <w:r w:rsidRPr="003E0B58">
        <w:rPr>
          <w:rFonts w:ascii="GHEA Grapalat" w:eastAsia="Times New Roman" w:hAnsi="GHEA Grapalat" w:cs="Times New Roman"/>
          <w:sz w:val="24"/>
          <w:szCs w:val="24"/>
        </w:rPr>
        <w:t xml:space="preserve"> և ուսումնաօժանդակ գրականությունը պետք է հնարավորություն ընձեռեն բազմակողմանիորեն ծանոթանալու ներկայացվող նյութին կամ թեմային և նպաստեն սովորողի մոտ դրա վերաբերյալ սեփական դիրքորոշման ու կարծիքի ձևավորմանը,</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lastRenderedPageBreak/>
        <w:t xml:space="preserve">5) </w:t>
      </w:r>
      <w:proofErr w:type="gramStart"/>
      <w:r w:rsidRPr="003E0B58">
        <w:rPr>
          <w:rFonts w:ascii="GHEA Grapalat" w:eastAsia="Times New Roman" w:hAnsi="GHEA Grapalat" w:cs="Times New Roman"/>
          <w:sz w:val="24"/>
          <w:szCs w:val="24"/>
        </w:rPr>
        <w:t>դասագիրքը</w:t>
      </w:r>
      <w:proofErr w:type="gramEnd"/>
      <w:r w:rsidRPr="003E0B58">
        <w:rPr>
          <w:rFonts w:ascii="GHEA Grapalat" w:eastAsia="Times New Roman" w:hAnsi="GHEA Grapalat" w:cs="Times New Roman"/>
          <w:sz w:val="24"/>
          <w:szCs w:val="24"/>
        </w:rPr>
        <w:t xml:space="preserve"> և ուսումնաօժանդակ գրականությունը պետք է լինեն մատչելի՝ համապատասխանելով տվյալ դասարանի սովորողի լեզվամտածողության, ինչպես նաև տեսողության խնդիրներ ունեցող երեխաների առանձնահատկություններին՝ խուսափելով մասնագիտական և գիտական եզրույթների անհարկի գործածումից, երկարաշունչ նախադասություններից՝ կիրառելով պարզ կառուցվածքով և հասկանալի բովանդակությամբ նախադասություններ, ներառեն պարզ օրինակներ, բազմաբնույթ վարժություններ,</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6) </w:t>
      </w:r>
      <w:proofErr w:type="gramStart"/>
      <w:r w:rsidRPr="003E0B58">
        <w:rPr>
          <w:rFonts w:ascii="GHEA Grapalat" w:eastAsia="Times New Roman" w:hAnsi="GHEA Grapalat" w:cs="Times New Roman"/>
          <w:sz w:val="24"/>
          <w:szCs w:val="24"/>
        </w:rPr>
        <w:t>դասագրքում</w:t>
      </w:r>
      <w:proofErr w:type="gramEnd"/>
      <w:r w:rsidRPr="003E0B58">
        <w:rPr>
          <w:rFonts w:ascii="GHEA Grapalat" w:eastAsia="Times New Roman" w:hAnsi="GHEA Grapalat" w:cs="Times New Roman"/>
          <w:sz w:val="24"/>
          <w:szCs w:val="24"/>
        </w:rPr>
        <w:t xml:space="preserve"> և ուսումնաօժանդակ գրականության մեջ պետք է օգտագործվեն տեղեկատվության փոխանցման տարբեր եղանակներ՝ տեքստային, պատկերային, գրաֆիկական, թվային և այլ՝ փոխլրացման և համադրման սկզբունքով՝ խուսափելով կրկնություններից,</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7) դասագրքի և ուսումնաօժանդակ գրականության կառուցվածքը պետք է համապատասխանեն ներքոգրյալ պահանջներին</w:t>
      </w:r>
      <w:r w:rsidRPr="003E0B58">
        <w:rPr>
          <w:rFonts w:ascii="MS Gothic" w:eastAsia="MS Gothic" w:hAnsi="MS Gothic" w:cs="MS Gothic" w:hint="eastAsia"/>
          <w:sz w:val="24"/>
          <w:szCs w:val="24"/>
        </w:rPr>
        <w:t>․</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գլուխների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և</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դասերի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պարագրաֆների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և</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կառուցվածքային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այլ</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բնութագրիչների</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դասավորում</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ներքին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ամբողջականություն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հստակություն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տրամաբանական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հաջորդականություն</w:t>
      </w:r>
      <w:r w:rsidRPr="003E0B58">
        <w:rPr>
          <w:rFonts w:ascii="GHEA Grapalat" w:eastAsia="Times New Roman" w:hAnsi="GHEA Grapalat" w:cs="Times New Roman"/>
          <w:sz w:val="24"/>
          <w:szCs w:val="24"/>
        </w:rPr>
        <w:t xml:space="preserve">, </w:t>
      </w:r>
      <w:r w:rsidRPr="003E0B58">
        <w:rPr>
          <w:rFonts w:ascii="GHEA Grapalat" w:eastAsia="Times New Roman" w:hAnsi="GHEA Grapalat" w:cs="Sylfaen"/>
          <w:sz w:val="24"/>
          <w:szCs w:val="24"/>
        </w:rPr>
        <w:t>եզրակացությու</w:t>
      </w:r>
      <w:r w:rsidRPr="003E0B58">
        <w:rPr>
          <w:rFonts w:ascii="GHEA Grapalat" w:eastAsia="Times New Roman" w:hAnsi="GHEA Grapalat" w:cs="Times New Roman"/>
          <w:sz w:val="24"/>
          <w:szCs w:val="24"/>
        </w:rPr>
        <w:t>նների հակիրճություն, պարզություն, ներկայացման արտահայտչություն ու պատկերացումների, նկարազարդումների, ճշգրիտ և բազմազան հարցերի, պայմանների ու առաջադրանքների այնպիսի կառուցվածք, որը սովորողներից պահանջում է կատարել մտավոր գործողություններ, նշումներ, ուրվագծեր, գծանկարներ, հաշվարկներ, գործնական աշխատանքներ, փորձեր և այլն: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3. Դասագրքի էջերը չպետք է գերազանցեն՝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 176 էջը (11 մամուլ), մասերի բաժանված լինելու դեպքում՝ յուրաքանչյուր մասը՝ 112 էջը (7 մամուլ</w:t>
      </w:r>
      <w:proofErr w:type="gramStart"/>
      <w:r w:rsidRPr="003E0B58">
        <w:rPr>
          <w:rFonts w:ascii="GHEA Grapalat" w:eastAsia="Times New Roman" w:hAnsi="GHEA Grapalat" w:cs="Times New Roman"/>
          <w:sz w:val="24"/>
          <w:szCs w:val="24"/>
        </w:rPr>
        <w:t>)՝</w:t>
      </w:r>
      <w:proofErr w:type="gramEnd"/>
      <w:r w:rsidRPr="003E0B58">
        <w:rPr>
          <w:rFonts w:ascii="GHEA Grapalat" w:eastAsia="Times New Roman" w:hAnsi="GHEA Grapalat" w:cs="Times New Roman"/>
          <w:sz w:val="24"/>
          <w:szCs w:val="24"/>
        </w:rPr>
        <w:t xml:space="preserve"> տարրական (1-4-րդ) և միջին (5-9-րդ) դասարաններում,</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2) 192 էջը (12 մամուլ)</w:t>
      </w:r>
      <w:r w:rsidR="00FA4CCD" w:rsidRPr="003E0B58">
        <w:rPr>
          <w:rFonts w:ascii="GHEA Grapalat" w:eastAsia="Times New Roman" w:hAnsi="GHEA Grapalat" w:cs="Times New Roman"/>
          <w:sz w:val="24"/>
          <w:szCs w:val="24"/>
          <w:lang w:val="hy-AM"/>
        </w:rPr>
        <w:t>, մասերի բաժանված լինելու դեպքում՝ յուրաքանչյուր մասը</w:t>
      </w:r>
      <w:r w:rsidR="00D0776C" w:rsidRPr="003E0B58">
        <w:rPr>
          <w:rFonts w:ascii="GHEA Grapalat" w:eastAsia="Times New Roman" w:hAnsi="GHEA Grapalat" w:cs="Times New Roman"/>
          <w:sz w:val="24"/>
          <w:szCs w:val="24"/>
          <w:lang w:val="hy-AM"/>
        </w:rPr>
        <w:t xml:space="preserve">՝ 120 </w:t>
      </w:r>
      <w:proofErr w:type="gramStart"/>
      <w:r w:rsidR="00D0776C" w:rsidRPr="003E0B58">
        <w:rPr>
          <w:rFonts w:ascii="GHEA Grapalat" w:eastAsia="Times New Roman" w:hAnsi="GHEA Grapalat" w:cs="Times New Roman"/>
          <w:sz w:val="24"/>
          <w:szCs w:val="24"/>
          <w:lang w:val="hy-AM"/>
        </w:rPr>
        <w:t xml:space="preserve">էջը </w:t>
      </w:r>
      <w:r w:rsidR="00FA4CCD" w:rsidRPr="003E0B58">
        <w:rPr>
          <w:rFonts w:ascii="GHEA Grapalat" w:eastAsia="Times New Roman" w:hAnsi="GHEA Grapalat" w:cs="Times New Roman"/>
          <w:sz w:val="24"/>
          <w:szCs w:val="24"/>
          <w:lang w:val="hy-AM"/>
        </w:rPr>
        <w:t xml:space="preserve"> </w:t>
      </w:r>
      <w:r w:rsidR="00D0776C" w:rsidRPr="003E0B58">
        <w:rPr>
          <w:rFonts w:ascii="GHEA Grapalat" w:eastAsia="Times New Roman" w:hAnsi="GHEA Grapalat" w:cs="Times New Roman"/>
          <w:sz w:val="24"/>
          <w:szCs w:val="24"/>
        </w:rPr>
        <w:t>(</w:t>
      </w:r>
      <w:proofErr w:type="gramEnd"/>
      <w:r w:rsidR="00D0776C" w:rsidRPr="003E0B58">
        <w:rPr>
          <w:rFonts w:ascii="GHEA Grapalat" w:eastAsia="Times New Roman" w:hAnsi="GHEA Grapalat" w:cs="Times New Roman"/>
          <w:sz w:val="24"/>
          <w:szCs w:val="24"/>
          <w:lang w:val="hy-AM"/>
        </w:rPr>
        <w:t>7,5</w:t>
      </w:r>
      <w:r w:rsidR="00D0776C" w:rsidRPr="003E0B58">
        <w:rPr>
          <w:rFonts w:ascii="GHEA Grapalat" w:eastAsia="Times New Roman" w:hAnsi="GHEA Grapalat" w:cs="Times New Roman"/>
          <w:sz w:val="24"/>
          <w:szCs w:val="24"/>
        </w:rPr>
        <w:t xml:space="preserve"> մամուլ)</w:t>
      </w:r>
      <w:r w:rsidR="00D0776C" w:rsidRPr="003E0B58">
        <w:rPr>
          <w:rFonts w:ascii="GHEA Grapalat" w:eastAsia="Times New Roman" w:hAnsi="GHEA Grapalat" w:cs="Times New Roman"/>
          <w:sz w:val="24"/>
          <w:szCs w:val="24"/>
          <w:lang w:val="hy-AM"/>
        </w:rPr>
        <w:t xml:space="preserve">՝ </w:t>
      </w:r>
      <w:r w:rsidRPr="003E0B58">
        <w:rPr>
          <w:rFonts w:ascii="GHEA Grapalat" w:eastAsia="Times New Roman" w:hAnsi="GHEA Grapalat" w:cs="Times New Roman"/>
          <w:sz w:val="24"/>
          <w:szCs w:val="24"/>
        </w:rPr>
        <w:t>ավագ (10-12-րդ) դասարաններում:</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4. Դասագիրքը և ուսումնաօժանդակ գրականությունը կարող են լինել թղթային, էլեկտրոնային կամ հիբրիդ (համակցված</w:t>
      </w:r>
      <w:proofErr w:type="gramStart"/>
      <w:r w:rsidRPr="003E0B58">
        <w:rPr>
          <w:rFonts w:ascii="GHEA Grapalat" w:eastAsia="Times New Roman" w:hAnsi="GHEA Grapalat" w:cs="Times New Roman"/>
          <w:sz w:val="24"/>
          <w:szCs w:val="24"/>
        </w:rPr>
        <w:t>)։</w:t>
      </w:r>
      <w:proofErr w:type="gramEnd"/>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5. «Թղթային, էլեկտրոնային և հիբրիդ դասագրքերի, դասագրքի մեթոդական ուղեցույցների և ուսումնաօժանդակ նյութերի օգտագործման (ներառյալ՝ հոնորարների վճարման) հետ կապված, մտավոր սեփականությանը վերաբերող բոլոր իրավահարաբերությունները </w:t>
      </w:r>
      <w:r w:rsidRPr="003E0B58">
        <w:rPr>
          <w:rFonts w:ascii="GHEA Grapalat" w:eastAsia="Times New Roman" w:hAnsi="GHEA Grapalat" w:cs="Times New Roman"/>
          <w:sz w:val="24"/>
          <w:szCs w:val="24"/>
        </w:rPr>
        <w:lastRenderedPageBreak/>
        <w:t>կարգավորվում են դրամաշնորհի հրավերի պայմաններով և կողմերի միջև կնքվող պայմանագրով:</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6. Հիբրիդ դասագիրքը և ուսումնաօժանդակ գրականությունը նույն թղթային դասագիրքն ու ուսումնաօժանդակ գրականությունն են, որոնց մեջ ներառված են ավելացված իրականության տարրեր, որոնք հնարավորություն են տալիս բջջային համապատասխան հավելվածի միջոցով տվյալ թեմայի վերաբերյալ տեսաձայնային հավելյալ նյութեր ներառելու:</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7. Էլեկտրոնային դասագիրքը և ուսումնաօժանդակ գրականությունը ժամանակակից ուսուցման միջոց են, ծրագրային ապահովման հատուկ գործիք, որտեղ համակարգված ներկայացվում են նյութեր` գիտելիքների որոշակի բնագավառում գիտության և տեխնիկայի ժամանակակից ձեռքբերումներին համապատասխան: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8. Դասագրքերի, այդ թվում՝ էլեկտրոնային և հիբրիդ դասագրքերի օգտագործման նվազագույն ժամկետը (տվյալ առարկայի չափորոշչի և ծրագրի պահանջների անփոփոխ մնալու դեպքում</w:t>
      </w:r>
      <w:proofErr w:type="gramStart"/>
      <w:r w:rsidRPr="003E0B58">
        <w:rPr>
          <w:rFonts w:ascii="GHEA Grapalat" w:eastAsia="Times New Roman" w:hAnsi="GHEA Grapalat" w:cs="Times New Roman"/>
          <w:sz w:val="24"/>
          <w:szCs w:val="24"/>
        </w:rPr>
        <w:t>)՝</w:t>
      </w:r>
      <w:proofErr w:type="gramEnd"/>
      <w:r w:rsidRPr="003E0B58">
        <w:rPr>
          <w:rFonts w:ascii="GHEA Grapalat" w:eastAsia="Times New Roman" w:hAnsi="GHEA Grapalat" w:cs="Times New Roman"/>
          <w:sz w:val="24"/>
          <w:szCs w:val="24"/>
        </w:rPr>
        <w:t xml:space="preserve"> տարրական, միջին և ավագ դասարաններում 3-ից մինչև 7 տարի է՝ կախված տվյալ առարկայի շաբաթական դասաժամերի քանակից: </w:t>
      </w:r>
      <w:r w:rsidR="00120BB5" w:rsidRPr="003E0B58">
        <w:rPr>
          <w:rFonts w:ascii="GHEA Grapalat" w:eastAsia="Times New Roman" w:hAnsi="GHEA Grapalat" w:cs="Times New Roman"/>
          <w:sz w:val="24"/>
          <w:szCs w:val="24"/>
          <w:lang w:val="hy-AM"/>
        </w:rPr>
        <w:t>Չ</w:t>
      </w:r>
      <w:r w:rsidRPr="003E0B58">
        <w:rPr>
          <w:rFonts w:ascii="GHEA Grapalat" w:eastAsia="Times New Roman" w:hAnsi="GHEA Grapalat" w:cs="Times New Roman"/>
          <w:sz w:val="24"/>
          <w:szCs w:val="24"/>
        </w:rPr>
        <w:t>ափորոշչի ներդրմամբ պայմանավորված՝ Հայաստանի Հանրապետության կրթության, գիտության, մշակույթի և սպորտի նախարարի (այսուհետ՝ նախարար) հրամանով կարող են սահմանվել դասագրքերի գործածության այլ ժամկետներ:</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9. Դասագրքերի օգտագործման ժամկետները սահմանվում են Հայաստանի Հանրապետության կրթության, գիտության, մշակույթի և սպորտի նախարարի (այսուհետ՝ Նախարար) հրամանով:</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10. Միջնակարգ կրթության 2-րդ և 3-րդ աստիճանների թղթային և էլեկտրոնային դասագրքերի վերահրատարակման համար օգտագործվում են սովորողի ծնողի (նրա օրինական ներկայացուցչի) կողմից դասագրքերի օգտագործման համար ներդրված գումարները (բացառությամբ բրայլյան դասագրքերի և ազգային փոքրամասնությունների լեզուներով դասագրքերի, որոնց ստեղծումը, հրատարակումը և վերահրատարակումն իրականացվում է պետական բյուջեի միջոցների հաշվին): Նույն առարկայի թղթային, դրա թվայնացված և էլեկտրոնային դասագրքերի համար ներդրումային գումարները կարող են միմյանցից տարբերվել։</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lastRenderedPageBreak/>
        <w:t>11. Սովորողը, ծնողի (նրա օրինական ներկայացուցչի) գրավոր համաձայնության դեպքում կարող է օգտագործել թղթային դասագիրքը կամ դրա թվայնացված տարբերակը կամ հիբրիդային դասագիրքը կամ համատեղել դրանք կամ կարող է հրաժարվել թղթային դասագրքից` օգտագործելով էլեկտրոնային կամ հիբրիդ դասագիրք:</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12. Դասագիրքը կարող է ունենալ օգտագործման մեթոդական ուղեցույց և բովանդակությունը լրացնող կամ հարստացնող այլ ուսումնական նյութեր, որոնք կարող են լինել էլեկտրոնային։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13. Թղթային դասագրքի էլեկտրոնային հղումները, դասագրքի օգտագործման մեթոդական ուղեցույցը և այլ ուսումնական նյութերը կարող են պարբերաբար թարմացվել, եթե երաշխավորվել են սույն կարգի պահանջներին համապատասխան։</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Calibri" w:eastAsia="Times New Roman" w:hAnsi="Calibri" w:cs="Calibri"/>
          <w:sz w:val="24"/>
          <w:szCs w:val="24"/>
        </w:rPr>
        <w:t> </w:t>
      </w:r>
    </w:p>
    <w:p w:rsidR="00C14A88" w:rsidRPr="003E0B58" w:rsidRDefault="00C14A88" w:rsidP="003E0B58">
      <w:pPr>
        <w:spacing w:after="0" w:line="360" w:lineRule="auto"/>
        <w:ind w:left="-567" w:right="-705"/>
        <w:jc w:val="center"/>
        <w:rPr>
          <w:rFonts w:ascii="GHEA Grapalat" w:eastAsia="Times New Roman" w:hAnsi="GHEA Grapalat" w:cs="Times New Roman"/>
          <w:bCs/>
          <w:sz w:val="24"/>
          <w:szCs w:val="24"/>
          <w:shd w:val="clear" w:color="auto" w:fill="FFFFFF"/>
        </w:rPr>
      </w:pPr>
      <w:r w:rsidRPr="003E0B58">
        <w:rPr>
          <w:rFonts w:ascii="GHEA Grapalat" w:eastAsia="Times New Roman" w:hAnsi="GHEA Grapalat" w:cs="Times New Roman"/>
          <w:bCs/>
          <w:sz w:val="24"/>
          <w:szCs w:val="24"/>
          <w:shd w:val="clear" w:color="auto" w:fill="FFFFFF"/>
        </w:rPr>
        <w:t>3. ՀԱՆՐԱԿՐԹԱԿԱՆ ԱՌԱՐԿԱՆԵՐԻ ԴԱՍԱԳՐՔԵՐԻ ԵՎ ՈՒՍՈՒՄՆԱՕԺԱՆԴԱԿ ԳՐԱԿԱՆՈՒԹՅԱՆ ՍՏԵՂԾՄԱՆ ԵՎ ՀՐԱՏԱՐԱԿՄԱՆ ԳՈՐԾԸՆԹԱՑՆԵՐԸ</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Calibri" w:eastAsia="Times New Roman" w:hAnsi="Calibri" w:cs="Calibri"/>
          <w:sz w:val="24"/>
          <w:szCs w:val="24"/>
        </w:rPr>
        <w:t> </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14. Հանրակրթական առարկաների դասագրքերի ստեղծումը, հրատարակումը, գնումն իրականացվում է՝</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 Հայաստանի Հանրապետության պետական բյուջեի միջոցներով,</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2) </w:t>
      </w:r>
      <w:proofErr w:type="gramStart"/>
      <w:r w:rsidRPr="003E0B58">
        <w:rPr>
          <w:rFonts w:ascii="GHEA Grapalat" w:eastAsia="Times New Roman" w:hAnsi="GHEA Grapalat" w:cs="Times New Roman"/>
          <w:sz w:val="24"/>
          <w:szCs w:val="24"/>
        </w:rPr>
        <w:t>հանրակրթական</w:t>
      </w:r>
      <w:proofErr w:type="gramEnd"/>
      <w:r w:rsidRPr="003E0B58">
        <w:rPr>
          <w:rFonts w:ascii="GHEA Grapalat" w:eastAsia="Times New Roman" w:hAnsi="GHEA Grapalat" w:cs="Times New Roman"/>
          <w:sz w:val="24"/>
          <w:szCs w:val="24"/>
        </w:rPr>
        <w:t xml:space="preserve"> ծրագրեր իրականացնող ուսումնական հաստատությունների (այսուհետ՝ Հաստատություն)՝ առանձնացված բանկային հաշիվներում առկա ներդրումային գումարների միջոցներով,</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 xml:space="preserve">3) </w:t>
      </w:r>
      <w:proofErr w:type="gramStart"/>
      <w:r w:rsidRPr="003E0B58">
        <w:rPr>
          <w:rFonts w:ascii="GHEA Grapalat" w:eastAsia="Times New Roman" w:hAnsi="GHEA Grapalat" w:cs="Times New Roman"/>
          <w:sz w:val="24"/>
          <w:szCs w:val="24"/>
        </w:rPr>
        <w:t>օրենքով</w:t>
      </w:r>
      <w:proofErr w:type="gramEnd"/>
      <w:r w:rsidRPr="003E0B58">
        <w:rPr>
          <w:rFonts w:ascii="GHEA Grapalat" w:eastAsia="Times New Roman" w:hAnsi="GHEA Grapalat" w:cs="Times New Roman"/>
          <w:sz w:val="24"/>
          <w:szCs w:val="24"/>
        </w:rPr>
        <w:t xml:space="preserve"> չարգելված այլ միջոցներով:</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15. Դասագրքերի ստեղծումն ու հրատարակումն իրականացվում է մրցութային եղանակով։</w:t>
      </w:r>
    </w:p>
    <w:p w:rsidR="00D1464F"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16. Դասագրքերի ստեղծման և հրատարակման համար անցկացվում են առանձին մրցույթներ։ Մրցույթները կարող են իրականացվել տարբեր ժամանակներում կամ միաժամանակ:</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w:t>
      </w:r>
      <w:r w:rsidR="00D1464F" w:rsidRPr="003E0B58">
        <w:rPr>
          <w:rFonts w:ascii="GHEA Grapalat" w:eastAsia="Times New Roman" w:hAnsi="GHEA Grapalat" w:cs="Times New Roman"/>
          <w:sz w:val="24"/>
          <w:szCs w:val="24"/>
        </w:rPr>
        <w:t>)</w:t>
      </w:r>
      <w:r w:rsidRPr="003E0B58">
        <w:rPr>
          <w:rFonts w:ascii="GHEA Grapalat" w:eastAsia="Times New Roman" w:hAnsi="GHEA Grapalat" w:cs="Times New Roman"/>
          <w:sz w:val="24"/>
          <w:szCs w:val="24"/>
        </w:rPr>
        <w:t xml:space="preserve"> Դասագրքի ստեղծման մրցույթին կարող է ներկայացվել դասագրքին հավակնող այն ուսումնաօժանդակ նյութը (այսուհետ՝ ուսումնական նյութ), որն ունի օգտագործման համար անհրաժեշտ դասագրքի ամբողջական տեսք, պատրաստ է տպագրության համար, և մրցույթին </w:t>
      </w:r>
      <w:r w:rsidRPr="003E0B58">
        <w:rPr>
          <w:rFonts w:ascii="GHEA Grapalat" w:eastAsia="Times New Roman" w:hAnsi="GHEA Grapalat" w:cs="Times New Roman"/>
          <w:sz w:val="24"/>
          <w:szCs w:val="24"/>
        </w:rPr>
        <w:lastRenderedPageBreak/>
        <w:t>է ներկայացված օֆսեթ եղանակով տպագրված ազդօրինակ նմուշը ու դրա էլեկտրոնային տարբերակը (համաձայն Հավելված 2-ի):</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2</w:t>
      </w:r>
      <w:r w:rsidR="00D1464F" w:rsidRPr="003E0B58">
        <w:rPr>
          <w:rFonts w:ascii="GHEA Grapalat" w:eastAsia="Times New Roman" w:hAnsi="GHEA Grapalat" w:cs="Times New Roman"/>
          <w:sz w:val="24"/>
          <w:szCs w:val="24"/>
        </w:rPr>
        <w:t>)</w:t>
      </w:r>
      <w:r w:rsidRPr="003E0B58">
        <w:rPr>
          <w:rFonts w:ascii="GHEA Grapalat" w:eastAsia="Times New Roman" w:hAnsi="GHEA Grapalat" w:cs="Times New Roman"/>
          <w:sz w:val="24"/>
          <w:szCs w:val="24"/>
        </w:rPr>
        <w:t xml:space="preserve"> Դասագրքի հրատարակման մրցույթն իրականացվում է դասագրքի տպագրության և Հայաստանի Հանրապետության մարզպետարաններ և Երևանի քաղաքապետարան առաքման համար։</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17. Դասագրքերի ստեղծման մրցույթին կարող են մասնակցել ինչպես իրավաբանական, այնպես էլ ֆիզիկական անձինք։</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18. Դասագրքերի ստեղծման և հրատարակման մրցույթներն իրականացվում են համաձայն Հայաստանի Հանրապետության օրենսդրության պահանջների։</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19. Պետական բյուջեի միջոցներով ֆինանսավորվող դասագրքերի ստեղծման և հրատարակման մրցույթները կազմակերպում և անցկացնում է կրթության պետական կառավարման լիազորված մարմինը։ Հաստատությունների սովորողների ծնողների (նրանց օրինական ներկայացուցիչների) դասագրքերի համար ներդրումային գումարներով ֆինանսավորվող դասագրքերի ստեղծման և հրատարակման մրցույթները կազմակերպում և անցկացնում է Նախարարության կողմից ձևավորված հանձնաժողովը, որում ընդգրկվում է ներկայացուցիչ նաև Դասագրքերի և տեղեկատվական հաղորդակցման տեխնոլոգիաների շրջանառու հիմնադրամից (այսուհետ՝ ԴՏՀՏՇՀ):</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20. Դասագրքերի ստեղծման մրցույթի պարտադիր բաղադրիչն է մրցույթին ներկայացված ուսումնական նյութերի փորձաքննությունը, որն իրականացվում է սույն կարգ</w:t>
      </w:r>
      <w:r w:rsidR="00614878" w:rsidRPr="003E0B58">
        <w:rPr>
          <w:rFonts w:ascii="GHEA Grapalat" w:eastAsia="Times New Roman" w:hAnsi="GHEA Grapalat" w:cs="Times New Roman"/>
          <w:sz w:val="24"/>
          <w:szCs w:val="24"/>
          <w:lang w:val="hy-AM"/>
        </w:rPr>
        <w:t xml:space="preserve">ի </w:t>
      </w:r>
      <w:r w:rsidR="00C10BA2" w:rsidRPr="003E0B58">
        <w:rPr>
          <w:rFonts w:ascii="GHEA Grapalat" w:eastAsia="Times New Roman" w:hAnsi="GHEA Grapalat" w:cs="Times New Roman"/>
          <w:sz w:val="24"/>
          <w:szCs w:val="24"/>
          <w:lang w:val="hy-AM"/>
        </w:rPr>
        <w:t>19-րդ կետի</w:t>
      </w:r>
      <w:r w:rsidR="00C10BA2" w:rsidRPr="003E0B58">
        <w:rPr>
          <w:rFonts w:ascii="GHEA Grapalat" w:eastAsia="Times New Roman" w:hAnsi="GHEA Grapalat" w:cs="Times New Roman"/>
          <w:b/>
          <w:sz w:val="24"/>
          <w:szCs w:val="24"/>
          <w:lang w:val="hy-AM"/>
        </w:rPr>
        <w:t xml:space="preserve"> </w:t>
      </w:r>
      <w:r w:rsidR="00614878" w:rsidRPr="003E0B58">
        <w:rPr>
          <w:rFonts w:ascii="GHEA Grapalat" w:eastAsia="Times New Roman" w:hAnsi="GHEA Grapalat" w:cs="Times New Roman"/>
          <w:sz w:val="24"/>
          <w:szCs w:val="24"/>
          <w:lang w:val="hy-AM"/>
        </w:rPr>
        <w:t xml:space="preserve">պահանջով ստեղծված </w:t>
      </w:r>
      <w:r w:rsidRPr="003E0B58">
        <w:rPr>
          <w:rFonts w:ascii="GHEA Grapalat" w:eastAsia="Times New Roman" w:hAnsi="GHEA Grapalat" w:cs="Times New Roman"/>
          <w:sz w:val="24"/>
          <w:szCs w:val="24"/>
        </w:rPr>
        <w:t>առարկայական հանձնաժողովների կողմից։</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21. Հայաստանի Հանրապետության օրենսդրության պահանջներին համապատասխան՝ դասագրքերի ստեղծման մրցույթի ընթացքում ներկայացված ուսումնական նյութերի փորձաքննությունն իրականացվում է հետևյալ փուլերով.</w:t>
      </w:r>
    </w:p>
    <w:p w:rsidR="00490370"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b/>
          <w:sz w:val="24"/>
          <w:szCs w:val="24"/>
        </w:rPr>
        <w:t>1)</w:t>
      </w:r>
      <w:r w:rsidRPr="003E0B58">
        <w:rPr>
          <w:rFonts w:ascii="Calibri" w:eastAsia="Times New Roman" w:hAnsi="Calibri" w:cs="Calibri"/>
          <w:b/>
          <w:bCs/>
          <w:sz w:val="24"/>
          <w:szCs w:val="24"/>
        </w:rPr>
        <w:t> </w:t>
      </w:r>
      <w:r w:rsidR="000633A2" w:rsidRPr="003E0B58">
        <w:rPr>
          <w:rFonts w:ascii="GHEA Grapalat" w:eastAsia="Times New Roman" w:hAnsi="GHEA Grapalat" w:cs="Calibri"/>
          <w:b/>
          <w:bCs/>
          <w:sz w:val="24"/>
          <w:szCs w:val="24"/>
          <w:lang w:val="hy-AM"/>
        </w:rPr>
        <w:t xml:space="preserve">մրցութային պահանջներին </w:t>
      </w:r>
      <w:r w:rsidRPr="003E0B58">
        <w:rPr>
          <w:rFonts w:ascii="GHEA Grapalat" w:eastAsia="Times New Roman" w:hAnsi="GHEA Grapalat" w:cs="GHEA Grapalat"/>
          <w:b/>
          <w:bCs/>
          <w:sz w:val="24"/>
          <w:szCs w:val="24"/>
        </w:rPr>
        <w:t>համապատասխանության</w:t>
      </w:r>
      <w:r w:rsidRPr="003E0B58">
        <w:rPr>
          <w:rFonts w:ascii="GHEA Grapalat" w:eastAsia="Times New Roman" w:hAnsi="GHEA Grapalat" w:cs="Times New Roman"/>
          <w:b/>
          <w:bCs/>
          <w:sz w:val="24"/>
          <w:szCs w:val="24"/>
        </w:rPr>
        <w:t xml:space="preserve"> </w:t>
      </w:r>
      <w:r w:rsidR="000633A2" w:rsidRPr="003E0B58">
        <w:rPr>
          <w:rFonts w:ascii="GHEA Grapalat" w:eastAsia="Times New Roman" w:hAnsi="GHEA Grapalat" w:cs="Times New Roman"/>
          <w:b/>
          <w:bCs/>
          <w:sz w:val="24"/>
          <w:szCs w:val="24"/>
          <w:lang w:val="hy-AM"/>
        </w:rPr>
        <w:t xml:space="preserve">գնահատման </w:t>
      </w:r>
      <w:r w:rsidRPr="003E0B58">
        <w:rPr>
          <w:rFonts w:ascii="GHEA Grapalat" w:eastAsia="Times New Roman" w:hAnsi="GHEA Grapalat" w:cs="GHEA Grapalat"/>
          <w:b/>
          <w:bCs/>
          <w:sz w:val="24"/>
          <w:szCs w:val="24"/>
        </w:rPr>
        <w:t>փուլ</w:t>
      </w:r>
      <w:r w:rsidR="002A55E3" w:rsidRPr="003E0B58">
        <w:rPr>
          <w:rFonts w:ascii="GHEA Grapalat" w:eastAsia="Times New Roman" w:hAnsi="GHEA Grapalat" w:cs="Times New Roman"/>
          <w:b/>
          <w:sz w:val="24"/>
          <w:szCs w:val="24"/>
          <w:lang w:val="hy-AM"/>
        </w:rPr>
        <w:t>՝</w:t>
      </w:r>
      <w:r w:rsidRPr="003E0B58">
        <w:rPr>
          <w:rFonts w:ascii="GHEA Grapalat" w:eastAsia="Times New Roman" w:hAnsi="GHEA Grapalat" w:cs="Times New Roman"/>
          <w:sz w:val="24"/>
          <w:szCs w:val="24"/>
        </w:rPr>
        <w:t xml:space="preserve"> </w:t>
      </w:r>
      <w:r w:rsidR="00DC51B7" w:rsidRPr="003E0B58">
        <w:rPr>
          <w:rFonts w:ascii="GHEA Grapalat" w:hAnsi="GHEA Grapalat"/>
          <w:sz w:val="24"/>
          <w:szCs w:val="24"/>
          <w:lang w:val="hy-AM"/>
        </w:rPr>
        <w:t>Ի</w:t>
      </w:r>
      <w:r w:rsidR="002A55E3" w:rsidRPr="003E0B58">
        <w:rPr>
          <w:rFonts w:ascii="GHEA Grapalat" w:hAnsi="GHEA Grapalat"/>
          <w:sz w:val="24"/>
          <w:szCs w:val="24"/>
        </w:rPr>
        <w:t xml:space="preserve">րականացվում է դրամաշնորհային հանձնաժողովի կողմից, դրամաշնորհային մրցույթի՝ հայտարարությամբ սահմանված ժամկետի ավարտից հետո՝ 3-օրյա ժամանակահատվածում: Դրամաշնորհային մրցույթով սահմանված փաստաթղթերի ամբողաջականության, դասագրքի ձևաչափին և ծավալին ներկայացված պահանջներին համապատասխանելու դեպքում </w:t>
      </w:r>
      <w:r w:rsidR="002A55E3" w:rsidRPr="003E0B58">
        <w:rPr>
          <w:rFonts w:ascii="GHEA Grapalat" w:hAnsi="GHEA Grapalat"/>
          <w:sz w:val="24"/>
          <w:szCs w:val="24"/>
        </w:rPr>
        <w:lastRenderedPageBreak/>
        <w:t>ուսումնական նյութը ներկայացվում է փորձաքննության հաջորդ փուլ: Մրցութային պահանջներին չհամապատասխանելու դեպքում դրամաշնորհային հանձնաժողովի որոշմամբ հայտը կարող է մերժվել կամ ներկայացվել մրցույթի մասնակցին՝ առաջարկելով 5-օրյա ժամկետում կատարել փոփոխություններ՝ վերացնելով անհամապատասխանությունները: Նույն ժամանակահատվածում մրցույթի նախահաշվային արժեքը գերազանցող հայտեր ներկայացրած մասնակիցների հետ կարող են իրականացվել բանակցություններ: Սահմանված ժամկետից ուշ ներկայացնելու, անհամապատասխանությունները վերացրած չլինելու կամ նախահաշվային արժեքը գերազանցելու դեպքում հայտը մերժվում</w:t>
      </w:r>
      <w:r w:rsidR="002A55E3" w:rsidRPr="003E0B58">
        <w:rPr>
          <w:rFonts w:ascii="GHEA Grapalat" w:hAnsi="GHEA Grapalat"/>
          <w:sz w:val="24"/>
          <w:szCs w:val="24"/>
          <w:lang w:val="hy-AM"/>
        </w:rPr>
        <w:t xml:space="preserve"> է</w:t>
      </w:r>
      <w:r w:rsidR="00282425" w:rsidRPr="003E0B58">
        <w:rPr>
          <w:rFonts w:ascii="GHEA Grapalat" w:hAnsi="GHEA Grapalat"/>
          <w:sz w:val="24"/>
          <w:szCs w:val="24"/>
          <w:lang w:val="hy-AM"/>
        </w:rPr>
        <w:t>.</w:t>
      </w:r>
    </w:p>
    <w:p w:rsidR="00C661B2" w:rsidRPr="003E0B58" w:rsidRDefault="00C14A88" w:rsidP="003E0B58">
      <w:pPr>
        <w:shd w:val="clear" w:color="auto" w:fill="FFFFFF"/>
        <w:spacing w:after="0" w:line="360" w:lineRule="auto"/>
        <w:ind w:left="-567" w:right="-705" w:firstLine="375"/>
        <w:jc w:val="both"/>
        <w:rPr>
          <w:rFonts w:ascii="GHEA Grapalat" w:hAnsi="GHEA Grapalat"/>
          <w:sz w:val="24"/>
          <w:szCs w:val="24"/>
          <w:lang w:val="hy-AM"/>
        </w:rPr>
      </w:pPr>
      <w:r w:rsidRPr="003E0B58">
        <w:rPr>
          <w:rFonts w:ascii="GHEA Grapalat" w:eastAsia="Times New Roman" w:hAnsi="GHEA Grapalat" w:cs="Times New Roman"/>
          <w:b/>
          <w:sz w:val="24"/>
          <w:szCs w:val="24"/>
          <w:lang w:val="hy-AM"/>
        </w:rPr>
        <w:t>2)</w:t>
      </w:r>
      <w:r w:rsidRPr="003E0B58">
        <w:rPr>
          <w:rFonts w:ascii="Calibri" w:eastAsia="Times New Roman" w:hAnsi="Calibri" w:cs="Calibri"/>
          <w:b/>
          <w:sz w:val="24"/>
          <w:szCs w:val="24"/>
          <w:lang w:val="hy-AM"/>
        </w:rPr>
        <w:t> </w:t>
      </w:r>
      <w:r w:rsidR="00933E6F" w:rsidRPr="003E0B58">
        <w:rPr>
          <w:rFonts w:ascii="GHEA Grapalat" w:hAnsi="GHEA Grapalat" w:cs="Calibri"/>
          <w:b/>
          <w:bCs/>
          <w:sz w:val="24"/>
          <w:szCs w:val="24"/>
          <w:lang w:val="hy-AM"/>
        </w:rPr>
        <w:t xml:space="preserve"> գիտականության և </w:t>
      </w:r>
      <w:r w:rsidR="00120BB5" w:rsidRPr="003E0B58">
        <w:rPr>
          <w:rFonts w:ascii="GHEA Grapalat" w:hAnsi="GHEA Grapalat" w:cs="Calibri"/>
          <w:b/>
          <w:bCs/>
          <w:sz w:val="24"/>
          <w:szCs w:val="24"/>
          <w:lang w:val="hy-AM"/>
        </w:rPr>
        <w:t>Չ</w:t>
      </w:r>
      <w:r w:rsidR="00933E6F" w:rsidRPr="003E0B58">
        <w:rPr>
          <w:rFonts w:ascii="GHEA Grapalat" w:hAnsi="GHEA Grapalat" w:cs="Calibri"/>
          <w:b/>
          <w:bCs/>
          <w:sz w:val="24"/>
          <w:szCs w:val="24"/>
          <w:lang w:val="hy-AM"/>
        </w:rPr>
        <w:t xml:space="preserve">ափորոշչին </w:t>
      </w:r>
      <w:r w:rsidR="00933E6F" w:rsidRPr="003E0B58">
        <w:rPr>
          <w:rFonts w:ascii="GHEA Grapalat" w:hAnsi="GHEA Grapalat"/>
          <w:b/>
          <w:bCs/>
          <w:sz w:val="24"/>
          <w:szCs w:val="24"/>
          <w:lang w:val="hy-AM"/>
        </w:rPr>
        <w:t>համապատասխանության գնահատման փուլ</w:t>
      </w:r>
      <w:r w:rsidR="00933E6F" w:rsidRPr="003E0B58">
        <w:rPr>
          <w:rFonts w:ascii="GHEA Grapalat" w:hAnsi="GHEA Grapalat"/>
          <w:b/>
          <w:sz w:val="24"/>
          <w:szCs w:val="24"/>
          <w:lang w:val="hy-AM"/>
        </w:rPr>
        <w:t>՝</w:t>
      </w:r>
      <w:r w:rsidR="00933E6F" w:rsidRPr="003E0B58">
        <w:rPr>
          <w:rFonts w:ascii="GHEA Grapalat" w:hAnsi="GHEA Grapalat"/>
          <w:sz w:val="24"/>
          <w:szCs w:val="24"/>
          <w:lang w:val="hy-AM"/>
        </w:rPr>
        <w:t xml:space="preserve"> </w:t>
      </w:r>
    </w:p>
    <w:p w:rsidR="00933E6F" w:rsidRPr="003E0B58" w:rsidRDefault="00933E6F"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hAnsi="GHEA Grapalat"/>
          <w:sz w:val="24"/>
          <w:szCs w:val="24"/>
          <w:lang w:val="hy-AM"/>
        </w:rPr>
        <w:t>Այս փուլում գնահատվում է ներկայացված ուսումնական նյութի բովանդակության համապատասխանությունը դրամաշնորհային հանձնաժողովի կողմից հաստատված գնահատման սանդղակների միջոցով: Սույն կարգի 3</w:t>
      </w:r>
      <w:r w:rsidR="00EF0BE8" w:rsidRPr="003E0B58">
        <w:rPr>
          <w:rFonts w:ascii="GHEA Grapalat" w:hAnsi="GHEA Grapalat"/>
          <w:sz w:val="24"/>
          <w:szCs w:val="24"/>
          <w:lang w:val="hy-AM"/>
        </w:rPr>
        <w:t>9</w:t>
      </w:r>
      <w:r w:rsidRPr="003E0B58">
        <w:rPr>
          <w:rFonts w:ascii="GHEA Grapalat" w:hAnsi="GHEA Grapalat"/>
          <w:sz w:val="24"/>
          <w:szCs w:val="24"/>
          <w:lang w:val="hy-AM"/>
        </w:rPr>
        <w:t>-րդ կետ</w:t>
      </w:r>
      <w:r w:rsidR="00EF0BE8" w:rsidRPr="003E0B58">
        <w:rPr>
          <w:rFonts w:ascii="GHEA Grapalat" w:hAnsi="GHEA Grapalat"/>
          <w:sz w:val="24"/>
          <w:szCs w:val="24"/>
          <w:lang w:val="hy-AM"/>
        </w:rPr>
        <w:t>ի 2-րդ ենթակետ</w:t>
      </w:r>
      <w:r w:rsidRPr="003E0B58">
        <w:rPr>
          <w:rFonts w:ascii="GHEA Grapalat" w:hAnsi="GHEA Grapalat"/>
          <w:sz w:val="24"/>
          <w:szCs w:val="24"/>
          <w:lang w:val="hy-AM"/>
        </w:rPr>
        <w:t xml:space="preserve">ով նախատեսված </w:t>
      </w:r>
      <w:r w:rsidR="003E2DDA" w:rsidRPr="003E0B58">
        <w:rPr>
          <w:rFonts w:ascii="GHEA Grapalat" w:hAnsi="GHEA Grapalat"/>
          <w:sz w:val="24"/>
          <w:szCs w:val="24"/>
          <w:lang w:val="hy-AM"/>
        </w:rPr>
        <w:t>մասնագիտական խմբի</w:t>
      </w:r>
      <w:r w:rsidRPr="003E0B58">
        <w:rPr>
          <w:rFonts w:ascii="GHEA Grapalat" w:hAnsi="GHEA Grapalat"/>
          <w:sz w:val="24"/>
          <w:szCs w:val="24"/>
          <w:lang w:val="hy-AM"/>
        </w:rPr>
        <w:t xml:space="preserve"> կողմից կազմվում է գիտականությանը և </w:t>
      </w:r>
      <w:r w:rsidR="00120BB5" w:rsidRPr="003E0B58">
        <w:rPr>
          <w:rFonts w:ascii="GHEA Grapalat" w:hAnsi="GHEA Grapalat"/>
          <w:sz w:val="24"/>
          <w:szCs w:val="24"/>
          <w:lang w:val="hy-AM"/>
        </w:rPr>
        <w:t>Չ</w:t>
      </w:r>
      <w:r w:rsidRPr="003E0B58">
        <w:rPr>
          <w:rFonts w:ascii="GHEA Grapalat" w:hAnsi="GHEA Grapalat"/>
          <w:sz w:val="24"/>
          <w:szCs w:val="24"/>
          <w:lang w:val="hy-AM"/>
        </w:rPr>
        <w:t>ափորոշչին համապատասխանության վերաբերյալ եզրակացություն: Ըստ անհրաժեշտության՝ հանձնաժողովը կարող է դիմել այլ մասնագիտական կառույցների՝ գիտական համապատասխանության վերաբերյալ եզրակացություն տրամադրելու համար: «Համապատասխանում է» եզրակացության դեպքում ուսումնական նյութը ներկայացվում է փորձաքննության հաջորդ փուլ: «Չի համապատասխանում» եզրակացության դեպքում ուսումնական նյութը փորձաքննության հաջորդ փուլ չի ներկայացվում</w:t>
      </w:r>
      <w:r w:rsidR="002A77EA" w:rsidRPr="003E0B58">
        <w:rPr>
          <w:rFonts w:ascii="GHEA Grapalat" w:hAnsi="GHEA Grapalat"/>
          <w:sz w:val="24"/>
          <w:szCs w:val="24"/>
          <w:lang w:val="hy-AM"/>
        </w:rPr>
        <w:t>:</w:t>
      </w:r>
    </w:p>
    <w:p w:rsidR="00C661B2" w:rsidRPr="003E0B58" w:rsidRDefault="00273EE1" w:rsidP="003E0B58">
      <w:pPr>
        <w:shd w:val="clear" w:color="auto" w:fill="FFFFFF"/>
        <w:spacing w:after="0" w:line="360" w:lineRule="auto"/>
        <w:ind w:left="-567" w:right="-705" w:firstLine="375"/>
        <w:jc w:val="both"/>
        <w:rPr>
          <w:rFonts w:ascii="GHEA Grapalat" w:hAnsi="GHEA Grapalat"/>
          <w:sz w:val="24"/>
          <w:szCs w:val="24"/>
          <w:lang w:val="hy-AM"/>
        </w:rPr>
      </w:pPr>
      <w:r w:rsidRPr="003E0B58">
        <w:rPr>
          <w:rFonts w:ascii="GHEA Grapalat" w:eastAsia="Times New Roman" w:hAnsi="GHEA Grapalat" w:cs="Times New Roman"/>
          <w:sz w:val="24"/>
          <w:szCs w:val="24"/>
          <w:lang w:val="hy-AM"/>
        </w:rPr>
        <w:t>3)</w:t>
      </w:r>
      <w:r w:rsidR="004D4982" w:rsidRPr="003E0B58">
        <w:rPr>
          <w:rFonts w:ascii="GHEA Grapalat" w:hAnsi="GHEA Grapalat"/>
          <w:b/>
          <w:bCs/>
          <w:sz w:val="24"/>
          <w:szCs w:val="24"/>
          <w:lang w:val="hy-AM"/>
        </w:rPr>
        <w:t xml:space="preserve"> բովանդակային գնահատման փուլ</w:t>
      </w:r>
      <w:r w:rsidR="004D4982" w:rsidRPr="003E0B58">
        <w:rPr>
          <w:rFonts w:ascii="GHEA Grapalat" w:hAnsi="GHEA Grapalat"/>
          <w:sz w:val="24"/>
          <w:szCs w:val="24"/>
          <w:lang w:val="hy-AM"/>
        </w:rPr>
        <w:t xml:space="preserve">: </w:t>
      </w:r>
    </w:p>
    <w:p w:rsidR="00933E6F" w:rsidRPr="003E0B58" w:rsidRDefault="004D4982" w:rsidP="003E0B58">
      <w:pPr>
        <w:shd w:val="clear" w:color="auto" w:fill="FFFFFF"/>
        <w:spacing w:after="0" w:line="360" w:lineRule="auto"/>
        <w:ind w:left="-567" w:right="-705" w:firstLine="375"/>
        <w:jc w:val="both"/>
        <w:rPr>
          <w:rFonts w:ascii="GHEA Grapalat" w:hAnsi="GHEA Grapalat"/>
          <w:sz w:val="24"/>
          <w:szCs w:val="24"/>
          <w:lang w:val="hy-AM"/>
        </w:rPr>
      </w:pPr>
      <w:r w:rsidRPr="003E0B58">
        <w:rPr>
          <w:rFonts w:ascii="GHEA Grapalat" w:hAnsi="GHEA Grapalat"/>
          <w:sz w:val="24"/>
          <w:szCs w:val="24"/>
          <w:lang w:val="hy-AM"/>
        </w:rPr>
        <w:t xml:space="preserve">Հանրակրթական առարկաների դասագրքերի ստեղծման մրցույթին ներկայացված ուսումնական նյութի բովանդակային գնահատումն իրականացվում է առարկայական հանձնաժողովի մասնագիտական խմբի կողմից՝ սույն կարգի </w:t>
      </w:r>
      <w:r w:rsidR="002E123E" w:rsidRPr="003E0B58">
        <w:rPr>
          <w:rFonts w:ascii="GHEA Grapalat" w:hAnsi="GHEA Grapalat"/>
          <w:sz w:val="24"/>
          <w:szCs w:val="24"/>
          <w:lang w:val="hy-AM"/>
        </w:rPr>
        <w:t xml:space="preserve">  </w:t>
      </w:r>
      <w:r w:rsidRPr="003E0B58">
        <w:rPr>
          <w:rFonts w:ascii="GHEA Grapalat" w:hAnsi="GHEA Grapalat"/>
          <w:sz w:val="24"/>
          <w:szCs w:val="24"/>
          <w:lang w:val="hy-AM"/>
        </w:rPr>
        <w:t xml:space="preserve">2-րդ և 3-րդ կետերով սահմանված պահանջների համաձայն, մշակված գնահատման սանդղակին համապատասխան։ Բովանդակային գնահատման արդյունքները ներկայացվում են դրամաշնորհային հանձնաժողովին: Գնահատման սանդղակի առանձին բաղադրիչներով սահմանված նվազագույն շեմը հաղթահարած լինելու դեպքում դրամաշնորհային հանձնաժողովը ուսումնական նյութը համապատասխան դիտարկումներով 2 աշխատանքային օրվա ընթացքում փոխանցում է </w:t>
      </w:r>
      <w:r w:rsidRPr="003E0B58">
        <w:rPr>
          <w:rFonts w:ascii="GHEA Grapalat" w:hAnsi="GHEA Grapalat"/>
          <w:sz w:val="24"/>
          <w:szCs w:val="24"/>
          <w:lang w:val="hy-AM"/>
        </w:rPr>
        <w:lastRenderedPageBreak/>
        <w:t>մասնակցին 5 աշխատանքային օրվա ընթացքում լրամշակելու և ներկայացնելու համար: Նվազագույն շեմը չհաղթահարելու դեպքում դրամաշնորհային հանձնաժողովի որոշմամբ ուսումնական նյութը 2 աշխատանքային օրվա ընթացքում ուղարկվում է խմբագրման՝ սահմանելով</w:t>
      </w:r>
      <w:r w:rsidR="00A14C96" w:rsidRPr="003E0B58">
        <w:rPr>
          <w:rFonts w:ascii="GHEA Grapalat" w:hAnsi="GHEA Grapalat"/>
          <w:sz w:val="24"/>
          <w:szCs w:val="24"/>
          <w:lang w:val="hy-AM"/>
        </w:rPr>
        <w:t xml:space="preserve"> 7-օրյա ժամկետ</w:t>
      </w:r>
      <w:r w:rsidRPr="003E0B58">
        <w:rPr>
          <w:rFonts w:ascii="GHEA Grapalat" w:hAnsi="GHEA Grapalat"/>
          <w:sz w:val="24"/>
          <w:szCs w:val="24"/>
          <w:lang w:val="hy-AM"/>
        </w:rPr>
        <w:t>, կամ</w:t>
      </w:r>
      <w:r w:rsidRPr="003E0B58">
        <w:rPr>
          <w:rFonts w:ascii="Calibri" w:hAnsi="Calibri" w:cs="Calibri"/>
          <w:sz w:val="24"/>
          <w:szCs w:val="24"/>
          <w:lang w:val="hy-AM"/>
        </w:rPr>
        <w:t> </w:t>
      </w:r>
      <w:r w:rsidRPr="003E0B58">
        <w:rPr>
          <w:rFonts w:ascii="GHEA Grapalat" w:hAnsi="GHEA Grapalat"/>
          <w:sz w:val="24"/>
          <w:szCs w:val="24"/>
          <w:lang w:val="hy-AM"/>
        </w:rPr>
        <w:t xml:space="preserve"> մերժում է հայտը: Խմբագրված ուսումնական նյութը 1 աշխատանքային օրվա ընթացքում ուղարկվում է մասնագիտական </w:t>
      </w:r>
      <w:r w:rsidR="009638FF" w:rsidRPr="003E0B58">
        <w:rPr>
          <w:rFonts w:ascii="GHEA Grapalat" w:hAnsi="GHEA Grapalat"/>
          <w:sz w:val="24"/>
          <w:szCs w:val="24"/>
          <w:lang w:val="hy-AM"/>
        </w:rPr>
        <w:t>խմբ</w:t>
      </w:r>
      <w:r w:rsidRPr="003E0B58">
        <w:rPr>
          <w:rFonts w:ascii="GHEA Grapalat" w:hAnsi="GHEA Grapalat"/>
          <w:sz w:val="24"/>
          <w:szCs w:val="24"/>
          <w:lang w:val="hy-AM"/>
        </w:rPr>
        <w:t>ին՝ 5-օրյա ժամկետում կատարված փոփոխությունները դիտարկելու և ուսումնական նյութի վերաբերյալ վերջնական եզրակացություն ներկայացնելու նպատակով</w:t>
      </w:r>
      <w:r w:rsidR="00A14C96" w:rsidRPr="003E0B58">
        <w:rPr>
          <w:rFonts w:ascii="GHEA Grapalat" w:hAnsi="GHEA Grapalat"/>
          <w:sz w:val="24"/>
          <w:szCs w:val="24"/>
          <w:lang w:val="hy-AM"/>
        </w:rPr>
        <w:t>:</w:t>
      </w:r>
    </w:p>
    <w:p w:rsidR="003B0164" w:rsidRPr="003E0B58" w:rsidRDefault="00833D1D" w:rsidP="003E0B58">
      <w:pPr>
        <w:shd w:val="clear" w:color="auto" w:fill="FFFFFF"/>
        <w:spacing w:after="0" w:line="360" w:lineRule="auto"/>
        <w:ind w:left="-567" w:right="-705" w:firstLine="375"/>
        <w:jc w:val="both"/>
        <w:rPr>
          <w:rFonts w:ascii="GHEA Grapalat" w:hAnsi="GHEA Grapalat"/>
          <w:sz w:val="24"/>
          <w:szCs w:val="24"/>
          <w:lang w:val="hy-AM"/>
        </w:rPr>
      </w:pPr>
      <w:r w:rsidRPr="003E0B58">
        <w:rPr>
          <w:rFonts w:ascii="GHEA Grapalat" w:hAnsi="GHEA Grapalat"/>
          <w:sz w:val="24"/>
          <w:szCs w:val="24"/>
          <w:lang w:val="hy-AM"/>
        </w:rPr>
        <w:t>22.</w:t>
      </w:r>
      <w:r w:rsidR="003B0164" w:rsidRPr="003E0B58">
        <w:rPr>
          <w:rFonts w:ascii="GHEA Grapalat" w:hAnsi="GHEA Grapalat"/>
          <w:sz w:val="24"/>
          <w:szCs w:val="24"/>
          <w:lang w:val="hy-AM"/>
        </w:rPr>
        <w:t xml:space="preserve"> Բովանդակային գնահատման փուլը հաղթահարած ուսումնական նյութերը ներկայացվում են դրամաշնորհային հանձնաժողովին: Դրամաշնորհային հանձնաժողովում ընդգրկված նկարիչ-ձևավորողը և բժիշկ հիգիենիստը 5-աշխատանքային օրվա ընթացքում իրականացնում են գիտականության և բովանդակային գնահատման փուլերն անցած ուսումնական նյութերի գնահատում համապատասխան ձևաչափով: Անհրաժեշտության դեպքում ուսումնական նյութերն ուղարկվում են մասնակիցներին՝ 5-օրյա ժամկետում առաջարկվող փոփոխությունները կատարելու նպատակով:</w:t>
      </w:r>
    </w:p>
    <w:p w:rsidR="00E32C19" w:rsidRPr="003E0B58" w:rsidRDefault="00833D1D" w:rsidP="003E0B58">
      <w:pPr>
        <w:pStyle w:val="a3"/>
        <w:shd w:val="clear" w:color="auto" w:fill="FFFFFF"/>
        <w:spacing w:before="0" w:beforeAutospacing="0" w:after="0" w:afterAutospacing="0" w:line="360" w:lineRule="auto"/>
        <w:ind w:left="-567" w:right="-705" w:firstLine="375"/>
        <w:jc w:val="both"/>
        <w:rPr>
          <w:rFonts w:ascii="GHEA Grapalat" w:hAnsi="GHEA Grapalat"/>
          <w:lang w:val="hy-AM"/>
        </w:rPr>
      </w:pPr>
      <w:r w:rsidRPr="003E0B58">
        <w:rPr>
          <w:rFonts w:ascii="GHEA Grapalat" w:hAnsi="GHEA Grapalat"/>
          <w:lang w:val="hy-AM"/>
        </w:rPr>
        <w:t>23.</w:t>
      </w:r>
      <w:r w:rsidR="005336C4" w:rsidRPr="003E0B58">
        <w:rPr>
          <w:rFonts w:ascii="GHEA Grapalat" w:hAnsi="GHEA Grapalat"/>
          <w:lang w:val="hy-AM"/>
        </w:rPr>
        <w:t xml:space="preserve"> </w:t>
      </w:r>
      <w:r w:rsidR="00E32C19" w:rsidRPr="003E0B58">
        <w:rPr>
          <w:rFonts w:ascii="GHEA Grapalat" w:hAnsi="GHEA Grapalat"/>
          <w:lang w:val="hy-AM"/>
        </w:rPr>
        <w:t xml:space="preserve">Գիտականության և </w:t>
      </w:r>
      <w:r w:rsidR="00B660EF" w:rsidRPr="003E0B58">
        <w:rPr>
          <w:rFonts w:ascii="GHEA Grapalat" w:hAnsi="GHEA Grapalat"/>
          <w:lang w:val="hy-AM"/>
        </w:rPr>
        <w:t>Չ</w:t>
      </w:r>
      <w:r w:rsidR="00E32C19" w:rsidRPr="003E0B58">
        <w:rPr>
          <w:rFonts w:ascii="GHEA Grapalat" w:hAnsi="GHEA Grapalat"/>
          <w:lang w:val="hy-AM"/>
        </w:rPr>
        <w:t>ափորոշչին համապատասխանության և բովանդակային գնահատման փուլերի արդյունքում դրական եզրակացություն ունեցող դասագրքերը երաշխավորվում են գործածության:</w:t>
      </w:r>
      <w:r w:rsidR="00E32C19" w:rsidRPr="003E0B58">
        <w:rPr>
          <w:rFonts w:ascii="Calibri" w:hAnsi="Calibri" w:cs="Calibri"/>
          <w:lang w:val="hy-AM"/>
        </w:rPr>
        <w:t>   </w:t>
      </w:r>
    </w:p>
    <w:p w:rsidR="00E32C19" w:rsidRPr="003E0B58" w:rsidRDefault="00833D1D"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 xml:space="preserve">24. </w:t>
      </w:r>
      <w:r w:rsidR="00E32C19" w:rsidRPr="003E0B58">
        <w:rPr>
          <w:rFonts w:ascii="GHEA Grapalat" w:eastAsia="Times New Roman" w:hAnsi="GHEA Grapalat" w:cs="Times New Roman"/>
          <w:sz w:val="24"/>
          <w:szCs w:val="24"/>
          <w:lang w:val="hy-AM"/>
        </w:rPr>
        <w:t xml:space="preserve">Դրական եզրակացություն, սակայն լրամշակման առաջարկ ունեցող դասագրքերը երաշխավորվում են լրամշակման պայմանով: Չլրամշակված դասագրքերը հանվում են երաշխավորման ցանկից: </w:t>
      </w:r>
    </w:p>
    <w:p w:rsidR="00584244" w:rsidRPr="003E0B58" w:rsidRDefault="00833D1D" w:rsidP="003E0B58">
      <w:pPr>
        <w:pStyle w:val="a3"/>
        <w:shd w:val="clear" w:color="auto" w:fill="FFFFFF"/>
        <w:spacing w:before="0" w:beforeAutospacing="0" w:after="0" w:afterAutospacing="0" w:line="360" w:lineRule="auto"/>
        <w:ind w:left="-567" w:right="-705" w:firstLine="375"/>
        <w:jc w:val="both"/>
        <w:rPr>
          <w:rFonts w:ascii="GHEA Grapalat" w:hAnsi="GHEA Grapalat"/>
          <w:lang w:val="hy-AM"/>
        </w:rPr>
      </w:pPr>
      <w:r w:rsidRPr="003E0B58">
        <w:rPr>
          <w:rFonts w:ascii="GHEA Grapalat" w:hAnsi="GHEA Grapalat"/>
          <w:lang w:val="hy-AM"/>
        </w:rPr>
        <w:t xml:space="preserve">25. </w:t>
      </w:r>
      <w:r w:rsidR="00584244" w:rsidRPr="003E0B58">
        <w:rPr>
          <w:rFonts w:ascii="GHEA Grapalat" w:hAnsi="GHEA Grapalat"/>
          <w:lang w:val="hy-AM"/>
        </w:rPr>
        <w:t>Սույն կարգի 21-րդ կետով նախատեսված փուլերը հաղթահարած ուսումնական նյութերը հրապարակվում են ԴՏՀՏՇՀ-ի պաշտոնական կայքում՝ հնարավորություն տալով տվյալ առարկայի ուսուցիչներին հրապարակման օրվանից հաշված 14 օրվա ընթացքում ուսումնական նյութի վերաբերյալ կարծիք ներկայացնելու:</w:t>
      </w:r>
    </w:p>
    <w:p w:rsidR="008041EA" w:rsidRPr="003E0B58" w:rsidRDefault="00833D1D"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 xml:space="preserve">26. </w:t>
      </w:r>
      <w:r w:rsidR="00584244" w:rsidRPr="003E0B58">
        <w:rPr>
          <w:rFonts w:ascii="GHEA Grapalat" w:eastAsia="Times New Roman" w:hAnsi="GHEA Grapalat" w:cs="Times New Roman"/>
          <w:sz w:val="24"/>
          <w:szCs w:val="24"/>
          <w:lang w:val="hy-AM"/>
        </w:rPr>
        <w:t xml:space="preserve">Դրամաշնորհային հանձնաժողովը բողոքների առկայության դեպքում կարող է որոշել իրականացնել ուսումնական նյութերի գիտականության, </w:t>
      </w:r>
      <w:r w:rsidR="0097603C" w:rsidRPr="003E0B58">
        <w:rPr>
          <w:rFonts w:ascii="GHEA Grapalat" w:eastAsia="Times New Roman" w:hAnsi="GHEA Grapalat" w:cs="Times New Roman"/>
          <w:sz w:val="24"/>
          <w:szCs w:val="24"/>
          <w:lang w:val="hy-AM"/>
        </w:rPr>
        <w:t>Չափորոշչ</w:t>
      </w:r>
      <w:r w:rsidR="00584244" w:rsidRPr="003E0B58">
        <w:rPr>
          <w:rFonts w:ascii="GHEA Grapalat" w:eastAsia="Times New Roman" w:hAnsi="GHEA Grapalat" w:cs="Times New Roman"/>
          <w:sz w:val="24"/>
          <w:szCs w:val="24"/>
          <w:lang w:val="hy-AM"/>
        </w:rPr>
        <w:t xml:space="preserve">ի համապատասխանության կամ բովանդակության կրկնակի փորձաքննություն: </w:t>
      </w:r>
    </w:p>
    <w:p w:rsidR="003B0164" w:rsidRPr="003E0B58" w:rsidRDefault="008041EA" w:rsidP="003E0B58">
      <w:pPr>
        <w:shd w:val="clear" w:color="auto" w:fill="FFFFFF"/>
        <w:spacing w:after="0" w:line="360" w:lineRule="auto"/>
        <w:ind w:left="-567" w:right="-705" w:firstLine="375"/>
        <w:jc w:val="both"/>
        <w:rPr>
          <w:rFonts w:ascii="GHEA Grapalat" w:hAnsi="GHEA Grapalat"/>
          <w:sz w:val="24"/>
          <w:szCs w:val="24"/>
          <w:lang w:val="hy-AM"/>
        </w:rPr>
      </w:pPr>
      <w:r w:rsidRPr="003E0B58">
        <w:rPr>
          <w:rFonts w:ascii="GHEA Grapalat" w:eastAsia="Times New Roman" w:hAnsi="GHEA Grapalat" w:cs="Times New Roman"/>
          <w:sz w:val="24"/>
          <w:szCs w:val="24"/>
          <w:lang w:val="hy-AM"/>
        </w:rPr>
        <w:lastRenderedPageBreak/>
        <w:t xml:space="preserve">27. </w:t>
      </w:r>
      <w:r w:rsidR="00584244" w:rsidRPr="003E0B58">
        <w:rPr>
          <w:rFonts w:ascii="GHEA Grapalat" w:eastAsia="Times New Roman" w:hAnsi="GHEA Grapalat" w:cs="Times New Roman"/>
          <w:sz w:val="24"/>
          <w:szCs w:val="24"/>
          <w:lang w:val="hy-AM"/>
        </w:rPr>
        <w:t>Ինչպես առարկայական հանձնաժողովներում ընդգրկված, այնպես էլ կրկնակի փո</w:t>
      </w:r>
      <w:r w:rsidR="00BE3964" w:rsidRPr="003E0B58">
        <w:rPr>
          <w:rFonts w:ascii="GHEA Grapalat" w:eastAsia="Times New Roman" w:hAnsi="GHEA Grapalat" w:cs="Times New Roman"/>
          <w:sz w:val="24"/>
          <w:szCs w:val="24"/>
          <w:lang w:val="hy-AM"/>
        </w:rPr>
        <w:t>ր</w:t>
      </w:r>
      <w:r w:rsidR="00584244" w:rsidRPr="003E0B58">
        <w:rPr>
          <w:rFonts w:ascii="GHEA Grapalat" w:eastAsia="Times New Roman" w:hAnsi="GHEA Grapalat" w:cs="Times New Roman"/>
          <w:sz w:val="24"/>
          <w:szCs w:val="24"/>
          <w:lang w:val="hy-AM"/>
        </w:rPr>
        <w:t>ձաքննություն իրականացնող փորձագետների անձը չի բացահայտվում: Կրկնակի փորձաքննությունը կարող է իրականացվել տվյալ բնագավառում առնվազն գիտական կոչում ունեցող և փորձաքննող հանձնաժողովներից որևէ մեկում չընդգրկված և մասնակիցների և հանձնաժողովների անդամների հետ շահերի բախում չունեցող անձի կողմից: Եթե կրկնակի փորձաքննության արդյունքում դասագրքի երաշխավորման վերաբերյալ որոշումը փոփոխվում է, հանձնաժողովը կատարած աշխատանքի համար չի վարձատրվու</w:t>
      </w:r>
      <w:r w:rsidR="00584244" w:rsidRPr="003E0B58">
        <w:rPr>
          <w:rFonts w:ascii="GHEA Grapalat" w:eastAsia="Times New Roman" w:hAnsi="GHEA Grapalat" w:cs="Arial"/>
          <w:sz w:val="24"/>
          <w:szCs w:val="24"/>
          <w:lang w:val="hy-AM"/>
        </w:rPr>
        <w:t>մ:</w:t>
      </w:r>
    </w:p>
    <w:p w:rsidR="00FA4540" w:rsidRPr="003E0B58" w:rsidRDefault="00D80B05" w:rsidP="003E0B58">
      <w:pPr>
        <w:shd w:val="clear" w:color="auto" w:fill="FFFFFF"/>
        <w:spacing w:after="0" w:line="360" w:lineRule="auto"/>
        <w:ind w:left="-567" w:right="-705"/>
        <w:jc w:val="both"/>
        <w:rPr>
          <w:rFonts w:ascii="GHEA Grapalat" w:hAnsi="GHEA Grapalat"/>
          <w:sz w:val="24"/>
          <w:szCs w:val="24"/>
          <w:lang w:val="hy-AM"/>
        </w:rPr>
      </w:pPr>
      <w:r w:rsidRPr="003E0B58">
        <w:rPr>
          <w:rFonts w:ascii="GHEA Grapalat" w:hAnsi="GHEA Grapalat"/>
          <w:sz w:val="24"/>
          <w:szCs w:val="24"/>
          <w:lang w:val="hy-AM"/>
        </w:rPr>
        <w:t xml:space="preserve">   28. </w:t>
      </w:r>
      <w:r w:rsidR="00BE3964" w:rsidRPr="003E0B58">
        <w:rPr>
          <w:rFonts w:ascii="GHEA Grapalat" w:hAnsi="GHEA Grapalat"/>
          <w:sz w:val="24"/>
          <w:szCs w:val="24"/>
          <w:lang w:val="hy-AM"/>
        </w:rPr>
        <w:t xml:space="preserve">Ուսումնական նյութի փորձաքննության արդյունքների հետ անհամաձայնության դեպքում մասնակիցները կարող են դիմել դրամաշնորհային հանձնաժողովին՝ ուսումնական նյութերը լրացուցիչ կարծիքի ներկայացնելու հարցումով: </w:t>
      </w:r>
      <w:r w:rsidR="00FA4540" w:rsidRPr="003E0B58">
        <w:rPr>
          <w:rFonts w:ascii="GHEA Grapalat" w:hAnsi="GHEA Grapalat"/>
          <w:sz w:val="24"/>
          <w:szCs w:val="24"/>
          <w:lang w:val="hy-AM"/>
        </w:rPr>
        <w:t xml:space="preserve">  </w:t>
      </w:r>
    </w:p>
    <w:p w:rsidR="003B0164" w:rsidRPr="003E0B58" w:rsidRDefault="00B472B2" w:rsidP="003E0B58">
      <w:pPr>
        <w:shd w:val="clear" w:color="auto" w:fill="FFFFFF"/>
        <w:spacing w:after="0" w:line="360" w:lineRule="auto"/>
        <w:ind w:left="-567" w:right="-705"/>
        <w:jc w:val="both"/>
        <w:rPr>
          <w:rFonts w:ascii="GHEA Grapalat" w:hAnsi="GHEA Grapalat"/>
          <w:b/>
          <w:sz w:val="24"/>
          <w:szCs w:val="24"/>
          <w:lang w:val="hy-AM"/>
        </w:rPr>
      </w:pPr>
      <w:r w:rsidRPr="003E0B58">
        <w:rPr>
          <w:rFonts w:ascii="GHEA Grapalat" w:hAnsi="GHEA Grapalat"/>
          <w:sz w:val="24"/>
          <w:szCs w:val="24"/>
          <w:lang w:val="hy-AM"/>
        </w:rPr>
        <w:t xml:space="preserve">   </w:t>
      </w:r>
      <w:r w:rsidR="00FA4540" w:rsidRPr="003E0B58">
        <w:rPr>
          <w:rFonts w:ascii="GHEA Grapalat" w:hAnsi="GHEA Grapalat"/>
          <w:sz w:val="24"/>
          <w:szCs w:val="24"/>
          <w:lang w:val="hy-AM"/>
        </w:rPr>
        <w:t xml:space="preserve">29. </w:t>
      </w:r>
      <w:r w:rsidR="00BE3964" w:rsidRPr="003E0B58">
        <w:rPr>
          <w:rFonts w:ascii="GHEA Grapalat" w:hAnsi="GHEA Grapalat"/>
          <w:sz w:val="24"/>
          <w:szCs w:val="24"/>
          <w:lang w:val="hy-AM"/>
        </w:rPr>
        <w:t>Դրամաշնորհային հանձնաժողովը փորձաքննության արդյունքները և անհամաձայնությունների վերաբերյալ դիմումներն ուղարկում է լրացուցիչ կարծիքի՝ ներգրավելով տվյալ բնագավառում առնվազն գիտական կոչում ունեցող և փորձաքննող հանձնաժողովներից որևէ մեկում չընդգրկված և մասնակիցների և հանձնաժողովների անդամների հետ շահերի բախում չունեցող անձի: Լրացուցիչ կարծիքը հիմք է դրամաշնորհային հանձնաժողովի համար վերանայելու ուսումնական նյութի երաշխավորման վերաբերյալ որոշումը:</w:t>
      </w:r>
    </w:p>
    <w:p w:rsidR="00C14A88" w:rsidRPr="003E0B58" w:rsidRDefault="00745F27"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30.</w:t>
      </w:r>
      <w:r w:rsidR="00C14A88" w:rsidRPr="003E0B58">
        <w:rPr>
          <w:rFonts w:ascii="GHEA Grapalat" w:eastAsia="Times New Roman" w:hAnsi="GHEA Grapalat" w:cs="Times New Roman"/>
          <w:sz w:val="24"/>
          <w:szCs w:val="24"/>
          <w:lang w:val="hy-AM"/>
        </w:rPr>
        <w:t xml:space="preserve"> Բովանդակային շեմն անցած ուսումնական նյութերը հանրակրթական ուսումնական հաստատությունում կարող են օգտագործվել որպես ուսումնաօժանդակ գրականություն։</w:t>
      </w:r>
    </w:p>
    <w:p w:rsidR="00C14A88" w:rsidRPr="003E0B58" w:rsidRDefault="00745F27"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31.</w:t>
      </w:r>
      <w:r w:rsidR="00C14A88" w:rsidRPr="003E0B58">
        <w:rPr>
          <w:rFonts w:ascii="GHEA Grapalat" w:eastAsia="Times New Roman" w:hAnsi="GHEA Grapalat" w:cs="Times New Roman"/>
          <w:sz w:val="24"/>
          <w:szCs w:val="24"/>
          <w:lang w:val="hy-AM"/>
        </w:rPr>
        <w:t xml:space="preserve"> ԴՏՀՏՇՀ-ի պաշտոնական կայքում ստեղծվում է հանրակրթական առարկաների եր</w:t>
      </w:r>
      <w:r w:rsidR="004956E0" w:rsidRPr="003E0B58">
        <w:rPr>
          <w:rFonts w:ascii="GHEA Grapalat" w:eastAsia="Times New Roman" w:hAnsi="GHEA Grapalat" w:cs="Times New Roman"/>
          <w:sz w:val="24"/>
          <w:szCs w:val="24"/>
          <w:lang w:val="hy-AM"/>
        </w:rPr>
        <w:t>աշխավորված դասագրքերի շտեմարան</w:t>
      </w:r>
      <w:r w:rsidR="00C14A88" w:rsidRPr="003E0B58">
        <w:rPr>
          <w:rFonts w:ascii="GHEA Grapalat" w:eastAsia="Times New Roman" w:hAnsi="GHEA Grapalat" w:cs="Times New Roman"/>
          <w:sz w:val="24"/>
          <w:szCs w:val="24"/>
          <w:lang w:val="hy-AM"/>
        </w:rPr>
        <w:t>։</w:t>
      </w:r>
    </w:p>
    <w:p w:rsidR="00C14A88" w:rsidRPr="003E0B58" w:rsidRDefault="00745F27"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32.</w:t>
      </w:r>
      <w:r w:rsidR="00C14A88" w:rsidRPr="003E0B58">
        <w:rPr>
          <w:rFonts w:ascii="GHEA Grapalat" w:eastAsia="Times New Roman" w:hAnsi="GHEA Grapalat" w:cs="Times New Roman"/>
          <w:sz w:val="24"/>
          <w:szCs w:val="24"/>
          <w:lang w:val="hy-AM"/>
        </w:rPr>
        <w:t xml:space="preserve"> Յուրաքանչյուր տարի մինչև հունվարի 25-ը, հիմք ընդունելով սույն կարգի </w:t>
      </w:r>
      <w:r w:rsidR="00823BB2" w:rsidRPr="003E0B58">
        <w:rPr>
          <w:rFonts w:ascii="GHEA Grapalat" w:eastAsia="Times New Roman" w:hAnsi="GHEA Grapalat" w:cs="Times New Roman"/>
          <w:sz w:val="24"/>
          <w:szCs w:val="24"/>
          <w:lang w:val="hy-AM"/>
        </w:rPr>
        <w:t xml:space="preserve">       </w:t>
      </w:r>
      <w:r w:rsidR="00C14A88" w:rsidRPr="003E0B58">
        <w:rPr>
          <w:rFonts w:ascii="GHEA Grapalat" w:eastAsia="Times New Roman" w:hAnsi="GHEA Grapalat" w:cs="Times New Roman"/>
          <w:sz w:val="24"/>
          <w:szCs w:val="24"/>
          <w:lang w:val="hy-AM"/>
        </w:rPr>
        <w:t xml:space="preserve">8-րդ կետի պահանջները, Նախարարի կողմից հաստատվում է հաջորդ ուսումնական տարվա համար գործածության երաշխավորված հանրակրթական առարկաների դասագրքերի ցանկը, որում նշվում են վերահրատարակվող դասագրքերը և դրանց գործածության ժամկետները: </w:t>
      </w:r>
      <w:r w:rsidR="002A352C" w:rsidRPr="003E0B58">
        <w:rPr>
          <w:rFonts w:ascii="GHEA Grapalat" w:eastAsia="Times New Roman" w:hAnsi="GHEA Grapalat" w:cs="Times New Roman"/>
          <w:sz w:val="24"/>
          <w:szCs w:val="24"/>
          <w:lang w:val="hy-AM"/>
        </w:rPr>
        <w:t>Չ</w:t>
      </w:r>
      <w:r w:rsidR="00C14A88" w:rsidRPr="003E0B58">
        <w:rPr>
          <w:rFonts w:ascii="GHEA Grapalat" w:eastAsia="Times New Roman" w:hAnsi="GHEA Grapalat" w:cs="Times New Roman"/>
          <w:sz w:val="24"/>
          <w:szCs w:val="24"/>
          <w:lang w:val="hy-AM"/>
        </w:rPr>
        <w:t>ափորոշչի ներդրմամբ պայմանավորված</w:t>
      </w:r>
      <w:r w:rsidR="00BB4135" w:rsidRPr="003E0B58">
        <w:rPr>
          <w:rFonts w:ascii="GHEA Grapalat" w:eastAsia="Times New Roman" w:hAnsi="GHEA Grapalat" w:cs="Times New Roman"/>
          <w:sz w:val="24"/>
          <w:szCs w:val="24"/>
          <w:lang w:val="hy-AM"/>
        </w:rPr>
        <w:t>՝</w:t>
      </w:r>
      <w:r w:rsidR="00C14A88" w:rsidRPr="003E0B58">
        <w:rPr>
          <w:rFonts w:ascii="GHEA Grapalat" w:eastAsia="Times New Roman" w:hAnsi="GHEA Grapalat" w:cs="Times New Roman"/>
          <w:sz w:val="24"/>
          <w:szCs w:val="24"/>
          <w:lang w:val="hy-AM"/>
        </w:rPr>
        <w:t xml:space="preserve"> դրամաշնորհային մրցույթում հաղթող ճանաչված նոր ստեղծվող դասագրքերի ցանկը Նախարարի հրամանով գործածության է երաշխավորվում </w:t>
      </w:r>
      <w:r w:rsidR="00C14A88" w:rsidRPr="003E0B58">
        <w:rPr>
          <w:rFonts w:ascii="GHEA Grapalat" w:eastAsia="Times New Roman" w:hAnsi="GHEA Grapalat" w:cs="Times New Roman"/>
          <w:sz w:val="24"/>
          <w:szCs w:val="24"/>
          <w:lang w:val="hy-AM"/>
        </w:rPr>
        <w:lastRenderedPageBreak/>
        <w:t>դրամաշնորհային մրցույթի ավարտից և ամփոփումից հետո՝ 10 աշխատանքային օրվա ընթացքում:</w:t>
      </w:r>
    </w:p>
    <w:p w:rsidR="00C14A88" w:rsidRPr="003E0B58" w:rsidRDefault="00745F27"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33.</w:t>
      </w:r>
      <w:r w:rsidR="00C14A88" w:rsidRPr="003E0B58">
        <w:rPr>
          <w:rFonts w:ascii="GHEA Grapalat" w:eastAsia="Times New Roman" w:hAnsi="GHEA Grapalat" w:cs="Times New Roman"/>
          <w:sz w:val="24"/>
          <w:szCs w:val="24"/>
          <w:lang w:val="hy-AM"/>
        </w:rPr>
        <w:t xml:space="preserve"> Հաստատությունների կողմից ներկայացված հայտերի ամփոփման արդյունքներով պետական բյուջեի միջոցներով ֆինանսավորվող դասագրքերի դեպքում՝ «Կրթական տեխնոլոգիաների ազգային կենտրոն» ՊՈԱԿ-ի Կրթության կառավարման տեղեկատվական համակարգում, իսկ հաստատությունների սովորողների ծնողների (նրանց օրինական ներկայացուցիչների)՝ դասագրքերի համար ներդրումային գումարներով ֆինանսավորվող դասագրքերի դեպքում՝ ԴՏՀՏՇՀ-ի կառավարման ավտոմատացված համակարգում ձևավորվում է հաջորդ ուսումնական տարվա համար դասագրքերի պատվերը (այսուհետ՝ պատվեր):</w:t>
      </w:r>
    </w:p>
    <w:p w:rsidR="00C14A88" w:rsidRPr="003E0B58" w:rsidRDefault="00C81699"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34.</w:t>
      </w:r>
      <w:r w:rsidR="00C14A88" w:rsidRPr="003E0B58">
        <w:rPr>
          <w:rFonts w:ascii="GHEA Grapalat" w:eastAsia="Times New Roman" w:hAnsi="GHEA Grapalat" w:cs="Times New Roman"/>
          <w:sz w:val="24"/>
          <w:szCs w:val="24"/>
          <w:lang w:val="hy-AM"/>
        </w:rPr>
        <w:t xml:space="preserve"> Պատվերի հիման վրա, պետական բյուջեից ֆինանսավորման դեպքում՝ կրթության պետական կառավարման լիազորված մարմինը, իսկ Հաստատությունների ներդրումային միջոցներից ֆինանսավորման դեպքում՝ ԴՏՀՏՇՀ–ն, կազմակերպում է դասագրքերի վերահրատարակման մրցույթը։</w:t>
      </w:r>
    </w:p>
    <w:p w:rsidR="00C14A88" w:rsidRPr="003E0B58" w:rsidRDefault="00C81699"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35.</w:t>
      </w:r>
      <w:r w:rsidR="00C14A88" w:rsidRPr="003E0B58">
        <w:rPr>
          <w:rFonts w:ascii="GHEA Grapalat" w:eastAsia="Times New Roman" w:hAnsi="GHEA Grapalat" w:cs="Times New Roman"/>
          <w:sz w:val="24"/>
          <w:szCs w:val="24"/>
          <w:lang w:val="hy-AM"/>
        </w:rPr>
        <w:t xml:space="preserve"> Սույն կարգի 9-րդ կետի համաձայն՝ Նախարարի հրամանով սահմանված դասագրքերի օգտագործման ժամկետների ավարտից հետո կարող է անցկացվել դասագրքի ստեղծման նոր մրցույթ, իսկ նախորդ մրցույթով անցած դասագրքերը, որոնք ընդգրկված են եղել երաշխավորված դասագրքերի ցանկում, շարունակում են մնալ այդ ցանկում, եթե առարկայական չափորոշչում և ծրագրերում բովանդակային փոփոխություն չի կատարվել:</w:t>
      </w:r>
    </w:p>
    <w:p w:rsidR="00C14A88" w:rsidRPr="003E0B58" w:rsidRDefault="00C81699"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36.</w:t>
      </w:r>
      <w:r w:rsidR="00C14A88" w:rsidRPr="003E0B58">
        <w:rPr>
          <w:rFonts w:ascii="GHEA Grapalat" w:eastAsia="Times New Roman" w:hAnsi="GHEA Grapalat" w:cs="Times New Roman"/>
          <w:sz w:val="24"/>
          <w:szCs w:val="24"/>
          <w:lang w:val="hy-AM"/>
        </w:rPr>
        <w:t xml:space="preserve"> Տպագրության համար դասագրքի գինը ներկայացվում է հետևյալ խմբաքանակների համար՝ 50-1000, 1001-5000, 5001-10000 և այդպես շարունակ, մինչև 50001-55000:</w:t>
      </w:r>
    </w:p>
    <w:p w:rsidR="00C14A88" w:rsidRPr="003E0B58" w:rsidRDefault="00C81699"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37.</w:t>
      </w:r>
      <w:r w:rsidR="00C14A88" w:rsidRPr="003E0B58">
        <w:rPr>
          <w:rFonts w:ascii="GHEA Grapalat" w:eastAsia="Times New Roman" w:hAnsi="GHEA Grapalat" w:cs="Times New Roman"/>
          <w:sz w:val="24"/>
          <w:szCs w:val="24"/>
          <w:lang w:val="hy-AM"/>
        </w:rPr>
        <w:t xml:space="preserve"> Ուսումնաօժանդակ գրականության ստեղծման և հրատարակման գործընթացները կարող են իրականացվել օրենքով չարգելված միջոցներով՝ Հայաստանի Հանրապետության օրենսդրությամբ սահմանված կարգով:</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Calibri" w:eastAsia="Times New Roman" w:hAnsi="Calibri" w:cs="Calibri"/>
          <w:sz w:val="24"/>
          <w:szCs w:val="24"/>
          <w:lang w:val="hy-AM"/>
        </w:rPr>
        <w:t> </w:t>
      </w:r>
    </w:p>
    <w:p w:rsidR="00C14A88" w:rsidRPr="003E0B58" w:rsidRDefault="00C14A88" w:rsidP="003E0B58">
      <w:pPr>
        <w:spacing w:after="0" w:line="360" w:lineRule="auto"/>
        <w:ind w:left="-567" w:right="-705"/>
        <w:jc w:val="center"/>
        <w:rPr>
          <w:rFonts w:ascii="GHEA Grapalat" w:eastAsia="Times New Roman" w:hAnsi="GHEA Grapalat" w:cs="Times New Roman"/>
          <w:bCs/>
          <w:sz w:val="24"/>
          <w:szCs w:val="24"/>
          <w:shd w:val="clear" w:color="auto" w:fill="FFFFFF"/>
          <w:lang w:val="hy-AM"/>
        </w:rPr>
      </w:pPr>
      <w:r w:rsidRPr="003E0B58">
        <w:rPr>
          <w:rFonts w:ascii="GHEA Grapalat" w:eastAsia="Times New Roman" w:hAnsi="GHEA Grapalat" w:cs="Times New Roman"/>
          <w:bCs/>
          <w:sz w:val="24"/>
          <w:szCs w:val="24"/>
          <w:shd w:val="clear" w:color="auto" w:fill="FFFFFF"/>
          <w:lang w:val="hy-AM"/>
        </w:rPr>
        <w:t>4. ՉԱՓՈՐՈՇՉԻՆ ԴԱՍԱԳՐՔԵՐԻ ԵՎ ՈՒՍՈՒՄՆԱՕԺԱՆԴԱԿ ԳՐԱԿԱՆՈՒԹՅԱՆ ՀԱՄԱՊԱՏԱՍԽԱՆՈՒԹՅԱՆ ԳՆԱՀԱՏՄԱՆ ԱՌԱՐԿԱՅԱԿԱՆ ՀԱՆՁՆԱԺՈՂՈՎՆԵՐԻ ՁԵՎԱՎՈՐՈՒՄՆ ՈՒ ԳՈՐԾՈՒՆԵՈՒԹՅՈՒՆԸ</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Calibri" w:eastAsia="Times New Roman" w:hAnsi="Calibri" w:cs="Calibri"/>
          <w:sz w:val="24"/>
          <w:szCs w:val="24"/>
          <w:lang w:val="hy-AM"/>
        </w:rPr>
        <w:t> </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lastRenderedPageBreak/>
        <w:t>3</w:t>
      </w:r>
      <w:r w:rsidR="00D36F53" w:rsidRPr="003E0B58">
        <w:rPr>
          <w:rFonts w:ascii="GHEA Grapalat" w:eastAsia="Times New Roman" w:hAnsi="GHEA Grapalat" w:cs="Times New Roman"/>
          <w:sz w:val="24"/>
          <w:szCs w:val="24"/>
          <w:lang w:val="hy-AM"/>
        </w:rPr>
        <w:t>8</w:t>
      </w:r>
      <w:r w:rsidRPr="003E0B58">
        <w:rPr>
          <w:rFonts w:ascii="GHEA Grapalat" w:eastAsia="Times New Roman" w:hAnsi="GHEA Grapalat" w:cs="Times New Roman"/>
          <w:sz w:val="24"/>
          <w:szCs w:val="24"/>
          <w:lang w:val="hy-AM"/>
        </w:rPr>
        <w:t xml:space="preserve">. Հանձնաժողովների գործունեության նպատակն է հանրակրթական առարկաների դասագրքերի ստեղծման մրցույթին ներկայացված ուսումնական նյութերի փորձաքննության (այսուհետ՝ փորձաքննություն) </w:t>
      </w:r>
      <w:r w:rsidR="0075574F" w:rsidRPr="003E0B58">
        <w:rPr>
          <w:rFonts w:ascii="GHEA Grapalat" w:eastAsia="Times New Roman" w:hAnsi="GHEA Grapalat" w:cs="Times New Roman"/>
          <w:sz w:val="24"/>
          <w:szCs w:val="24"/>
          <w:lang w:val="hy-AM"/>
        </w:rPr>
        <w:t>իրականաց</w:t>
      </w:r>
      <w:r w:rsidRPr="003E0B58">
        <w:rPr>
          <w:rFonts w:ascii="GHEA Grapalat" w:eastAsia="Times New Roman" w:hAnsi="GHEA Grapalat" w:cs="Times New Roman"/>
          <w:sz w:val="24"/>
          <w:szCs w:val="24"/>
          <w:lang w:val="hy-AM"/>
        </w:rPr>
        <w:t>ումը:</w:t>
      </w:r>
    </w:p>
    <w:p w:rsidR="00400697" w:rsidRPr="003E0B58" w:rsidRDefault="00F16632" w:rsidP="003E0B58">
      <w:pPr>
        <w:shd w:val="clear" w:color="auto" w:fill="FFFFFF"/>
        <w:spacing w:after="0" w:line="360" w:lineRule="auto"/>
        <w:ind w:left="-567" w:right="-705" w:firstLine="375"/>
        <w:jc w:val="both"/>
        <w:rPr>
          <w:rFonts w:ascii="GHEA Grapalat" w:eastAsia="Times New Roman" w:hAnsi="GHEA Grapalat" w:cs="Times New Roman"/>
          <w:sz w:val="24"/>
          <w:szCs w:val="24"/>
        </w:rPr>
      </w:pPr>
      <w:r w:rsidRPr="003E0B58">
        <w:rPr>
          <w:rFonts w:ascii="GHEA Grapalat" w:eastAsia="Times New Roman" w:hAnsi="GHEA Grapalat" w:cs="Times New Roman"/>
          <w:sz w:val="24"/>
          <w:szCs w:val="24"/>
        </w:rPr>
        <w:t>3</w:t>
      </w:r>
      <w:r w:rsidR="00D36F53" w:rsidRPr="003E0B58">
        <w:rPr>
          <w:rFonts w:ascii="GHEA Grapalat" w:eastAsia="Times New Roman" w:hAnsi="GHEA Grapalat" w:cs="Times New Roman"/>
          <w:sz w:val="24"/>
          <w:szCs w:val="24"/>
          <w:lang w:val="hy-AM"/>
        </w:rPr>
        <w:t>9</w:t>
      </w:r>
      <w:r w:rsidRPr="003E0B58">
        <w:rPr>
          <w:rFonts w:ascii="GHEA Grapalat" w:eastAsia="Times New Roman" w:hAnsi="GHEA Grapalat" w:cs="Times New Roman"/>
          <w:sz w:val="24"/>
          <w:szCs w:val="24"/>
        </w:rPr>
        <w:t>. Հանձնաժողովների գործունեո</w:t>
      </w:r>
      <w:r w:rsidRPr="003E0B58">
        <w:rPr>
          <w:rFonts w:ascii="GHEA Grapalat" w:eastAsia="Times New Roman" w:hAnsi="GHEA Grapalat" w:cs="Times New Roman"/>
          <w:sz w:val="24"/>
          <w:szCs w:val="24"/>
          <w:lang w:val="hy-AM"/>
        </w:rPr>
        <w:t>ւթյան առարկա</w:t>
      </w:r>
      <w:r w:rsidR="00C14A88" w:rsidRPr="003E0B58">
        <w:rPr>
          <w:rFonts w:ascii="GHEA Grapalat" w:eastAsia="Times New Roman" w:hAnsi="GHEA Grapalat" w:cs="Times New Roman"/>
          <w:sz w:val="24"/>
          <w:szCs w:val="24"/>
        </w:rPr>
        <w:t>ն</w:t>
      </w:r>
      <w:r w:rsidR="00C1502C" w:rsidRPr="003E0B58">
        <w:rPr>
          <w:rFonts w:ascii="GHEA Grapalat" w:eastAsia="Times New Roman" w:hAnsi="GHEA Grapalat" w:cs="Times New Roman"/>
          <w:sz w:val="24"/>
          <w:szCs w:val="24"/>
          <w:lang w:val="hy-AM"/>
        </w:rPr>
        <w:t xml:space="preserve">՝ </w:t>
      </w:r>
    </w:p>
    <w:p w:rsidR="00400697" w:rsidRPr="003E0B58" w:rsidRDefault="00400697" w:rsidP="003E0B58">
      <w:pPr>
        <w:pStyle w:val="a3"/>
        <w:numPr>
          <w:ilvl w:val="0"/>
          <w:numId w:val="1"/>
        </w:numPr>
        <w:shd w:val="clear" w:color="auto" w:fill="FFFFFF"/>
        <w:tabs>
          <w:tab w:val="clear" w:pos="720"/>
          <w:tab w:val="num" w:pos="360"/>
        </w:tabs>
        <w:spacing w:before="0" w:beforeAutospacing="0" w:after="0" w:afterAutospacing="0" w:line="360" w:lineRule="auto"/>
        <w:ind w:left="-567" w:right="-705" w:firstLine="360"/>
        <w:jc w:val="both"/>
        <w:textAlignment w:val="baseline"/>
        <w:rPr>
          <w:rFonts w:ascii="GHEA Grapalat" w:hAnsi="GHEA Grapalat"/>
          <w:lang w:val="hy-AM"/>
        </w:rPr>
      </w:pPr>
      <w:r w:rsidRPr="003E0B58">
        <w:rPr>
          <w:rFonts w:ascii="GHEA Grapalat" w:hAnsi="GHEA Grapalat"/>
          <w:lang w:val="hy-AM"/>
        </w:rPr>
        <w:t>մրցույթին ներկայացված ուսումնական նյութերի փորձաքննությ</w:t>
      </w:r>
      <w:r w:rsidR="00F16632" w:rsidRPr="003E0B58">
        <w:rPr>
          <w:rFonts w:ascii="GHEA Grapalat" w:hAnsi="GHEA Grapalat"/>
          <w:lang w:val="hy-AM"/>
        </w:rPr>
        <w:t>ու</w:t>
      </w:r>
      <w:r w:rsidRPr="003E0B58">
        <w:rPr>
          <w:rFonts w:ascii="GHEA Grapalat" w:hAnsi="GHEA Grapalat"/>
          <w:lang w:val="hy-AM"/>
        </w:rPr>
        <w:t>ն, որն իրականացվում է սույն կարգի 19-րդ կետի պահանջով ստեղծված հանձնաժողովի կողմից.</w:t>
      </w:r>
    </w:p>
    <w:p w:rsidR="00400697" w:rsidRPr="003E0B58" w:rsidRDefault="00400697" w:rsidP="003E0B58">
      <w:pPr>
        <w:pStyle w:val="a3"/>
        <w:numPr>
          <w:ilvl w:val="0"/>
          <w:numId w:val="1"/>
        </w:numPr>
        <w:shd w:val="clear" w:color="auto" w:fill="FFFFFF"/>
        <w:tabs>
          <w:tab w:val="clear" w:pos="720"/>
          <w:tab w:val="num" w:pos="360"/>
        </w:tabs>
        <w:spacing w:before="0" w:beforeAutospacing="0" w:after="0" w:afterAutospacing="0" w:line="360" w:lineRule="auto"/>
        <w:ind w:left="-567" w:right="-705" w:firstLine="360"/>
        <w:jc w:val="both"/>
        <w:textAlignment w:val="baseline"/>
        <w:rPr>
          <w:rFonts w:ascii="GHEA Grapalat" w:hAnsi="GHEA Grapalat"/>
          <w:lang w:val="hy-AM"/>
        </w:rPr>
      </w:pPr>
      <w:r w:rsidRPr="003E0B58">
        <w:rPr>
          <w:rFonts w:ascii="Calibri" w:hAnsi="Calibri" w:cs="Calibri"/>
          <w:lang w:val="hy-AM"/>
        </w:rPr>
        <w:t> </w:t>
      </w:r>
      <w:r w:rsidRPr="003E0B58">
        <w:rPr>
          <w:rFonts w:ascii="GHEA Grapalat" w:hAnsi="GHEA Grapalat" w:cs="GHEA Grapalat"/>
          <w:lang w:val="hy-AM"/>
        </w:rPr>
        <w:t>ներկայացված</w:t>
      </w:r>
      <w:r w:rsidRPr="003E0B58">
        <w:rPr>
          <w:rFonts w:ascii="GHEA Grapalat" w:hAnsi="GHEA Grapalat"/>
          <w:lang w:val="hy-AM"/>
        </w:rPr>
        <w:t xml:space="preserve"> </w:t>
      </w:r>
      <w:r w:rsidRPr="003E0B58">
        <w:rPr>
          <w:rFonts w:ascii="GHEA Grapalat" w:hAnsi="GHEA Grapalat" w:cs="GHEA Grapalat"/>
          <w:lang w:val="hy-AM"/>
        </w:rPr>
        <w:t>ուսումնական</w:t>
      </w:r>
      <w:r w:rsidRPr="003E0B58">
        <w:rPr>
          <w:rFonts w:ascii="GHEA Grapalat" w:hAnsi="GHEA Grapalat"/>
          <w:lang w:val="hy-AM"/>
        </w:rPr>
        <w:t xml:space="preserve"> </w:t>
      </w:r>
      <w:r w:rsidRPr="003E0B58">
        <w:rPr>
          <w:rFonts w:ascii="GHEA Grapalat" w:hAnsi="GHEA Grapalat" w:cs="GHEA Grapalat"/>
          <w:lang w:val="hy-AM"/>
        </w:rPr>
        <w:t>նյութի</w:t>
      </w:r>
      <w:r w:rsidRPr="003E0B58">
        <w:rPr>
          <w:rFonts w:ascii="GHEA Grapalat" w:hAnsi="GHEA Grapalat"/>
          <w:lang w:val="hy-AM"/>
        </w:rPr>
        <w:t xml:space="preserve"> </w:t>
      </w:r>
      <w:r w:rsidRPr="003E0B58">
        <w:rPr>
          <w:rFonts w:ascii="GHEA Grapalat" w:hAnsi="GHEA Grapalat" w:cs="GHEA Grapalat"/>
          <w:lang w:val="hy-AM"/>
        </w:rPr>
        <w:t>բովանդակության</w:t>
      </w:r>
      <w:r w:rsidR="00BA05D9" w:rsidRPr="003E0B58">
        <w:rPr>
          <w:rFonts w:ascii="GHEA Grapalat" w:hAnsi="GHEA Grapalat" w:cs="GHEA Grapalat"/>
          <w:lang w:val="hy-AM"/>
        </w:rPr>
        <w:t>՝</w:t>
      </w:r>
      <w:r w:rsidRPr="003E0B58">
        <w:rPr>
          <w:rFonts w:ascii="GHEA Grapalat" w:hAnsi="GHEA Grapalat"/>
          <w:lang w:val="hy-AM"/>
        </w:rPr>
        <w:t xml:space="preserve"> </w:t>
      </w:r>
      <w:r w:rsidRPr="003E0B58">
        <w:rPr>
          <w:rFonts w:ascii="GHEA Grapalat" w:hAnsi="GHEA Grapalat" w:cs="GHEA Grapalat"/>
          <w:lang w:val="hy-AM"/>
        </w:rPr>
        <w:t>գիտական</w:t>
      </w:r>
      <w:r w:rsidR="00876DE6" w:rsidRPr="003E0B58">
        <w:rPr>
          <w:rFonts w:ascii="GHEA Grapalat" w:hAnsi="GHEA Grapalat" w:cs="GHEA Grapalat"/>
          <w:lang w:val="hy-AM"/>
        </w:rPr>
        <w:t xml:space="preserve">ությանը և </w:t>
      </w:r>
      <w:r w:rsidR="00D206F1" w:rsidRPr="003E0B58">
        <w:rPr>
          <w:rFonts w:ascii="GHEA Grapalat" w:hAnsi="GHEA Grapalat" w:cs="GHEA Grapalat"/>
          <w:lang w:val="hy-AM"/>
        </w:rPr>
        <w:t>Չ</w:t>
      </w:r>
      <w:r w:rsidR="00876DE6" w:rsidRPr="003E0B58">
        <w:rPr>
          <w:rFonts w:ascii="GHEA Grapalat" w:hAnsi="GHEA Grapalat" w:cs="GHEA Grapalat"/>
          <w:lang w:val="hy-AM"/>
        </w:rPr>
        <w:t>ափորոշչին</w:t>
      </w:r>
      <w:r w:rsidRPr="003E0B58">
        <w:rPr>
          <w:rFonts w:ascii="GHEA Grapalat" w:hAnsi="GHEA Grapalat"/>
          <w:lang w:val="hy-AM"/>
        </w:rPr>
        <w:t xml:space="preserve"> </w:t>
      </w:r>
      <w:r w:rsidRPr="003E0B58">
        <w:rPr>
          <w:rFonts w:ascii="GHEA Grapalat" w:hAnsi="GHEA Grapalat" w:cs="GHEA Grapalat"/>
          <w:lang w:val="hy-AM"/>
        </w:rPr>
        <w:t>համապատասխանության</w:t>
      </w:r>
      <w:r w:rsidR="00F16632" w:rsidRPr="003E0B58">
        <w:rPr>
          <w:rFonts w:ascii="GHEA Grapalat" w:hAnsi="GHEA Grapalat" w:cs="GHEA Grapalat"/>
          <w:lang w:val="hy-AM"/>
        </w:rPr>
        <w:t xml:space="preserve"> ստուգում</w:t>
      </w:r>
      <w:r w:rsidRPr="003E0B58">
        <w:rPr>
          <w:rFonts w:ascii="GHEA Grapalat" w:hAnsi="GHEA Grapalat"/>
          <w:lang w:val="hy-AM"/>
        </w:rPr>
        <w:t xml:space="preserve">, </w:t>
      </w:r>
      <w:r w:rsidRPr="003E0B58">
        <w:rPr>
          <w:rFonts w:ascii="GHEA Grapalat" w:hAnsi="GHEA Grapalat" w:cs="GHEA Grapalat"/>
          <w:lang w:val="hy-AM"/>
        </w:rPr>
        <w:t>որն</w:t>
      </w:r>
      <w:r w:rsidRPr="003E0B58">
        <w:rPr>
          <w:rFonts w:ascii="GHEA Grapalat" w:hAnsi="GHEA Grapalat"/>
          <w:lang w:val="hy-AM"/>
        </w:rPr>
        <w:t xml:space="preserve"> </w:t>
      </w:r>
      <w:r w:rsidRPr="003E0B58">
        <w:rPr>
          <w:rFonts w:ascii="GHEA Grapalat" w:hAnsi="GHEA Grapalat" w:cs="GHEA Grapalat"/>
          <w:lang w:val="hy-AM"/>
        </w:rPr>
        <w:t>իրականացվում</w:t>
      </w:r>
      <w:r w:rsidRPr="003E0B58">
        <w:rPr>
          <w:rFonts w:ascii="GHEA Grapalat" w:hAnsi="GHEA Grapalat"/>
          <w:lang w:val="hy-AM"/>
        </w:rPr>
        <w:t xml:space="preserve"> </w:t>
      </w:r>
      <w:r w:rsidRPr="003E0B58">
        <w:rPr>
          <w:rFonts w:ascii="GHEA Grapalat" w:hAnsi="GHEA Grapalat" w:cs="GHEA Grapalat"/>
          <w:lang w:val="hy-AM"/>
        </w:rPr>
        <w:t>է</w:t>
      </w:r>
      <w:r w:rsidRPr="003E0B58">
        <w:rPr>
          <w:rFonts w:ascii="GHEA Grapalat" w:hAnsi="GHEA Grapalat"/>
          <w:lang w:val="hy-AM"/>
        </w:rPr>
        <w:t xml:space="preserve"> </w:t>
      </w:r>
      <w:r w:rsidRPr="003E0B58">
        <w:rPr>
          <w:rFonts w:ascii="GHEA Grapalat" w:hAnsi="GHEA Grapalat" w:cs="GHEA Grapalat"/>
          <w:lang w:val="hy-AM"/>
        </w:rPr>
        <w:t>առարկայական</w:t>
      </w:r>
      <w:r w:rsidRPr="003E0B58">
        <w:rPr>
          <w:rFonts w:ascii="GHEA Grapalat" w:hAnsi="GHEA Grapalat"/>
          <w:lang w:val="hy-AM"/>
        </w:rPr>
        <w:t xml:space="preserve"> </w:t>
      </w:r>
      <w:r w:rsidR="00876DE6" w:rsidRPr="003E0B58">
        <w:rPr>
          <w:rFonts w:ascii="GHEA Grapalat" w:hAnsi="GHEA Grapalat" w:cs="GHEA Grapalat"/>
          <w:lang w:val="hy-AM"/>
        </w:rPr>
        <w:t>հանձնաժողով</w:t>
      </w:r>
      <w:r w:rsidRPr="003E0B58">
        <w:rPr>
          <w:rFonts w:ascii="GHEA Grapalat" w:hAnsi="GHEA Grapalat" w:cs="GHEA Grapalat"/>
          <w:lang w:val="hy-AM"/>
        </w:rPr>
        <w:t>ի</w:t>
      </w:r>
      <w:r w:rsidR="00BA05D9" w:rsidRPr="003E0B58">
        <w:rPr>
          <w:rFonts w:ascii="GHEA Grapalat" w:hAnsi="GHEA Grapalat" w:cs="GHEA Grapalat"/>
          <w:lang w:val="hy-AM"/>
        </w:rPr>
        <w:t xml:space="preserve"> մասնագիտ</w:t>
      </w:r>
      <w:r w:rsidR="00031E85" w:rsidRPr="003E0B58">
        <w:rPr>
          <w:rFonts w:ascii="GHEA Grapalat" w:hAnsi="GHEA Grapalat" w:cs="GHEA Grapalat"/>
          <w:lang w:val="hy-AM"/>
        </w:rPr>
        <w:t>ակ</w:t>
      </w:r>
      <w:r w:rsidR="00BA05D9" w:rsidRPr="003E0B58">
        <w:rPr>
          <w:rFonts w:ascii="GHEA Grapalat" w:hAnsi="GHEA Grapalat" w:cs="GHEA Grapalat"/>
          <w:lang w:val="hy-AM"/>
        </w:rPr>
        <w:t>ան խմբի</w:t>
      </w:r>
      <w:r w:rsidRPr="003E0B58">
        <w:rPr>
          <w:rFonts w:ascii="GHEA Grapalat" w:hAnsi="GHEA Grapalat"/>
          <w:lang w:val="hy-AM"/>
        </w:rPr>
        <w:t xml:space="preserve"> (</w:t>
      </w:r>
      <w:r w:rsidRPr="003E0B58">
        <w:rPr>
          <w:rFonts w:ascii="GHEA Grapalat" w:hAnsi="GHEA Grapalat" w:cs="GHEA Grapalat"/>
          <w:lang w:val="hy-AM"/>
        </w:rPr>
        <w:t>այ</w:t>
      </w:r>
      <w:r w:rsidRPr="003E0B58">
        <w:rPr>
          <w:rFonts w:ascii="GHEA Grapalat" w:hAnsi="GHEA Grapalat"/>
          <w:lang w:val="hy-AM"/>
        </w:rPr>
        <w:t xml:space="preserve">սուհետ՝ </w:t>
      </w:r>
      <w:r w:rsidR="00031E85" w:rsidRPr="003E0B58">
        <w:rPr>
          <w:rFonts w:ascii="GHEA Grapalat" w:hAnsi="GHEA Grapalat"/>
          <w:lang w:val="hy-AM"/>
        </w:rPr>
        <w:t>մասնագիտական խումբ</w:t>
      </w:r>
      <w:r w:rsidRPr="003E0B58">
        <w:rPr>
          <w:rFonts w:ascii="GHEA Grapalat" w:hAnsi="GHEA Grapalat"/>
          <w:lang w:val="hy-AM"/>
        </w:rPr>
        <w:t>) կողմից.</w:t>
      </w:r>
      <w:r w:rsidRPr="003E0B58">
        <w:rPr>
          <w:rFonts w:ascii="Calibri" w:hAnsi="Calibri" w:cs="Calibri"/>
          <w:lang w:val="hy-AM"/>
        </w:rPr>
        <w:t>  </w:t>
      </w:r>
    </w:p>
    <w:p w:rsidR="00400697" w:rsidRPr="003E0B58" w:rsidRDefault="00400697" w:rsidP="003E0B58">
      <w:pPr>
        <w:pStyle w:val="a3"/>
        <w:numPr>
          <w:ilvl w:val="0"/>
          <w:numId w:val="1"/>
        </w:numPr>
        <w:shd w:val="clear" w:color="auto" w:fill="FFFFFF"/>
        <w:tabs>
          <w:tab w:val="clear" w:pos="720"/>
          <w:tab w:val="num" w:pos="360"/>
        </w:tabs>
        <w:spacing w:before="0" w:beforeAutospacing="0" w:after="0" w:afterAutospacing="0" w:line="360" w:lineRule="auto"/>
        <w:ind w:left="-567" w:right="-705" w:firstLine="360"/>
        <w:jc w:val="both"/>
        <w:textAlignment w:val="baseline"/>
        <w:rPr>
          <w:rFonts w:ascii="GHEA Grapalat" w:hAnsi="GHEA Grapalat"/>
          <w:lang w:val="hy-AM"/>
        </w:rPr>
      </w:pPr>
      <w:r w:rsidRPr="003E0B58">
        <w:rPr>
          <w:rFonts w:ascii="GHEA Grapalat" w:hAnsi="GHEA Grapalat"/>
          <w:lang w:val="hy-AM"/>
        </w:rPr>
        <w:t>ներկայացված ուսումնական նյութի մեթոդական և տարիքային հոգեբանության մասով փորձաքննությ</w:t>
      </w:r>
      <w:r w:rsidR="00F16632" w:rsidRPr="003E0B58">
        <w:rPr>
          <w:rFonts w:ascii="GHEA Grapalat" w:hAnsi="GHEA Grapalat"/>
          <w:lang w:val="hy-AM"/>
        </w:rPr>
        <w:t>ու</w:t>
      </w:r>
      <w:r w:rsidRPr="003E0B58">
        <w:rPr>
          <w:rFonts w:ascii="GHEA Grapalat" w:hAnsi="GHEA Grapalat"/>
          <w:lang w:val="hy-AM"/>
        </w:rPr>
        <w:t xml:space="preserve">ն, որն իրականացնում է </w:t>
      </w:r>
      <w:r w:rsidR="002E123E" w:rsidRPr="003E0B58">
        <w:rPr>
          <w:rFonts w:ascii="GHEA Grapalat" w:hAnsi="GHEA Grapalat"/>
          <w:lang w:val="hy-AM"/>
        </w:rPr>
        <w:t>առարկայական հանձնաժողովի մեթոդական խումբը</w:t>
      </w:r>
      <w:r w:rsidRPr="003E0B58">
        <w:rPr>
          <w:rFonts w:ascii="GHEA Grapalat" w:hAnsi="GHEA Grapalat"/>
          <w:lang w:val="hy-AM"/>
        </w:rPr>
        <w:t xml:space="preserve"> (այսուհետ՝ մ</w:t>
      </w:r>
      <w:r w:rsidR="002E123E" w:rsidRPr="003E0B58">
        <w:rPr>
          <w:rFonts w:ascii="GHEA Grapalat" w:hAnsi="GHEA Grapalat"/>
          <w:lang w:val="hy-AM"/>
        </w:rPr>
        <w:t>եթոդական խումբ</w:t>
      </w:r>
      <w:r w:rsidRPr="003E0B58">
        <w:rPr>
          <w:rFonts w:ascii="GHEA Grapalat" w:hAnsi="GHEA Grapalat"/>
          <w:lang w:val="hy-AM"/>
        </w:rPr>
        <w:t>):</w:t>
      </w:r>
    </w:p>
    <w:p w:rsidR="00400697" w:rsidRPr="003E0B58" w:rsidRDefault="00362717" w:rsidP="003E0B58">
      <w:pPr>
        <w:pStyle w:val="a3"/>
        <w:shd w:val="clear" w:color="auto" w:fill="FFFFFF"/>
        <w:spacing w:before="0" w:beforeAutospacing="0" w:after="0" w:afterAutospacing="0" w:line="360" w:lineRule="auto"/>
        <w:ind w:left="-567" w:right="-705"/>
        <w:jc w:val="both"/>
        <w:rPr>
          <w:rFonts w:ascii="GHEA Grapalat" w:hAnsi="GHEA Grapalat"/>
          <w:lang w:val="hy-AM"/>
        </w:rPr>
      </w:pPr>
      <w:r w:rsidRPr="003E0B58">
        <w:rPr>
          <w:rFonts w:ascii="GHEA Grapalat" w:hAnsi="GHEA Grapalat"/>
          <w:lang w:val="hy-AM"/>
        </w:rPr>
        <w:t xml:space="preserve">  </w:t>
      </w:r>
      <w:r w:rsidR="00954822" w:rsidRPr="003E0B58">
        <w:rPr>
          <w:rFonts w:ascii="GHEA Grapalat" w:hAnsi="GHEA Grapalat"/>
          <w:lang w:val="hy-AM"/>
        </w:rPr>
        <w:t xml:space="preserve">40. </w:t>
      </w:r>
      <w:r w:rsidR="00400697" w:rsidRPr="003E0B58">
        <w:rPr>
          <w:rFonts w:ascii="GHEA Grapalat" w:hAnsi="GHEA Grapalat"/>
          <w:lang w:val="hy-AM"/>
        </w:rPr>
        <w:t xml:space="preserve">Առարկայական հանձնաժողովները ձևավորվում են համապատասխան </w:t>
      </w:r>
      <w:r w:rsidR="00FB6335" w:rsidRPr="003E0B58">
        <w:rPr>
          <w:rFonts w:ascii="GHEA Grapalat" w:hAnsi="GHEA Grapalat"/>
          <w:lang w:val="hy-AM"/>
        </w:rPr>
        <w:t>մասնագիտական որ</w:t>
      </w:r>
      <w:r w:rsidR="00F95979" w:rsidRPr="003E0B58">
        <w:rPr>
          <w:rFonts w:ascii="GHEA Grapalat" w:hAnsi="GHEA Grapalat"/>
          <w:lang w:val="hy-AM"/>
        </w:rPr>
        <w:t>ա</w:t>
      </w:r>
      <w:r w:rsidR="00FB6335" w:rsidRPr="003E0B58">
        <w:rPr>
          <w:rFonts w:ascii="GHEA Grapalat" w:hAnsi="GHEA Grapalat"/>
          <w:lang w:val="hy-AM"/>
        </w:rPr>
        <w:t xml:space="preserve">կավորում շնորհող </w:t>
      </w:r>
      <w:r w:rsidR="00C009EC" w:rsidRPr="003E0B58">
        <w:rPr>
          <w:rFonts w:ascii="GHEA Grapalat" w:hAnsi="GHEA Grapalat"/>
          <w:lang w:val="hy-AM"/>
        </w:rPr>
        <w:t xml:space="preserve">բուհի ռեկտորի կամ համապատասխան ոլորտում գիտական գործունեություն իրականացնող պետական կառույցների ղեկավարի </w:t>
      </w:r>
      <w:r w:rsidR="00400697" w:rsidRPr="003E0B58">
        <w:rPr>
          <w:rFonts w:ascii="GHEA Grapalat" w:hAnsi="GHEA Grapalat"/>
          <w:lang w:val="hy-AM"/>
        </w:rPr>
        <w:t>հրամանով</w:t>
      </w:r>
      <w:r w:rsidR="00C009EC" w:rsidRPr="003E0B58">
        <w:rPr>
          <w:rFonts w:ascii="GHEA Grapalat" w:hAnsi="GHEA Grapalat"/>
          <w:lang w:val="hy-AM"/>
        </w:rPr>
        <w:t xml:space="preserve">, որոնք </w:t>
      </w:r>
      <w:r w:rsidR="00400697" w:rsidRPr="003E0B58">
        <w:rPr>
          <w:rFonts w:ascii="GHEA Grapalat" w:hAnsi="GHEA Grapalat"/>
          <w:lang w:val="hy-AM"/>
        </w:rPr>
        <w:t xml:space="preserve"> </w:t>
      </w:r>
      <w:r w:rsidR="00400697" w:rsidRPr="003E0B58">
        <w:rPr>
          <w:rFonts w:ascii="GHEA Grapalat" w:hAnsi="GHEA Grapalat" w:cs="GHEA Grapalat"/>
          <w:lang w:val="hy-AM"/>
        </w:rPr>
        <w:t>ի</w:t>
      </w:r>
      <w:r w:rsidR="00400697" w:rsidRPr="003E0B58">
        <w:rPr>
          <w:rFonts w:ascii="GHEA Grapalat" w:hAnsi="GHEA Grapalat"/>
          <w:lang w:val="hy-AM"/>
        </w:rPr>
        <w:t xml:space="preserve"> </w:t>
      </w:r>
      <w:r w:rsidR="00400697" w:rsidRPr="003E0B58">
        <w:rPr>
          <w:rFonts w:ascii="GHEA Grapalat" w:hAnsi="GHEA Grapalat" w:cs="GHEA Grapalat"/>
          <w:lang w:val="hy-AM"/>
        </w:rPr>
        <w:t>պաշտոնե</w:t>
      </w:r>
      <w:r w:rsidR="00400697" w:rsidRPr="003E0B58">
        <w:rPr>
          <w:rFonts w:ascii="GHEA Grapalat" w:hAnsi="GHEA Grapalat"/>
          <w:lang w:val="hy-AM"/>
        </w:rPr>
        <w:t xml:space="preserve"> </w:t>
      </w:r>
      <w:r w:rsidR="00C009EC" w:rsidRPr="003E0B58">
        <w:rPr>
          <w:rFonts w:ascii="GHEA Grapalat" w:hAnsi="GHEA Grapalat" w:cs="GHEA Grapalat"/>
          <w:lang w:val="hy-AM"/>
        </w:rPr>
        <w:t>հանձնաժողովի ղեկավարն</w:t>
      </w:r>
      <w:r w:rsidR="00400697" w:rsidRPr="003E0B58">
        <w:rPr>
          <w:rFonts w:ascii="GHEA Grapalat" w:hAnsi="GHEA Grapalat"/>
          <w:lang w:val="hy-AM"/>
        </w:rPr>
        <w:t xml:space="preserve"> </w:t>
      </w:r>
      <w:r w:rsidR="00C009EC" w:rsidRPr="003E0B58">
        <w:rPr>
          <w:rFonts w:ascii="GHEA Grapalat" w:hAnsi="GHEA Grapalat" w:cs="GHEA Grapalat"/>
          <w:lang w:val="hy-AM"/>
        </w:rPr>
        <w:t>են</w:t>
      </w:r>
      <w:r w:rsidR="00400697" w:rsidRPr="003E0B58">
        <w:rPr>
          <w:rFonts w:ascii="GHEA Grapalat" w:hAnsi="GHEA Grapalat"/>
          <w:lang w:val="hy-AM"/>
        </w:rPr>
        <w:t>:</w:t>
      </w:r>
    </w:p>
    <w:p w:rsidR="00585CA8" w:rsidRPr="003E0B58" w:rsidRDefault="00362717" w:rsidP="003E0B58">
      <w:pPr>
        <w:shd w:val="clear" w:color="auto" w:fill="FFFFFF"/>
        <w:spacing w:after="0" w:line="360" w:lineRule="auto"/>
        <w:ind w:left="-567" w:right="-70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 xml:space="preserve">  </w:t>
      </w:r>
      <w:r w:rsidR="00954822" w:rsidRPr="003E0B58">
        <w:rPr>
          <w:rFonts w:ascii="GHEA Grapalat" w:eastAsia="Times New Roman" w:hAnsi="GHEA Grapalat" w:cs="Times New Roman"/>
          <w:sz w:val="24"/>
          <w:szCs w:val="24"/>
          <w:lang w:val="hy-AM"/>
        </w:rPr>
        <w:t xml:space="preserve">41. </w:t>
      </w:r>
      <w:r w:rsidR="00585CA8" w:rsidRPr="003E0B58">
        <w:rPr>
          <w:rFonts w:ascii="GHEA Grapalat" w:eastAsia="Times New Roman" w:hAnsi="GHEA Grapalat" w:cs="Times New Roman"/>
          <w:sz w:val="24"/>
          <w:szCs w:val="24"/>
          <w:lang w:val="hy-AM"/>
        </w:rPr>
        <w:t>Հանձնաժողովների անդամների թեկնածուների ընտրությունն իրականացվում է ըստ հետևյալ մասնագիտական ուղղությունների՝</w:t>
      </w:r>
    </w:p>
    <w:p w:rsidR="00585CA8" w:rsidRPr="003E0B58" w:rsidRDefault="00585CA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1</w:t>
      </w:r>
      <w:r w:rsidR="00AB4B83" w:rsidRPr="003E0B58">
        <w:rPr>
          <w:rFonts w:ascii="GHEA Grapalat" w:eastAsia="Times New Roman" w:hAnsi="GHEA Grapalat" w:cs="Times New Roman"/>
          <w:sz w:val="24"/>
          <w:szCs w:val="24"/>
          <w:lang w:val="hy-AM"/>
        </w:rPr>
        <w:t>) տվյալ առարկայի 3-5 մասնագետ</w:t>
      </w:r>
      <w:r w:rsidRPr="003E0B58">
        <w:rPr>
          <w:rFonts w:ascii="GHEA Grapalat" w:eastAsia="Times New Roman" w:hAnsi="GHEA Grapalat" w:cs="Times New Roman"/>
          <w:sz w:val="24"/>
          <w:szCs w:val="24"/>
          <w:lang w:val="hy-AM"/>
        </w:rPr>
        <w:t xml:space="preserve"> (ներգրավվում է առարկայական հանձնաժողովի </w:t>
      </w:r>
      <w:r w:rsidR="00C63FDD" w:rsidRPr="003E0B58">
        <w:rPr>
          <w:rFonts w:ascii="GHEA Grapalat" w:eastAsia="Times New Roman" w:hAnsi="GHEA Grapalat" w:cs="Times New Roman"/>
          <w:sz w:val="24"/>
          <w:szCs w:val="24"/>
          <w:lang w:val="hy-AM"/>
        </w:rPr>
        <w:t xml:space="preserve">մասնագիտական </w:t>
      </w:r>
      <w:r w:rsidRPr="003E0B58">
        <w:rPr>
          <w:rFonts w:ascii="GHEA Grapalat" w:eastAsia="Times New Roman" w:hAnsi="GHEA Grapalat" w:cs="Times New Roman"/>
          <w:sz w:val="24"/>
          <w:szCs w:val="24"/>
          <w:lang w:val="hy-AM"/>
        </w:rPr>
        <w:t>խմբի կազմում),</w:t>
      </w:r>
    </w:p>
    <w:p w:rsidR="00585CA8" w:rsidRPr="003E0B58" w:rsidRDefault="00585CA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 xml:space="preserve">2) մանկավարժ-մեթոդիստ (ներգրավվում է առարկայական հանձնաժողովի </w:t>
      </w:r>
      <w:r w:rsidR="00AF1FAD" w:rsidRPr="003E0B58">
        <w:rPr>
          <w:rFonts w:ascii="GHEA Grapalat" w:eastAsia="Times New Roman" w:hAnsi="GHEA Grapalat" w:cs="Times New Roman"/>
          <w:sz w:val="24"/>
          <w:szCs w:val="24"/>
          <w:lang w:val="hy-AM"/>
        </w:rPr>
        <w:t>մեթոդական</w:t>
      </w:r>
      <w:r w:rsidRPr="003E0B58">
        <w:rPr>
          <w:rFonts w:ascii="GHEA Grapalat" w:eastAsia="Times New Roman" w:hAnsi="GHEA Grapalat" w:cs="Times New Roman"/>
          <w:sz w:val="24"/>
          <w:szCs w:val="24"/>
          <w:lang w:val="hy-AM"/>
        </w:rPr>
        <w:t xml:space="preserve"> խմբի կազմում),</w:t>
      </w:r>
    </w:p>
    <w:p w:rsidR="00585CA8" w:rsidRPr="003E0B58" w:rsidRDefault="00585CA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 xml:space="preserve">3) մանկավարժ-հոգեբան (ներգրավվում է </w:t>
      </w:r>
      <w:r w:rsidR="002E592B" w:rsidRPr="003E0B58">
        <w:rPr>
          <w:rFonts w:ascii="GHEA Grapalat" w:eastAsia="Times New Roman" w:hAnsi="GHEA Grapalat" w:cs="Times New Roman"/>
          <w:sz w:val="24"/>
          <w:szCs w:val="24"/>
          <w:lang w:val="hy-AM"/>
        </w:rPr>
        <w:t>առարկայական հանձնաժողովի մեթոդական խմբի կազմում</w:t>
      </w:r>
      <w:r w:rsidRPr="003E0B58">
        <w:rPr>
          <w:rFonts w:ascii="GHEA Grapalat" w:eastAsia="Times New Roman" w:hAnsi="GHEA Grapalat" w:cs="Times New Roman"/>
          <w:sz w:val="24"/>
          <w:szCs w:val="24"/>
          <w:lang w:val="hy-AM"/>
        </w:rPr>
        <w:t>),</w:t>
      </w:r>
    </w:p>
    <w:p w:rsidR="00585CA8" w:rsidRPr="003E0B58" w:rsidRDefault="00585CA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 xml:space="preserve">4) հայոց լեզվի մասնագետ (բացառությամբ՝ օտար լեզուների առարկաների, որում կարող են ներգրավվել համապատասխան առարկայի մասնագետները) (ներգրավվում է առարկայական հանձնաժողովի </w:t>
      </w:r>
      <w:r w:rsidR="002E592B" w:rsidRPr="003E0B58">
        <w:rPr>
          <w:rFonts w:ascii="GHEA Grapalat" w:eastAsia="Times New Roman" w:hAnsi="GHEA Grapalat" w:cs="Times New Roman"/>
          <w:sz w:val="24"/>
          <w:szCs w:val="24"/>
          <w:lang w:val="hy-AM"/>
        </w:rPr>
        <w:t xml:space="preserve">մասնագիտան խմբի </w:t>
      </w:r>
      <w:r w:rsidRPr="003E0B58">
        <w:rPr>
          <w:rFonts w:ascii="GHEA Grapalat" w:eastAsia="Times New Roman" w:hAnsi="GHEA Grapalat" w:cs="Times New Roman"/>
          <w:sz w:val="24"/>
          <w:szCs w:val="24"/>
          <w:lang w:val="hy-AM"/>
        </w:rPr>
        <w:t>կազմում),</w:t>
      </w:r>
    </w:p>
    <w:p w:rsidR="00585CA8" w:rsidRPr="003E0B58" w:rsidRDefault="00585CA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lastRenderedPageBreak/>
        <w:t xml:space="preserve">5) նկարիչ-ձևավորող (ներգրավվում է </w:t>
      </w:r>
      <w:r w:rsidR="002D06F5" w:rsidRPr="003E0B58">
        <w:rPr>
          <w:rFonts w:ascii="GHEA Grapalat" w:hAnsi="GHEA Grapalat"/>
          <w:sz w:val="24"/>
          <w:szCs w:val="24"/>
          <w:lang w:val="hy-AM"/>
        </w:rPr>
        <w:t>դրամաշնորհային հանձնաժողովում՝ որպես փորձագետ</w:t>
      </w:r>
      <w:r w:rsidRPr="003E0B58">
        <w:rPr>
          <w:rFonts w:ascii="GHEA Grapalat" w:eastAsia="Times New Roman" w:hAnsi="GHEA Grapalat" w:cs="Times New Roman"/>
          <w:sz w:val="24"/>
          <w:szCs w:val="24"/>
          <w:lang w:val="hy-AM"/>
        </w:rPr>
        <w:t>),</w:t>
      </w:r>
    </w:p>
    <w:p w:rsidR="00585CA8" w:rsidRPr="003E0B58" w:rsidRDefault="00585CA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6) բժիշկ-հիգիենիստ (</w:t>
      </w:r>
      <w:r w:rsidR="002D06F5" w:rsidRPr="003E0B58">
        <w:rPr>
          <w:rFonts w:ascii="GHEA Grapalat" w:eastAsia="Times New Roman" w:hAnsi="GHEA Grapalat" w:cs="Times New Roman"/>
          <w:sz w:val="24"/>
          <w:szCs w:val="24"/>
          <w:lang w:val="hy-AM"/>
        </w:rPr>
        <w:t xml:space="preserve">ներգրավվում է </w:t>
      </w:r>
      <w:r w:rsidR="002D06F5" w:rsidRPr="003E0B58">
        <w:rPr>
          <w:rFonts w:ascii="GHEA Grapalat" w:hAnsi="GHEA Grapalat"/>
          <w:sz w:val="24"/>
          <w:szCs w:val="24"/>
          <w:lang w:val="hy-AM"/>
        </w:rPr>
        <w:t>դրամաշնորհային հանձնաժողովում՝ որպես փորձագետ</w:t>
      </w:r>
      <w:r w:rsidR="00776E29" w:rsidRPr="003E0B58">
        <w:rPr>
          <w:rFonts w:ascii="GHEA Grapalat" w:eastAsia="Times New Roman" w:hAnsi="GHEA Grapalat" w:cs="Times New Roman"/>
          <w:sz w:val="24"/>
          <w:szCs w:val="24"/>
          <w:lang w:val="hy-AM"/>
        </w:rPr>
        <w:t>)</w:t>
      </w:r>
      <w:r w:rsidR="00AB4B83" w:rsidRPr="003E0B58">
        <w:rPr>
          <w:rFonts w:ascii="GHEA Grapalat" w:eastAsia="Times New Roman" w:hAnsi="GHEA Grapalat" w:cs="Times New Roman"/>
          <w:sz w:val="24"/>
          <w:szCs w:val="24"/>
          <w:lang w:val="hy-AM"/>
        </w:rPr>
        <w:t>:</w:t>
      </w:r>
    </w:p>
    <w:p w:rsidR="00E2024D" w:rsidRPr="003E0B58" w:rsidRDefault="00954822" w:rsidP="003E0B58">
      <w:pPr>
        <w:shd w:val="clear" w:color="auto" w:fill="FFFFFF"/>
        <w:spacing w:after="0" w:line="360" w:lineRule="auto"/>
        <w:ind w:left="-567" w:right="-705"/>
        <w:jc w:val="both"/>
        <w:rPr>
          <w:rFonts w:ascii="GHEA Grapalat" w:eastAsia="GHEA Grapalat" w:hAnsi="GHEA Grapalat" w:cs="GHEA Grapalat"/>
          <w:sz w:val="24"/>
          <w:szCs w:val="24"/>
          <w:lang w:val="hy-AM"/>
        </w:rPr>
      </w:pPr>
      <w:r w:rsidRPr="003E0B58">
        <w:rPr>
          <w:rFonts w:ascii="GHEA Grapalat" w:eastAsia="Times New Roman" w:hAnsi="GHEA Grapalat" w:cs="Times New Roman"/>
          <w:sz w:val="24"/>
          <w:szCs w:val="24"/>
          <w:lang w:val="hy-AM"/>
        </w:rPr>
        <w:t xml:space="preserve">42. </w:t>
      </w:r>
      <w:r w:rsidR="00E2024D" w:rsidRPr="003E0B58">
        <w:rPr>
          <w:rFonts w:ascii="GHEA Grapalat" w:eastAsia="GHEA Grapalat" w:hAnsi="GHEA Grapalat" w:cs="GHEA Grapalat"/>
          <w:sz w:val="24"/>
          <w:szCs w:val="24"/>
          <w:lang w:val="hy-AM"/>
        </w:rPr>
        <w:t>Առարկայական հանձնաժողովում կարող են ընդգրկվել տվյալ առարկայի ոլորտում առնվազն գիտական աստիճան ունեցող մասնագետներ՝ տվյալ ուղղությամբ կրթություն իրականացնող բուհերից</w:t>
      </w:r>
      <w:r w:rsidR="0049561E" w:rsidRPr="003E0B58">
        <w:rPr>
          <w:rFonts w:ascii="GHEA Grapalat" w:eastAsia="GHEA Grapalat" w:hAnsi="GHEA Grapalat" w:cs="GHEA Grapalat"/>
          <w:sz w:val="24"/>
          <w:szCs w:val="24"/>
          <w:lang w:val="hy-AM"/>
        </w:rPr>
        <w:t xml:space="preserve">, </w:t>
      </w:r>
      <w:r w:rsidR="007A5BD6" w:rsidRPr="003E0B58">
        <w:rPr>
          <w:rFonts w:ascii="GHEA Grapalat" w:hAnsi="GHEA Grapalat"/>
          <w:sz w:val="24"/>
          <w:szCs w:val="24"/>
          <w:lang w:val="hy-AM"/>
        </w:rPr>
        <w:t xml:space="preserve">գիտական գործունեություն իրականացնող պետական կառույցներից: </w:t>
      </w:r>
      <w:r w:rsidR="007A5BD6" w:rsidRPr="003E0B58">
        <w:rPr>
          <w:rFonts w:ascii="GHEA Grapalat" w:eastAsia="GHEA Grapalat" w:hAnsi="GHEA Grapalat" w:cs="GHEA Grapalat"/>
          <w:sz w:val="24"/>
          <w:szCs w:val="24"/>
          <w:lang w:val="hy-AM"/>
        </w:rPr>
        <w:t>Հանձնաժողովում կարող են ընդգրկվել</w:t>
      </w:r>
      <w:r w:rsidR="0049561E" w:rsidRPr="003E0B58">
        <w:rPr>
          <w:rFonts w:ascii="GHEA Grapalat" w:eastAsia="GHEA Grapalat" w:hAnsi="GHEA Grapalat" w:cs="GHEA Grapalat"/>
          <w:sz w:val="24"/>
          <w:szCs w:val="24"/>
          <w:lang w:val="hy-AM"/>
        </w:rPr>
        <w:t xml:space="preserve"> նաև տվյալ առարկայի մասնագետներ</w:t>
      </w:r>
      <w:r w:rsidR="007A5BD6" w:rsidRPr="003E0B58">
        <w:rPr>
          <w:rFonts w:ascii="GHEA Grapalat" w:eastAsia="GHEA Grapalat" w:hAnsi="GHEA Grapalat" w:cs="GHEA Grapalat"/>
          <w:sz w:val="24"/>
          <w:szCs w:val="24"/>
          <w:lang w:val="hy-AM"/>
        </w:rPr>
        <w:t xml:space="preserve"> հանրակրթական ուսումնական հաստատություններից, որոնք ունեն տվյալ ոլորտում գիտական աստիճան</w:t>
      </w:r>
      <w:r w:rsidR="0049561E" w:rsidRPr="003E0B58">
        <w:rPr>
          <w:rFonts w:ascii="GHEA Grapalat" w:eastAsia="GHEA Grapalat" w:hAnsi="GHEA Grapalat" w:cs="GHEA Grapalat"/>
          <w:sz w:val="24"/>
          <w:szCs w:val="24"/>
          <w:lang w:val="hy-AM"/>
        </w:rPr>
        <w:t xml:space="preserve"> </w:t>
      </w:r>
      <w:r w:rsidR="007A5BD6" w:rsidRPr="003E0B58">
        <w:rPr>
          <w:rFonts w:ascii="GHEA Grapalat" w:eastAsia="GHEA Grapalat" w:hAnsi="GHEA Grapalat" w:cs="GHEA Grapalat"/>
          <w:sz w:val="24"/>
          <w:szCs w:val="24"/>
          <w:lang w:val="hy-AM"/>
        </w:rPr>
        <w:t>կամ համապատասխանում են սույն կարգի 43-րդ կետով սահմանված պահանջներին</w:t>
      </w:r>
      <w:r w:rsidR="00E2024D" w:rsidRPr="003E0B58">
        <w:rPr>
          <w:rFonts w:ascii="GHEA Grapalat" w:eastAsia="GHEA Grapalat" w:hAnsi="GHEA Grapalat" w:cs="GHEA Grapalat"/>
          <w:sz w:val="24"/>
          <w:szCs w:val="24"/>
          <w:lang w:val="hy-AM"/>
        </w:rPr>
        <w:t xml:space="preserve">: </w:t>
      </w:r>
    </w:p>
    <w:p w:rsidR="00E2024D" w:rsidRPr="003E0B58" w:rsidRDefault="00954822" w:rsidP="003E0B58">
      <w:pPr>
        <w:shd w:val="clear" w:color="auto" w:fill="FFFFFF"/>
        <w:spacing w:after="0" w:line="360" w:lineRule="auto"/>
        <w:ind w:left="-567" w:right="-705"/>
        <w:jc w:val="both"/>
        <w:rPr>
          <w:rFonts w:ascii="GHEA Grapalat" w:eastAsia="GHEA Grapalat" w:hAnsi="GHEA Grapalat" w:cs="GHEA Grapalat"/>
          <w:sz w:val="24"/>
          <w:szCs w:val="24"/>
          <w:lang w:val="hy-AM"/>
        </w:rPr>
      </w:pPr>
      <w:r w:rsidRPr="003E0B58">
        <w:rPr>
          <w:rFonts w:ascii="GHEA Grapalat" w:eastAsia="GHEA Grapalat" w:hAnsi="GHEA Grapalat" w:cs="GHEA Grapalat"/>
          <w:sz w:val="24"/>
          <w:szCs w:val="24"/>
          <w:lang w:val="hy-AM"/>
        </w:rPr>
        <w:t>43.</w:t>
      </w:r>
      <w:r w:rsidR="00E2024D" w:rsidRPr="003E0B58">
        <w:rPr>
          <w:rFonts w:ascii="GHEA Grapalat" w:eastAsia="GHEA Grapalat" w:hAnsi="GHEA Grapalat" w:cs="GHEA Grapalat"/>
          <w:sz w:val="24"/>
          <w:szCs w:val="24"/>
          <w:lang w:val="hy-AM"/>
        </w:rPr>
        <w:t xml:space="preserve">  Հանձնաժողովների՝  սույն կարգի </w:t>
      </w:r>
      <w:r w:rsidR="00AF23F9" w:rsidRPr="003E0B58">
        <w:rPr>
          <w:rFonts w:ascii="GHEA Grapalat" w:eastAsia="GHEA Grapalat" w:hAnsi="GHEA Grapalat" w:cs="GHEA Grapalat"/>
          <w:sz w:val="24"/>
          <w:szCs w:val="24"/>
          <w:lang w:val="hy-AM"/>
        </w:rPr>
        <w:t>41-րդ</w:t>
      </w:r>
      <w:r w:rsidR="00E2024D" w:rsidRPr="003E0B58">
        <w:rPr>
          <w:rFonts w:ascii="GHEA Grapalat" w:eastAsia="GHEA Grapalat" w:hAnsi="GHEA Grapalat" w:cs="GHEA Grapalat"/>
          <w:sz w:val="24"/>
          <w:szCs w:val="24"/>
          <w:lang w:val="hy-AM"/>
        </w:rPr>
        <w:t xml:space="preserve"> կետ</w:t>
      </w:r>
      <w:r w:rsidR="00AF23F9" w:rsidRPr="003E0B58">
        <w:rPr>
          <w:rFonts w:ascii="GHEA Grapalat" w:eastAsia="GHEA Grapalat" w:hAnsi="GHEA Grapalat" w:cs="GHEA Grapalat"/>
          <w:sz w:val="24"/>
          <w:szCs w:val="24"/>
          <w:lang w:val="hy-AM"/>
        </w:rPr>
        <w:t>ի 5-րդ և 6-րդ ենթակետերով</w:t>
      </w:r>
      <w:r w:rsidR="00E2024D" w:rsidRPr="003E0B58">
        <w:rPr>
          <w:rFonts w:ascii="GHEA Grapalat" w:eastAsia="GHEA Grapalat" w:hAnsi="GHEA Grapalat" w:cs="GHEA Grapalat"/>
          <w:sz w:val="24"/>
          <w:szCs w:val="24"/>
          <w:lang w:val="hy-AM"/>
        </w:rPr>
        <w:t xml:space="preserve"> սահմանված մյուս անդամներին առաջադրվող պարտադիր պահանջներն են`</w:t>
      </w:r>
    </w:p>
    <w:p w:rsidR="00E2024D" w:rsidRPr="003E0B58" w:rsidRDefault="00E2024D" w:rsidP="003E0B58">
      <w:pPr>
        <w:shd w:val="clear" w:color="auto" w:fill="FFFFFF"/>
        <w:spacing w:after="0" w:line="360" w:lineRule="auto"/>
        <w:ind w:left="-567" w:right="-705" w:firstLine="375"/>
        <w:jc w:val="both"/>
        <w:rPr>
          <w:rFonts w:ascii="GHEA Grapalat" w:eastAsia="GHEA Grapalat" w:hAnsi="GHEA Grapalat" w:cs="GHEA Grapalat"/>
          <w:sz w:val="24"/>
          <w:szCs w:val="24"/>
          <w:lang w:val="hy-AM"/>
        </w:rPr>
      </w:pPr>
      <w:r w:rsidRPr="003E0B58">
        <w:rPr>
          <w:rFonts w:ascii="GHEA Grapalat" w:eastAsia="GHEA Grapalat" w:hAnsi="GHEA Grapalat" w:cs="GHEA Grapalat"/>
          <w:sz w:val="24"/>
          <w:szCs w:val="24"/>
          <w:lang w:val="hy-AM"/>
        </w:rPr>
        <w:t>1) բարձրագույն մասնագիտական կրթություն (բակալավրի, մագիստրոսի, դիպլոմավորված մասնագետի կրթական աստիճանով),</w:t>
      </w:r>
    </w:p>
    <w:p w:rsidR="00E2024D" w:rsidRPr="003E0B58" w:rsidRDefault="00E2024D" w:rsidP="003E0B58">
      <w:pPr>
        <w:shd w:val="clear" w:color="auto" w:fill="FFFFFF"/>
        <w:spacing w:after="0" w:line="360" w:lineRule="auto"/>
        <w:ind w:left="-567" w:right="-705" w:firstLine="375"/>
        <w:jc w:val="both"/>
        <w:rPr>
          <w:rFonts w:ascii="GHEA Grapalat" w:eastAsia="GHEA Grapalat" w:hAnsi="GHEA Grapalat" w:cs="GHEA Grapalat"/>
          <w:sz w:val="24"/>
          <w:szCs w:val="24"/>
          <w:lang w:val="hy-AM"/>
        </w:rPr>
      </w:pPr>
      <w:r w:rsidRPr="003E0B58">
        <w:rPr>
          <w:rFonts w:ascii="GHEA Grapalat" w:eastAsia="GHEA Grapalat" w:hAnsi="GHEA Grapalat" w:cs="GHEA Grapalat"/>
          <w:sz w:val="24"/>
          <w:szCs w:val="24"/>
          <w:lang w:val="hy-AM"/>
        </w:rPr>
        <w:t>2) մասնագիտական աշխատանքի առնվազն 7 տարվա ստաժ:</w:t>
      </w:r>
    </w:p>
    <w:p w:rsidR="00AB4B83" w:rsidRPr="003E0B58" w:rsidRDefault="00954822" w:rsidP="003E0B58">
      <w:pPr>
        <w:shd w:val="clear" w:color="auto" w:fill="FFFFFF"/>
        <w:spacing w:after="0" w:line="360" w:lineRule="auto"/>
        <w:ind w:left="-567" w:right="-705"/>
        <w:jc w:val="both"/>
        <w:rPr>
          <w:rFonts w:ascii="GHEA Grapalat" w:eastAsia="GHEA Grapalat" w:hAnsi="GHEA Grapalat" w:cs="GHEA Grapalat"/>
          <w:sz w:val="24"/>
          <w:szCs w:val="24"/>
          <w:lang w:val="hy-AM"/>
        </w:rPr>
      </w:pPr>
      <w:r w:rsidRPr="003E0B58">
        <w:rPr>
          <w:rFonts w:ascii="GHEA Grapalat" w:eastAsia="GHEA Grapalat" w:hAnsi="GHEA Grapalat" w:cs="GHEA Grapalat"/>
          <w:sz w:val="24"/>
          <w:szCs w:val="24"/>
          <w:lang w:val="hy-AM"/>
        </w:rPr>
        <w:t xml:space="preserve"> </w:t>
      </w:r>
      <w:r w:rsidR="00C066CB" w:rsidRPr="003E0B58">
        <w:rPr>
          <w:rFonts w:ascii="GHEA Grapalat" w:eastAsia="GHEA Grapalat" w:hAnsi="GHEA Grapalat" w:cs="GHEA Grapalat"/>
          <w:sz w:val="24"/>
          <w:szCs w:val="24"/>
          <w:lang w:val="hy-AM"/>
        </w:rPr>
        <w:t xml:space="preserve"> </w:t>
      </w:r>
      <w:r w:rsidRPr="003E0B58">
        <w:rPr>
          <w:rFonts w:ascii="GHEA Grapalat" w:eastAsia="GHEA Grapalat" w:hAnsi="GHEA Grapalat" w:cs="GHEA Grapalat"/>
          <w:sz w:val="24"/>
          <w:szCs w:val="24"/>
          <w:lang w:val="hy-AM"/>
        </w:rPr>
        <w:t xml:space="preserve">44. </w:t>
      </w:r>
      <w:r w:rsidR="00E2024D" w:rsidRPr="003E0B58">
        <w:rPr>
          <w:rFonts w:ascii="GHEA Grapalat" w:eastAsia="GHEA Grapalat" w:hAnsi="GHEA Grapalat" w:cs="GHEA Grapalat"/>
          <w:sz w:val="24"/>
          <w:szCs w:val="24"/>
          <w:lang w:val="hy-AM"/>
        </w:rPr>
        <w:t>Թեկնածուն չի կարող լինել հանձնաժողովի անդամ, եթե հանդիսանում է դասագրքերի ստեղծման մրցույթին ներկայացված ուսումնական նյութի հեղինակ, համահեղինակ, խմբագիր, խորհրդատու, թարգմանիչ, վերջիններիս հետ մերձավոր ազգակցությամբ կամ խնամիությամբ կապված (ծնող, ամուսին, զավակ, եղբայր, քույր, ամուսնու ծնող, զավակ, եղբայր, քույր) անձ, միևնույն առարկայի հավակնորդ այլ դասագրքի փորձագետ կամ որևէ այլ ձևով մասնակից է դասագրքի ստեղծմանը:</w:t>
      </w:r>
    </w:p>
    <w:p w:rsidR="00C14A88" w:rsidRPr="003E0B58" w:rsidRDefault="00C066CB" w:rsidP="003E0B58">
      <w:pPr>
        <w:shd w:val="clear" w:color="auto" w:fill="FFFFFF"/>
        <w:spacing w:after="0" w:line="360" w:lineRule="auto"/>
        <w:ind w:left="-567" w:right="-705"/>
        <w:jc w:val="both"/>
        <w:rPr>
          <w:rFonts w:ascii="GHEA Grapalat" w:hAnsi="GHEA Grapalat"/>
          <w:sz w:val="24"/>
          <w:szCs w:val="24"/>
          <w:lang w:val="hy-AM"/>
        </w:rPr>
      </w:pPr>
      <w:r w:rsidRPr="003E0B58">
        <w:rPr>
          <w:rFonts w:ascii="GHEA Grapalat" w:eastAsia="GHEA Grapalat" w:hAnsi="GHEA Grapalat" w:cs="GHEA Grapalat"/>
          <w:sz w:val="24"/>
          <w:szCs w:val="24"/>
          <w:lang w:val="hy-AM"/>
        </w:rPr>
        <w:t xml:space="preserve">   45. </w:t>
      </w:r>
      <w:r w:rsidR="00BD725C" w:rsidRPr="003E0B58">
        <w:rPr>
          <w:rFonts w:ascii="GHEA Grapalat" w:eastAsia="GHEA Grapalat" w:hAnsi="GHEA Grapalat" w:cs="GHEA Grapalat"/>
          <w:sz w:val="24"/>
          <w:szCs w:val="24"/>
          <w:lang w:val="hy-AM"/>
        </w:rPr>
        <w:t>Հանձնաժողովի կազմում ընդգրկված անդամները համապատասխան կառույցի կողմից տեղեկացվում են հանձնաժողովի աշխատանքների կազմակերպման օրվա, ժամի և վայրի մասին` հանձնաժողովի կազմավորումից հետո՝ 24 ժամվա ընթացքում:</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t>4</w:t>
      </w:r>
      <w:r w:rsidR="00FA0C3B" w:rsidRPr="003E0B58">
        <w:rPr>
          <w:rFonts w:ascii="GHEA Grapalat" w:eastAsia="Times New Roman" w:hAnsi="GHEA Grapalat" w:cs="Times New Roman"/>
          <w:sz w:val="24"/>
          <w:szCs w:val="24"/>
          <w:lang w:val="hy-AM"/>
        </w:rPr>
        <w:t>6</w:t>
      </w:r>
      <w:r w:rsidRPr="003E0B58">
        <w:rPr>
          <w:rFonts w:ascii="GHEA Grapalat" w:eastAsia="Times New Roman" w:hAnsi="GHEA Grapalat" w:cs="Times New Roman"/>
          <w:sz w:val="24"/>
          <w:szCs w:val="24"/>
          <w:lang w:val="hy-AM"/>
        </w:rPr>
        <w:t>. Հանձնաժողովն իր լիազորություններն իրականացնում է սահմանված կարգով կազմը հաստատվելու պահից: Հանձնաժողովի լիազորությունները դադարեցվում են գնահատման արդյունքները ներկայացնելուց հետո:</w:t>
      </w:r>
    </w:p>
    <w:p w:rsidR="00C14A88" w:rsidRPr="003E0B58" w:rsidRDefault="00C14A88" w:rsidP="003E0B58">
      <w:pPr>
        <w:shd w:val="clear" w:color="auto" w:fill="FFFFFF"/>
        <w:spacing w:after="0" w:line="360" w:lineRule="auto"/>
        <w:ind w:left="-567" w:right="-705" w:firstLine="375"/>
        <w:jc w:val="both"/>
        <w:rPr>
          <w:rFonts w:ascii="GHEA Grapalat" w:eastAsia="Times New Roman" w:hAnsi="GHEA Grapalat" w:cs="Times New Roman"/>
          <w:sz w:val="24"/>
          <w:szCs w:val="24"/>
          <w:lang w:val="hy-AM"/>
        </w:rPr>
      </w:pPr>
      <w:r w:rsidRPr="003E0B58">
        <w:rPr>
          <w:rFonts w:ascii="GHEA Grapalat" w:eastAsia="Times New Roman" w:hAnsi="GHEA Grapalat" w:cs="Times New Roman"/>
          <w:sz w:val="24"/>
          <w:szCs w:val="24"/>
          <w:lang w:val="hy-AM"/>
        </w:rPr>
        <w:lastRenderedPageBreak/>
        <w:t>4</w:t>
      </w:r>
      <w:r w:rsidR="00FA0C3B" w:rsidRPr="003E0B58">
        <w:rPr>
          <w:rFonts w:ascii="GHEA Grapalat" w:eastAsia="Times New Roman" w:hAnsi="GHEA Grapalat" w:cs="Times New Roman"/>
          <w:sz w:val="24"/>
          <w:szCs w:val="24"/>
          <w:lang w:val="hy-AM"/>
        </w:rPr>
        <w:t>7</w:t>
      </w:r>
      <w:r w:rsidRPr="003E0B58">
        <w:rPr>
          <w:rFonts w:ascii="GHEA Grapalat" w:eastAsia="Times New Roman" w:hAnsi="GHEA Grapalat" w:cs="Times New Roman"/>
          <w:sz w:val="24"/>
          <w:szCs w:val="24"/>
          <w:lang w:val="hy-AM"/>
        </w:rPr>
        <w:t xml:space="preserve">. </w:t>
      </w:r>
      <w:r w:rsidR="00D206F1" w:rsidRPr="003E0B58">
        <w:rPr>
          <w:rFonts w:ascii="GHEA Grapalat" w:eastAsia="Times New Roman" w:hAnsi="GHEA Grapalat" w:cs="Times New Roman"/>
          <w:sz w:val="24"/>
          <w:szCs w:val="24"/>
          <w:lang w:val="hy-AM"/>
        </w:rPr>
        <w:t>Չ</w:t>
      </w:r>
      <w:r w:rsidRPr="003E0B58">
        <w:rPr>
          <w:rFonts w:ascii="GHEA Grapalat" w:eastAsia="Times New Roman" w:hAnsi="GHEA Grapalat" w:cs="Times New Roman"/>
          <w:sz w:val="24"/>
          <w:szCs w:val="24"/>
          <w:lang w:val="hy-AM"/>
        </w:rPr>
        <w:t>ափորոշչին ուսումնաօժանդակ գրականության համապատասխանության գնահատումն իրականացվում է «Հանրակրթության մասին» օրենքի 30-րդ հոդվածի 1-ին մասի 26.15-րդ կետով սահմանված կարգով՝ մասնագիտացված կառույցների կողմից տրվող մասնագիտական եզրակացության հիման վրա:</w:t>
      </w:r>
    </w:p>
    <w:sectPr w:rsidR="00C14A88" w:rsidRPr="003E0B58" w:rsidSect="001C6D53">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F11B3"/>
    <w:multiLevelType w:val="multilevel"/>
    <w:tmpl w:val="C364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5F"/>
    <w:rsid w:val="0002035E"/>
    <w:rsid w:val="00031E85"/>
    <w:rsid w:val="00033FCD"/>
    <w:rsid w:val="000547E5"/>
    <w:rsid w:val="000633A2"/>
    <w:rsid w:val="000C5FBD"/>
    <w:rsid w:val="000E420E"/>
    <w:rsid w:val="000F717E"/>
    <w:rsid w:val="00101622"/>
    <w:rsid w:val="00114DA4"/>
    <w:rsid w:val="00120BB5"/>
    <w:rsid w:val="00171C1B"/>
    <w:rsid w:val="00181CC0"/>
    <w:rsid w:val="0018404B"/>
    <w:rsid w:val="001A138E"/>
    <w:rsid w:val="001A3F70"/>
    <w:rsid w:val="001C6D53"/>
    <w:rsid w:val="0021535E"/>
    <w:rsid w:val="00254AC6"/>
    <w:rsid w:val="00273EE1"/>
    <w:rsid w:val="00282425"/>
    <w:rsid w:val="00296A71"/>
    <w:rsid w:val="002A352C"/>
    <w:rsid w:val="002A3E16"/>
    <w:rsid w:val="002A55E3"/>
    <w:rsid w:val="002A77EA"/>
    <w:rsid w:val="002B2C40"/>
    <w:rsid w:val="002D06F5"/>
    <w:rsid w:val="002E123E"/>
    <w:rsid w:val="002E592B"/>
    <w:rsid w:val="002F3910"/>
    <w:rsid w:val="00362717"/>
    <w:rsid w:val="003831DE"/>
    <w:rsid w:val="003B0164"/>
    <w:rsid w:val="003B738A"/>
    <w:rsid w:val="003D5ADD"/>
    <w:rsid w:val="003E0B58"/>
    <w:rsid w:val="003E2DDA"/>
    <w:rsid w:val="00400697"/>
    <w:rsid w:val="00450F7B"/>
    <w:rsid w:val="004511F4"/>
    <w:rsid w:val="00476447"/>
    <w:rsid w:val="00490370"/>
    <w:rsid w:val="0049561E"/>
    <w:rsid w:val="004956E0"/>
    <w:rsid w:val="004D4982"/>
    <w:rsid w:val="005336C4"/>
    <w:rsid w:val="00584244"/>
    <w:rsid w:val="005851C5"/>
    <w:rsid w:val="00585CA8"/>
    <w:rsid w:val="005D2A40"/>
    <w:rsid w:val="005E1EAF"/>
    <w:rsid w:val="005E6D53"/>
    <w:rsid w:val="005F70BC"/>
    <w:rsid w:val="00614878"/>
    <w:rsid w:val="00625199"/>
    <w:rsid w:val="006744F1"/>
    <w:rsid w:val="00674BE5"/>
    <w:rsid w:val="006B64C2"/>
    <w:rsid w:val="006D198D"/>
    <w:rsid w:val="006F0483"/>
    <w:rsid w:val="00717A94"/>
    <w:rsid w:val="00742E87"/>
    <w:rsid w:val="00745F27"/>
    <w:rsid w:val="00747654"/>
    <w:rsid w:val="0075574F"/>
    <w:rsid w:val="00757CEE"/>
    <w:rsid w:val="00776E29"/>
    <w:rsid w:val="00781319"/>
    <w:rsid w:val="00796EB5"/>
    <w:rsid w:val="007A5BD6"/>
    <w:rsid w:val="007D7DE9"/>
    <w:rsid w:val="007E7BCF"/>
    <w:rsid w:val="008041EA"/>
    <w:rsid w:val="00823BB2"/>
    <w:rsid w:val="0083110F"/>
    <w:rsid w:val="00833D1D"/>
    <w:rsid w:val="00850284"/>
    <w:rsid w:val="008564DD"/>
    <w:rsid w:val="008716D7"/>
    <w:rsid w:val="00876DE6"/>
    <w:rsid w:val="008A371B"/>
    <w:rsid w:val="008B7135"/>
    <w:rsid w:val="00901FEE"/>
    <w:rsid w:val="0092155F"/>
    <w:rsid w:val="00933E6F"/>
    <w:rsid w:val="00954822"/>
    <w:rsid w:val="00955D16"/>
    <w:rsid w:val="009638FF"/>
    <w:rsid w:val="00964B8E"/>
    <w:rsid w:val="009701D1"/>
    <w:rsid w:val="0097603C"/>
    <w:rsid w:val="009F52B1"/>
    <w:rsid w:val="00A0584B"/>
    <w:rsid w:val="00A14C96"/>
    <w:rsid w:val="00A27206"/>
    <w:rsid w:val="00A43F9C"/>
    <w:rsid w:val="00A51EE7"/>
    <w:rsid w:val="00AB4B83"/>
    <w:rsid w:val="00AE1047"/>
    <w:rsid w:val="00AF1FAD"/>
    <w:rsid w:val="00AF23F9"/>
    <w:rsid w:val="00AF762E"/>
    <w:rsid w:val="00B360D9"/>
    <w:rsid w:val="00B46B99"/>
    <w:rsid w:val="00B472B2"/>
    <w:rsid w:val="00B660EF"/>
    <w:rsid w:val="00BA05D9"/>
    <w:rsid w:val="00BB4135"/>
    <w:rsid w:val="00BD725C"/>
    <w:rsid w:val="00BE3964"/>
    <w:rsid w:val="00C009EC"/>
    <w:rsid w:val="00C05CEB"/>
    <w:rsid w:val="00C066CB"/>
    <w:rsid w:val="00C10BA2"/>
    <w:rsid w:val="00C14A88"/>
    <w:rsid w:val="00C1502C"/>
    <w:rsid w:val="00C40B45"/>
    <w:rsid w:val="00C63FDD"/>
    <w:rsid w:val="00C661B2"/>
    <w:rsid w:val="00C81699"/>
    <w:rsid w:val="00C86EAF"/>
    <w:rsid w:val="00C916EB"/>
    <w:rsid w:val="00CA2644"/>
    <w:rsid w:val="00CD34AF"/>
    <w:rsid w:val="00CE7108"/>
    <w:rsid w:val="00CF37B5"/>
    <w:rsid w:val="00D0776C"/>
    <w:rsid w:val="00D13D45"/>
    <w:rsid w:val="00D1464F"/>
    <w:rsid w:val="00D206F1"/>
    <w:rsid w:val="00D36F53"/>
    <w:rsid w:val="00D52A32"/>
    <w:rsid w:val="00D6732B"/>
    <w:rsid w:val="00D733E2"/>
    <w:rsid w:val="00D80B05"/>
    <w:rsid w:val="00DC51B7"/>
    <w:rsid w:val="00DE5FF2"/>
    <w:rsid w:val="00E065EB"/>
    <w:rsid w:val="00E2024D"/>
    <w:rsid w:val="00E32C19"/>
    <w:rsid w:val="00E744CE"/>
    <w:rsid w:val="00E94066"/>
    <w:rsid w:val="00EF0BE8"/>
    <w:rsid w:val="00F16632"/>
    <w:rsid w:val="00F44290"/>
    <w:rsid w:val="00F775CD"/>
    <w:rsid w:val="00F95979"/>
    <w:rsid w:val="00FA0C3B"/>
    <w:rsid w:val="00FA4540"/>
    <w:rsid w:val="00FA4CCD"/>
    <w:rsid w:val="00FB6335"/>
    <w:rsid w:val="00FF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0261E-666C-45BE-8ADC-BAF8354E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1C6D53"/>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A8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14A88"/>
    <w:rPr>
      <w:b/>
      <w:bCs/>
    </w:rPr>
  </w:style>
  <w:style w:type="character" w:styleId="a5">
    <w:name w:val="Emphasis"/>
    <w:basedOn w:val="a0"/>
    <w:uiPriority w:val="20"/>
    <w:qFormat/>
    <w:rsid w:val="00C14A88"/>
    <w:rPr>
      <w:i/>
      <w:iCs/>
    </w:rPr>
  </w:style>
  <w:style w:type="paragraph" w:styleId="a6">
    <w:name w:val="Balloon Text"/>
    <w:basedOn w:val="a"/>
    <w:link w:val="a7"/>
    <w:uiPriority w:val="99"/>
    <w:semiHidden/>
    <w:unhideWhenUsed/>
    <w:rsid w:val="004903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0370"/>
    <w:rPr>
      <w:rFonts w:ascii="Segoe UI" w:hAnsi="Segoe UI" w:cs="Segoe UI"/>
      <w:sz w:val="18"/>
      <w:szCs w:val="18"/>
    </w:rPr>
  </w:style>
  <w:style w:type="paragraph" w:styleId="a8">
    <w:name w:val="No Spacing"/>
    <w:uiPriority w:val="1"/>
    <w:qFormat/>
    <w:rsid w:val="003E0B58"/>
    <w:pPr>
      <w:spacing w:after="0" w:line="240" w:lineRule="auto"/>
    </w:pPr>
  </w:style>
  <w:style w:type="character" w:customStyle="1" w:styleId="40">
    <w:name w:val="Заголовок 4 Знак"/>
    <w:basedOn w:val="a0"/>
    <w:link w:val="4"/>
    <w:rsid w:val="001C6D53"/>
    <w:rPr>
      <w:rFonts w:ascii="Arial Armenian" w:eastAsia="Times New Roman" w:hAnsi="Arial Armenian" w:cs="Times New Roman"/>
      <w:b/>
      <w:sz w:val="23"/>
      <w:szCs w:val="20"/>
      <w:lang w:val="en-GB" w:eastAsia="ru-RU"/>
    </w:rPr>
  </w:style>
  <w:style w:type="table" w:styleId="a9">
    <w:name w:val="Table Grid"/>
    <w:basedOn w:val="a1"/>
    <w:uiPriority w:val="39"/>
    <w:rsid w:val="001C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1C6D53"/>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93269">
      <w:bodyDiv w:val="1"/>
      <w:marLeft w:val="0"/>
      <w:marRight w:val="0"/>
      <w:marTop w:val="0"/>
      <w:marBottom w:val="0"/>
      <w:divBdr>
        <w:top w:val="none" w:sz="0" w:space="0" w:color="auto"/>
        <w:left w:val="none" w:sz="0" w:space="0" w:color="auto"/>
        <w:bottom w:val="none" w:sz="0" w:space="0" w:color="auto"/>
        <w:right w:val="none" w:sz="0" w:space="0" w:color="auto"/>
      </w:divBdr>
    </w:div>
    <w:div w:id="587084116">
      <w:bodyDiv w:val="1"/>
      <w:marLeft w:val="0"/>
      <w:marRight w:val="0"/>
      <w:marTop w:val="0"/>
      <w:marBottom w:val="0"/>
      <w:divBdr>
        <w:top w:val="none" w:sz="0" w:space="0" w:color="auto"/>
        <w:left w:val="none" w:sz="0" w:space="0" w:color="auto"/>
        <w:bottom w:val="none" w:sz="0" w:space="0" w:color="auto"/>
        <w:right w:val="none" w:sz="0" w:space="0" w:color="auto"/>
      </w:divBdr>
    </w:div>
    <w:div w:id="841437390">
      <w:bodyDiv w:val="1"/>
      <w:marLeft w:val="0"/>
      <w:marRight w:val="0"/>
      <w:marTop w:val="0"/>
      <w:marBottom w:val="0"/>
      <w:divBdr>
        <w:top w:val="none" w:sz="0" w:space="0" w:color="auto"/>
        <w:left w:val="none" w:sz="0" w:space="0" w:color="auto"/>
        <w:bottom w:val="none" w:sz="0" w:space="0" w:color="auto"/>
        <w:right w:val="none" w:sz="0" w:space="0" w:color="auto"/>
      </w:divBdr>
    </w:div>
    <w:div w:id="1179664625">
      <w:bodyDiv w:val="1"/>
      <w:marLeft w:val="0"/>
      <w:marRight w:val="0"/>
      <w:marTop w:val="0"/>
      <w:marBottom w:val="0"/>
      <w:divBdr>
        <w:top w:val="none" w:sz="0" w:space="0" w:color="auto"/>
        <w:left w:val="none" w:sz="0" w:space="0" w:color="auto"/>
        <w:bottom w:val="none" w:sz="0" w:space="0" w:color="auto"/>
        <w:right w:val="none" w:sz="0" w:space="0" w:color="auto"/>
      </w:divBdr>
    </w:div>
    <w:div w:id="1284919846">
      <w:bodyDiv w:val="1"/>
      <w:marLeft w:val="0"/>
      <w:marRight w:val="0"/>
      <w:marTop w:val="0"/>
      <w:marBottom w:val="0"/>
      <w:divBdr>
        <w:top w:val="none" w:sz="0" w:space="0" w:color="auto"/>
        <w:left w:val="none" w:sz="0" w:space="0" w:color="auto"/>
        <w:bottom w:val="none" w:sz="0" w:space="0" w:color="auto"/>
        <w:right w:val="none" w:sz="0" w:space="0" w:color="auto"/>
      </w:divBdr>
      <w:divsChild>
        <w:div w:id="1443260769">
          <w:marLeft w:val="-284"/>
          <w:marRight w:val="281"/>
          <w:marTop w:val="0"/>
          <w:marBottom w:val="0"/>
          <w:divBdr>
            <w:top w:val="none" w:sz="0" w:space="0" w:color="000000"/>
            <w:left w:val="none" w:sz="0" w:space="0" w:color="000000"/>
            <w:bottom w:val="none" w:sz="0" w:space="0" w:color="000000"/>
            <w:right w:val="none" w:sz="0" w:space="0" w:color="000000"/>
          </w:divBdr>
        </w:div>
      </w:divsChild>
    </w:div>
    <w:div w:id="14549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14</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306</cp:revision>
  <cp:lastPrinted>2023-11-02T06:12:00Z</cp:lastPrinted>
  <dcterms:created xsi:type="dcterms:W3CDTF">2023-10-04T09:11:00Z</dcterms:created>
  <dcterms:modified xsi:type="dcterms:W3CDTF">2023-11-02T08:00:00Z</dcterms:modified>
</cp:coreProperties>
</file>