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C42BD5">
        <w:rPr>
          <w:rStyle w:val="Strong"/>
          <w:rFonts w:ascii="GHEA Grapalat" w:hAnsi="GHEA Grapalat"/>
          <w:color w:val="000000"/>
          <w:sz w:val="28"/>
        </w:rPr>
        <w:t>ՀԱՅԱՍՏԱՆԻ ՀԱՆՐԱՊԵՏՈՒԹՅԱՆ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C42BD5">
        <w:rPr>
          <w:rFonts w:ascii="GHEA Grapalat" w:hAnsi="GHEA Grapalat"/>
          <w:b/>
          <w:bCs/>
          <w:color w:val="000000"/>
          <w:sz w:val="28"/>
        </w:rPr>
        <w:t>Օ Ր Ե Ն Ք Ը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proofErr w:type="spellStart"/>
      <w:r w:rsidRPr="00C42BD5">
        <w:rPr>
          <w:rFonts w:ascii="GHEA Grapalat" w:hAnsi="GHEA Grapalat"/>
          <w:b/>
          <w:bCs/>
          <w:color w:val="000000"/>
        </w:rPr>
        <w:t>Ընդունված</w:t>
      </w:r>
      <w:proofErr w:type="spellEnd"/>
      <w:r w:rsidRPr="00C42BD5">
        <w:rPr>
          <w:rFonts w:ascii="GHEA Grapalat" w:hAnsi="GHEA Grapalat"/>
          <w:b/>
          <w:bCs/>
          <w:color w:val="000000"/>
        </w:rPr>
        <w:t xml:space="preserve"> է 2023 </w:t>
      </w:r>
      <w:proofErr w:type="spellStart"/>
      <w:r w:rsidRPr="00C42BD5">
        <w:rPr>
          <w:rFonts w:ascii="GHEA Grapalat" w:hAnsi="GHEA Grapalat"/>
          <w:b/>
          <w:bCs/>
          <w:color w:val="000000"/>
        </w:rPr>
        <w:t>թվականի</w:t>
      </w:r>
      <w:proofErr w:type="spellEnd"/>
      <w:r w:rsidRPr="00C42BD5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C42BD5">
        <w:rPr>
          <w:rFonts w:ascii="GHEA Grapalat" w:hAnsi="GHEA Grapalat"/>
          <w:b/>
          <w:bCs/>
          <w:color w:val="000000"/>
        </w:rPr>
        <w:t>հունվարի</w:t>
      </w:r>
      <w:proofErr w:type="spellEnd"/>
      <w:r w:rsidRPr="00C42BD5">
        <w:rPr>
          <w:rFonts w:ascii="GHEA Grapalat" w:hAnsi="GHEA Grapalat"/>
          <w:b/>
          <w:bCs/>
          <w:color w:val="000000"/>
        </w:rPr>
        <w:t xml:space="preserve"> 17-ին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C42BD5">
        <w:rPr>
          <w:rFonts w:ascii="GHEA Grapalat" w:hAnsi="GHEA Grapalat"/>
          <w:b/>
          <w:bCs/>
          <w:color w:val="000000"/>
        </w:rPr>
        <w:t>ԳԵՈԴԵԶԻԱԿԱՆ</w:t>
      </w:r>
      <w:r w:rsidRPr="00C42BD5">
        <w:rPr>
          <w:rFonts w:ascii="Calibri" w:hAnsi="Calibri" w:cs="Calibri"/>
          <w:b/>
          <w:bCs/>
          <w:color w:val="000000"/>
        </w:rPr>
        <w:t> </w:t>
      </w:r>
      <w:r w:rsidRPr="00C42BD5">
        <w:rPr>
          <w:rFonts w:ascii="GHEA Grapalat" w:hAnsi="GHEA Grapalat" w:cs="GHEA Mariam"/>
          <w:b/>
          <w:bCs/>
          <w:color w:val="000000"/>
        </w:rPr>
        <w:t>ԵՎ</w:t>
      </w:r>
      <w:r w:rsidRPr="00C42BD5">
        <w:rPr>
          <w:rFonts w:ascii="Calibri" w:hAnsi="Calibri" w:cs="Calibri"/>
          <w:b/>
          <w:bCs/>
          <w:color w:val="000000"/>
        </w:rPr>
        <w:t> </w:t>
      </w:r>
      <w:r w:rsidRPr="00C42BD5">
        <w:rPr>
          <w:rFonts w:ascii="GHEA Grapalat" w:hAnsi="GHEA Grapalat" w:cs="GHEA Mariam"/>
          <w:b/>
          <w:bCs/>
          <w:color w:val="000000"/>
        </w:rPr>
        <w:t>ՔԱՐՏԵԶԱԳՐԱԿԱՆ</w:t>
      </w:r>
      <w:r w:rsidRPr="00C42BD5">
        <w:rPr>
          <w:rFonts w:ascii="Calibri" w:hAnsi="Calibri" w:cs="Calibri"/>
          <w:b/>
          <w:bCs/>
          <w:color w:val="000000"/>
        </w:rPr>
        <w:t> </w:t>
      </w:r>
      <w:r w:rsidRPr="00C42BD5">
        <w:rPr>
          <w:rFonts w:ascii="GHEA Grapalat" w:hAnsi="GHEA Grapalat" w:cs="GHEA Mariam"/>
          <w:b/>
          <w:bCs/>
          <w:color w:val="000000"/>
        </w:rPr>
        <w:t>ԳՈՐԾՈՒՆԵՈՒԹՅԱՆ</w:t>
      </w:r>
      <w:r w:rsidRPr="00C42BD5">
        <w:rPr>
          <w:rFonts w:ascii="Calibri" w:hAnsi="Calibri" w:cs="Calibri"/>
          <w:b/>
          <w:bCs/>
          <w:color w:val="000000"/>
        </w:rPr>
        <w:t> </w:t>
      </w:r>
      <w:r w:rsidRPr="00C42BD5">
        <w:rPr>
          <w:rFonts w:ascii="GHEA Grapalat" w:hAnsi="GHEA Grapalat" w:cs="GHEA Mariam"/>
          <w:b/>
          <w:bCs/>
          <w:color w:val="000000"/>
        </w:rPr>
        <w:t>ՄԱՍԻՆ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bCs/>
          <w:color w:val="000000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F33AAC" w:rsidRPr="00C42BD5" w:rsidTr="00F33AAC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F33AAC" w:rsidRPr="00C42BD5" w:rsidRDefault="00F33AAC" w:rsidP="00C42BD5">
            <w:pPr>
              <w:spacing w:after="0" w:line="240" w:lineRule="auto"/>
              <w:ind w:firstLine="418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shd w:val="clear" w:color="auto" w:fill="FFFFFF"/>
            <w:hideMark/>
          </w:tcPr>
          <w:p w:rsidR="00F33AAC" w:rsidRPr="00C42BD5" w:rsidRDefault="00F33AAC" w:rsidP="00C42BD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Օրենքում</w:t>
            </w:r>
            <w:proofErr w:type="spellEnd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օգտագործվող</w:t>
            </w:r>
            <w:proofErr w:type="spellEnd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հիմնական</w:t>
            </w:r>
            <w:proofErr w:type="spellEnd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հասկացությունները</w:t>
            </w:r>
            <w:proofErr w:type="spellEnd"/>
          </w:p>
        </w:tc>
      </w:tr>
    </w:tbl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օրենքում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հասկացությունները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գեոդեզիա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երկրագնդի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ծանրաչափական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դաշտի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բարձունքային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նիշերի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բարձունքային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նիշերի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որոշելու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գիտական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ծագող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ոլորտ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1.1)</w:t>
      </w:r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>ինժեներական</w:t>
      </w:r>
      <w:proofErr w:type="spellEnd"/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>գեոդեզիա</w:t>
      </w:r>
      <w:proofErr w:type="spellEnd"/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>՝</w:t>
      </w:r>
      <w:r w:rsidRPr="00C42BD5">
        <w:rPr>
          <w:rFonts w:ascii="GHEA Grapalat" w:hAnsi="GHEA Grapalat"/>
          <w:sz w:val="24"/>
          <w:szCs w:val="24"/>
          <w:highlight w:val="yellow"/>
        </w:rPr>
        <w:t xml:space="preserve"> </w:t>
      </w:r>
      <w:r w:rsidR="00C42BD5" w:rsidRPr="00C42BD5">
        <w:rPr>
          <w:rFonts w:ascii="GHEA Grapalat" w:hAnsi="GHEA Grapalat" w:cs="AK Courier"/>
          <w:b/>
          <w:sz w:val="24"/>
          <w:szCs w:val="24"/>
          <w:highlight w:val="yellow"/>
          <w:lang w:val="hy-AM"/>
        </w:rPr>
        <w:t>՝</w:t>
      </w:r>
      <w:r w:rsidR="00C42BD5" w:rsidRPr="00C42BD5">
        <w:rPr>
          <w:rFonts w:ascii="GHEA Grapalat" w:hAnsi="GHEA Grapalat"/>
          <w:sz w:val="24"/>
          <w:szCs w:val="24"/>
          <w:highlight w:val="yellow"/>
          <w:lang w:val="hy-AM"/>
        </w:rPr>
        <w:t xml:space="preserve"> ինժեներական կառույցների նախագծման, կառուցման և շահագործման փուլերում ճարտարագիտական հետազոտությունների և շինարարությունների ժամանակ օգտագործվող չափման մեթոդների և գործիքների ուսումնասիրության, ճարտարագիտական գեոդեզիական նշահարման, ինչպես նաև տեղամասերի տարանջատման և կառուցվածքների (կոնստրուկցիաների) ստուգման համար գիտական, տեխնիկական, արդյունաբերական և այլ գործունեության ընթացքում ծագող հարաբերությունների ոլորտ</w:t>
      </w:r>
      <w:r w:rsidRPr="00C42BD5">
        <w:rPr>
          <w:rFonts w:ascii="GHEA Grapalat" w:hAnsi="GHEA Grapalat"/>
          <w:sz w:val="24"/>
          <w:szCs w:val="24"/>
          <w:highlight w:val="yellow"/>
        </w:rPr>
        <w:t>: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քարտեզագրություն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վերափոխման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ցուցադրման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գիտական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ծագող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ոլորտ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գեոդեզիական</w:t>
      </w:r>
      <w:proofErr w:type="spellEnd"/>
      <w:r w:rsidR="00C42BD5" w:rsidRPr="00C42BD5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և</w:t>
      </w:r>
      <w:r w:rsidR="00C42BD5" w:rsidRPr="00C42BD5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քարտեզագրական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գործունեություն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գեոդեզիայի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քարտեզագրության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բնագավառում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գիտատեխնիկական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մատուցման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տեղեկատվական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կառավարչական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գործունեություն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4)</w:t>
      </w:r>
      <w:r w:rsidR="00C42BD5" w:rsidRPr="00C42BD5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գեոդեզիական</w:t>
      </w:r>
      <w:proofErr w:type="spellEnd"/>
      <w:r w:rsidR="00C42BD5" w:rsidRPr="00C42BD5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հիմնակետ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ինժեներական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կառույց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տեղանքում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ամրացված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երկրագնդի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կոորդինատներով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բացարձակ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բարձրությունով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5)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ցանց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տեղանքում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ամրացված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հիմնակետերի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ամբողջություն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տեղադիրքը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ռեֆերենց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կայանների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ցանց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Ջի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Էս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(GPS)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կայաններից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հավասարակշռված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ցանց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օգտագործվում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բացառապես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ստեղծողի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7)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ռեֆերենց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կայանների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ցանց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պետության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կառավարվող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երկու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ավելի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Ջի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Էս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(GPS)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կայաններից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կազմված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հավասարակշռված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ցանց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8)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և</w:t>
      </w:r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քարտեզագրական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աշխատանքներ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քարտեզագրական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նյութերի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ստեղծման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9)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երկրի</w:t>
      </w:r>
      <w:proofErr w:type="spellEnd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հեռազննում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տիեզերքից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նկարահանումների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ստացման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10)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համակ</w:t>
      </w:r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արգ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թվային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մեծություններ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միջոցով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հարթության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տեղադիրքը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11)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տեղական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համակարգ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վարչատարածքային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չգերազանցող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սահմանափակ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տարածքի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սկիզբը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առանցքների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կողմնորոշումը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շեղված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միասնական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կոորդինատային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նկատմամբ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քարտեզագրական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12)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մասշտաբ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համամասնություն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հարաբերակցությունը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քարտեզագրական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պատկերում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արտահայտված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օբյեկտի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գծային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չափերի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բնության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չափերի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միջև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13)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մասշտաբային</w:t>
      </w:r>
      <w:proofErr w:type="spellEnd"/>
      <w:r w:rsidRPr="00C42BD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GHEA Mariam"/>
          <w:b/>
          <w:bCs/>
          <w:color w:val="000000"/>
          <w:sz w:val="24"/>
          <w:szCs w:val="24"/>
        </w:rPr>
        <w:t>շարք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շարքի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տեղագրական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քարտեզների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հատակագծերի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որոշակի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հստակ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14)</w:t>
      </w: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C42B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քարտեզ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մակերևույթի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երկնային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փոքրացված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բնական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պատկերը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հարթության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օրենքով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արտահայտված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որոշակի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մասշտաբով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պրոյեկցիայով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նշաններով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33AAC" w:rsidRPr="00C42BD5" w:rsidRDefault="00F33AAC" w:rsidP="00C42B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</w:rPr>
        <w:t>15)</w:t>
      </w:r>
      <w:r w:rsidRPr="00C42BD5">
        <w:rPr>
          <w:rFonts w:ascii="GHEA Grapalat" w:hAnsi="GHEA Grapalat" w:cs="AK Courier"/>
          <w:b/>
          <w:sz w:val="24"/>
          <w:szCs w:val="24"/>
          <w:highlight w:val="yellow"/>
        </w:rPr>
        <w:t xml:space="preserve"> </w:t>
      </w:r>
      <w:proofErr w:type="spellStart"/>
      <w:r w:rsidR="00C42BD5" w:rsidRPr="00C42BD5">
        <w:rPr>
          <w:rFonts w:ascii="GHEA Grapalat" w:hAnsi="GHEA Grapalat" w:cs="AK Courier"/>
          <w:b/>
          <w:sz w:val="24"/>
          <w:szCs w:val="24"/>
          <w:highlight w:val="yellow"/>
        </w:rPr>
        <w:t>ո</w:t>
      </w:r>
      <w:r w:rsidR="00C42BD5" w:rsidRPr="00C42BD5">
        <w:rPr>
          <w:rFonts w:ascii="GHEA Grapalat" w:hAnsi="GHEA Grapalat"/>
          <w:b/>
          <w:bCs/>
          <w:color w:val="000000"/>
          <w:sz w:val="24"/>
          <w:szCs w:val="24"/>
          <w:highlight w:val="yellow"/>
          <w:shd w:val="clear" w:color="auto" w:fill="FFFFFF"/>
        </w:rPr>
        <w:t>րակավորում</w:t>
      </w:r>
      <w:proofErr w:type="spellEnd"/>
      <w:r w:rsidR="00C42BD5" w:rsidRPr="00C42BD5">
        <w:rPr>
          <w:rFonts w:ascii="GHEA Grapalat" w:hAnsi="GHEA Grapalat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b/>
          <w:bCs/>
          <w:color w:val="000000"/>
          <w:sz w:val="24"/>
          <w:szCs w:val="24"/>
          <w:highlight w:val="yellow"/>
          <w:shd w:val="clear" w:color="auto" w:fill="FFFFFF"/>
        </w:rPr>
        <w:t>ունեցող</w:t>
      </w:r>
      <w:proofErr w:type="spellEnd"/>
      <w:r w:rsidR="00C42BD5" w:rsidRPr="00C42BD5">
        <w:rPr>
          <w:rFonts w:ascii="GHEA Grapalat" w:hAnsi="GHEA Grapalat"/>
          <w:b/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b/>
          <w:bCs/>
          <w:color w:val="000000"/>
          <w:sz w:val="24"/>
          <w:szCs w:val="24"/>
          <w:highlight w:val="yellow"/>
          <w:shd w:val="clear" w:color="auto" w:fill="FFFFFF"/>
        </w:rPr>
        <w:t>անձ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՝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Հայաստանի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Հանրապետությունում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գեոդեզիական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և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մարկշեյդերական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ինչպես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նաև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քարտեզագրության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չափագրման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(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հաշվառման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) և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հողաշինարարության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գործունեությամբ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զբաղվող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պետական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լիազոր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մարմնի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կողմից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որակավորման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վկայական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ստացած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proofErr w:type="gram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անձ</w:t>
      </w:r>
      <w:proofErr w:type="spellEnd"/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:»</w:t>
      </w:r>
      <w:proofErr w:type="gramEnd"/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:</w:t>
      </w:r>
    </w:p>
    <w:p w:rsidR="00F33AAC" w:rsidRPr="00C42BD5" w:rsidRDefault="00F33AAC" w:rsidP="00C42BD5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16)</w:t>
      </w:r>
      <w:r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գ</w:t>
      </w:r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  <w:lang w:val="hy-AM"/>
        </w:rPr>
        <w:t>եոդեզիական և մարկշեյդերական գործունեությ</w:t>
      </w:r>
      <w:proofErr w:type="spellStart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ուն</w:t>
      </w:r>
      <w:proofErr w:type="spellEnd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իրականացնող</w:t>
      </w:r>
      <w:proofErr w:type="spellEnd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  <w:lang w:val="hy-AM"/>
        </w:rPr>
        <w:t>անձ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՝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որակավորում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ունեցող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անձը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որը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ՀՀ տարածքում կարող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է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իրականացնել ցանկացած տեսակի գեոդեզիական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և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մարկշեյդերական,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ինչպես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նաև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քարտեզագրական, հողաշինարարական և չափագրման (հաշվառման) աշխատանքներ,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այդ թվում՝ «Քաղաքաշինության մասին» ՀՀ օրենքով լիցենզավորման ենթակա քաղաքաշինական գործունեության օբյեկտների հետախուզման և հետազննման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lastRenderedPageBreak/>
        <w:t>ծառայությունների մատուցման ենթատեսակ հանդիսացող ինժեներական գեոդեզիայի աշխատանքներ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:</w:t>
      </w:r>
    </w:p>
    <w:p w:rsidR="00F33AAC" w:rsidRPr="00C42BD5" w:rsidRDefault="00F33AAC" w:rsidP="00C42BD5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GHEA Grapalat" w:hAnsi="GHEA Grapalat" w:cs="AK Courier"/>
          <w:sz w:val="24"/>
          <w:szCs w:val="24"/>
        </w:rPr>
      </w:pP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17) </w:t>
      </w:r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ք</w:t>
      </w:r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  <w:lang w:val="hy-AM"/>
        </w:rPr>
        <w:t>արտեզագրական, հողաշինարարական և չափագրման (հաշվառման) գործունեությ</w:t>
      </w:r>
      <w:proofErr w:type="spellStart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ուն</w:t>
      </w:r>
      <w:proofErr w:type="spellEnd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իրականացնող</w:t>
      </w:r>
      <w:proofErr w:type="spellEnd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</w:rPr>
        <w:t>անձ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՝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որակավորում ունեցող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անձ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,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որը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ՀՀ տարածքում կարող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է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իրականացնել քարտեզագրական,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հողաշինարարական, չափագրման (հաշվառման), ինչպես նաև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իրավունքների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պետական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գրանցման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համար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անհրաժեշտ</w:t>
      </w:r>
      <w:proofErr w:type="spellEnd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հողամասերի հատակագծերի կազմման նպատակով՝ գեոդեզիական </w:t>
      </w:r>
      <w:proofErr w:type="gramStart"/>
      <w:r w:rsidR="00C42BD5"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աշխատանքներ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:»</w:t>
      </w:r>
      <w:proofErr w:type="gramEnd"/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</w:rPr>
        <w:t>:</w:t>
      </w:r>
    </w:p>
    <w:p w:rsidR="00F33AAC" w:rsidRPr="00C42BD5" w:rsidRDefault="00F33AAC" w:rsidP="00C42BD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16.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գեոդեզիական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մշտական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գործող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ռեֆերենց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կայանների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ցանցերի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կետերի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պահպանությունը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ռեֆերենց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ներառյալ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կայանների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ցանցերի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միջոցով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ծառայությունների</w:t>
      </w:r>
      <w:proofErr w:type="spellEnd"/>
      <w:r w:rsidR="00B977A6" w:rsidRPr="00C42BD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77A6" w:rsidRPr="00C42BD5">
        <w:rPr>
          <w:rFonts w:ascii="GHEA Grapalat" w:hAnsi="GHEA Grapalat"/>
          <w:b/>
          <w:sz w:val="24"/>
          <w:szCs w:val="24"/>
        </w:rPr>
        <w:t>մատուցումը</w:t>
      </w:r>
      <w:proofErr w:type="spellEnd"/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Պետական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պլանային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բարձունքային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ժամանակում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մշտապես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գործող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ցանցերի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ծանրաչափական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ցանցերի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այդ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վերգետնյա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նշանները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կենտրոնները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համարվում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են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պետական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սեփականություն</w:t>
      </w:r>
      <w:proofErr w:type="spellEnd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։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ժամանակում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մշտապես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գործող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արտաքին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նշանների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քանդումը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կենտրոնների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վերահիմնումը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կատարվում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թույլտվությամբ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ժամանակում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մշտապես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գործող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ստեղծման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պահպանման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սպասարկման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հարցերը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կանոնակարգվում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են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Հայաստանի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Հանրապետության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քաղաքացիակա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օրենսգրքով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ժամանակում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մշտապես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գործող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պահպանությունը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համայնքի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վարչական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սահմաններում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իրականացնում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է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համայնքի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ղեկավարը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որը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պարտավոր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է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Կոմիտեին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տեղյակ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պահել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ոչնչացման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վնասման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բոլ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Գեոդեզիական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իրական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ժամանակում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գործող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կետերի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պահպանության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կարգը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հաստատում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է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Կառավարությունը</w:t>
      </w:r>
      <w:proofErr w:type="spellEnd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։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6.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Պետական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ռեֆերենց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կայանների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ցանցի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միջոցով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ծառայություններ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մատուցում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է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բացառապես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Կոմիտեն</w:t>
      </w:r>
      <w:proofErr w:type="spellEnd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՝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«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Տարածական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տվյալների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մասին</w:t>
      </w:r>
      <w:proofErr w:type="spellEnd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»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օրենքի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19-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րդ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հոդվածի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16-րդ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կետով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վճարի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դիմաց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Ռեֆերենց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կայանների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ցանցի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միջոցով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ծառայությունների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մատուցումն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արգելվում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է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բացառությամբ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սույն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հոդվածի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6-</w:t>
      </w:r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րդ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մասով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նախատեսված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42BD5">
        <w:rPr>
          <w:rFonts w:ascii="GHEA Grapalat" w:eastAsia="Times New Roman" w:hAnsi="GHEA Grapalat" w:cs="GHEA Mariam"/>
          <w:color w:val="000000"/>
          <w:sz w:val="24"/>
          <w:szCs w:val="24"/>
        </w:rPr>
        <w:t>դեպքերի</w:t>
      </w:r>
      <w:proofErr w:type="spellEnd"/>
      <w:r w:rsidRPr="00C42BD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F33AAC" w:rsidRPr="00C42BD5" w:rsidRDefault="00F33AAC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42BD5" w:rsidRPr="00C42BD5" w:rsidTr="00DD5F90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:rsidR="00C42BD5" w:rsidRPr="00C42BD5" w:rsidRDefault="00C42BD5" w:rsidP="002A0C2F">
            <w:pPr>
              <w:spacing w:after="0" w:line="240" w:lineRule="auto"/>
              <w:ind w:left="48" w:firstLine="22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</w:t>
            </w:r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highlight w:val="yellow"/>
                <w:lang w:val="hy-AM"/>
              </w:rPr>
              <w:t xml:space="preserve">Հոդված 16.1 Հայաստանի Հանրապետության տարածքում </w:t>
            </w:r>
            <w:r w:rsidRPr="00C42BD5">
              <w:rPr>
                <w:rFonts w:ascii="GHEA Grapalat" w:hAnsi="GHEA Grapalat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  <w:t>գեոդեզիական և մարկշեյդերական, ինչպես նաև</w:t>
            </w:r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highlight w:val="yellow"/>
                <w:lang w:val="hy-AM"/>
              </w:rPr>
              <w:t xml:space="preserve"> քարտեզագրության,</w:t>
            </w:r>
            <w:r w:rsidRPr="00C42BD5">
              <w:rPr>
                <w:rFonts w:ascii="GHEA Grapalat" w:hAnsi="GHEA Grapalat"/>
                <w:color w:val="000000"/>
                <w:sz w:val="24"/>
                <w:szCs w:val="24"/>
                <w:highlight w:val="yellow"/>
                <w:shd w:val="clear" w:color="auto" w:fill="FFFFFF"/>
                <w:lang w:val="hy-AM"/>
              </w:rPr>
              <w:t xml:space="preserve"> </w:t>
            </w:r>
            <w:r w:rsidRPr="00C42BD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highlight w:val="yellow"/>
                <w:lang w:val="hy-AM"/>
              </w:rPr>
              <w:t>չափագրման (հաշվառման) և հողաշինարարության գործունեության իրականացումը</w:t>
            </w:r>
          </w:p>
        </w:tc>
      </w:tr>
    </w:tbl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1. Հայաստանի Հանրապետությունում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ինչպես նաև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քարտեզագրության, չափագրման (հաշվառման) և հողաշինարարության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lastRenderedPageBreak/>
        <w:t>գործունեությամբ կարող են զբաղվել պետական լիազոր մարմնից որակավորման վկայական ստացած անձինք: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Վկայականի կամ դրա կրկնօրինակի կորստի կամ ոչ պիտանի դառնալու, որակավորված անձի անվան կամ ազգանվան փոփոխման դեպքում որակավորված անձը կարող է դիմել լիազոր մարմին` ներկայացնելով վկայականի կրկնօրինակ կամ անվանափոխված վկայական ստանալու դիմում և պետական տուրքի վճարումը հավաստող անդորրագիր, որը լիազոր մարմինը տրամադրում է երեք աշխատանքային օրվա ընթացքում: Վկայականի կրկնօրինակի վերին աջ անկյունում կատարվում է «Կրկնօրինակ» նշագրումը: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2.  Հայաստանի Հանրապետությունում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գեոդեզիական և մարկշեյդերական գործունեության իրականացման, ինչպես նաև ք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արտեզագրության, չափագրման (հաշվառման) և հողաշինարարության աշխատանքների իրականացման որակավորման վկայականները դասակարվում են երկու խմբի՝ </w:t>
      </w:r>
    </w:p>
    <w:p w:rsidR="00C42BD5" w:rsidRPr="00C42BD5" w:rsidRDefault="00C42BD5" w:rsidP="00C42BD5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  1)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գեոդեզիական և մարկշեյդերական գործունեության որակավորման վկայական.</w:t>
      </w:r>
    </w:p>
    <w:p w:rsidR="00C42BD5" w:rsidRPr="00C42BD5" w:rsidRDefault="00C42BD5" w:rsidP="00C42BD5">
      <w:pPr>
        <w:spacing w:after="0" w:line="24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  2) ք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արտեզագրության, չափագրման (հաշվառման) և հողաշինարարության</w:t>
      </w:r>
      <w:r w:rsidRPr="00C42BD5" w:rsidDel="003E4B92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գործունեության որակավորման վկայական: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3. Գ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եոդեզիական և մարկշեյդերական, ինչպես նաև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քարտեզագրության, չափագրման (հաշվառման) և հողաշինարարության աշխատանքների իրականացմանը ներկայացվող պարտադիր պահանջները, որակավորման անցկացման կարգն ու պայմանները, որակավորման վկայականի ձևը և գործողության ժամկետը սահմանում է Կառավարությունը: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1)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ինչպես նաև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քարտեզագրության, չափագրման (հաշվառման) և հողաշինարարության որակավորման վկայականների (այսուհետ` վկայական) գործողության կասեցման համար հիմք են`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ա. վկայականի գործողությունը կասեցնելու վերաբերյալ դատական ակտը,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բ. օրենսդրությամբ սահմանված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ինչպես նաև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քարտեզագրության, չափագրման (հաշվառման) և հողաշինարարության աշխատանքների իրականացմանը ներկայացվող պարտադիր պահանջները չկատարելը, եթե դրանց հիմքով կատարվել է պետական գրանցում: Եթե Սույն կետով սահմանված փաստաթղթերի հիմքով 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պետական գրանցում կատարված չլինելու պարագայում, լիազոր մարմինը կասեցնում է որակավորման վկայականի գործունեությունը բացառապես շահագրգիռ անձի կամ ոլորտում վերահսկողություն իրականացնող տեսչական մարմնի դիմումի հիման վրա: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գ. գեոդեզիստների և մարկշեյդերների, ինչպես նաև քարտեզագրողների, չափագրողների (հաշվառողների) և հողաշինարարների ինքնակարգավորվող կազմակերպությանը մեկ ամիս անընդմեջ չանդամակցելը.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դ. գեոդեզիստների և մարկշեյդերների, ինչպես նաև քարտեզագրողների, չափագրողների (հաշվառողների) և հողաշինարարների ինքնակարգավորվող կազմակերպության անդամավճարը 3 ամիս անընդմեջ չվճարելը.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lastRenderedPageBreak/>
        <w:t xml:space="preserve">ե. 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հանրային պաշտոն զբաղեցնելու, պետական ծառայության, համայնքային ծառայության մեջ գտնվելու ողջ ժամկետի ընթացքում, ինչպես նաև պետական ընտրովի մարմիններում, համայնքի ղեկավարի կամ ավագանու պաշտոնում ընտրվելու դեպքերում` իր լիազորությունների ժամկետով.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զ. որակավորված անձի կողմից կազմած իրավունքի պետական գրանցման համար անհրաժեշտ փաստաթղթերում առկա ոչ տեխնիկական բնույթի այնպիսի 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սխալներ կատարելը, որը հանգեցնում է անշարժ գույքի հարկի 5 տոկոս կամ ավելի շեղման: Սույն ենթակետի իմաստով ոչ տեխնիկական բնույթի սխալ կատարելը չի հանգեցնում որակավորման վկայականի կասեցման, եթե այդ սխալն ուղղվել է սխալ թույլ տված որակավորված անձի նախաձեռնությամբ:Սխալ պարունակող փաստաթղթի հիմքով պետական գրանցում կատարված չլինելու պարագայում լիազոր մարմինն իր նախաձեռնությամբ կամ շահագրգիռ անձի, ոլորտում վերահսկողություն իրականացնող տեսչական մարմնի դիմումի հիման վրա կասեցնում է որակավորման վկայականի գործունեությունը: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 xml:space="preserve">է.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որակավորված անձի կողմից կազմած իրավունքի պետական գրանցման համար անհրաժեշտ փաստաթղթերում երկու կամ ավելի տեխնիկական բնույթի 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սխալներ կատարելը, եթե սխալ պարունակող փաստաթղթի հիմքով կատարվել է պետական գրանցում: Սույն ենթակետի իմաստով տեխնիկական բնույթի սխալ կատարելը չի հանգեցնում որակավորման վկայականի կասեցման, եթե այդ սխալն ուղղվել է սխալ թույլ տված որակավորված անձի նախաձեռնությամբ: Սխալ պարունակող փաստաթղթի հիմքով պետական գրանցում կատարված չլինելու պարագայում լիազոր մարմինը շահագրգիռ անձի բողոքի հիման վրա կասեցնում է որակավորման վկայականի գործունեությունը: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ը. Սեփական դիմումի հիման վրա: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Սույն կետի «ա», «գ», «դ», «ե», «ը» ենթակետերի հիմքով որակավորման վկայականի կասեցումը վկայականի դադարեցման համար հիմք չի հանդիսանում: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2) վկայականի գործողությունը կասեցնելու մասին պետական լիազոր մարմնի ղեկավարի հրամանն այն կայացնելու օրվան հաջորդող մեկ աշխատանքային օրվա ընթացքում առձեռն հանձնվում է որակավորում ստացած անձին՝ ստանալու մասին ստորագրությամբ, իսկ առձեռն հանձնելու հնարավորության բացակայության դեպքում` եռօրյա ժամկետում փոստով պատվիրված նամակով ուղարկելու միջոցով.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3) սույն մասի 1-ին կետի «բ», «զ», «է» ենթակետերով սահմանված հիմքերով վկայականի գործողությունը կասեցվում է մեկ ամիս ժամկետով.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4) վկայականի գործողությունը չի կարող կասեցվել, եթե սույն մասի 1-ին կետի «բ», «զ», «է» ենթակետերով սահմանված խախտումների կատարման օրվանից անցել է երեք տարուց ավելի.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5) վկայականի գործողության կասեցման ընթացքում որակավորված անձն իրավունք չունի իրականացնելու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ինչպես նաև քարտեզագրության, չափագրման (հաշվառման) և հողաշինարարության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lastRenderedPageBreak/>
        <w:t xml:space="preserve">գործունեություն, բացառությամբ այն դեպքերի, երբ այդ գործունեությունն ուղղված է կասեցման պատճառները վերացնելուն կամ նախքան կասեցումը կատարված և իրավունքի պետական գրանցման նպատակով ներկայացված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ինչպես նաև քարտեզագրության, չափագրման (հաշվառման) և հողաշինարարության աշխատանքները ուղղելուն.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6) վկայականի գործողության դադարեցման համար հիմք են`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ա. վկայական ստանալու համար ներկայացված փաստաթղթերում հետագայում հայտնաբերված կեղծ կամ խեղաթյուրված տվյալների առկայությունը,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բ. որակավորված անձին անգործունակ կամ սահմանափակ գործունակ ճանաչելու կամ որոշակի գործունեությամբ զբաղվելու իրավունքից զրկելու վերաբերյալ դատական ակտը,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գ. վկայականի գործողությունը դադարեցնելու վերաբերյալ որակավորված անձի դիմումը,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դ. վկայականի գործողության կասեցման ժամկետում սույն օրենքի իմաստով որակավորման ենթակա գործունեություն իրականացնելը,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ե. մեկ տարվա ընթացքում երկու անգամ վկայականի գործողության կասեցումը, բացառությամբ սույն հոդվածի 3-րդ մասի 1-ին կետի «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ա», «գ», «դ», «ե», «ը» ենթա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կետերով սահմանված դեպքերի: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զ. որակավորված անձի մահը հավաստող փաստաթուղթը.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7) վկայականի գործողության դադարեցման մասին պետական լիազոր մարմնի ղեկավարի հրամանն այն կայացնելու օրվան հաջորդող 1 աշխատանքային օրվա ընթացքում (բացառությամբ սույն կետի «զ» ենթակետի) տրվում կամ պատշաճ ձևով ուղարկվում է որակավորում ստացած անձին և պաշտոնական կայքում իրականացվում է դադարեցման մասին նշում.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8) վկայականի գործողության կասեցումը, կասեցման վերացումը և վկայականի գործողության դադարեցումը կատարվում են Հայաստանի Հանրապետության տարածքում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գեոդեզիական և մարկշեյդերական,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ինչպես նաև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քարտեզագրության, չափագրման (հաշվառման) և հողաշինարարության գործունեության բնագավառում հայտատուի մասնագիտական որակավորման մշտական գործող հանձնաժողովի եզրակացության հիման վրա` պետական լիազոր մարմնի ղեկավարի հրամանով</w:t>
      </w:r>
      <w:r w:rsidRPr="00C42BD5">
        <w:rPr>
          <w:rFonts w:ascii="GHEA Grapalat" w:hAnsi="GHEA Grapalat"/>
          <w:sz w:val="24"/>
          <w:szCs w:val="24"/>
          <w:highlight w:val="yellow"/>
          <w:lang w:val="hy-AM"/>
        </w:rPr>
        <w:t>, որը ենթակա է անհապաղ կատարման և հրամանի բողոքարկումը չի կասեցնում հրամանի գործողությունը կամ կատարումը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>: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Վկայականի գործողության կասեցման, կասեցման վերացման և վկայականի գործողության դադարեցման հրամանների բողոքարկման կարգը սահմանվում է օրենքով.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9) վկայականի գործողության դադարեցումից հետո նոր վկայական ստանալու համար անձը կարող է դիմել ոչ շուտ, քան դրա գործողության դադարեցման օրվանից մեկ տարի հետո.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trike/>
          <w:sz w:val="24"/>
          <w:szCs w:val="24"/>
          <w:highlight w:val="yellow"/>
          <w:lang w:val="hy-AM"/>
        </w:rPr>
      </w:pPr>
      <w:r w:rsidRPr="00C42BD5">
        <w:rPr>
          <w:rFonts w:ascii="GHEA Grapalat" w:hAnsi="GHEA Grapalat"/>
          <w:sz w:val="24"/>
          <w:szCs w:val="24"/>
          <w:highlight w:val="yellow"/>
          <w:lang w:val="hy-AM"/>
        </w:rPr>
        <w:lastRenderedPageBreak/>
        <w:t>10) լիազոր մարմինը վկայական ստացած անձանց անվանացանկը  իսկ վերջիններիս կապի միջոցները և աշխատանքի վայրը՝ միայն   համաձայնության առկայության դեպքում հրապարակում է իր պաշտոնական կայքում: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4. Գրանցող մարմինը պատասխանատվություն չի կրում որակավորում ստացած անձանց` սույն հոդվածում նշված աշխատանքների որակի և տվյալների հավաստիության համար:</w:t>
      </w:r>
    </w:p>
    <w:p w:rsidR="00F33AAC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5. Գ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եոդեզիական և մարկշեյդերական,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ինչպես նաև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ք</w:t>
      </w:r>
      <w:r w:rsidRPr="00C42BD5">
        <w:rPr>
          <w:rFonts w:ascii="GHEA Grapalat" w:hAnsi="GHEA Grapalat"/>
          <w:sz w:val="24"/>
          <w:szCs w:val="24"/>
          <w:highlight w:val="yellow"/>
          <w:lang w:val="hy-AM"/>
        </w:rPr>
        <w:t>արտեզագրության, չափագրման (հաշվառման) և հողաշինարարության</w:t>
      </w:r>
      <w:r w:rsidRPr="00C42BD5">
        <w:rPr>
          <w:rFonts w:ascii="GHEA Grapalat" w:eastAsia="Times New Roman" w:hAnsi="GHEA Grapalat" w:cs="Times New Roman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աշխատանքներն իրականացվում են անշարժ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գույքի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սեփականատիրոջ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(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օգտագործողի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)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միջոցների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հաշվին։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highlight w:val="yellow"/>
          <w:lang w:val="hy-AM"/>
        </w:rPr>
        <w:t>Հոդված 16.2. Գ</w:t>
      </w:r>
      <w:r w:rsidRPr="00C42BD5">
        <w:rPr>
          <w:rFonts w:ascii="GHEA Grapalat" w:hAnsi="GHEA Grapalat"/>
          <w:b/>
          <w:color w:val="000000"/>
          <w:sz w:val="24"/>
          <w:szCs w:val="24"/>
          <w:highlight w:val="yellow"/>
          <w:shd w:val="clear" w:color="auto" w:fill="FFFFFF"/>
          <w:lang w:val="hy-AM"/>
        </w:rPr>
        <w:t>եոդեզիական և մարկշեյդերական, ինչպես նաև քարտեզագրության, չափագրման (հաշվառման) և հողաշինարարության գործունեությամբ զբաղվող</w:t>
      </w:r>
      <w:r w:rsidRPr="00C42BD5" w:rsidDel="00DC7FA0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Times New Roman"/>
          <w:b/>
          <w:color w:val="000000"/>
          <w:sz w:val="24"/>
          <w:szCs w:val="24"/>
          <w:highlight w:val="yellow"/>
          <w:lang w:val="hy-AM"/>
        </w:rPr>
        <w:t>անձանց ինքնակարգավորվող կազմակերպությունը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1. Սույն օրենքի համաձայն`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գեոդեզիական և մարկշեյդերական, ինչպես նաև քարտեզագրության, չափագրման (հաշվառման) և հողաշինարարության գործունեությամբ զբաղվող</w:t>
      </w:r>
      <w:r w:rsidRPr="00C42BD5" w:rsidDel="00DC7FA0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/>
          <w:color w:val="000000"/>
          <w:highlight w:val="yellow"/>
          <w:lang w:val="hy-AM"/>
        </w:rPr>
        <w:t>անձանց ինքնակարգավորվող կազմակերպություն  (այսուհետ՝ ինքնակարգավորվող կազմակերպություն) է համարվում</w:t>
      </w:r>
      <w:r w:rsidRPr="00C42BD5">
        <w:rPr>
          <w:rFonts w:ascii="Calibri" w:hAnsi="Calibri" w:cs="Calibri"/>
          <w:color w:val="000000"/>
          <w:highlight w:val="yellow"/>
          <w:shd w:val="clear" w:color="auto" w:fill="FFFFFF"/>
          <w:lang w:val="hy-AM"/>
        </w:rPr>
        <w:t> 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այն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 xml:space="preserve">մասնագիտական, անկախ, ինքնակառավարվող 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ոչ առևտրային կազմակերպությունը,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որի առանձնահատկությունները սահմանվում են սույն օրենքով և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որի հիմնադիր է հանդիսանում սույն օրենքի իմաստով որակավորված անձը կամ անձինք, ովքեր ունեն առնվազն հինգ տարվա գործող որակավորման վկայական: Գեոդեզիստ և մարկշեյդեր, ինչպես նաև քարտեզագրող, չափագրող (հաշվառող) և հողաշինարար հանդիսացող որակավորված մասնագետը կարող է լինել միայն մեկ ինքնակարգավորվող կազմակերպության անդամ, բացառությամբ, այն դեպքերի, երբ ոչ մի կազմակերպություն լիազոր մարմնում սահմանված կարգով հաշվառված չէ: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2. Ինքնակարգավորվող կազմակերպությունն ստեղծված է համարվում օրենքով սահմանված կարգով իրավաբանական անձի պետական գրանցման պահից: Ինքնակարգավորվող կազմակերպության անվանումը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պետք է ցուցում պարունակի վերջինիս գործունեության բնույթի մասին: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3. Ինքնակարգավորվող կազմակերպությունը  լիազոր մարմնում հաշվառվելու նպատակով ներկայացնում է սույն հոդվածի երկրորդ մասով նախատեսված փաստաթղթերի պատճենները, իր անդամների ցանկը, գործունեության հնգամյա ծրագիրը և այդ ծրագրի իրականցման ժամանակացույցը: Սույն մասով նախատեսված փաստաթղթերով սահմանված տվյալների փոփոխության դեպքում ինքնակարգավորվող կազմակերպությունն այդ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մասին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անհապաղ, սակայն ոչ ուշ քան տվյալների փոփոխությունից հետո եռօրյա ժամկետում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հայտնում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է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լիազոր մարմնին: 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4. Լիազոր մարմինը, ներկայացված հնգամյա ծրագրին և այդ ծրագրի իրականցման ժամանակացույցին հավանություն տալու պարագայում, 10-օրյա </w:t>
      </w:r>
      <w:r w:rsidRPr="00C42BD5">
        <w:rPr>
          <w:rFonts w:ascii="GHEA Grapalat" w:hAnsi="GHEA Grapalat"/>
          <w:color w:val="000000"/>
          <w:highlight w:val="yellow"/>
          <w:lang w:val="hy-AM"/>
        </w:rPr>
        <w:lastRenderedPageBreak/>
        <w:t>ժամկետում հաստատում է այն և հաշվառում ինքնակարգավորվող կազմակերպությունը: Ինքնակարգավորվող կազմակերպության հնգամյա ծրագիրը պետք է հիմնված լինի ՀՀ կառավարության կողմից հաստատված գործունեության միջոցառումների ծրագրի, լիազոր մարմնի սահմանած ռազմավարությունների, ինչպես նաև ոլորտում առկա ժամանակակից ուղղությունների վրա: Սույն մասով նախատեսված հնգամյա ծրագիրը և/կամ այդ ծրագրի իրականացման ժամանակացույցը ինքնակարգավորվող կազմակերպության դիմումի հիման վրա կարող է փոփոխվել՝ նախապես՝ 1 տարի առաջ ներկայացնելով փոփոխությունների ծրագիրը և դրանց հիմնավորումը լիազոր մարմնին՝ հաստատման: Լիազոր մարմինը, ներկայացված հնգամյա ծրագրի և/կամ այդ ծրագրի իրականացման ժամանակացույցի փոփոխությանը հավանություն տալու պարագայում 10-օրյա ժամկետում հաստատում է այն: Հաստատված հնգամյա ծրագրի ավարտից վեց ամիս առաջ ինքնակարգավորվող կազմակերպությունը սույն հոդվածով սահմանված կարգով լիազոր մարմին է ներկայացնում հերթական հնգամյա ծրագիրը և այդ ծրագրի իրականցման ժամանակացույցը: Հերթական հնգամյա ծրագիրը և այդ ծրագրի իրականցման ժամանակացույցը չհաստատվելու դեպքում ինքնակարգավորվող կազմակերպությունը հանվում է հաշվառումից: Լիազոր մարմնում ինքնակարգավորվող կազմակերպության հաշվառման և հաշվառումից հանելու կարգը սահմանվում են լիազոր մարմնի ղեկավարի իրավական ակտով: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5. Ինքնակարգավորվող կազմակերպությունը հանվում է հաշվառումից հետևյալ դեպքերում</w:t>
      </w:r>
      <w:r w:rsidRPr="00C42BD5">
        <w:rPr>
          <w:rFonts w:ascii="Cambria Math" w:hAnsi="Cambria Math" w:cs="Cambria Math"/>
          <w:color w:val="000000"/>
          <w:highlight w:val="yellow"/>
          <w:lang w:val="hy-AM"/>
        </w:rPr>
        <w:t>․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1) դատական կարգով՝ լիազոր մարմնի կամ այլ շահագրգիռ անձի հայցադիմումի հիման վրա, եթե ինքնակարգավորվող կազմակերպությունը չի կատարում հաշվառման ներկայացված իր ծրագիրը կամ կատարում է ժամանակցույցի էական խախտումներով, չի ներկայացնում կամ չի կատարում սույն օրենքի 16.4-րդ հոդվածի 1-ին մասով սահմանված ուսումնական ծրագիրը, չի ներկայացնում ամենամյա հաշվետվությունները, կամ երկու և ավելի անգամ մեկ ամսից ավելի ժամկետով ուշացնում է հաշվետվության ներկայացումը: Ինքնակարգավորվող կազմակերպության ցուցակագրված անդամների 75 տոկոսի միասնական դիմումի հիման վրա լիազոր մարմինը մեկամսյա ժամկետում քննարկում է ինքնակարգավորվող կազմակերպությունը հաշվառումից հանելու հայցադիմումով դատարան դիմելու հարցը,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2) Հերթական հնգամյա ծրագիրը և այդ ծրագրի իրականցման ժամանակացույցը չհաստատվելու դեպքում: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6 Օրենքի կամ այլ իրավական ակտերի պահանջների, ինչպես նաև իր կանոնադրության և կանոնների բազմակի կամ կոպիտ խախտումների համար ինքնակարգավորվող կազմակերպությունը կարող է հաշվառումից հանվել դատարանի վճռով` շահագրգիռ անձանց հացադիմումի հիման վրա: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lastRenderedPageBreak/>
        <w:t>7. Ինքնակարգավորվող կազմակերպության գործունեության նպատակն իր անդամների գործունեության թափանցիկությանը և արդյունավետության բարձրացմանը նպաստելն է, հավաքական շահերի պաշտպանությունը, իր անդամների վարքագծի կանոնների մշակումը, ընդունումն ու կիրառումը, ինչպես նաև սույն օրենքով սահմանված լիազորությունների իրագործումը: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8. Ինքնակարգավորվող կազմակերպության գործառույթներն ու խնդիրներն են՝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1) իր անդամների իրավունքների և օրինական շահերի պաշտպանությունը, այդ թվում՝ 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պետական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և տեղական ինքնակառավարման մարմինների և կազմակերպությունների հետ փոխհարաբերություններում.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2)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 xml:space="preserve"> ոլորտի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կայացմանը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ընդլայնմանն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աջակցելը.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3)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Calibri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ոլորտում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մեթոդական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աջակցության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խորհրդատվության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տրամադրումը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4)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Calibri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ոլորտի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միջազգային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կազմակերպությունների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հետ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համագործակցությունը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փ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որձի փոխանակումը.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5)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գեոդեզիստի և մարկշեյդերի, ինչպես նաև քարտեզագրողի, չափագրողի (հաշվառողի) և հողաշինարարի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մասնագիտության ճանաչելիության, վարկանիշի և վստահելիության բարձրացմանն ուղղված միջոցառումների և ծրագրերի իրականացումը.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6)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գեոդեզիական և մարկշեյդերական, ինչպես նաև քարտեզագրական, չափագրողական (հաշվառողական) և հողաշինարարական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ոլորտին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վերաբերող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մասնագիտական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գրականության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հավաքագրումը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,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մշակումը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,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կազմումը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և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հրատարակումը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7)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Calibri"/>
          <w:color w:val="000000"/>
          <w:sz w:val="24"/>
          <w:szCs w:val="24"/>
          <w:highlight w:val="yellow"/>
          <w:lang w:val="hy-AM"/>
        </w:rPr>
        <w:t xml:space="preserve">բարձրագույն ուսումնական հաստատությունների միջոցով իր անդամների </w:t>
      </w: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մասնագիտական ուսուցումը և վերապատրաստումը կազմակերպելը.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hAnsi="GHEA Grapalat"/>
          <w:color w:val="000000"/>
          <w:sz w:val="24"/>
          <w:szCs w:val="24"/>
          <w:highlight w:val="yellow"/>
          <w:shd w:val="clear" w:color="auto" w:fill="FFFFFF"/>
          <w:lang w:val="hy-AM"/>
        </w:rPr>
        <w:t>8) Հաշվառման ներկայացված հնգամյա ծրագրի պատշաճ և ժամանակացույցին համապատասխան կատարումն ապահովելը.</w:t>
      </w:r>
    </w:p>
    <w:p w:rsidR="00C42BD5" w:rsidRPr="00C42BD5" w:rsidRDefault="00C42BD5" w:rsidP="00C42BD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</w:pPr>
      <w:r w:rsidRPr="00C42BD5">
        <w:rPr>
          <w:rFonts w:ascii="GHEA Grapalat" w:hAnsi="GHEA Grapalat"/>
          <w:color w:val="000000"/>
          <w:sz w:val="24"/>
          <w:szCs w:val="24"/>
          <w:highlight w:val="yellow"/>
          <w:lang w:val="hy-AM"/>
        </w:rPr>
        <w:t>9) գեոդեզիական և մարկշեյդերական, ինչպես նաև քարտեզագրական, չափագրողական (հաշվառողական) և հողաշինարարական</w:t>
      </w:r>
      <w:r w:rsidRPr="00C42BD5">
        <w:rPr>
          <w:rFonts w:ascii="Calibri" w:eastAsia="Times New Roman" w:hAnsi="Calibri" w:cs="Calibri"/>
          <w:color w:val="000000"/>
          <w:sz w:val="24"/>
          <w:szCs w:val="24"/>
          <w:highlight w:val="yellow"/>
          <w:lang w:val="hy-AM"/>
        </w:rPr>
        <w:t> </w:t>
      </w:r>
      <w:r w:rsidRPr="00C42BD5">
        <w:rPr>
          <w:rFonts w:ascii="GHEA Grapalat" w:eastAsia="Times New Roman" w:hAnsi="GHEA Grapalat" w:cs="Calibri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ոլորտում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այլ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 xml:space="preserve"> </w:t>
      </w:r>
      <w:r w:rsidRPr="00C42BD5">
        <w:rPr>
          <w:rFonts w:ascii="GHEA Grapalat" w:eastAsia="Times New Roman" w:hAnsi="GHEA Grapalat" w:cs="Arial Unicode"/>
          <w:color w:val="000000"/>
          <w:sz w:val="24"/>
          <w:szCs w:val="24"/>
          <w:highlight w:val="yellow"/>
          <w:lang w:val="hy-AM"/>
        </w:rPr>
        <w:t>գործառույթներ</w:t>
      </w:r>
      <w:r w:rsidRPr="00C42BD5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lang w:val="hy-AM"/>
        </w:rPr>
        <w:t>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</w:pP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 xml:space="preserve">9. Ինքնակարգավորվող կազմակերպությունը կարող է անձամբ ձեռնարկատիրական գործունեություն իրականացնել միայն այն դեպքերում, երբ դա ծառայելու է սույն հոդվածով նախատեսված խնդիրների իրականացմանը: Ինքնակրգավորվող կազմակերպությունն իրավունք ունի անձամբ զբաղվելու միայն իր կանոնադրությամբ նախատեսված ձեռնարկատիրական գործունեության տեսակներով, բացառությամբ </w:t>
      </w:r>
      <w:r w:rsidRPr="00C42BD5">
        <w:rPr>
          <w:rFonts w:ascii="GHEA Grapalat" w:hAnsi="GHEA Grapalat" w:cs="Sylfaen"/>
          <w:highlight w:val="yellow"/>
          <w:lang w:val="hy-AM" w:eastAsia="x-none"/>
        </w:rPr>
        <w:t xml:space="preserve">գեոդեզիական և մարկշեյդերական, ինչպես նաև </w:t>
      </w:r>
      <w:r w:rsidRPr="00C42BD5">
        <w:rPr>
          <w:rFonts w:ascii="GHEA Grapalat" w:hAnsi="GHEA Grapalat" w:cs="Sylfaen"/>
          <w:highlight w:val="yellow"/>
          <w:lang w:val="hy-AM" w:eastAsia="x-none"/>
        </w:rPr>
        <w:lastRenderedPageBreak/>
        <w:t>քարտեզագրության, չափագրման (հաշվառման) և հողաշինարարության և որակավորում պահանջող այլ տեսակի գործունեության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:</w:t>
      </w:r>
    </w:p>
    <w:p w:rsidR="00F33AAC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10. Լիազոր մարմնում կարող են հաշվառվել առավելագույնը երեք ինքնակարգավորվող կազմակերպություններ: Հաշվառված ինքնակարգավորվող կազմակերպությունների շարքում թափուր տեղ առաջանալու պարագայում ինքնակարգավորվող կազմակերպությունը սույն հոդվածով սահմանված կարգով ցանկացած ժամանակ հաշվառման նպատակով կարող է դիմել լիազոր մարմնին</w:t>
      </w:r>
      <w:r w:rsidR="00F33AAC" w:rsidRPr="00C42BD5">
        <w:rPr>
          <w:rFonts w:ascii="GHEA Grapalat" w:hAnsi="GHEA Grapalat"/>
          <w:color w:val="000000"/>
          <w:highlight w:val="yellow"/>
          <w:shd w:val="clear" w:color="auto" w:fill="FFFFFF"/>
        </w:rPr>
        <w:t>: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Cs/>
          <w:color w:val="000000"/>
          <w:lang w:val="hy-AM"/>
        </w:rPr>
      </w:pP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Cs/>
          <w:color w:val="000000"/>
          <w:highlight w:val="yellow"/>
          <w:lang w:val="hy-AM"/>
        </w:rPr>
      </w:pPr>
      <w:r w:rsidRPr="00C42BD5">
        <w:rPr>
          <w:rFonts w:ascii="GHEA Grapalat" w:hAnsi="GHEA Grapalat"/>
          <w:b/>
          <w:bCs/>
          <w:iCs/>
          <w:color w:val="000000"/>
          <w:highlight w:val="yellow"/>
          <w:lang w:val="hy-AM"/>
        </w:rPr>
        <w:t>Հոդված 16.3. Ինքնակարգավորվող կազմակերպության գույքը, կառավարման մարմինները</w:t>
      </w:r>
    </w:p>
    <w:p w:rsidR="00C42BD5" w:rsidRPr="00C42BD5" w:rsidRDefault="00C42BD5" w:rsidP="00C42B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6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Անդամների (հիմնադիրների) կողմից ինքնակարգավորվող կազմակերպությանը փոխանցվող գույքը հանդիսանում է նրա սեփականությունը: Անդամները պատասխանատվություն չեն կրում ինքնակարգավորվող կազմակերպության պարտավորությունների համար: Ինքնակարգավորվող կազմակերպությունը պատասխանատվություն չի կրում իր անդամների պարտավորությունների համար: Անդամները ինքնակարգավորվող կազմակերպության ընդհանուր ժողովի սահմանած չափերով և կարգով պարբերական վճարներ են կատարում անդամության համար։ </w:t>
      </w:r>
    </w:p>
    <w:p w:rsidR="00C42BD5" w:rsidRPr="00C42BD5" w:rsidRDefault="00C42BD5" w:rsidP="00C42B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Անդամը պարտավոր է վճարել անդամավճար: Անդամավճարի առավելագույն վճարը չի կարող սահմանվել ավելի, քան ամսական 15000 ՀՀ դրամը: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3. Ինքնակարգավորվող կազմակերպության կառավարման բարձրագույն մարմինը նրա անդամների ընդհանուր ժողովն է, որը կազմակերպության ղեկավարումն իրականացնում է տարեկան կամ արտահերթ ժողովների գումարման միջոցով: Ընդհանուր ժողովն իրավազոր է, եթե դրան մասնակցում է անդամների երկու երրորդը: Ընդհանուր ժողովում որոշումներն ընդունվում են մասնակիցների ձայների պարզ մեծամասնությամբ, իսկ ընդհանուր ժողովի բացառիկ իրավասության հարցերով` բոլոր անդամների ընդհանուր թվի առնվազն երկու երրորդով: Ընդհանուր ժողովի բացառիկ իրավասության հարցերն են`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ինքնակարգավորվող կազմակերպության կանոնադրության, կանոնների, կարգերի ընդունումը և դրանցում փոփոխությունների կատարումը.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" w:firstLine="36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ինքնակարգավորվող կազմակերպության անդամին որակավորումից զրկելու նպատակով լիազոր մարմին դիմում ներկայացնելը.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" w:firstLine="36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ինքնակարգավորվող կազմակերպության դիտորդ խորհրդի, վերահսկիչ ծառայության անդամների և ղեկավարի ընտրությունը և նրանց լիազորությունների դադարեցումը.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0" w:firstLine="36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ինքնակարգավորվող կազմակերպության գործունեության վերաբերյալ տարեկան հաշվետվությունների հաստատումը.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ինքնակարգավորվող կազմակերպության կանոնադրությամբ սահմանված այլ հարցեր.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lastRenderedPageBreak/>
        <w:t>ինքնակարգավորվող կազմակերպության անդամավճարի չափը և վճարման կարգը սահմանելը.</w:t>
      </w:r>
    </w:p>
    <w:p w:rsidR="00C42BD5" w:rsidRPr="00C42BD5" w:rsidRDefault="00C42BD5" w:rsidP="002A0C2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5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գեոդեզիստի և մարկշեյդերի, ինչպես նաև քարտեզագրողի, չափագրողի (հաշվառող) և հողաշինարարի վարքագծի կանոնների ընդունումը:</w:t>
      </w:r>
    </w:p>
    <w:p w:rsidR="00C42BD5" w:rsidRPr="00C42BD5" w:rsidRDefault="00C42BD5" w:rsidP="002A0C2F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4</w:t>
      </w:r>
      <w:bookmarkStart w:id="0" w:name="_GoBack"/>
      <w:bookmarkEnd w:id="0"/>
      <w:r w:rsidRPr="00C42BD5">
        <w:rPr>
          <w:rFonts w:ascii="GHEA Grapalat" w:hAnsi="GHEA Grapalat"/>
          <w:color w:val="000000"/>
          <w:highlight w:val="yellow"/>
          <w:lang w:val="hy-AM"/>
        </w:rPr>
        <w:t>. Ինքնակարգավորվող կազմակերպության դիտորդ խորհուրդն ընտրում կամ նշանակում է գործադիր մարմին, իրականացնում է կանոնադրությամբ և ժողովի որոշումներով իրեն վերապահված այլ լիազորություններ: Դիտորդ խորհրդի անդամների քանակը և գործունեության կարգը սահմանվում է կանոնադրությամբ: Դիտորդ խորհրդի իրավասության հարցերը չեն կարող փոխանցվել գործադիր մարմիններին: Դիտորդ խորհրդի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անդամը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չի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կարող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միաժամանակ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լինել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գործադիր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տնօրեն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կամ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գործադիր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մարմնի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անդամ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(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ղեկավար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),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կարգապա</w:t>
      </w:r>
      <w:r w:rsidRPr="00C42BD5">
        <w:rPr>
          <w:rFonts w:ascii="GHEA Grapalat" w:hAnsi="GHEA Grapalat"/>
          <w:color w:val="000000"/>
          <w:highlight w:val="yellow"/>
          <w:lang w:val="hy-AM"/>
        </w:rPr>
        <w:t>հական հանձնաժողովի անդամ (ղեկավար):</w:t>
      </w:r>
    </w:p>
    <w:p w:rsidR="00F33AAC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5. Գործադիր տնօրենը կամ վարչությունը և վարչության ղեկավարը կազմակերպում են ինքնակարգավորվող կազմակերպության աշխատանքները և հաշվետու են դիտորդ խորհրդին: Գործադիր մարմնի իրավասությունները սահմանվում են ինքնակարգավորվող կազմակերպության կանոնադրությամբ: Գործադիր տնօրենը, վարչության անդամը կամ ղեկավարը պետք է ունենա լիազոր մարմնի կողմից տրված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գեոդեզիական և մարկշեյդերական</w:t>
      </w:r>
      <w:r w:rsidRPr="00C42BD5" w:rsidDel="005121A4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/>
          <w:color w:val="000000"/>
          <w:highlight w:val="yellow"/>
          <w:lang w:val="hy-AM"/>
        </w:rPr>
        <w:t>կամ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>ք</w:t>
      </w:r>
      <w:r w:rsidRPr="00C42BD5">
        <w:rPr>
          <w:rFonts w:ascii="GHEA Grapalat" w:hAnsi="GHEA Grapalat"/>
          <w:color w:val="000000"/>
          <w:highlight w:val="yellow"/>
          <w:lang w:val="hy-AM"/>
        </w:rPr>
        <w:t>արտեզագրության, չափագրման (հաշվառման) և հողաշինարարության</w:t>
      </w:r>
      <w:r w:rsidRPr="00C42BD5" w:rsidDel="003E4B92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 xml:space="preserve"> </w:t>
      </w:r>
      <w:r w:rsidRPr="00C42BD5">
        <w:rPr>
          <w:rFonts w:ascii="GHEA Grapalat" w:hAnsi="GHEA Grapalat"/>
          <w:color w:val="000000"/>
          <w:highlight w:val="yellow"/>
          <w:shd w:val="clear" w:color="auto" w:fill="FFFFFF"/>
          <w:lang w:val="hy-AM"/>
        </w:rPr>
        <w:t xml:space="preserve">գործունեության </w:t>
      </w:r>
      <w:r w:rsidRPr="00C42BD5">
        <w:rPr>
          <w:rFonts w:ascii="GHEA Grapalat" w:hAnsi="GHEA Grapalat"/>
          <w:color w:val="000000"/>
          <w:highlight w:val="yellow"/>
          <w:lang w:val="hy-AM"/>
        </w:rPr>
        <w:t>որակավորման վկայական ու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չի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կարող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միաժամանակ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լինել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կարգապահական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հանձնաժողովի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 </w:t>
      </w:r>
      <w:r w:rsidRPr="00C42BD5">
        <w:rPr>
          <w:rFonts w:ascii="GHEA Grapalat" w:hAnsi="GHEA Grapalat" w:cs="Arial Unicode"/>
          <w:color w:val="000000"/>
          <w:highlight w:val="yellow"/>
          <w:lang w:val="hy-AM"/>
        </w:rPr>
        <w:t>անդամ</w:t>
      </w:r>
      <w:r w:rsidR="00F33AAC" w:rsidRPr="00C42BD5">
        <w:rPr>
          <w:rFonts w:ascii="GHEA Grapalat" w:hAnsi="GHEA Grapalat"/>
          <w:color w:val="000000"/>
          <w:highlight w:val="yellow"/>
          <w:lang w:val="hy-AM"/>
        </w:rPr>
        <w:t>:</w:t>
      </w:r>
    </w:p>
    <w:p w:rsidR="00F33AAC" w:rsidRPr="00C42BD5" w:rsidRDefault="00F33AAC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Calibri"/>
          <w:color w:val="000000"/>
          <w:lang w:val="hy-AM"/>
        </w:rPr>
      </w:pP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Cs/>
          <w:color w:val="000000"/>
          <w:highlight w:val="yellow"/>
          <w:lang w:val="hy-AM"/>
        </w:rPr>
      </w:pPr>
      <w:r w:rsidRPr="00C42BD5">
        <w:rPr>
          <w:rFonts w:ascii="Calibri" w:hAnsi="Calibri" w:cs="Calibri"/>
          <w:color w:val="000000"/>
          <w:lang w:val="hy-AM"/>
        </w:rPr>
        <w:t>  </w:t>
      </w:r>
      <w:r w:rsidRPr="00C42BD5">
        <w:rPr>
          <w:rFonts w:ascii="GHEA Grapalat" w:hAnsi="GHEA Grapalat"/>
          <w:b/>
          <w:bCs/>
          <w:iCs/>
          <w:color w:val="000000"/>
          <w:highlight w:val="yellow"/>
          <w:lang w:val="hy-AM"/>
        </w:rPr>
        <w:t>Հոդված 16.4. Ինքնակարգավորվող կազմակերպության անդամի վերապատրաստումը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1. Ինքնակարգավորվող կազմակերպությունը յուրաքանչյուր տարի Լիազոր մարմնի հաստատմանն է ներկայացնում անդամների վերապատրաստման ուսումնական ծրագիրը: Հաջորդող տարվա ուսումնական ծրագիրը լիազոր մարմին է ներկայացվում մինչև նախորդ տարվա նոյեմբերի 1-ը: Ծրագիրը տասնօրյա ժամկետում հաստատվելուց հետո ինքնակարգավորվող կազմակերպությունը հայտարարում է մասնագիտական մրցույթ, որին մասնակցելու իրավունք ունեն ՀՀ բարձրագույն ուսումնասկան հաստատությունները: Ինքնակարգավորվող կազմակերպությունը յուրաքանչյուր տարի պարտավոր է կազմակերպել առնվազն մեկ ուսումնական ծրագիր: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2. Ինքնակարգավորվող կազմակերպության անդամը</w:t>
      </w:r>
      <w:r w:rsidRPr="00C42BD5">
        <w:rPr>
          <w:rFonts w:ascii="Calibri" w:hAnsi="Calibri" w:cs="Calibri"/>
          <w:color w:val="000000"/>
          <w:highlight w:val="yellow"/>
          <w:lang w:val="hy-AM"/>
        </w:rPr>
        <w:t> </w:t>
      </w:r>
      <w:r w:rsidRPr="00C42BD5">
        <w:rPr>
          <w:rFonts w:ascii="GHEA Grapalat" w:hAnsi="GHEA Grapalat"/>
          <w:color w:val="000000"/>
          <w:highlight w:val="yellow"/>
          <w:lang w:val="hy-AM"/>
        </w:rPr>
        <w:t xml:space="preserve">պարտավոր է անցնել ինքնակարգավորվող կազմակերպությունը սահմանած կարգով և ժամաքանակով վերապատրաստման դասընթացներ, որոնք չեն կարող երկու տարվա ընթացքում երեսուներկու ժամից պակաս լինել: ինքնակարգավորվող կազմակերպությունը անդամն իրավունք ունի վերապատրաստման համար սահմանված ժամաքանակը լրացնելու նաև ինքնակարգավորվող կազմակերպությունը սահմանած ծրագրից </w:t>
      </w:r>
      <w:r w:rsidRPr="00C42BD5">
        <w:rPr>
          <w:rFonts w:ascii="GHEA Grapalat" w:hAnsi="GHEA Grapalat"/>
          <w:color w:val="000000"/>
          <w:highlight w:val="yellow"/>
          <w:lang w:val="hy-AM"/>
        </w:rPr>
        <w:lastRenderedPageBreak/>
        <w:t xml:space="preserve">դուրս գեոդեզիայի, աշխարհագրության, երկրատարածական տվյալների ոլորտներում գիտաժողովներին և դասախոսություններին մասնակցելու միջոցով, որոնց վերաբերյալ պարտավոր է ինքնակարգավորվող կազմակերպությունը ներկայացնելու մասնակցությունը հավաստող համապատասխան փաստաթուղթ: 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3. Գիտությունների թեկնածուի կամ դոկտորի կոչում ունեցող ինքնակարգավորվող կազմակերպությունը անդամներն ազատվում են վերապատրաստման դասընթացներին մասնակցելու պարտականությունից: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iCs/>
          <w:color w:val="000000"/>
          <w:highlight w:val="yellow"/>
          <w:lang w:val="hy-AM"/>
        </w:rPr>
      </w:pPr>
      <w:r w:rsidRPr="00C42BD5">
        <w:rPr>
          <w:rFonts w:ascii="GHEA Grapalat" w:hAnsi="GHEA Grapalat"/>
          <w:b/>
          <w:bCs/>
          <w:iCs/>
          <w:color w:val="000000"/>
          <w:highlight w:val="yellow"/>
          <w:lang w:val="hy-AM"/>
        </w:rPr>
        <w:t>Հոդված 16.5 Ինքնակարգավորվող կազմակերպության գործունեության նկատմամբ վերահսկողությունը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1. Ինքնակարգավորվող կազմակերպության կողմից սույն օրենքի, իրավական այլ ակտերի և ինքնակարգավորվող կազմակերպության կանոնադրական պահանջների պահպանման նկատմամբ վերահսկողությունն իրականացնում է լիազոր մարմինը:</w:t>
      </w:r>
    </w:p>
    <w:p w:rsidR="00C42BD5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highlight w:val="yellow"/>
          <w:lang w:val="hy-AM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2. Ինքնակարգավորվող կազմակերպությունն իր գործունեության վերաբերյալ տարեկան հաշվետվություն է ներկայացնում լիազոր մարմին մինչև հաշվետու տարվան հաջորդող մարտի 1-ը:</w:t>
      </w:r>
    </w:p>
    <w:p w:rsidR="00F33AAC" w:rsidRPr="00C42BD5" w:rsidRDefault="00C42BD5" w:rsidP="00C42BD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C42BD5">
        <w:rPr>
          <w:rFonts w:ascii="GHEA Grapalat" w:hAnsi="GHEA Grapalat"/>
          <w:color w:val="000000"/>
          <w:highlight w:val="yellow"/>
          <w:lang w:val="hy-AM"/>
        </w:rPr>
        <w:t>3. Ինքնակարգավորվող կազմակերպության կողմից ներկայացվող հաշվետվությունը ներառում է լիազոր մարմնին ներկայացված հնգամյա ծրագրի, իր կողմից իրականացված այլ ծրագրերի, ինչպես նաև ուսումնական ծրագրի կատարման վերաբերյալ տեղեկատվություն:</w:t>
      </w:r>
    </w:p>
    <w:sectPr w:rsidR="00F33AAC" w:rsidRPr="00C42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83B"/>
    <w:multiLevelType w:val="hybridMultilevel"/>
    <w:tmpl w:val="E52EDB1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64E73CA0"/>
    <w:multiLevelType w:val="hybridMultilevel"/>
    <w:tmpl w:val="A72E3CC6"/>
    <w:lvl w:ilvl="0" w:tplc="A27C21BC">
      <w:start w:val="1"/>
      <w:numFmt w:val="decimal"/>
      <w:lvlText w:val="%1."/>
      <w:lvlJc w:val="left"/>
      <w:pPr>
        <w:ind w:left="1149" w:hanging="77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23"/>
    <w:rsid w:val="002A0C2F"/>
    <w:rsid w:val="006D6505"/>
    <w:rsid w:val="0096005E"/>
    <w:rsid w:val="00AF10CA"/>
    <w:rsid w:val="00B977A6"/>
    <w:rsid w:val="00C42BD5"/>
    <w:rsid w:val="00D47AAA"/>
    <w:rsid w:val="00E45A23"/>
    <w:rsid w:val="00F3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7ADAF-1A25-4353-A7B0-949F8E42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AAC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33AA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3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</cp:lastModifiedBy>
  <cp:revision>6</cp:revision>
  <dcterms:created xsi:type="dcterms:W3CDTF">2023-10-31T05:34:00Z</dcterms:created>
  <dcterms:modified xsi:type="dcterms:W3CDTF">2023-11-01T10:56:00Z</dcterms:modified>
</cp:coreProperties>
</file>