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ED7E9" w14:textId="44710178" w:rsidR="0031662D" w:rsidRDefault="0031662D" w:rsidP="003E35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3E5244DE" w14:textId="77777777" w:rsidR="00F06C80" w:rsidRPr="003E3556" w:rsidRDefault="00F06C80" w:rsidP="003E35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50327D49" w14:textId="7663D709" w:rsidR="0031662D" w:rsidRPr="003E3556" w:rsidRDefault="0031662D" w:rsidP="003E35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="000B3ACE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>ՆԱԽԱԳԻԾ</w:t>
      </w:r>
    </w:p>
    <w:p w14:paraId="7CE173FE" w14:textId="77777777" w:rsidR="0031662D" w:rsidRDefault="0031662D" w:rsidP="003E35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63956C2D" w14:textId="77777777" w:rsidR="000B3ACE" w:rsidRPr="003E3556" w:rsidRDefault="000B3ACE" w:rsidP="003E35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1E97B0EE" w14:textId="1C90EE38" w:rsidR="0031662D" w:rsidRPr="003E3556" w:rsidRDefault="0031662D" w:rsidP="003E35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ՀԱՅԱՍՏԱՆԻ ՀԱՆՐԱՊԵՏՈՒԹՅԱՆ ԿԱՌԱՎԱՐՈՒԹՅՈՒՆ</w:t>
      </w:r>
    </w:p>
    <w:p w14:paraId="7DD2E840" w14:textId="1078BA15" w:rsidR="0031662D" w:rsidRPr="003E3556" w:rsidRDefault="0031662D" w:rsidP="003E3556">
      <w:pPr>
        <w:shd w:val="clear" w:color="auto" w:fill="FFFFFF"/>
        <w:spacing w:line="360" w:lineRule="auto"/>
        <w:ind w:left="3600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Ո Ր Ո Շ ՈՒ Մ</w:t>
      </w:r>
    </w:p>
    <w:p w14:paraId="4768838E" w14:textId="21AACF2D" w:rsidR="004A1EAD" w:rsidRPr="003E3556" w:rsidRDefault="00A926EB" w:rsidP="003E35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_________     </w:t>
      </w:r>
      <w:r w:rsidR="0031662D"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202</w:t>
      </w: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3</w:t>
      </w:r>
      <w:r w:rsidR="0031662D"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թվականի N </w:t>
      </w: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_____</w:t>
      </w:r>
      <w:r w:rsidR="0019219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31662D"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-Ն</w:t>
      </w:r>
    </w:p>
    <w:p w14:paraId="7F00D5D3" w14:textId="77777777" w:rsidR="004A1EAD" w:rsidRPr="003E3556" w:rsidRDefault="004A1EAD" w:rsidP="003E3556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768DC1A7" w14:textId="77777777" w:rsidR="003D6EE0" w:rsidRDefault="003D6EE0" w:rsidP="003E3556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76B3F290" w14:textId="53DD9443" w:rsidR="0031662D" w:rsidRPr="003E3556" w:rsidRDefault="0031662D" w:rsidP="003E3556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ՀՅՈՒՍԻՍ-ՀԱՐԱՎ ՃԱՆԱՊԱՐՀԱՅԻՆ ՄԻՋԱՆՑՔԻ ՆԵՐԴՐՈՒՄԱՅԻՆ ԾՐԱԳԻՐ – ԾՐԱԳԻՐ 3-Ի ՇՐՋԱՆԱԿՆԵՐՈՒՄ ՀԱՅԱՍՏԱՆԻ ՀԱՆՐԱՊԵՏՈՒԹՅԱՆ ՇԻՐԱԿԻ ՄԱՐԶԻ ՎԱՐՉԱԿԱՆ ՍԱՀՄԱՆՆԵՐՈՒՄ ԳՏՆՎՈՂ ՈՐՈՇ ՏԱՐԱԾՔՆԵՐԻ ՆԿԱՏՄԱՄԲ ՀԱՆՐՈՒԹՅԱՆ ԳԵՐԱԿԱ ՇԱՀ ՃԱՆԱՉԵԼՈՒ ՄԱՍԻՆ</w:t>
      </w:r>
    </w:p>
    <w:p w14:paraId="706D858E" w14:textId="78ECAAE5" w:rsidR="0031662D" w:rsidRPr="003E3556" w:rsidRDefault="0031662D" w:rsidP="003E3556">
      <w:pPr>
        <w:shd w:val="clear" w:color="auto" w:fill="FFFFFF"/>
        <w:spacing w:line="36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4A9938B" w14:textId="77777777" w:rsidR="0031662D" w:rsidRPr="003E3556" w:rsidRDefault="0031662D" w:rsidP="003E3556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Ղեկավարվելով «Հանրության գերակա շահերի ապահովման նպատակով սեփականության օտարման մասին» Հայաստանի Հանրապետության օրենքի 4-րդ հոդվածի 1-ին մասի, 2-րդ մասի «զ» պարբերության և 7-րդ հոդվածի պահանջներով՝ Հայաստանի Հանրապետության կառավարությունը</w:t>
      </w:r>
      <w:r w:rsidRPr="003E355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3E3556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որոշում է.</w:t>
      </w:r>
    </w:p>
    <w:p w14:paraId="688E182E" w14:textId="7D8FE138" w:rsidR="0031662D" w:rsidRPr="003E3556" w:rsidRDefault="0031662D" w:rsidP="003E355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1. Հյուսիս-հարավ ճանապարհային միջանցքի ներդրումային ծրագիր – Ծրագիր 3-ի (այսուհետ՝ ծրագիր) շրջանակներում Մ 1, Երևան – Գյումրի – Վրաստանի սահման միջպետական նշանակության ավտոմոբիլային ճանապարհի Լանջիկ</w:t>
      </w:r>
      <w:r w:rsidR="00E34EEE"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="00E34EEE"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Գյումրի</w:t>
      </w: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հատվածի վերակառուցումն ապահովելու նպատակով սույն որոշման N 1 հավելվածում նշված հողամասերի՝ սույն որոշման N 2 հավելվածում նշված օտարման գոտու սահմաններում ներառված օտարվող հատվածների (այսուհետ՝ օտարվող սեփականություն) նկատմամբ ճանաչել հանրության գերակա շահ` հետևյալ հիմնավորումներով`</w:t>
      </w:r>
    </w:p>
    <w:p w14:paraId="2E429100" w14:textId="77777777" w:rsidR="0031662D" w:rsidRPr="003E3556" w:rsidRDefault="0031662D" w:rsidP="003E355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1) ծրագրի իրականացման շահը գերակայում է oտարվող սեփականության սեփականատերերի շահերի նկատմամբ, քանի որ ծրագրի իրագործումը նպատակաուղղված է ճանապարհաշինական ծրագրի իրականացմանը, ինչպես նաև Հայաստանի Հանրապետության միջազգային պայմանագրով ստանձնած պարտավորությունների կատարմանը.</w:t>
      </w:r>
    </w:p>
    <w:p w14:paraId="4AC1833E" w14:textId="77777777" w:rsidR="0031662D" w:rsidRPr="003E3556" w:rsidRDefault="0031662D" w:rsidP="003E355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>2) ծրագրի իրագործման արդյունքում կստեղծվեն արդյունավետ ենթատարածաշրջանային տարանցիկ ճանապարհներ, կմեծանա առևտրի շրջանառությունը, կնվազեն փոխադրումների ծախսերը, կավելանան աշխատատեղեր, կզարգանա ենթատարածաշրջանային տրանսպորտային ցանցը.</w:t>
      </w:r>
    </w:p>
    <w:p w14:paraId="7CD4BDFB" w14:textId="7E7ECF60" w:rsidR="0031662D" w:rsidRPr="003E3556" w:rsidRDefault="0031662D" w:rsidP="003E355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3) ծրագրի արդյունավետ իրականացումը չի կարող ապահովվել առանց օտարվող սեփականության օտարման, քանի որ այդ տարածքներն անհրաժեշտ են </w:t>
      </w:r>
      <w:r w:rsidR="00CE190C"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Լանջիկ-</w:t>
      </w:r>
      <w:r w:rsidR="00CE190C"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Գյումրի</w:t>
      </w:r>
      <w:r w:rsidR="00CE190C"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հատվածի վերակառուց</w:t>
      </w:r>
      <w:r w:rsidR="00CE190C"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ման և</w:t>
      </w:r>
      <w:r w:rsidR="00CE190C"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դեպի վերակառուցվող ճանապարհի երկայնքով գտնվող հողամասեր մոտեցումներ ապահովելու համար։</w:t>
      </w:r>
    </w:p>
    <w:p w14:paraId="08894BEF" w14:textId="77777777" w:rsidR="0031662D" w:rsidRPr="003E3556" w:rsidRDefault="0031662D" w:rsidP="003E355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2. Հաստատել հանրության գերակա շահ ճանաչված տարածքների օտարման գոտին՝ համաձայն N 2 հավելվածի։</w:t>
      </w:r>
    </w:p>
    <w:p w14:paraId="1632CC25" w14:textId="77777777" w:rsidR="0031662D" w:rsidRPr="003E3556" w:rsidRDefault="0031662D" w:rsidP="003E355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3. Սահմանել, որ`</w:t>
      </w:r>
    </w:p>
    <w:p w14:paraId="35CE6363" w14:textId="77777777" w:rsidR="0031662D" w:rsidRPr="003E3556" w:rsidRDefault="0031662D" w:rsidP="003E355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1) օտարվող սեփականության ձեռք բերողը Հայաստանի Հանրապետությունն է, որի անունից հանդես է գալիս «Ճանապարհային դեպարտամենտ» հիմնադրամը.</w:t>
      </w:r>
    </w:p>
    <w:p w14:paraId="49C78C6E" w14:textId="1B752B12" w:rsidR="0031662D" w:rsidRPr="003E3556" w:rsidRDefault="0031662D" w:rsidP="003E355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2) օտարվող սեփականության օտարման գործընթացը սկսելու վերջնաժամկետը </w:t>
      </w:r>
      <w:r w:rsidR="00103B0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2024</w:t>
      </w:r>
      <w:r w:rsidRPr="00C61C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թվականի </w:t>
      </w:r>
      <w:r w:rsidR="00A8003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հունիսի 28</w:t>
      </w:r>
      <w:bookmarkStart w:id="0" w:name="_GoBack"/>
      <w:bookmarkEnd w:id="0"/>
      <w:r w:rsidRPr="00C61C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-ն է.</w:t>
      </w:r>
    </w:p>
    <w:p w14:paraId="07632C09" w14:textId="77777777" w:rsidR="0031662D" w:rsidRPr="003E3556" w:rsidRDefault="0031662D" w:rsidP="003E355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3) օտարվող սեփականության օտարման գործառույթների իրականացումը համակարգող և պատասխանատու պետական լիազոր մարմինը Հայաստանի Հանրապետության տարածքային կառավարման և ենթակառուցվածքների նախարարությունն է.</w:t>
      </w:r>
    </w:p>
    <w:p w14:paraId="2F90BAC8" w14:textId="77777777" w:rsidR="00EA5DC2" w:rsidRPr="003E3556" w:rsidRDefault="0031662D" w:rsidP="003E355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E3556">
        <w:rPr>
          <w:rFonts w:ascii="GHEA Grapalat" w:hAnsi="GHEA Grapalat"/>
          <w:color w:val="000000"/>
          <w:lang w:val="hy-AM"/>
        </w:rPr>
        <w:t xml:space="preserve"> </w:t>
      </w:r>
      <w:r w:rsidR="00EC4FF7" w:rsidRPr="003E3556">
        <w:rPr>
          <w:rFonts w:ascii="GHEA Grapalat" w:hAnsi="GHEA Grapalat"/>
          <w:color w:val="000000"/>
          <w:lang w:val="hy-AM"/>
        </w:rPr>
        <w:t>4) սեփականության օտարման գործընթացն իրականացվում է «Հանրության</w:t>
      </w:r>
      <w:r w:rsidR="00EC4FF7" w:rsidRPr="003E3556">
        <w:rPr>
          <w:rFonts w:ascii="Calibri" w:hAnsi="Calibri" w:cs="Calibri"/>
          <w:color w:val="000000"/>
          <w:lang w:val="hy-AM"/>
        </w:rPr>
        <w:t> </w:t>
      </w:r>
      <w:r w:rsidR="00EC4FF7" w:rsidRPr="003E3556">
        <w:rPr>
          <w:rFonts w:ascii="GHEA Grapalat" w:hAnsi="GHEA Grapalat"/>
          <w:color w:val="000000"/>
          <w:lang w:val="hy-AM"/>
        </w:rPr>
        <w:t>գերակա շահերի ապահովման նպատակով սեփականության օտարման մասին» օրենքի</w:t>
      </w:r>
      <w:r w:rsidR="00EA5DC2" w:rsidRPr="003E3556">
        <w:rPr>
          <w:rFonts w:ascii="GHEA Grapalat" w:hAnsi="GHEA Grapalat"/>
          <w:color w:val="000000"/>
          <w:lang w:val="hy-AM"/>
        </w:rPr>
        <w:t xml:space="preserve"> և</w:t>
      </w:r>
      <w:r w:rsidR="00EC4FF7" w:rsidRPr="003E3556">
        <w:rPr>
          <w:rFonts w:ascii="GHEA Grapalat" w:hAnsi="GHEA Grapalat"/>
          <w:color w:val="000000"/>
          <w:lang w:val="hy-AM"/>
        </w:rPr>
        <w:t xml:space="preserve"> </w:t>
      </w:r>
      <w:r w:rsidR="00EA5DC2" w:rsidRPr="003E3556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2010 թվականի սեպտեմբերի 16-ի N 1274-Ն որոշման 2.1-ին կետով հաստատված N 3 հավելվածի պահանջներին համապատասխան.</w:t>
      </w:r>
    </w:p>
    <w:p w14:paraId="16C68EA0" w14:textId="106937DC" w:rsidR="00EC4FF7" w:rsidRPr="003E3556" w:rsidRDefault="00EC4FF7" w:rsidP="003E355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E3556">
        <w:rPr>
          <w:rFonts w:ascii="GHEA Grapalat" w:hAnsi="GHEA Grapalat"/>
          <w:color w:val="000000"/>
          <w:lang w:val="hy-AM"/>
        </w:rPr>
        <w:t>5) օտարվող սեփականության նկարագրության արձանագրության կազմման աշխատանքներն իրականացվում են Հայաստանի Հանրապետության կառավարության 2010 թվականի սեպտեմբերի 16-ի N 1275-Ն որոշման պահանջներին համապատասխան։</w:t>
      </w:r>
    </w:p>
    <w:p w14:paraId="24083CFF" w14:textId="5AEF5CDA" w:rsidR="0031662D" w:rsidRPr="003E3556" w:rsidRDefault="0031662D" w:rsidP="003E355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4. «Ճանապարհային դեպարտամենտ» հիմնադրամի գործադիր տնօրենին` սույն որոշումն ուժի մեջ մտնելուն հաջորդող </w:t>
      </w:r>
      <w:r w:rsidR="002A5C4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7</w:t>
      </w:r>
      <w:r w:rsidRPr="00A11EB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օրվա</w:t>
      </w: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ընթացքում սույն որոշումը պատշաճ ձևով ուղարկել օտարվող սեփականության սեփականատերերին և օտարվող սեփականության նկատմամբ պետական գրանցում ունեցող գույքային իրավունքներ ունեցող անձանց:</w:t>
      </w:r>
    </w:p>
    <w:p w14:paraId="6B18C1A6" w14:textId="77777777" w:rsidR="0031662D" w:rsidRPr="003E3556" w:rsidRDefault="0031662D" w:rsidP="003E355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3E35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lastRenderedPageBreak/>
        <w:t>5. Սույն որոշումն ուժի մեջ է մտնում պաշտոնական հրապարակման օրվան հաջորդող տասներորդ օրը:</w:t>
      </w:r>
    </w:p>
    <w:p w14:paraId="19D9051E" w14:textId="77777777" w:rsidR="00A926EB" w:rsidRPr="003E3556" w:rsidRDefault="00A926EB" w:rsidP="003E3556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3E51FABC" w14:textId="77777777" w:rsidR="00A926EB" w:rsidRPr="003E3556" w:rsidRDefault="00A926EB" w:rsidP="003E3556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09EF06D7" w14:textId="77777777" w:rsidR="00A926EB" w:rsidRPr="003E3556" w:rsidRDefault="00A926EB" w:rsidP="003E3556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2FC9F44B" w14:textId="77777777" w:rsidR="0031662D" w:rsidRPr="003E3556" w:rsidRDefault="0031662D" w:rsidP="003E3556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3E3556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en-GB"/>
          <w14:ligatures w14:val="none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60"/>
      </w:tblGrid>
      <w:tr w:rsidR="0031662D" w:rsidRPr="003E3556" w14:paraId="07A8365A" w14:textId="77777777" w:rsidTr="0031662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1ADA5CE" w14:textId="0CFB8D77" w:rsidR="0031662D" w:rsidRPr="003E3556" w:rsidRDefault="0031662D" w:rsidP="003E355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3556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Հայաստանի Հանրապետության</w:t>
            </w:r>
            <w:r w:rsidRPr="003E3556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DBEB165" w14:textId="01D15484" w:rsidR="0031662D" w:rsidRPr="003E3556" w:rsidRDefault="00A926EB" w:rsidP="003E3556">
            <w:pPr>
              <w:spacing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3E3556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Ն</w:t>
            </w:r>
            <w:r w:rsidR="0031662D" w:rsidRPr="003E3556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Pr="003E3556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Փաշինյան</w:t>
            </w:r>
          </w:p>
        </w:tc>
      </w:tr>
      <w:tr w:rsidR="0031662D" w:rsidRPr="003E3556" w14:paraId="2A76B045" w14:textId="77777777" w:rsidTr="00316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293036" w14:textId="77777777" w:rsidR="000B3ACE" w:rsidRDefault="000B3ACE" w:rsidP="003E3556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9E42D89" w14:textId="77777777" w:rsidR="000B3ACE" w:rsidRDefault="000B3ACE" w:rsidP="003E3556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B39D92F" w14:textId="572B7995" w:rsidR="0031662D" w:rsidRPr="003E3556" w:rsidRDefault="0031662D" w:rsidP="003E3556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355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54DCCA5" w14:textId="77777777" w:rsidR="0031662D" w:rsidRPr="003E3556" w:rsidRDefault="0031662D" w:rsidP="003E3556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3556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B0B75A" w14:textId="77777777" w:rsidR="0031662D" w:rsidRPr="003E3556" w:rsidRDefault="0031662D" w:rsidP="003E3556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654FFDD" w14:textId="1D4CD2B3" w:rsidR="0031662D" w:rsidRPr="003E3556" w:rsidRDefault="0031662D" w:rsidP="003E3556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3E355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="00623F1F" w:rsidRPr="003E3556">
        <w:rPr>
          <w:rFonts w:ascii="GHEA Grapalat" w:eastAsia="Times New Roman" w:hAnsi="GHEA Grapalat" w:cs="Calibri"/>
          <w:color w:val="000000"/>
          <w:kern w:val="0"/>
          <w:sz w:val="24"/>
          <w:szCs w:val="24"/>
          <w:lang w:eastAsia="en-GB"/>
          <w14:ligatures w14:val="none"/>
        </w:rPr>
        <w:t>«</w:t>
      </w:r>
      <w:r w:rsidR="00623F1F" w:rsidRPr="003E3556">
        <w:rPr>
          <w:rFonts w:ascii="GHEA Grapalat" w:eastAsia="Times New Roman" w:hAnsi="GHEA Grapalat" w:cs="Calibri"/>
          <w:color w:val="000000"/>
          <w:kern w:val="0"/>
          <w:sz w:val="24"/>
          <w:szCs w:val="24"/>
          <w:lang w:val="hy-AM" w:eastAsia="en-GB"/>
          <w14:ligatures w14:val="none"/>
        </w:rPr>
        <w:t xml:space="preserve">   </w:t>
      </w:r>
      <w:r w:rsidR="00623F1F" w:rsidRPr="003E3556">
        <w:rPr>
          <w:rFonts w:ascii="GHEA Grapalat" w:eastAsia="Times New Roman" w:hAnsi="GHEA Grapalat" w:cs="Calibri"/>
          <w:color w:val="000000"/>
          <w:kern w:val="0"/>
          <w:sz w:val="24"/>
          <w:szCs w:val="24"/>
          <w:lang w:eastAsia="en-GB"/>
          <w14:ligatures w14:val="none"/>
        </w:rPr>
        <w:t xml:space="preserve">   »</w:t>
      </w:r>
      <w:r w:rsidR="00623F1F" w:rsidRPr="003E3556">
        <w:rPr>
          <w:rFonts w:ascii="GHEA Grapalat" w:eastAsia="Times New Roman" w:hAnsi="GHEA Grapalat" w:cs="Calibri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5778E0">
        <w:rPr>
          <w:rFonts w:ascii="GHEA Grapalat" w:eastAsia="Times New Roman" w:hAnsi="GHEA Grapalat" w:cs="Calibri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23F1F" w:rsidRPr="003E3556">
        <w:rPr>
          <w:rFonts w:ascii="GHEA Grapalat" w:eastAsia="Times New Roman" w:hAnsi="GHEA Grapalat" w:cs="Calibri"/>
          <w:color w:val="000000"/>
          <w:kern w:val="0"/>
          <w:sz w:val="24"/>
          <w:szCs w:val="24"/>
          <w:lang w:eastAsia="en-GB"/>
          <w14:ligatures w14:val="none"/>
        </w:rPr>
        <w:t xml:space="preserve"> ____________   20</w:t>
      </w:r>
      <w:r w:rsidR="00623F1F" w:rsidRPr="003E3556">
        <w:rPr>
          <w:rFonts w:ascii="GHEA Grapalat" w:eastAsia="Times New Roman" w:hAnsi="GHEA Grapalat" w:cs="Calibri"/>
          <w:color w:val="000000"/>
          <w:kern w:val="0"/>
          <w:sz w:val="24"/>
          <w:szCs w:val="24"/>
          <w:lang w:val="hy-AM" w:eastAsia="en-GB"/>
          <w14:ligatures w14:val="none"/>
        </w:rPr>
        <w:t>23թ</w:t>
      </w:r>
      <w:r w:rsidR="00623F1F" w:rsidRPr="003E3556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623F1F" w:rsidRPr="003E3556">
        <w:rPr>
          <w:rFonts w:ascii="GHEA Grapalat" w:eastAsia="Times New Roman" w:hAnsi="GHEA Grapalat" w:cs="Calibri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</w:p>
    <w:sectPr w:rsidR="0031662D" w:rsidRPr="003E3556" w:rsidSect="004A1EAD">
      <w:pgSz w:w="11906" w:h="16838" w:code="9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38"/>
    <w:rsid w:val="0006525F"/>
    <w:rsid w:val="000B3ACE"/>
    <w:rsid w:val="000D69D1"/>
    <w:rsid w:val="00102274"/>
    <w:rsid w:val="00103B01"/>
    <w:rsid w:val="00192196"/>
    <w:rsid w:val="00264303"/>
    <w:rsid w:val="002A5C44"/>
    <w:rsid w:val="0031662D"/>
    <w:rsid w:val="003D6EE0"/>
    <w:rsid w:val="003E3556"/>
    <w:rsid w:val="004A1EAD"/>
    <w:rsid w:val="005778E0"/>
    <w:rsid w:val="00623F1F"/>
    <w:rsid w:val="00804AF7"/>
    <w:rsid w:val="00903DA1"/>
    <w:rsid w:val="00985A03"/>
    <w:rsid w:val="00A111BA"/>
    <w:rsid w:val="00A11EB8"/>
    <w:rsid w:val="00A80030"/>
    <w:rsid w:val="00A8307F"/>
    <w:rsid w:val="00A926EB"/>
    <w:rsid w:val="00AD097C"/>
    <w:rsid w:val="00B31038"/>
    <w:rsid w:val="00B57BF3"/>
    <w:rsid w:val="00C535AB"/>
    <w:rsid w:val="00C61C4D"/>
    <w:rsid w:val="00CC2A74"/>
    <w:rsid w:val="00CE190C"/>
    <w:rsid w:val="00E34EEE"/>
    <w:rsid w:val="00E41FF6"/>
    <w:rsid w:val="00E8593C"/>
    <w:rsid w:val="00EA5DC2"/>
    <w:rsid w:val="00EC4FF7"/>
    <w:rsid w:val="00EF75F8"/>
    <w:rsid w:val="00F06C80"/>
    <w:rsid w:val="00F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E84C"/>
  <w15:chartTrackingRefBased/>
  <w15:docId w15:val="{2CD587BE-364E-4247-B172-C57D051A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1662D"/>
    <w:rPr>
      <w:b/>
      <w:bCs/>
    </w:rPr>
  </w:style>
  <w:style w:type="character" w:styleId="Emphasis">
    <w:name w:val="Emphasis"/>
    <w:basedOn w:val="DefaultParagraphFont"/>
    <w:uiPriority w:val="20"/>
    <w:qFormat/>
    <w:rsid w:val="003166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2023-06-07T06:31:00Z</dcterms:created>
  <dcterms:modified xsi:type="dcterms:W3CDTF">2023-10-19T05:42:00Z</dcterms:modified>
</cp:coreProperties>
</file>