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E56D0" w14:textId="5B17A6EA" w:rsidR="00434A35" w:rsidRPr="00A967C2" w:rsidRDefault="00434A35" w:rsidP="00781CAD">
      <w:pPr>
        <w:pStyle w:val="NormalWeb"/>
        <w:shd w:val="clear" w:color="auto" w:fill="FFFFFF"/>
        <w:spacing w:before="0" w:beforeAutospacing="0" w:after="0" w:afterAutospacing="0" w:line="276" w:lineRule="auto"/>
        <w:ind w:right="-630"/>
        <w:jc w:val="right"/>
        <w:rPr>
          <w:rStyle w:val="Strong"/>
          <w:rFonts w:ascii="GHEA Grapalat" w:hAnsi="GHEA Grapalat"/>
          <w:color w:val="000000"/>
          <w:lang w:val="hy-AM"/>
        </w:rPr>
      </w:pPr>
      <w:r w:rsidRPr="00A967C2">
        <w:rPr>
          <w:rStyle w:val="Strong"/>
          <w:rFonts w:ascii="GHEA Grapalat" w:hAnsi="GHEA Grapalat"/>
          <w:color w:val="000000"/>
          <w:lang w:val="hy-AM"/>
        </w:rPr>
        <w:t>Ն</w:t>
      </w:r>
      <w:r w:rsidR="00706230" w:rsidRPr="00A967C2">
        <w:rPr>
          <w:rStyle w:val="Strong"/>
          <w:rFonts w:ascii="GHEA Grapalat" w:hAnsi="GHEA Grapalat"/>
          <w:color w:val="000000"/>
          <w:lang w:val="hy-AM"/>
        </w:rPr>
        <w:t>ԱԽԱԳԻԾ</w:t>
      </w:r>
    </w:p>
    <w:p w14:paraId="1C97A8A5" w14:textId="77777777" w:rsidR="00434A35" w:rsidRPr="00A967C2" w:rsidRDefault="00434A35" w:rsidP="00781CA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4C42AA66" w14:textId="77777777" w:rsidR="00434A35" w:rsidRPr="00A967C2" w:rsidRDefault="00434A35" w:rsidP="00781CA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6A6602E5" w14:textId="012D91E5" w:rsidR="00770546" w:rsidRPr="00A967C2" w:rsidRDefault="00770546" w:rsidP="00781CA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</w:rPr>
      </w:pPr>
      <w:r w:rsidRPr="00A967C2">
        <w:rPr>
          <w:rStyle w:val="Strong"/>
          <w:rFonts w:ascii="GHEA Grapalat" w:hAnsi="GHEA Grapalat"/>
          <w:color w:val="000000"/>
          <w:lang w:val="hy-AM"/>
        </w:rPr>
        <w:t>Հ</w:t>
      </w:r>
      <w:r w:rsidRPr="00A967C2">
        <w:rPr>
          <w:rStyle w:val="Strong"/>
          <w:rFonts w:ascii="GHEA Grapalat" w:hAnsi="GHEA Grapalat"/>
          <w:color w:val="000000"/>
        </w:rPr>
        <w:t>ԱՅԱՍՏԱՆԻ ՀԱՆՐԱՊԵՏՈՒԹՅԱՆ</w:t>
      </w:r>
    </w:p>
    <w:p w14:paraId="668A04CC" w14:textId="77777777" w:rsidR="00770546" w:rsidRPr="00A967C2" w:rsidRDefault="00770546" w:rsidP="00781CA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</w:rPr>
      </w:pPr>
      <w:r w:rsidRPr="00A967C2">
        <w:rPr>
          <w:rFonts w:ascii="Calibri" w:hAnsi="Calibri" w:cs="Calibri"/>
          <w:color w:val="000000"/>
        </w:rPr>
        <w:t> </w:t>
      </w:r>
    </w:p>
    <w:p w14:paraId="57E6FEBE" w14:textId="77777777" w:rsidR="00770546" w:rsidRPr="00A967C2" w:rsidRDefault="00770546" w:rsidP="00781CA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</w:rPr>
      </w:pPr>
      <w:r w:rsidRPr="00A967C2">
        <w:rPr>
          <w:rFonts w:ascii="GHEA Grapalat" w:hAnsi="GHEA Grapalat"/>
          <w:b/>
          <w:bCs/>
          <w:color w:val="000000"/>
        </w:rPr>
        <w:t>Օ Ր Ե Ն Ք Ը</w:t>
      </w:r>
    </w:p>
    <w:p w14:paraId="53C7A9CC" w14:textId="77777777" w:rsidR="00770546" w:rsidRPr="00A967C2" w:rsidRDefault="00770546" w:rsidP="00781CAD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Fonts w:ascii="GHEA Grapalat" w:hAnsi="GHEA Grapalat"/>
          <w:color w:val="000000"/>
        </w:rPr>
      </w:pPr>
      <w:r w:rsidRPr="00A967C2">
        <w:rPr>
          <w:rFonts w:ascii="Calibri" w:hAnsi="Calibri" w:cs="Calibri"/>
          <w:color w:val="000000"/>
        </w:rPr>
        <w:t> </w:t>
      </w:r>
    </w:p>
    <w:p w14:paraId="317336AF" w14:textId="77777777" w:rsidR="00770546" w:rsidRPr="00A967C2" w:rsidRDefault="00770546" w:rsidP="00781CAD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Fonts w:ascii="GHEA Grapalat" w:hAnsi="GHEA Grapalat"/>
          <w:color w:val="000000"/>
        </w:rPr>
      </w:pPr>
      <w:r w:rsidRPr="00A967C2">
        <w:rPr>
          <w:rFonts w:ascii="Calibri" w:hAnsi="Calibri" w:cs="Calibri"/>
          <w:color w:val="000000"/>
        </w:rPr>
        <w:t> </w:t>
      </w:r>
    </w:p>
    <w:p w14:paraId="2C05ADBE" w14:textId="5B3AEA42" w:rsidR="00770546" w:rsidRPr="00A967C2" w:rsidRDefault="00770546" w:rsidP="00781CA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</w:rPr>
      </w:pPr>
      <w:r w:rsidRPr="00A967C2">
        <w:rPr>
          <w:rFonts w:ascii="GHEA Grapalat" w:hAnsi="GHEA Grapalat"/>
          <w:b/>
          <w:bCs/>
          <w:color w:val="000000"/>
        </w:rPr>
        <w:t>«ԼԻՑԵՆԶԱՎՈՐՄԱՆ</w:t>
      </w:r>
      <w:r w:rsidRPr="00A967C2">
        <w:rPr>
          <w:rFonts w:ascii="Calibri" w:hAnsi="Calibri" w:cs="Calibri"/>
          <w:b/>
          <w:bCs/>
          <w:color w:val="000000"/>
        </w:rPr>
        <w:t> </w:t>
      </w:r>
      <w:r w:rsidRPr="00A967C2">
        <w:rPr>
          <w:rFonts w:ascii="GHEA Grapalat" w:hAnsi="GHEA Grapalat" w:cs="GHEA Grapalat"/>
          <w:b/>
          <w:bCs/>
          <w:color w:val="000000"/>
        </w:rPr>
        <w:t>ՄԱՍԻՆ»</w:t>
      </w:r>
      <w:r w:rsidRPr="00A967C2">
        <w:rPr>
          <w:rFonts w:ascii="Calibri" w:hAnsi="Calibri" w:cs="Calibri"/>
          <w:b/>
          <w:bCs/>
          <w:color w:val="000000"/>
        </w:rPr>
        <w:t> </w:t>
      </w:r>
      <w:r w:rsidRPr="00A967C2">
        <w:rPr>
          <w:rFonts w:ascii="GHEA Grapalat" w:hAnsi="GHEA Grapalat" w:cs="GHEA Grapalat"/>
          <w:b/>
          <w:bCs/>
          <w:color w:val="000000"/>
        </w:rPr>
        <w:t>ՕՐԵՆՔՈՒՄ</w:t>
      </w:r>
      <w:r w:rsidRPr="00A967C2">
        <w:rPr>
          <w:rFonts w:ascii="Calibri" w:hAnsi="Calibri" w:cs="Calibri"/>
          <w:b/>
          <w:bCs/>
          <w:color w:val="000000"/>
        </w:rPr>
        <w:t> </w:t>
      </w:r>
      <w:r w:rsidRPr="00A967C2">
        <w:rPr>
          <w:rFonts w:ascii="GHEA Grapalat" w:hAnsi="GHEA Grapalat" w:cs="GHEA Grapalat"/>
          <w:b/>
          <w:bCs/>
          <w:color w:val="000000"/>
        </w:rPr>
        <w:t>ԼՐԱՑՈՒՄ</w:t>
      </w:r>
      <w:r w:rsidR="00761F1D">
        <w:rPr>
          <w:rFonts w:ascii="GHEA Grapalat" w:hAnsi="GHEA Grapalat" w:cs="GHEA Grapalat"/>
          <w:b/>
          <w:bCs/>
          <w:color w:val="000000"/>
          <w:lang w:val="hy-AM"/>
        </w:rPr>
        <w:t>ՆԵՐ</w:t>
      </w:r>
      <w:r w:rsidRPr="00A967C2">
        <w:rPr>
          <w:rFonts w:ascii="GHEA Grapalat" w:hAnsi="GHEA Grapalat"/>
          <w:b/>
          <w:bCs/>
          <w:color w:val="000000"/>
        </w:rPr>
        <w:t xml:space="preserve"> </w:t>
      </w:r>
      <w:r w:rsidRPr="00A967C2">
        <w:rPr>
          <w:rFonts w:ascii="GHEA Grapalat" w:hAnsi="GHEA Grapalat" w:cs="GHEA Grapalat"/>
          <w:b/>
          <w:bCs/>
          <w:color w:val="000000"/>
        </w:rPr>
        <w:t>ԿԱՏԱՐԵԼՈՒ</w:t>
      </w:r>
      <w:r w:rsidRPr="00A967C2">
        <w:rPr>
          <w:rFonts w:ascii="Calibri" w:hAnsi="Calibri" w:cs="Calibri"/>
          <w:b/>
          <w:bCs/>
          <w:color w:val="000000"/>
        </w:rPr>
        <w:t> </w:t>
      </w:r>
      <w:r w:rsidRPr="00A967C2">
        <w:rPr>
          <w:rFonts w:ascii="GHEA Grapalat" w:hAnsi="GHEA Grapalat" w:cs="GHEA Grapalat"/>
          <w:b/>
          <w:bCs/>
          <w:color w:val="000000"/>
        </w:rPr>
        <w:t>ՄԱՍԻՆ</w:t>
      </w:r>
    </w:p>
    <w:p w14:paraId="70E72784" w14:textId="77777777" w:rsidR="00770546" w:rsidRPr="00A967C2" w:rsidRDefault="00770546" w:rsidP="00781CAD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</w:rPr>
      </w:pPr>
      <w:r w:rsidRPr="00A967C2">
        <w:rPr>
          <w:rFonts w:ascii="Calibri" w:hAnsi="Calibri" w:cs="Calibri"/>
          <w:color w:val="000000"/>
        </w:rPr>
        <w:t> </w:t>
      </w:r>
    </w:p>
    <w:p w14:paraId="268FABE0" w14:textId="77777777" w:rsidR="00770546" w:rsidRPr="00A967C2" w:rsidRDefault="00770546" w:rsidP="00781CAD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7040EF9A" w14:textId="644C1289" w:rsidR="00903945" w:rsidRPr="00A967C2" w:rsidRDefault="00770546" w:rsidP="00781CAD">
      <w:pPr>
        <w:pStyle w:val="NormalWeb"/>
        <w:shd w:val="clear" w:color="auto" w:fill="FFFFFF"/>
        <w:spacing w:before="0" w:beforeAutospacing="0" w:after="0" w:afterAutospacing="0" w:line="276" w:lineRule="auto"/>
        <w:ind w:left="-540" w:right="-630" w:firstLine="375"/>
        <w:jc w:val="both"/>
        <w:rPr>
          <w:rFonts w:ascii="GHEA Grapalat" w:hAnsi="GHEA Grapalat"/>
          <w:color w:val="000000"/>
          <w:lang w:val="hy-AM"/>
        </w:rPr>
      </w:pPr>
      <w:r w:rsidRPr="00A967C2">
        <w:rPr>
          <w:rFonts w:ascii="GHEA Grapalat" w:hAnsi="GHEA Grapalat"/>
          <w:color w:val="000000"/>
          <w:lang w:val="hy-AM"/>
        </w:rPr>
        <w:t xml:space="preserve"> </w:t>
      </w:r>
      <w:r w:rsidR="00903945" w:rsidRPr="00A967C2">
        <w:rPr>
          <w:rFonts w:ascii="GHEA Grapalat" w:hAnsi="GHEA Grapalat"/>
          <w:b/>
          <w:bCs/>
          <w:color w:val="000000"/>
          <w:lang w:val="hy-AM"/>
        </w:rPr>
        <w:t>Հոդված 1.</w:t>
      </w:r>
      <w:r w:rsidR="00903945" w:rsidRPr="00A967C2">
        <w:rPr>
          <w:rFonts w:ascii="Calibri" w:hAnsi="Calibri" w:cs="Calibri"/>
          <w:color w:val="000000"/>
          <w:lang w:val="hy-AM"/>
        </w:rPr>
        <w:t> </w:t>
      </w:r>
      <w:r w:rsidR="00903945" w:rsidRPr="00A967C2">
        <w:rPr>
          <w:rFonts w:ascii="GHEA Grapalat" w:hAnsi="GHEA Grapalat" w:cs="GHEA Grapalat"/>
          <w:color w:val="000000"/>
          <w:lang w:val="hy-AM"/>
        </w:rPr>
        <w:t>«Լիցենզավորման</w:t>
      </w:r>
      <w:r w:rsidR="00903945" w:rsidRPr="00A967C2">
        <w:rPr>
          <w:rFonts w:ascii="GHEA Grapalat" w:hAnsi="GHEA Grapalat"/>
          <w:color w:val="000000"/>
          <w:lang w:val="hy-AM"/>
        </w:rPr>
        <w:t xml:space="preserve"> </w:t>
      </w:r>
      <w:r w:rsidR="00903945" w:rsidRPr="00A967C2">
        <w:rPr>
          <w:rFonts w:ascii="GHEA Grapalat" w:hAnsi="GHEA Grapalat" w:cs="GHEA Grapalat"/>
          <w:color w:val="000000"/>
          <w:lang w:val="hy-AM"/>
        </w:rPr>
        <w:t>մասին»</w:t>
      </w:r>
      <w:r w:rsidR="00903945" w:rsidRPr="00A967C2">
        <w:rPr>
          <w:rFonts w:ascii="GHEA Grapalat" w:hAnsi="GHEA Grapalat"/>
          <w:color w:val="000000"/>
          <w:lang w:val="hy-AM"/>
        </w:rPr>
        <w:t xml:space="preserve"> 2001 </w:t>
      </w:r>
      <w:r w:rsidR="00903945" w:rsidRPr="00A967C2">
        <w:rPr>
          <w:rFonts w:ascii="GHEA Grapalat" w:hAnsi="GHEA Grapalat" w:cs="GHEA Grapalat"/>
          <w:color w:val="000000"/>
          <w:lang w:val="hy-AM"/>
        </w:rPr>
        <w:t>թվականի</w:t>
      </w:r>
      <w:r w:rsidR="00903945" w:rsidRPr="00A967C2">
        <w:rPr>
          <w:rFonts w:ascii="GHEA Grapalat" w:hAnsi="GHEA Grapalat"/>
          <w:color w:val="000000"/>
          <w:lang w:val="hy-AM"/>
        </w:rPr>
        <w:t xml:space="preserve"> </w:t>
      </w:r>
      <w:r w:rsidR="00903945" w:rsidRPr="00A967C2">
        <w:rPr>
          <w:rFonts w:ascii="GHEA Grapalat" w:hAnsi="GHEA Grapalat" w:cs="GHEA Grapalat"/>
          <w:color w:val="000000"/>
          <w:lang w:val="hy-AM"/>
        </w:rPr>
        <w:t>մայիսի</w:t>
      </w:r>
      <w:r w:rsidR="00903945" w:rsidRPr="00A967C2">
        <w:rPr>
          <w:rFonts w:ascii="GHEA Grapalat" w:hAnsi="GHEA Grapalat"/>
          <w:color w:val="000000"/>
          <w:lang w:val="hy-AM"/>
        </w:rPr>
        <w:t xml:space="preserve"> 30-</w:t>
      </w:r>
      <w:r w:rsidR="00903945" w:rsidRPr="00A967C2">
        <w:rPr>
          <w:rFonts w:ascii="GHEA Grapalat" w:hAnsi="GHEA Grapalat" w:cs="GHEA Grapalat"/>
          <w:color w:val="000000"/>
          <w:lang w:val="hy-AM"/>
        </w:rPr>
        <w:t>ի</w:t>
      </w:r>
      <w:r w:rsidR="00903945" w:rsidRPr="00A967C2">
        <w:rPr>
          <w:rFonts w:ascii="GHEA Grapalat" w:hAnsi="GHEA Grapalat"/>
          <w:color w:val="000000"/>
          <w:lang w:val="hy-AM"/>
        </w:rPr>
        <w:t xml:space="preserve"> </w:t>
      </w:r>
      <w:r w:rsidR="00903945" w:rsidRPr="00A967C2">
        <w:rPr>
          <w:rFonts w:ascii="GHEA Grapalat" w:hAnsi="GHEA Grapalat" w:cs="GHEA Grapalat"/>
          <w:color w:val="000000"/>
          <w:lang w:val="hy-AM"/>
        </w:rPr>
        <w:t>Հ</w:t>
      </w:r>
      <w:r w:rsidR="00903945" w:rsidRPr="00A967C2">
        <w:rPr>
          <w:rFonts w:ascii="GHEA Grapalat" w:hAnsi="GHEA Grapalat"/>
          <w:color w:val="000000"/>
          <w:lang w:val="hy-AM"/>
        </w:rPr>
        <w:t xml:space="preserve">O-193 </w:t>
      </w:r>
      <w:r w:rsidR="00903945" w:rsidRPr="00A967C2">
        <w:rPr>
          <w:rFonts w:ascii="GHEA Grapalat" w:hAnsi="GHEA Grapalat" w:cs="GHEA Grapalat"/>
          <w:color w:val="000000"/>
          <w:lang w:val="hy-AM"/>
        </w:rPr>
        <w:t>օրենքի</w:t>
      </w:r>
      <w:r w:rsidR="00903945" w:rsidRPr="00A967C2">
        <w:rPr>
          <w:rFonts w:ascii="GHEA Grapalat" w:hAnsi="GHEA Grapalat"/>
          <w:color w:val="000000"/>
          <w:lang w:val="hy-AM"/>
        </w:rPr>
        <w:t xml:space="preserve"> 43-</w:t>
      </w:r>
      <w:r w:rsidR="00903945" w:rsidRPr="00A967C2">
        <w:rPr>
          <w:rFonts w:ascii="GHEA Grapalat" w:hAnsi="GHEA Grapalat" w:cs="GHEA Grapalat"/>
          <w:color w:val="000000"/>
          <w:lang w:val="hy-AM"/>
        </w:rPr>
        <w:t>րդ</w:t>
      </w:r>
      <w:r w:rsidR="00903945" w:rsidRPr="00A967C2">
        <w:rPr>
          <w:rFonts w:ascii="GHEA Grapalat" w:hAnsi="GHEA Grapalat"/>
          <w:color w:val="000000"/>
          <w:lang w:val="hy-AM"/>
        </w:rPr>
        <w:t xml:space="preserve"> </w:t>
      </w:r>
      <w:r w:rsidR="00903945" w:rsidRPr="00A967C2">
        <w:rPr>
          <w:rFonts w:ascii="GHEA Grapalat" w:hAnsi="GHEA Grapalat" w:cs="GHEA Grapalat"/>
          <w:color w:val="000000"/>
          <w:lang w:val="hy-AM"/>
        </w:rPr>
        <w:t>հոդվածի</w:t>
      </w:r>
      <w:r w:rsidR="00903945" w:rsidRPr="00A967C2">
        <w:rPr>
          <w:rFonts w:ascii="GHEA Grapalat" w:hAnsi="GHEA Grapalat"/>
          <w:color w:val="000000"/>
          <w:lang w:val="hy-AM"/>
        </w:rPr>
        <w:t xml:space="preserve"> 2-</w:t>
      </w:r>
      <w:r w:rsidR="00903945" w:rsidRPr="00A967C2">
        <w:rPr>
          <w:rFonts w:ascii="GHEA Grapalat" w:hAnsi="GHEA Grapalat" w:cs="GHEA Grapalat"/>
          <w:color w:val="000000"/>
          <w:lang w:val="hy-AM"/>
        </w:rPr>
        <w:t>րդ</w:t>
      </w:r>
      <w:r w:rsidR="00903945" w:rsidRPr="00A967C2">
        <w:rPr>
          <w:rFonts w:ascii="GHEA Grapalat" w:hAnsi="GHEA Grapalat"/>
          <w:color w:val="000000"/>
          <w:lang w:val="hy-AM"/>
        </w:rPr>
        <w:t xml:space="preserve"> </w:t>
      </w:r>
      <w:r w:rsidR="00903945" w:rsidRPr="00A967C2">
        <w:rPr>
          <w:rFonts w:ascii="GHEA Grapalat" w:hAnsi="GHEA Grapalat" w:cs="GHEA Grapalat"/>
          <w:color w:val="000000"/>
          <w:lang w:val="hy-AM"/>
        </w:rPr>
        <w:t>մասի</w:t>
      </w:r>
      <w:r w:rsidR="00903945" w:rsidRPr="00A967C2">
        <w:rPr>
          <w:rFonts w:ascii="GHEA Grapalat" w:hAnsi="GHEA Grapalat"/>
          <w:color w:val="000000"/>
          <w:lang w:val="hy-AM"/>
        </w:rPr>
        <w:t xml:space="preserve"> </w:t>
      </w:r>
      <w:r w:rsidR="00903945" w:rsidRPr="00A967C2">
        <w:rPr>
          <w:rFonts w:ascii="GHEA Grapalat" w:hAnsi="GHEA Grapalat" w:cs="GHEA Grapalat"/>
          <w:color w:val="000000"/>
          <w:lang w:val="hy-AM"/>
        </w:rPr>
        <w:t>աղյուսակ</w:t>
      </w:r>
      <w:r w:rsidR="00701D35" w:rsidRPr="00A967C2">
        <w:rPr>
          <w:rFonts w:ascii="GHEA Grapalat" w:hAnsi="GHEA Grapalat"/>
          <w:color w:val="000000"/>
          <w:lang w:val="hy-AM"/>
        </w:rPr>
        <w:t>ում</w:t>
      </w:r>
      <w:r w:rsidR="00903945" w:rsidRPr="00A967C2">
        <w:rPr>
          <w:rFonts w:ascii="GHEA Grapalat" w:hAnsi="GHEA Grapalat"/>
          <w:color w:val="000000"/>
          <w:lang w:val="hy-AM"/>
        </w:rPr>
        <w:t xml:space="preserve"> </w:t>
      </w:r>
      <w:r w:rsidR="00E6425F" w:rsidRPr="00A967C2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E6425F" w:rsidRPr="00A967C2">
        <w:rPr>
          <w:rFonts w:ascii="GHEA Grapalat" w:hAnsi="GHEA Grapalat"/>
          <w:color w:val="000000"/>
          <w:lang w:val="hy-AM"/>
        </w:rPr>
        <w:t>18</w:t>
      </w:r>
      <w:r w:rsidR="00E6425F" w:rsidRPr="00A967C2">
        <w:rPr>
          <w:rFonts w:ascii="Cambria Math" w:hAnsi="Cambria Math" w:cs="Cambria Math"/>
          <w:color w:val="000000"/>
          <w:lang w:val="hy-AM"/>
        </w:rPr>
        <w:t>․</w:t>
      </w:r>
      <w:r w:rsidR="00E6425F" w:rsidRPr="00A967C2">
        <w:rPr>
          <w:rFonts w:ascii="GHEA Grapalat" w:hAnsi="GHEA Grapalat" w:cs="Cambria Math"/>
          <w:color w:val="000000"/>
          <w:lang w:val="hy-AM"/>
        </w:rPr>
        <w:t xml:space="preserve"> </w:t>
      </w:r>
      <w:r w:rsidR="00E6425F" w:rsidRPr="00A967C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Գործունեության այլ բնագավառներ</w:t>
      </w:r>
      <w:r w:rsidR="00E6425F" w:rsidRPr="00A967C2">
        <w:rPr>
          <w:rFonts w:ascii="GHEA Grapalat" w:hAnsi="GHEA Grapalat"/>
          <w:color w:val="000000"/>
          <w:shd w:val="clear" w:color="auto" w:fill="FFFFFF"/>
          <w:lang w:val="hy-AM"/>
        </w:rPr>
        <w:t xml:space="preserve">» </w:t>
      </w:r>
      <w:r w:rsidR="00245C17" w:rsidRPr="00A967C2">
        <w:rPr>
          <w:rFonts w:ascii="GHEA Grapalat" w:hAnsi="GHEA Grapalat"/>
          <w:color w:val="000000"/>
          <w:lang w:val="hy-AM"/>
        </w:rPr>
        <w:t xml:space="preserve">բաժինը լրացնել </w:t>
      </w:r>
      <w:r w:rsidR="00A967C2" w:rsidRPr="00A967C2">
        <w:rPr>
          <w:rFonts w:ascii="GHEA Grapalat" w:hAnsi="GHEA Grapalat"/>
          <w:color w:val="000000"/>
          <w:shd w:val="clear" w:color="auto" w:fill="FFFFFF"/>
          <w:lang w:val="hy-AM"/>
        </w:rPr>
        <w:t>հետևյալ բովանդակությամբ 1</w:t>
      </w:r>
      <w:r w:rsidR="00A967C2" w:rsidRPr="00A967C2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="00A967C2" w:rsidRPr="00A967C2">
        <w:rPr>
          <w:rFonts w:ascii="GHEA Grapalat" w:hAnsi="GHEA Grapalat"/>
          <w:color w:val="000000"/>
          <w:shd w:val="clear" w:color="auto" w:fill="FFFFFF"/>
          <w:lang w:val="hy-AM"/>
        </w:rPr>
        <w:t>2-րդ կետով.</w:t>
      </w:r>
    </w:p>
    <w:p w14:paraId="5E7E3829" w14:textId="1F382E11" w:rsidR="00692227" w:rsidRPr="00A967C2" w:rsidRDefault="00692227" w:rsidP="00781CAD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rPr>
          <w:rFonts w:ascii="GHEA Grapalat" w:hAnsi="GHEA Grapalat"/>
          <w:color w:val="000000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7571"/>
        <w:gridCol w:w="438"/>
        <w:gridCol w:w="110"/>
        <w:gridCol w:w="146"/>
        <w:gridCol w:w="128"/>
        <w:gridCol w:w="128"/>
        <w:gridCol w:w="128"/>
        <w:gridCol w:w="128"/>
        <w:gridCol w:w="467"/>
      </w:tblGrid>
      <w:tr w:rsidR="00FE6B1C" w:rsidRPr="00A967C2" w14:paraId="3F12BA48" w14:textId="77777777" w:rsidTr="00FE6B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3D5294" w14:textId="79CBEC61" w:rsidR="00692227" w:rsidRPr="00A967C2" w:rsidRDefault="00DD24C1" w:rsidP="00781CAD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967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692227" w:rsidRPr="00A967C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  <w:r w:rsidR="00692227" w:rsidRPr="00A967C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  <w:r w:rsidR="00692227" w:rsidRPr="00A967C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050D9F" w14:textId="11731523" w:rsidR="00692227" w:rsidRPr="00A967C2" w:rsidRDefault="00FE6B1C" w:rsidP="00781CAD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967C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Ավտոտրանսպորտային միջոցների շուկայի կազմակերպում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E83513" w14:textId="77777777" w:rsidR="00692227" w:rsidRPr="00A967C2" w:rsidRDefault="00692227" w:rsidP="00781CAD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967C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ԿՄ</w:t>
            </w:r>
          </w:p>
        </w:tc>
        <w:tc>
          <w:tcPr>
            <w:tcW w:w="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48E91A" w14:textId="77777777" w:rsidR="00692227" w:rsidRPr="00A967C2" w:rsidRDefault="00692227" w:rsidP="00781CAD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967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23640F" w14:textId="77777777" w:rsidR="00692227" w:rsidRPr="00A967C2" w:rsidRDefault="00692227" w:rsidP="00781CAD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967C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C27694" w14:textId="77777777" w:rsidR="00692227" w:rsidRPr="00A967C2" w:rsidRDefault="00692227" w:rsidP="00781CAD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967C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4BF199" w14:textId="77777777" w:rsidR="00692227" w:rsidRPr="00A967C2" w:rsidRDefault="00692227" w:rsidP="00781CAD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967C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80284A" w14:textId="77777777" w:rsidR="00692227" w:rsidRPr="00A967C2" w:rsidRDefault="00692227" w:rsidP="00781CAD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967C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967115" w14:textId="77777777" w:rsidR="00692227" w:rsidRPr="00A967C2" w:rsidRDefault="00692227" w:rsidP="00781CAD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967C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7CF011" w14:textId="145EE494" w:rsidR="00692227" w:rsidRPr="00A967C2" w:rsidRDefault="00FE6B1C" w:rsidP="00781CAD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967C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Վ</w:t>
            </w:r>
            <w:r w:rsidR="00692227" w:rsidRPr="00A967C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»:</w:t>
            </w:r>
          </w:p>
        </w:tc>
      </w:tr>
    </w:tbl>
    <w:p w14:paraId="3D0D6365" w14:textId="299BF121" w:rsidR="00903945" w:rsidRPr="00A967C2" w:rsidRDefault="00903945" w:rsidP="00781CAD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rPr>
          <w:rFonts w:ascii="GHEA Grapalat" w:hAnsi="GHEA Grapalat"/>
          <w:color w:val="000000"/>
          <w:lang w:val="hy-AM"/>
        </w:rPr>
      </w:pPr>
    </w:p>
    <w:p w14:paraId="202C41D3" w14:textId="77777777" w:rsidR="00A82FA0" w:rsidRDefault="00A82FA0" w:rsidP="00781CAD">
      <w:pPr>
        <w:spacing w:after="200" w:line="276" w:lineRule="auto"/>
        <w:ind w:right="-63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</w:p>
    <w:p w14:paraId="401FB775" w14:textId="2F2AF287" w:rsidR="00A82FA0" w:rsidRPr="00ED01C6" w:rsidRDefault="00A82FA0" w:rsidP="00781CAD">
      <w:pPr>
        <w:spacing w:after="200" w:line="276" w:lineRule="auto"/>
        <w:ind w:right="-630"/>
        <w:jc w:val="both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D01C6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Հոդված 2. </w:t>
      </w:r>
    </w:p>
    <w:p w14:paraId="2D8BF983" w14:textId="1DA18186" w:rsidR="00841036" w:rsidRPr="00335AEA" w:rsidRDefault="00A82FA0" w:rsidP="00463972">
      <w:pPr>
        <w:tabs>
          <w:tab w:val="left" w:pos="90"/>
        </w:tabs>
        <w:spacing w:after="0" w:line="276" w:lineRule="auto"/>
        <w:ind w:left="-540" w:right="-720" w:firstLine="45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35AE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1</w:t>
      </w:r>
      <w:r w:rsidRPr="00335AEA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335AEA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841036" w:rsidRPr="00335AEA">
        <w:rPr>
          <w:rFonts w:ascii="GHEA Grapalat" w:eastAsia="Calibri" w:hAnsi="GHEA Grapalat"/>
          <w:b/>
          <w:sz w:val="24"/>
          <w:szCs w:val="24"/>
          <w:lang w:val="hy-AM"/>
        </w:rPr>
        <w:t xml:space="preserve">  </w:t>
      </w:r>
      <w:r w:rsidR="00706230" w:rsidRPr="00335AEA">
        <w:rPr>
          <w:rFonts w:ascii="GHEA Grapalat" w:eastAsia="Calibri" w:hAnsi="GHEA Grapalat"/>
          <w:sz w:val="24"/>
          <w:szCs w:val="24"/>
          <w:lang w:val="hy-AM"/>
        </w:rPr>
        <w:t>Ս</w:t>
      </w:r>
      <w:r w:rsidR="00706230" w:rsidRPr="00335A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ույն օրենքն ուժի մեջ է մտնում պաշտոնական </w:t>
      </w:r>
      <w:r w:rsidR="00463972" w:rsidRPr="00335AEA">
        <w:rPr>
          <w:rFonts w:ascii="GHEA Grapalat" w:hAnsi="GHEA Grapalat"/>
          <w:sz w:val="24"/>
          <w:szCs w:val="24"/>
          <w:lang w:val="hy-AM"/>
        </w:rPr>
        <w:t>հրապարակմանը հաջորդող օրվանից</w:t>
      </w:r>
      <w:r w:rsidR="00463972" w:rsidRPr="00335A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06230" w:rsidRPr="00335A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վեց ամիս հետո:</w:t>
      </w:r>
      <w:r w:rsidR="00463972" w:rsidRPr="00335A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78F44E7D" w14:textId="2771CE72" w:rsidR="00ED01C6" w:rsidRPr="00841036" w:rsidRDefault="00841036" w:rsidP="00781CAD">
      <w:pPr>
        <w:tabs>
          <w:tab w:val="left" w:pos="90"/>
        </w:tabs>
        <w:spacing w:after="0" w:line="276" w:lineRule="auto"/>
        <w:ind w:left="-540" w:right="-720" w:firstLine="540"/>
        <w:contextualSpacing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 w:rsidRPr="00841036">
        <w:rPr>
          <w:rFonts w:ascii="GHEA Grapalat" w:hAnsi="GHEA Grapalat" w:cs="Sylfaen"/>
          <w:sz w:val="24"/>
          <w:szCs w:val="24"/>
          <w:lang w:val="hy-AM"/>
        </w:rPr>
        <w:t xml:space="preserve">2. Մինչև սույն օրենքը ուժի մեջ մտնելը </w:t>
      </w:r>
      <w:r w:rsidRPr="00841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ավտոտրանսպորտային միջոցների շուկաների կազմակերպման գործունեություն իրականացնող անձինք, որոնք ունեն «Գործունեության ծանուցման</w:t>
      </w:r>
      <w:r w:rsidRPr="00841036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841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մասին»</w:t>
      </w:r>
      <w:r w:rsidRPr="00841036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841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օրենքի 22-րդ հոդվածին համապատասխան ծանուցման ենթակա գործունեությամբ զբաղվելու իրավունք, </w:t>
      </w:r>
      <w:r w:rsidRPr="00841036">
        <w:rPr>
          <w:rFonts w:ascii="GHEA Grapalat" w:hAnsi="GHEA Grapalat" w:cs="Sylfaen"/>
          <w:sz w:val="24"/>
          <w:szCs w:val="24"/>
          <w:lang w:val="hy-AM"/>
        </w:rPr>
        <w:t xml:space="preserve">մինչև տարեկան հերթական պետական տուրքի վճարման ժամկետը կարող են զբաղվել տվյալ գործունեությամբ, որից հետո «Լիցենզավորման մասին» օրենքով սահմանված կարգով պետք է </w:t>
      </w:r>
      <w:bookmarkStart w:id="0" w:name="_Hlk129337845"/>
      <w:r w:rsidRPr="00841036">
        <w:rPr>
          <w:rFonts w:ascii="GHEA Grapalat" w:hAnsi="GHEA Grapalat" w:cs="Sylfaen"/>
          <w:sz w:val="24"/>
          <w:szCs w:val="24"/>
          <w:lang w:val="hy-AM"/>
        </w:rPr>
        <w:t>ներկայացնեն լիցենզիայի ստացման հայտ։</w:t>
      </w:r>
      <w:bookmarkEnd w:id="0"/>
      <w:r w:rsidRPr="00841036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6911E77E" w14:textId="766D4D4E" w:rsidR="00A82FA0" w:rsidRPr="00841036" w:rsidRDefault="00950E62" w:rsidP="00781CAD">
      <w:pPr>
        <w:widowControl w:val="0"/>
        <w:tabs>
          <w:tab w:val="left" w:pos="90"/>
        </w:tabs>
        <w:spacing w:after="0" w:line="276" w:lineRule="auto"/>
        <w:ind w:left="-540" w:right="-720" w:firstLine="54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1036">
        <w:rPr>
          <w:rFonts w:ascii="GHEA Grapalat" w:hAnsi="GHEA Grapalat" w:cs="Sylfaen"/>
          <w:sz w:val="24"/>
          <w:szCs w:val="24"/>
          <w:lang w:val="hy-AM"/>
        </w:rPr>
        <w:t>3</w:t>
      </w:r>
      <w:r w:rsidRPr="00841036">
        <w:rPr>
          <w:rFonts w:ascii="Cambria Math" w:hAnsi="Cambria Math" w:cs="Cambria Math"/>
          <w:sz w:val="24"/>
          <w:szCs w:val="24"/>
          <w:lang w:val="hy-AM"/>
        </w:rPr>
        <w:t>․</w:t>
      </w:r>
      <w:r w:rsidRPr="0084103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95E30" w:rsidRPr="00F95E30">
        <w:rPr>
          <w:rFonts w:ascii="GHEA Grapalat" w:hAnsi="GHEA Grapalat" w:cs="Sylfaen"/>
          <w:sz w:val="24"/>
          <w:szCs w:val="24"/>
          <w:lang w:val="hy-AM"/>
        </w:rPr>
        <w:t>Սույն օրենքի 1-ին հոդվածով սահմանված լիցենզավորման ենթակա գործունեության տեսակի լիցենզավորման կարգը, լիցենզիայի և</w:t>
      </w:r>
      <w:bookmarkStart w:id="1" w:name="_GoBack"/>
      <w:bookmarkEnd w:id="1"/>
      <w:r w:rsidR="00F95E30" w:rsidRPr="00F95E30">
        <w:rPr>
          <w:rFonts w:ascii="GHEA Grapalat" w:hAnsi="GHEA Grapalat" w:cs="Sylfaen"/>
          <w:sz w:val="24"/>
          <w:szCs w:val="24"/>
          <w:lang w:val="hy-AM"/>
        </w:rPr>
        <w:t xml:space="preserve"> հայտի ձևերը Կառավարության կողմից հաստատվում է  սույն օրենքն ուժի մեջ մտնելուց հետո վեցամսյա ժամկետում</w:t>
      </w:r>
      <w:r w:rsidR="00F95E30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1161AF1" w14:textId="081457F0" w:rsidR="00610822" w:rsidRDefault="00610822" w:rsidP="00781CAD">
      <w:pPr>
        <w:widowControl w:val="0"/>
        <w:tabs>
          <w:tab w:val="left" w:pos="90"/>
        </w:tabs>
        <w:spacing w:after="0" w:line="276" w:lineRule="auto"/>
        <w:ind w:left="-540" w:right="-720" w:firstLine="540"/>
        <w:contextualSpacing/>
        <w:jc w:val="both"/>
        <w:rPr>
          <w:rFonts w:ascii="GHEA Grapalat" w:hAnsi="GHEA Grapalat" w:cs="Sylfaen"/>
          <w:lang w:val="hy-AM"/>
        </w:rPr>
      </w:pPr>
    </w:p>
    <w:p w14:paraId="5B7B3DEE" w14:textId="4AECD8E9" w:rsidR="0066042A" w:rsidRPr="00A967C2" w:rsidRDefault="0066042A" w:rsidP="00781CA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GHEA Grapalat" w:hAnsi="GHEA Grapalat"/>
          <w:color w:val="000000"/>
          <w:lang w:val="hy-AM"/>
        </w:rPr>
      </w:pPr>
    </w:p>
    <w:sectPr w:rsidR="0066042A" w:rsidRPr="00A967C2" w:rsidSect="0020120C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986"/>
    <w:rsid w:val="000F63DA"/>
    <w:rsid w:val="0014761A"/>
    <w:rsid w:val="0020120C"/>
    <w:rsid w:val="00245C17"/>
    <w:rsid w:val="00306C0E"/>
    <w:rsid w:val="00332340"/>
    <w:rsid w:val="00335AEA"/>
    <w:rsid w:val="00403EE9"/>
    <w:rsid w:val="00434A35"/>
    <w:rsid w:val="004608CF"/>
    <w:rsid w:val="00463972"/>
    <w:rsid w:val="00610822"/>
    <w:rsid w:val="0066042A"/>
    <w:rsid w:val="00664468"/>
    <w:rsid w:val="00683773"/>
    <w:rsid w:val="00692227"/>
    <w:rsid w:val="00701D35"/>
    <w:rsid w:val="00706230"/>
    <w:rsid w:val="00761F1D"/>
    <w:rsid w:val="00770546"/>
    <w:rsid w:val="00781CAD"/>
    <w:rsid w:val="00802311"/>
    <w:rsid w:val="00841036"/>
    <w:rsid w:val="008A4897"/>
    <w:rsid w:val="008C542D"/>
    <w:rsid w:val="008F3593"/>
    <w:rsid w:val="00903945"/>
    <w:rsid w:val="0094609C"/>
    <w:rsid w:val="00950E62"/>
    <w:rsid w:val="009C3C39"/>
    <w:rsid w:val="009D5E64"/>
    <w:rsid w:val="00A218CC"/>
    <w:rsid w:val="00A73986"/>
    <w:rsid w:val="00A82FA0"/>
    <w:rsid w:val="00A967C2"/>
    <w:rsid w:val="00B16D43"/>
    <w:rsid w:val="00B82081"/>
    <w:rsid w:val="00B83F53"/>
    <w:rsid w:val="00BD079B"/>
    <w:rsid w:val="00C860BB"/>
    <w:rsid w:val="00D35F17"/>
    <w:rsid w:val="00DB76EF"/>
    <w:rsid w:val="00DD24C1"/>
    <w:rsid w:val="00E015EA"/>
    <w:rsid w:val="00E6425F"/>
    <w:rsid w:val="00E66CA9"/>
    <w:rsid w:val="00ED01C6"/>
    <w:rsid w:val="00F35CDE"/>
    <w:rsid w:val="00F95E30"/>
    <w:rsid w:val="00FE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71D97"/>
  <w15:chartTrackingRefBased/>
  <w15:docId w15:val="{D7A13816-7735-498B-9249-F158EFFB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0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05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A. Musheghyan</dc:creator>
  <cp:keywords>https:/mul2-mineconomy.gov.am/tasks/431213/oneclick/e355c7325f952e83c487c3c5bbf650814db6835c7c6a3e4fe1a6f896a67e22ab.docx?token=caec9d6448f872fbeb6bc1a36ba4e9c9</cp:keywords>
  <dc:description/>
  <cp:lastModifiedBy>Gevorg S. Matevosyan</cp:lastModifiedBy>
  <cp:revision>28</cp:revision>
  <dcterms:created xsi:type="dcterms:W3CDTF">2023-05-25T04:39:00Z</dcterms:created>
  <dcterms:modified xsi:type="dcterms:W3CDTF">2023-10-30T11:15:00Z</dcterms:modified>
</cp:coreProperties>
</file>