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6F668" w14:textId="77777777" w:rsidR="00573100" w:rsidRPr="00EC0D23" w:rsidRDefault="00573100" w:rsidP="00573100">
      <w:pPr>
        <w:shd w:val="clear" w:color="auto" w:fill="FFFFFF"/>
        <w:spacing w:after="0"/>
        <w:jc w:val="right"/>
        <w:rPr>
          <w:rFonts w:eastAsia="Times New Roman" w:cs="Times New Roman"/>
          <w:b/>
          <w:bCs/>
          <w:color w:val="000000"/>
          <w:lang w:val="hy-AM"/>
        </w:rPr>
      </w:pPr>
      <w:r w:rsidRPr="00EC0D23">
        <w:rPr>
          <w:rFonts w:eastAsia="Times New Roman" w:cs="Times New Roman"/>
          <w:b/>
          <w:bCs/>
          <w:color w:val="000000"/>
          <w:lang w:val="hy-AM"/>
        </w:rPr>
        <w:t>ՆԱԽԱԳԻԾ</w:t>
      </w:r>
    </w:p>
    <w:p w14:paraId="2CE7B738" w14:textId="77777777" w:rsidR="00573100" w:rsidRPr="00EC0D23" w:rsidRDefault="00573100" w:rsidP="00573100">
      <w:pPr>
        <w:shd w:val="clear" w:color="auto" w:fill="FFFFFF"/>
        <w:spacing w:after="0"/>
        <w:jc w:val="both"/>
        <w:rPr>
          <w:rFonts w:eastAsia="Times New Roman" w:cs="Times New Roman"/>
          <w:b/>
          <w:bCs/>
          <w:color w:val="000000"/>
        </w:rPr>
      </w:pPr>
    </w:p>
    <w:p w14:paraId="506CA51A" w14:textId="77777777" w:rsidR="00573100" w:rsidRPr="00EC0D23" w:rsidRDefault="00573100" w:rsidP="00573100">
      <w:pPr>
        <w:shd w:val="clear" w:color="auto" w:fill="FFFFFF"/>
        <w:spacing w:after="0"/>
        <w:jc w:val="both"/>
        <w:rPr>
          <w:rFonts w:eastAsia="Times New Roman" w:cs="Times New Roman"/>
          <w:b/>
          <w:bCs/>
          <w:color w:val="000000"/>
        </w:rPr>
      </w:pPr>
    </w:p>
    <w:p w14:paraId="7306B467" w14:textId="77777777" w:rsidR="00573100" w:rsidRPr="00EC0D23" w:rsidRDefault="00573100" w:rsidP="00573100">
      <w:pPr>
        <w:shd w:val="clear" w:color="auto" w:fill="FFFFFF"/>
        <w:spacing w:after="0"/>
        <w:jc w:val="center"/>
        <w:rPr>
          <w:rFonts w:eastAsia="Times New Roman" w:cs="Times New Roman"/>
          <w:color w:val="000000"/>
        </w:rPr>
      </w:pPr>
      <w:r w:rsidRPr="00EC0D23">
        <w:rPr>
          <w:rFonts w:eastAsia="Times New Roman" w:cs="Times New Roman"/>
          <w:b/>
          <w:bCs/>
          <w:color w:val="000000"/>
        </w:rPr>
        <w:t>ՀԱՅԱՍՏԱՆԻ ՀԱՆՐԱՊԵՏՈՒԹՅԱՆ</w:t>
      </w:r>
    </w:p>
    <w:p w14:paraId="6343CB14" w14:textId="77777777" w:rsidR="00573100" w:rsidRPr="00EC0D23" w:rsidRDefault="00573100" w:rsidP="00573100">
      <w:pPr>
        <w:shd w:val="clear" w:color="auto" w:fill="FFFFFF"/>
        <w:spacing w:after="0"/>
        <w:jc w:val="center"/>
        <w:rPr>
          <w:rFonts w:eastAsia="Times New Roman" w:cs="Times New Roman"/>
          <w:color w:val="000000"/>
        </w:rPr>
      </w:pPr>
    </w:p>
    <w:p w14:paraId="3AD29B41" w14:textId="77777777" w:rsidR="00573100" w:rsidRPr="00EC0D23" w:rsidRDefault="00573100" w:rsidP="00573100">
      <w:pPr>
        <w:shd w:val="clear" w:color="auto" w:fill="FFFFFF"/>
        <w:spacing w:after="0"/>
        <w:jc w:val="center"/>
        <w:rPr>
          <w:rFonts w:eastAsia="Times New Roman" w:cs="Times New Roman"/>
          <w:color w:val="000000"/>
        </w:rPr>
      </w:pPr>
      <w:r w:rsidRPr="00EC0D23">
        <w:rPr>
          <w:rFonts w:eastAsia="Times New Roman" w:cs="Times New Roman"/>
          <w:b/>
          <w:bCs/>
          <w:color w:val="000000"/>
        </w:rPr>
        <w:t>Օ Ր Ե Ն Ք Ը</w:t>
      </w:r>
    </w:p>
    <w:p w14:paraId="3C9AD00D" w14:textId="77777777" w:rsidR="00573100" w:rsidRPr="00EC0D23" w:rsidRDefault="00573100" w:rsidP="00573100">
      <w:pPr>
        <w:shd w:val="clear" w:color="auto" w:fill="FFFFFF"/>
        <w:spacing w:after="0"/>
        <w:ind w:firstLine="375"/>
        <w:jc w:val="center"/>
        <w:rPr>
          <w:rFonts w:eastAsia="Times New Roman" w:cs="Times New Roman"/>
          <w:color w:val="000000"/>
        </w:rPr>
      </w:pPr>
    </w:p>
    <w:p w14:paraId="1A2C487C" w14:textId="77777777" w:rsidR="00573100" w:rsidRPr="00EC0D23" w:rsidRDefault="00573100" w:rsidP="00573100">
      <w:pPr>
        <w:shd w:val="clear" w:color="auto" w:fill="FFFFFF"/>
        <w:spacing w:after="0"/>
        <w:jc w:val="center"/>
        <w:rPr>
          <w:rFonts w:eastAsia="Times New Roman" w:cs="Times New Roman"/>
          <w:color w:val="000000"/>
        </w:rPr>
      </w:pPr>
    </w:p>
    <w:p w14:paraId="2FE574A5" w14:textId="77777777" w:rsidR="00573100" w:rsidRPr="00EC0D23" w:rsidRDefault="00573100" w:rsidP="00573100">
      <w:pPr>
        <w:shd w:val="clear" w:color="auto" w:fill="FFFFFF"/>
        <w:spacing w:after="0"/>
        <w:jc w:val="center"/>
        <w:rPr>
          <w:rFonts w:eastAsia="Times New Roman" w:cs="Times New Roman"/>
          <w:color w:val="000000"/>
        </w:rPr>
      </w:pPr>
      <w:r w:rsidRPr="00EC0D23">
        <w:rPr>
          <w:rFonts w:eastAsia="Times New Roman" w:cs="Times New Roman"/>
          <w:b/>
          <w:bCs/>
          <w:color w:val="000000"/>
        </w:rPr>
        <w:t>«ՆԵՐԴՐՈՒՄԱՅԻՆ ՖՈՆԴԵՐԻ ՄԱՍԻՆ» ՕՐԵՆՔՈՒՄ</w:t>
      </w:r>
      <w:r w:rsidRPr="00EC0D23">
        <w:rPr>
          <w:rFonts w:ascii="Calibri" w:eastAsia="Times New Roman" w:hAnsi="Calibri" w:cs="Calibri"/>
          <w:b/>
          <w:bCs/>
          <w:color w:val="000000"/>
        </w:rPr>
        <w:t> </w:t>
      </w:r>
      <w:r w:rsidRPr="00EC0D23">
        <w:rPr>
          <w:rFonts w:eastAsia="Times New Roman" w:cs="Calibri"/>
          <w:b/>
          <w:bCs/>
          <w:color w:val="000000"/>
          <w:lang w:val="hy-AM"/>
        </w:rPr>
        <w:t xml:space="preserve">ՓՈՓՈԽՈՒԹՅՈՒՆՆԵՐ ԵՎ </w:t>
      </w:r>
      <w:r w:rsidRPr="00EC0D23">
        <w:rPr>
          <w:rFonts w:eastAsia="Times New Roman" w:cs="Arial Unicode"/>
          <w:b/>
          <w:bCs/>
          <w:color w:val="000000"/>
        </w:rPr>
        <w:t>ԼՐԱՑՈՒՄՆԵՐ</w:t>
      </w:r>
      <w:r w:rsidRPr="00EC0D23">
        <w:rPr>
          <w:rFonts w:ascii="Calibri" w:eastAsia="Times New Roman" w:hAnsi="Calibri" w:cs="Calibri"/>
          <w:b/>
          <w:bCs/>
          <w:color w:val="000000"/>
        </w:rPr>
        <w:t> </w:t>
      </w:r>
      <w:r w:rsidRPr="00EC0D23">
        <w:rPr>
          <w:rFonts w:eastAsia="Times New Roman" w:cs="Arial Unicode"/>
          <w:b/>
          <w:bCs/>
          <w:color w:val="000000"/>
        </w:rPr>
        <w:t>ԿԱՏԱՐԵԼՈՒ</w:t>
      </w:r>
      <w:r w:rsidRPr="00EC0D23">
        <w:rPr>
          <w:rFonts w:eastAsia="Times New Roman" w:cs="Times New Roman"/>
          <w:b/>
          <w:bCs/>
          <w:color w:val="000000"/>
        </w:rPr>
        <w:t xml:space="preserve"> </w:t>
      </w:r>
      <w:r w:rsidRPr="00EC0D23">
        <w:rPr>
          <w:rFonts w:eastAsia="Times New Roman" w:cs="Arial Unicode"/>
          <w:b/>
          <w:bCs/>
          <w:color w:val="000000"/>
        </w:rPr>
        <w:t>ՄԱՍԻՆ</w:t>
      </w:r>
    </w:p>
    <w:p w14:paraId="10B8AF3E" w14:textId="77777777" w:rsidR="00573100" w:rsidRPr="00EC0D23" w:rsidRDefault="00573100" w:rsidP="00573100">
      <w:pPr>
        <w:shd w:val="clear" w:color="auto" w:fill="FFFFFF"/>
        <w:spacing w:after="0"/>
        <w:jc w:val="both"/>
        <w:rPr>
          <w:rFonts w:eastAsia="Times New Roman" w:cs="Times New Roman"/>
          <w:color w:val="000000"/>
        </w:rPr>
      </w:pPr>
      <w:r w:rsidRPr="00EC0D23">
        <w:rPr>
          <w:rFonts w:ascii="Calibri" w:eastAsia="Times New Roman" w:hAnsi="Calibri" w:cs="Calibri"/>
          <w:color w:val="000000"/>
        </w:rPr>
        <w:t>             </w:t>
      </w:r>
    </w:p>
    <w:p w14:paraId="18279413" w14:textId="77777777" w:rsidR="00573100" w:rsidRPr="00EC0D23" w:rsidRDefault="00573100" w:rsidP="00573100">
      <w:pPr>
        <w:shd w:val="clear" w:color="auto" w:fill="FFFFFF"/>
        <w:spacing w:after="0"/>
        <w:ind w:firstLine="375"/>
        <w:jc w:val="both"/>
        <w:rPr>
          <w:rFonts w:eastAsia="Times New Roman" w:cs="Times New Roman"/>
          <w:color w:val="000000"/>
          <w:lang w:val="hy-AM"/>
        </w:rPr>
      </w:pPr>
      <w:proofErr w:type="spellStart"/>
      <w:r w:rsidRPr="00EC0D23">
        <w:rPr>
          <w:rFonts w:eastAsia="Times New Roman" w:cs="Times New Roman"/>
          <w:b/>
          <w:bCs/>
          <w:color w:val="000000"/>
        </w:rPr>
        <w:t>Հոդված</w:t>
      </w:r>
      <w:proofErr w:type="spellEnd"/>
      <w:r w:rsidRPr="00EC0D23">
        <w:rPr>
          <w:rFonts w:eastAsia="Times New Roman" w:cs="Times New Roman"/>
          <w:b/>
          <w:bCs/>
          <w:color w:val="000000"/>
        </w:rPr>
        <w:t xml:space="preserve"> 1.</w:t>
      </w:r>
      <w:r w:rsidRPr="00EC0D23">
        <w:rPr>
          <w:rFonts w:ascii="Calibri" w:eastAsia="Times New Roman" w:hAnsi="Calibri" w:cs="Calibri"/>
          <w:b/>
          <w:bCs/>
          <w:color w:val="000000"/>
        </w:rPr>
        <w:t> </w:t>
      </w:r>
      <w:r w:rsidRPr="00EC0D23">
        <w:rPr>
          <w:rFonts w:eastAsia="Times New Roman" w:cs="Times New Roman"/>
          <w:color w:val="000000"/>
        </w:rPr>
        <w:t>«</w:t>
      </w:r>
      <w:proofErr w:type="spellStart"/>
      <w:r w:rsidRPr="00EC0D23">
        <w:rPr>
          <w:rFonts w:eastAsia="Times New Roman" w:cs="Times New Roman"/>
          <w:color w:val="000000"/>
        </w:rPr>
        <w:t>Ներդրումային</w:t>
      </w:r>
      <w:proofErr w:type="spellEnd"/>
      <w:r w:rsidRPr="00EC0D23">
        <w:rPr>
          <w:rFonts w:eastAsia="Times New Roman" w:cs="Times New Roman"/>
          <w:color w:val="000000"/>
        </w:rPr>
        <w:t xml:space="preserve"> </w:t>
      </w:r>
      <w:proofErr w:type="spellStart"/>
      <w:r w:rsidRPr="00EC0D23">
        <w:rPr>
          <w:rFonts w:eastAsia="Times New Roman" w:cs="Times New Roman"/>
          <w:color w:val="000000"/>
        </w:rPr>
        <w:t>ֆոնդերի</w:t>
      </w:r>
      <w:proofErr w:type="spellEnd"/>
      <w:r w:rsidRPr="00EC0D23">
        <w:rPr>
          <w:rFonts w:eastAsia="Times New Roman" w:cs="Times New Roman"/>
          <w:color w:val="000000"/>
        </w:rPr>
        <w:t xml:space="preserve"> </w:t>
      </w:r>
      <w:proofErr w:type="spellStart"/>
      <w:r w:rsidRPr="00EC0D23">
        <w:rPr>
          <w:rFonts w:eastAsia="Times New Roman" w:cs="Times New Roman"/>
          <w:color w:val="000000"/>
        </w:rPr>
        <w:t>մասին</w:t>
      </w:r>
      <w:proofErr w:type="spellEnd"/>
      <w:r w:rsidRPr="00EC0D23">
        <w:rPr>
          <w:rFonts w:eastAsia="Times New Roman" w:cs="Times New Roman"/>
          <w:color w:val="000000"/>
        </w:rPr>
        <w:t xml:space="preserve">» 2010 </w:t>
      </w:r>
      <w:proofErr w:type="spellStart"/>
      <w:r w:rsidRPr="00EC0D23">
        <w:rPr>
          <w:rFonts w:eastAsia="Times New Roman" w:cs="Times New Roman"/>
          <w:color w:val="000000"/>
        </w:rPr>
        <w:t>թվականի</w:t>
      </w:r>
      <w:proofErr w:type="spellEnd"/>
      <w:r w:rsidRPr="00EC0D23">
        <w:rPr>
          <w:rFonts w:eastAsia="Times New Roman" w:cs="Times New Roman"/>
          <w:color w:val="000000"/>
        </w:rPr>
        <w:t xml:space="preserve"> </w:t>
      </w:r>
      <w:proofErr w:type="spellStart"/>
      <w:r w:rsidRPr="00EC0D23">
        <w:rPr>
          <w:rFonts w:eastAsia="Times New Roman" w:cs="Times New Roman"/>
          <w:color w:val="000000"/>
        </w:rPr>
        <w:t>դեկտեմբերի</w:t>
      </w:r>
      <w:proofErr w:type="spellEnd"/>
      <w:r w:rsidRPr="00EC0D23">
        <w:rPr>
          <w:rFonts w:eastAsia="Times New Roman" w:cs="Times New Roman"/>
          <w:color w:val="000000"/>
        </w:rPr>
        <w:t xml:space="preserve"> 22-ի ՀՕ-245-Ն </w:t>
      </w:r>
      <w:proofErr w:type="spellStart"/>
      <w:r w:rsidRPr="00EC0D23">
        <w:rPr>
          <w:rFonts w:eastAsia="Times New Roman" w:cs="Times New Roman"/>
          <w:color w:val="000000"/>
        </w:rPr>
        <w:t>օրենք</w:t>
      </w:r>
      <w:proofErr w:type="spellEnd"/>
      <w:r w:rsidRPr="00EC0D23">
        <w:rPr>
          <w:rFonts w:eastAsia="Times New Roman" w:cs="Times New Roman"/>
          <w:color w:val="000000"/>
          <w:lang w:val="hy-AM"/>
        </w:rPr>
        <w:t>ի</w:t>
      </w:r>
      <w:r w:rsidRPr="00EC0D23">
        <w:rPr>
          <w:rFonts w:eastAsia="Times New Roman" w:cs="Times New Roman"/>
          <w:color w:val="000000"/>
        </w:rPr>
        <w:t xml:space="preserve"> (</w:t>
      </w:r>
      <w:proofErr w:type="spellStart"/>
      <w:r w:rsidRPr="00EC0D23">
        <w:rPr>
          <w:rFonts w:eastAsia="Times New Roman" w:cs="Times New Roman"/>
          <w:color w:val="000000"/>
        </w:rPr>
        <w:t>այսուհետ</w:t>
      </w:r>
      <w:proofErr w:type="spellEnd"/>
      <w:r w:rsidRPr="00EC0D23">
        <w:rPr>
          <w:rFonts w:eastAsia="Times New Roman" w:cs="Times New Roman"/>
          <w:color w:val="000000"/>
        </w:rPr>
        <w:t xml:space="preserve">՝ </w:t>
      </w:r>
      <w:proofErr w:type="spellStart"/>
      <w:r w:rsidRPr="00EC0D23">
        <w:rPr>
          <w:rFonts w:eastAsia="Times New Roman" w:cs="Times New Roman"/>
          <w:color w:val="000000"/>
        </w:rPr>
        <w:t>Օրենք</w:t>
      </w:r>
      <w:proofErr w:type="spellEnd"/>
      <w:r w:rsidRPr="00EC0D23">
        <w:rPr>
          <w:rFonts w:eastAsia="Times New Roman" w:cs="Times New Roman"/>
          <w:color w:val="000000"/>
        </w:rPr>
        <w:t xml:space="preserve">) </w:t>
      </w:r>
      <w:r w:rsidRPr="00EC0D23">
        <w:rPr>
          <w:rFonts w:eastAsia="Times New Roman" w:cs="Times New Roman"/>
          <w:color w:val="000000"/>
          <w:lang w:val="hy-AM"/>
        </w:rPr>
        <w:t>1-ին հոդվածում՝</w:t>
      </w:r>
    </w:p>
    <w:p w14:paraId="4168595F" w14:textId="77777777" w:rsidR="00573100" w:rsidRPr="00EC0D23" w:rsidRDefault="00573100" w:rsidP="00573100">
      <w:pPr>
        <w:pStyle w:val="ListParagraph"/>
        <w:numPr>
          <w:ilvl w:val="0"/>
          <w:numId w:val="1"/>
        </w:numPr>
        <w:shd w:val="clear" w:color="auto" w:fill="FFFFFF"/>
        <w:spacing w:after="0"/>
        <w:jc w:val="both"/>
        <w:rPr>
          <w:rFonts w:eastAsia="Times New Roman" w:cs="Times New Roman"/>
          <w:color w:val="000000"/>
          <w:lang w:val="hy-AM"/>
        </w:rPr>
      </w:pPr>
      <w:r w:rsidRPr="00EC0D23">
        <w:rPr>
          <w:rFonts w:eastAsia="Times New Roman" w:cs="Times New Roman"/>
          <w:color w:val="000000"/>
          <w:lang w:val="hy-AM"/>
        </w:rPr>
        <w:t xml:space="preserve">1-ին մասի 1-ին </w:t>
      </w:r>
      <w:proofErr w:type="spellStart"/>
      <w:r w:rsidRPr="00EC0D23">
        <w:rPr>
          <w:rFonts w:eastAsia="Times New Roman" w:cs="Times New Roman"/>
          <w:color w:val="000000"/>
          <w:lang w:val="hy-AM"/>
        </w:rPr>
        <w:t>կետում</w:t>
      </w:r>
      <w:proofErr w:type="spellEnd"/>
      <w:r w:rsidRPr="00EC0D23">
        <w:rPr>
          <w:rFonts w:eastAsia="Times New Roman" w:cs="Times New Roman"/>
          <w:color w:val="000000"/>
          <w:lang w:val="hy-AM"/>
        </w:rPr>
        <w:t xml:space="preserve"> </w:t>
      </w:r>
      <w:r w:rsidRPr="00EC0D23">
        <w:rPr>
          <w:rFonts w:eastAsia="Times New Roman" w:cs="Times New Roman"/>
          <w:noProof/>
          <w:color w:val="000000"/>
          <w:lang w:val="hy-AM"/>
        </w:rPr>
        <w:t>ինչպես նաև Հայաստանի Հանրապետության տարածքում գործող ներդրումային ֆոնդի կառավարիչների,</w:t>
      </w:r>
      <w:r w:rsidRPr="00EC0D23">
        <w:rPr>
          <w:rFonts w:eastAsia="Times New Roman" w:cs="Times New Roman"/>
          <w:color w:val="000000"/>
          <w:lang w:val="hy-AM"/>
        </w:rPr>
        <w:t> բառերից հետո լրացնել «</w:t>
      </w:r>
      <w:r w:rsidRPr="00EC0D23">
        <w:rPr>
          <w:rFonts w:eastAsia="Times New Roman" w:cs="Times New Roman"/>
          <w:noProof/>
          <w:color w:val="000000"/>
          <w:lang w:val="hy-AM"/>
        </w:rPr>
        <w:t>ոչ հրապարակային ֆոնդի կառավարումն իրականացնող անձանց,</w:t>
      </w:r>
      <w:r w:rsidRPr="00EC0D23">
        <w:rPr>
          <w:rFonts w:eastAsia="Times New Roman" w:cs="Times New Roman"/>
          <w:color w:val="000000"/>
          <w:lang w:val="hy-AM"/>
        </w:rPr>
        <w:t>» բառերով.</w:t>
      </w:r>
    </w:p>
    <w:p w14:paraId="5B395B64" w14:textId="77777777" w:rsidR="00573100" w:rsidRPr="00EC0D23" w:rsidRDefault="00573100" w:rsidP="00573100">
      <w:pPr>
        <w:pStyle w:val="ListParagraph"/>
        <w:numPr>
          <w:ilvl w:val="0"/>
          <w:numId w:val="1"/>
        </w:numPr>
        <w:shd w:val="clear" w:color="auto" w:fill="FFFFFF"/>
        <w:spacing w:after="0"/>
        <w:jc w:val="both"/>
        <w:rPr>
          <w:rFonts w:eastAsia="Times New Roman" w:cs="Times New Roman"/>
          <w:color w:val="000000"/>
          <w:lang w:val="hy-AM"/>
        </w:rPr>
      </w:pPr>
      <w:r w:rsidRPr="00EC0D23">
        <w:rPr>
          <w:rFonts w:eastAsia="Times New Roman" w:cs="Times New Roman"/>
          <w:color w:val="000000"/>
          <w:lang w:val="hy-AM"/>
        </w:rPr>
        <w:t xml:space="preserve">1-ին մասի 2-րդ </w:t>
      </w:r>
      <w:proofErr w:type="spellStart"/>
      <w:r w:rsidRPr="00EC0D23">
        <w:rPr>
          <w:rFonts w:eastAsia="Times New Roman" w:cs="Times New Roman"/>
          <w:color w:val="000000"/>
          <w:lang w:val="hy-AM"/>
        </w:rPr>
        <w:t>կետում</w:t>
      </w:r>
      <w:proofErr w:type="spellEnd"/>
      <w:r w:rsidRPr="00EC0D23">
        <w:rPr>
          <w:rFonts w:eastAsia="Times New Roman" w:cs="Times New Roman"/>
          <w:color w:val="000000"/>
          <w:lang w:val="hy-AM"/>
        </w:rPr>
        <w:t xml:space="preserve"> «</w:t>
      </w:r>
      <w:r w:rsidRPr="00EC0D23">
        <w:rPr>
          <w:rFonts w:eastAsia="Times New Roman" w:cs="Times New Roman"/>
          <w:noProof/>
          <w:color w:val="000000"/>
          <w:lang w:val="hy-AM"/>
        </w:rPr>
        <w:t>Հայաստանի Հանրապետության տարածքում գործող ներդրումային ֆոնդերի և ներդրումային ֆոնդի կառավարիչների,</w:t>
      </w:r>
      <w:r w:rsidRPr="00EC0D23">
        <w:rPr>
          <w:rFonts w:eastAsia="Times New Roman" w:cs="Times New Roman"/>
          <w:color w:val="000000"/>
          <w:lang w:val="hy-AM"/>
        </w:rPr>
        <w:t xml:space="preserve">» բառերը փոխարինել «Հայաստանի Հանրապետության տարածքում գործող ներդրումային ֆոնդերի, ներդրումային ֆոնդի կառավարիչների, </w:t>
      </w:r>
      <w:r w:rsidRPr="00EC0D23">
        <w:rPr>
          <w:rFonts w:eastAsia="Times New Roman" w:cs="Times New Roman"/>
          <w:noProof/>
          <w:color w:val="000000"/>
          <w:lang w:val="hy-AM"/>
        </w:rPr>
        <w:t>ոչ հրապարակային ֆոնդի կառավարումն իրականացնող անձանց և</w:t>
      </w:r>
      <w:r w:rsidRPr="00EC0D23">
        <w:rPr>
          <w:rFonts w:eastAsia="Times New Roman" w:cs="Times New Roman"/>
          <w:color w:val="000000"/>
          <w:lang w:val="hy-AM"/>
        </w:rPr>
        <w:t>» բառերով.</w:t>
      </w:r>
    </w:p>
    <w:p w14:paraId="4273E8EA" w14:textId="77777777" w:rsidR="00573100" w:rsidRPr="00EC0D23" w:rsidRDefault="00573100" w:rsidP="00573100">
      <w:pPr>
        <w:pStyle w:val="ListParagraph"/>
        <w:numPr>
          <w:ilvl w:val="0"/>
          <w:numId w:val="1"/>
        </w:numPr>
        <w:shd w:val="clear" w:color="auto" w:fill="FFFFFF"/>
        <w:spacing w:after="0"/>
        <w:jc w:val="both"/>
        <w:rPr>
          <w:rFonts w:eastAsia="Times New Roman" w:cs="Calibri"/>
          <w:bCs/>
          <w:color w:val="000000"/>
          <w:lang w:val="hy-AM"/>
        </w:rPr>
      </w:pPr>
      <w:r w:rsidRPr="00EC0D23">
        <w:rPr>
          <w:rFonts w:eastAsia="Times New Roman" w:cs="Calibri"/>
          <w:bCs/>
          <w:color w:val="000000"/>
          <w:lang w:val="hy-AM"/>
        </w:rPr>
        <w:t>2-րդ մասում «</w:t>
      </w:r>
      <w:r w:rsidRPr="00EC0D23">
        <w:rPr>
          <w:rFonts w:eastAsia="Times New Roman" w:cs="Times New Roman"/>
          <w:noProof/>
          <w:color w:val="000000"/>
          <w:lang w:val="hy-AM"/>
        </w:rPr>
        <w:t>ոչ հրապարակային ներդրումային ֆոնդերին</w:t>
      </w:r>
      <w:r w:rsidRPr="00EC0D23">
        <w:rPr>
          <w:rFonts w:eastAsia="Times New Roman" w:cs="Calibri"/>
          <w:bCs/>
          <w:color w:val="000000"/>
          <w:lang w:val="hy-AM"/>
        </w:rPr>
        <w:t>» բառերից հետո լրացնել «</w:t>
      </w:r>
      <w:r w:rsidRPr="00EC0D23">
        <w:rPr>
          <w:rFonts w:eastAsia="Times New Roman" w:cs="Times New Roman"/>
          <w:noProof/>
          <w:color w:val="000000"/>
          <w:lang w:val="hy-AM"/>
        </w:rPr>
        <w:t>կամ եթե այլ բան սահմանված չէ սույն օրենքի 8-րդ հոդվածի 4-րդ մասով</w:t>
      </w:r>
      <w:r w:rsidRPr="00EC0D23">
        <w:rPr>
          <w:rFonts w:eastAsia="Times New Roman" w:cs="Calibri"/>
          <w:bCs/>
          <w:color w:val="000000"/>
          <w:lang w:val="hy-AM"/>
        </w:rPr>
        <w:t>» բառերով։</w:t>
      </w:r>
    </w:p>
    <w:p w14:paraId="73BB2DD3" w14:textId="77777777" w:rsidR="00573100" w:rsidRPr="00EC0D23" w:rsidRDefault="00573100" w:rsidP="00573100">
      <w:pPr>
        <w:shd w:val="clear" w:color="auto" w:fill="FFFFFF"/>
        <w:spacing w:after="0"/>
        <w:jc w:val="both"/>
        <w:rPr>
          <w:rFonts w:eastAsia="Times New Roman" w:cs="Calibri"/>
          <w:bCs/>
          <w:color w:val="000000"/>
          <w:lang w:val="hy-AM"/>
        </w:rPr>
      </w:pPr>
      <w:r w:rsidRPr="00EC0D23">
        <w:rPr>
          <w:rFonts w:ascii="Calibri" w:eastAsia="Times New Roman" w:hAnsi="Calibri" w:cs="Calibri"/>
          <w:color w:val="000000"/>
          <w:lang w:val="hy-AM"/>
        </w:rPr>
        <w:t>    </w:t>
      </w:r>
    </w:p>
    <w:p w14:paraId="6ED9E92B" w14:textId="77777777" w:rsidR="00573100" w:rsidRPr="00EC0D23" w:rsidRDefault="00573100" w:rsidP="00573100">
      <w:pPr>
        <w:shd w:val="clear" w:color="auto" w:fill="FFFFFF"/>
        <w:spacing w:after="0"/>
        <w:ind w:firstLine="375"/>
        <w:jc w:val="both"/>
        <w:rPr>
          <w:rFonts w:eastAsia="Times New Roman" w:cs="Calibri"/>
          <w:color w:val="000000"/>
          <w:lang w:val="hy-AM"/>
        </w:rPr>
      </w:pPr>
      <w:r w:rsidRPr="00EC0D23">
        <w:rPr>
          <w:rFonts w:eastAsia="Times New Roman" w:cs="Times New Roman"/>
          <w:b/>
          <w:bCs/>
          <w:color w:val="000000"/>
          <w:lang w:val="hy-AM"/>
        </w:rPr>
        <w:t>Հոդված 2.</w:t>
      </w:r>
      <w:r w:rsidRPr="00EC0D23">
        <w:rPr>
          <w:rFonts w:ascii="Calibri" w:eastAsia="Times New Roman" w:hAnsi="Calibri" w:cs="Calibri"/>
          <w:b/>
          <w:bCs/>
          <w:color w:val="000000"/>
          <w:lang w:val="hy-AM"/>
        </w:rPr>
        <w:t> </w:t>
      </w:r>
      <w:r w:rsidRPr="00EC0D23">
        <w:rPr>
          <w:rFonts w:eastAsia="Times New Roman" w:cs="Calibri"/>
          <w:color w:val="000000"/>
          <w:lang w:val="hy-AM"/>
        </w:rPr>
        <w:t>Օրենքի</w:t>
      </w:r>
      <w:r w:rsidRPr="00EC0D23">
        <w:rPr>
          <w:rFonts w:ascii="Calibri" w:eastAsia="Times New Roman" w:hAnsi="Calibri" w:cs="Calibri"/>
          <w:color w:val="000000"/>
          <w:lang w:val="hy-AM"/>
        </w:rPr>
        <w:t>  </w:t>
      </w:r>
      <w:r w:rsidRPr="00EC0D23">
        <w:rPr>
          <w:rFonts w:eastAsia="Times New Roman" w:cs="Calibri"/>
          <w:color w:val="000000"/>
          <w:lang w:val="hy-AM"/>
        </w:rPr>
        <w:t xml:space="preserve">2-րդ  հոդվածում «և ներդրումային ֆոնդերի կառավարիչների» բառերը փոխարինել «, ներդրումային ֆոնդերի կառավարիչների և ոչ հրապարակային ֆոնդի կառավարումն իրականացնող անձանց» բառերով:  </w:t>
      </w:r>
      <w:r w:rsidRPr="00EC0D23">
        <w:rPr>
          <w:rFonts w:ascii="Calibri" w:eastAsia="Times New Roman" w:hAnsi="Calibri" w:cs="Calibri"/>
          <w:color w:val="000000"/>
          <w:lang w:val="hy-AM"/>
        </w:rPr>
        <w:t> </w:t>
      </w:r>
    </w:p>
    <w:p w14:paraId="38D2F7A7" w14:textId="77777777" w:rsidR="00573100" w:rsidRPr="00EC0D23" w:rsidRDefault="00573100" w:rsidP="00573100">
      <w:pPr>
        <w:shd w:val="clear" w:color="auto" w:fill="FFFFFF"/>
        <w:spacing w:after="0"/>
        <w:ind w:firstLine="375"/>
        <w:jc w:val="both"/>
        <w:rPr>
          <w:rFonts w:eastAsia="Times New Roman" w:cs="Calibri"/>
          <w:color w:val="000000"/>
          <w:lang w:val="hy-AM"/>
        </w:rPr>
      </w:pPr>
    </w:p>
    <w:p w14:paraId="1073A434"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Times New Roman"/>
          <w:b/>
          <w:bCs/>
          <w:color w:val="000000"/>
          <w:lang w:val="hy-AM"/>
        </w:rPr>
        <w:t>Հոդված 3.</w:t>
      </w:r>
      <w:r w:rsidRPr="00EC0D23">
        <w:rPr>
          <w:rFonts w:ascii="Calibri" w:eastAsia="Times New Roman" w:hAnsi="Calibri" w:cs="Calibri"/>
          <w:b/>
          <w:bCs/>
          <w:color w:val="000000"/>
          <w:lang w:val="hy-AM"/>
        </w:rPr>
        <w:t> </w:t>
      </w:r>
      <w:r w:rsidRPr="00EC0D23">
        <w:rPr>
          <w:rFonts w:eastAsia="Times New Roman" w:cs="Calibri"/>
          <w:bCs/>
          <w:color w:val="000000"/>
          <w:lang w:val="hy-AM"/>
        </w:rPr>
        <w:t xml:space="preserve">Օրենքի 3-րդ հոդվածի  1-ին մասի 1-ին </w:t>
      </w:r>
      <w:proofErr w:type="spellStart"/>
      <w:r w:rsidRPr="00EC0D23">
        <w:rPr>
          <w:rFonts w:eastAsia="Times New Roman" w:cs="Calibri"/>
          <w:bCs/>
          <w:color w:val="000000"/>
          <w:lang w:val="hy-AM"/>
        </w:rPr>
        <w:t>կետում</w:t>
      </w:r>
      <w:proofErr w:type="spellEnd"/>
      <w:r w:rsidRPr="00EC0D23">
        <w:rPr>
          <w:rFonts w:eastAsia="Times New Roman" w:cs="Calibri"/>
          <w:bCs/>
          <w:color w:val="000000"/>
          <w:lang w:val="hy-AM"/>
        </w:rPr>
        <w:t>՝</w:t>
      </w:r>
    </w:p>
    <w:p w14:paraId="3F6F0CE6" w14:textId="77777777" w:rsidR="00573100" w:rsidRPr="00EC0D23" w:rsidRDefault="00573100" w:rsidP="00573100">
      <w:pPr>
        <w:shd w:val="clear" w:color="auto" w:fill="FFFFFF"/>
        <w:spacing w:after="0"/>
        <w:ind w:firstLine="375"/>
        <w:jc w:val="both"/>
        <w:rPr>
          <w:rFonts w:eastAsia="Times New Roman" w:cs="Cambria Math"/>
          <w:color w:val="000000"/>
          <w:lang w:val="hy-AM"/>
        </w:rPr>
      </w:pPr>
      <w:r w:rsidRPr="00EC0D23">
        <w:rPr>
          <w:rFonts w:eastAsia="Times New Roman" w:cs="Calibri"/>
          <w:bCs/>
          <w:color w:val="000000"/>
          <w:lang w:val="hy-AM"/>
        </w:rPr>
        <w:t xml:space="preserve">1)  1-ին և 2-րդ նախադասությունները </w:t>
      </w:r>
      <w:r w:rsidRPr="00EC0D23">
        <w:rPr>
          <w:rFonts w:eastAsia="Times New Roman" w:cs="Calibri"/>
          <w:color w:val="000000"/>
          <w:lang w:val="hy-AM"/>
        </w:rPr>
        <w:t xml:space="preserve">շարադրել </w:t>
      </w:r>
      <w:proofErr w:type="spellStart"/>
      <w:r w:rsidRPr="00EC0D23">
        <w:rPr>
          <w:rFonts w:eastAsia="Times New Roman" w:cs="Calibri"/>
          <w:color w:val="000000"/>
          <w:lang w:val="hy-AM"/>
        </w:rPr>
        <w:t>հետևյալ</w:t>
      </w:r>
      <w:proofErr w:type="spellEnd"/>
      <w:r w:rsidRPr="00EC0D23">
        <w:rPr>
          <w:rFonts w:eastAsia="Times New Roman" w:cs="Calibri"/>
          <w:color w:val="000000"/>
          <w:lang w:val="hy-AM"/>
        </w:rPr>
        <w:t xml:space="preserve"> խմբագրությամբ</w:t>
      </w:r>
      <w:r w:rsidRPr="00EC0D23">
        <w:rPr>
          <w:rFonts w:ascii="MS Gothic" w:eastAsia="MS Gothic" w:hAnsi="MS Gothic" w:cs="MS Gothic" w:hint="eastAsia"/>
          <w:color w:val="000000"/>
          <w:lang w:val="hy-AM"/>
        </w:rPr>
        <w:t>․</w:t>
      </w:r>
      <w:r w:rsidRPr="00EC0D23">
        <w:rPr>
          <w:rFonts w:eastAsia="Times New Roman" w:cs="Cambria Math"/>
          <w:color w:val="000000"/>
          <w:lang w:val="hy-AM"/>
        </w:rPr>
        <w:t xml:space="preserve"> </w:t>
      </w:r>
    </w:p>
    <w:p w14:paraId="224E9B43" w14:textId="77777777" w:rsidR="00573100" w:rsidRPr="00EC0D23" w:rsidRDefault="00573100" w:rsidP="00573100">
      <w:pPr>
        <w:shd w:val="clear" w:color="auto" w:fill="FFFFFF"/>
        <w:spacing w:after="0"/>
        <w:ind w:firstLine="375"/>
        <w:jc w:val="both"/>
        <w:rPr>
          <w:rFonts w:eastAsia="Times New Roman" w:cs="Arial Unicode"/>
          <w:noProof/>
          <w:color w:val="000000"/>
          <w:lang w:val="hy-AM"/>
        </w:rPr>
      </w:pPr>
      <w:r w:rsidRPr="00EC0D23">
        <w:rPr>
          <w:rFonts w:eastAsia="Times New Roman" w:cs="Cambria Math"/>
          <w:color w:val="000000"/>
          <w:lang w:val="hy-AM"/>
        </w:rPr>
        <w:t>«</w:t>
      </w:r>
      <w:r w:rsidRPr="00EC0D23">
        <w:rPr>
          <w:rFonts w:eastAsia="Times New Roman" w:cs="Times New Roman"/>
          <w:noProof/>
          <w:color w:val="000000"/>
          <w:lang w:val="hy-AM"/>
        </w:rPr>
        <w:t>1)</w:t>
      </w:r>
      <w:r w:rsidRPr="00EC0D23">
        <w:rPr>
          <w:rFonts w:ascii="Calibri" w:eastAsia="Times New Roman" w:hAnsi="Calibri" w:cs="Calibri"/>
          <w:noProof/>
          <w:color w:val="000000"/>
          <w:lang w:val="hy-AM"/>
        </w:rPr>
        <w:t> </w:t>
      </w:r>
      <w:bookmarkStart w:id="0" w:name="_Hlk139033158"/>
      <w:r w:rsidRPr="00EC0D23">
        <w:rPr>
          <w:rFonts w:eastAsia="Times New Roman" w:cs="Times New Roman"/>
          <w:b/>
          <w:bCs/>
          <w:noProof/>
          <w:color w:val="000000"/>
          <w:lang w:val="hy-AM"/>
        </w:rPr>
        <w:t>ներդրումային ֆոնդ`</w:t>
      </w:r>
      <w:r w:rsidRPr="00EC0D23">
        <w:rPr>
          <w:rFonts w:ascii="Calibri" w:eastAsia="Times New Roman" w:hAnsi="Calibri" w:cs="Calibri"/>
          <w:noProof/>
          <w:color w:val="000000"/>
          <w:lang w:val="hy-AM"/>
        </w:rPr>
        <w:t> </w:t>
      </w:r>
      <w:r w:rsidRPr="00EC0D23">
        <w:rPr>
          <w:rFonts w:eastAsia="Times New Roman" w:cs="Arial Unicode"/>
          <w:noProof/>
          <w:color w:val="000000"/>
          <w:lang w:val="hy-AM"/>
        </w:rPr>
        <w:t xml:space="preserve">իրավաբանական անձ կամ Հայաստանի Հանրապետության քաղաքացիական օրենսգրքով նախատեսված ֆոնդի կառավարման պայմանագրերի հիման վրա ձևավորված ակտիվների համախումբ, որը ստեղծվել, գործում կամ օգտագործվում է` ներդրողներից միջոցները հավաքագրելու և դրանք միասնական ներդրումային քաղաքականության ներքո արժեթղթերում կամ այլ ակտիվներում կոլեկտիվ ներդրումներ իրականացնելու նպատակով (այսուհետ՝ ֆոնդ): </w:t>
      </w:r>
    </w:p>
    <w:p w14:paraId="3CA72CA9" w14:textId="77777777" w:rsidR="00573100" w:rsidRPr="00EC0D23" w:rsidRDefault="00573100" w:rsidP="00573100">
      <w:pPr>
        <w:shd w:val="clear" w:color="auto" w:fill="FFFFFF"/>
        <w:spacing w:after="0"/>
        <w:ind w:firstLine="375"/>
        <w:jc w:val="both"/>
        <w:rPr>
          <w:rFonts w:eastAsia="Times New Roman" w:cs="Arial Unicode"/>
          <w:noProof/>
          <w:color w:val="000000"/>
          <w:lang w:val="hy-AM"/>
        </w:rPr>
      </w:pPr>
      <w:r w:rsidRPr="00EC0D23">
        <w:rPr>
          <w:rFonts w:eastAsia="Times New Roman" w:cs="Arial Unicode"/>
          <w:noProof/>
          <w:color w:val="000000"/>
          <w:lang w:val="hy-AM"/>
        </w:rPr>
        <w:t xml:space="preserve">Այս չափանիշներին համապատասխանող իրավաբանական անձը կամ ակտիվների համախումբը համարվում է ներդրումային ֆոնդ` անկախ այն հանգամանքից, թե իր հիմնադիր փաստաթղթերում կամ առաջարկի փաստաթղթերում բնութագրվում է որպես «ներդրումային ֆոնդ», թե ոչ, ինչպես նաև անկախ նրանից, թե սահմանված նպատակը </w:t>
      </w:r>
      <w:r w:rsidRPr="00EC0D23">
        <w:rPr>
          <w:rFonts w:eastAsia="Times New Roman" w:cs="Arial Unicode"/>
          <w:noProof/>
          <w:color w:val="000000"/>
          <w:lang w:val="hy-AM"/>
        </w:rPr>
        <w:lastRenderedPageBreak/>
        <w:t xml:space="preserve">կամ գործունեությունն իրականում տվյալ իրավաբանական անձի (ակտիվների համախումբը կառավարող անձի) կողմից իրականացվել է, թե ոչ: </w:t>
      </w:r>
    </w:p>
    <w:p w14:paraId="746928A2" w14:textId="77777777" w:rsidR="00573100" w:rsidRPr="00EC0D23" w:rsidRDefault="00573100" w:rsidP="00573100">
      <w:pPr>
        <w:shd w:val="clear" w:color="auto" w:fill="FFFFFF"/>
        <w:spacing w:after="0"/>
        <w:ind w:firstLine="375"/>
        <w:jc w:val="both"/>
        <w:rPr>
          <w:rFonts w:eastAsia="Times New Roman" w:cs="Arial Unicode"/>
          <w:noProof/>
          <w:color w:val="000000"/>
          <w:lang w:val="hy-AM"/>
        </w:rPr>
      </w:pPr>
      <w:r w:rsidRPr="00EC0D23">
        <w:rPr>
          <w:rFonts w:eastAsia="Times New Roman" w:cs="Arial Unicode"/>
          <w:noProof/>
          <w:color w:val="000000"/>
          <w:lang w:val="hy-AM"/>
        </w:rPr>
        <w:t>Կենտրոնական բանկի նորմատիվ իրավական ակտով կարող են սահմանվել սույն կետով նախատեսված գործունեությունը որպես անձի (ակտիվների համախմբի) ստեղծման կամ գործունեության նպատակ գնահատելու չափանիշներ:</w:t>
      </w:r>
      <w:bookmarkEnd w:id="0"/>
      <w:r w:rsidRPr="00EC0D23">
        <w:rPr>
          <w:rFonts w:eastAsia="Times New Roman" w:cs="Arial Unicode"/>
          <w:noProof/>
          <w:color w:val="000000"/>
          <w:lang w:val="hy-AM"/>
        </w:rPr>
        <w:t xml:space="preserve">». </w:t>
      </w:r>
    </w:p>
    <w:p w14:paraId="0148B582" w14:textId="77777777" w:rsidR="00573100" w:rsidRPr="00EC0D23" w:rsidRDefault="00573100" w:rsidP="00573100">
      <w:pPr>
        <w:shd w:val="clear" w:color="auto" w:fill="FFFFFF"/>
        <w:spacing w:after="0"/>
        <w:ind w:firstLine="375"/>
        <w:jc w:val="both"/>
        <w:rPr>
          <w:rFonts w:eastAsia="Times New Roman" w:cs="Arial Unicode"/>
          <w:noProof/>
          <w:color w:val="000000"/>
          <w:lang w:val="hy-AM"/>
        </w:rPr>
      </w:pPr>
      <w:r w:rsidRPr="00EC0D23">
        <w:rPr>
          <w:rFonts w:eastAsia="Times New Roman" w:cs="Arial Unicode"/>
          <w:noProof/>
          <w:color w:val="000000"/>
          <w:lang w:val="hy-AM"/>
        </w:rPr>
        <w:t xml:space="preserve">2) </w:t>
      </w:r>
      <w:r w:rsidRPr="00EC0D23">
        <w:rPr>
          <w:rFonts w:eastAsia="Times New Roman" w:cs="Calibri"/>
          <w:bCs/>
          <w:color w:val="000000"/>
          <w:lang w:val="hy-AM"/>
        </w:rPr>
        <w:t xml:space="preserve"> «բ» ենթակետում «</w:t>
      </w:r>
      <w:r w:rsidRPr="00EC0D23">
        <w:rPr>
          <w:rFonts w:eastAsia="Times New Roman" w:cs="Arial Unicode"/>
          <w:noProof/>
          <w:color w:val="000000"/>
          <w:lang w:val="hy-AM"/>
        </w:rPr>
        <w:t>երաշխավորող հիմնադրամը</w:t>
      </w:r>
      <w:r w:rsidRPr="00EC0D23">
        <w:rPr>
          <w:rFonts w:eastAsia="Times New Roman" w:cs="Calibri"/>
          <w:bCs/>
          <w:color w:val="000000"/>
          <w:lang w:val="hy-AM"/>
        </w:rPr>
        <w:t>» բառերը փոխարինել «</w:t>
      </w:r>
      <w:r w:rsidRPr="00EC0D23">
        <w:rPr>
          <w:rFonts w:eastAsia="Times New Roman" w:cs="Arial Unicode"/>
          <w:noProof/>
          <w:color w:val="000000"/>
          <w:lang w:val="hy-AM"/>
        </w:rPr>
        <w:t xml:space="preserve">երաշխավորող հիմնադրամը,» բառերով. </w:t>
      </w:r>
    </w:p>
    <w:p w14:paraId="5D67EA02" w14:textId="77777777" w:rsidR="00573100" w:rsidRPr="00EC0D23" w:rsidRDefault="00573100" w:rsidP="00573100">
      <w:pPr>
        <w:shd w:val="clear" w:color="auto" w:fill="FFFFFF"/>
        <w:spacing w:after="0"/>
        <w:ind w:firstLine="375"/>
        <w:jc w:val="both"/>
        <w:rPr>
          <w:rFonts w:eastAsia="Times New Roman" w:cs="Cambria Math"/>
          <w:color w:val="000000"/>
          <w:lang w:val="hy-AM"/>
        </w:rPr>
      </w:pPr>
      <w:r w:rsidRPr="00EC0D23">
        <w:rPr>
          <w:rFonts w:eastAsia="Times New Roman" w:cs="Calibri"/>
          <w:bCs/>
          <w:color w:val="000000"/>
          <w:lang w:val="hy-AM"/>
        </w:rPr>
        <w:t xml:space="preserve">3) 5-րդ կետը </w:t>
      </w:r>
      <w:r w:rsidRPr="00EC0D23">
        <w:rPr>
          <w:rFonts w:eastAsia="Times New Roman" w:cs="Calibri"/>
          <w:color w:val="000000"/>
          <w:lang w:val="hy-AM"/>
        </w:rPr>
        <w:t xml:space="preserve">շարադրել </w:t>
      </w:r>
      <w:proofErr w:type="spellStart"/>
      <w:r w:rsidRPr="00EC0D23">
        <w:rPr>
          <w:rFonts w:eastAsia="Times New Roman" w:cs="Calibri"/>
          <w:color w:val="000000"/>
          <w:lang w:val="hy-AM"/>
        </w:rPr>
        <w:t>հետևյալ</w:t>
      </w:r>
      <w:proofErr w:type="spellEnd"/>
      <w:r w:rsidRPr="00EC0D23">
        <w:rPr>
          <w:rFonts w:eastAsia="Times New Roman" w:cs="Calibri"/>
          <w:color w:val="000000"/>
          <w:lang w:val="hy-AM"/>
        </w:rPr>
        <w:t xml:space="preserve"> խմբագրությամբ</w:t>
      </w:r>
      <w:r w:rsidRPr="00EC0D23">
        <w:rPr>
          <w:rFonts w:ascii="MS Gothic" w:eastAsia="Times New Roman" w:hAnsi="MS Gothic" w:cs="MS Gothic"/>
          <w:color w:val="000000"/>
          <w:lang w:val="hy-AM"/>
        </w:rPr>
        <w:t>․</w:t>
      </w:r>
      <w:r w:rsidRPr="00EC0D23">
        <w:rPr>
          <w:rFonts w:eastAsia="Times New Roman" w:cs="Cambria Math"/>
          <w:color w:val="000000"/>
          <w:lang w:val="hy-AM"/>
        </w:rPr>
        <w:t xml:space="preserve"> </w:t>
      </w:r>
    </w:p>
    <w:p w14:paraId="768927E4"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Cambria Math"/>
          <w:color w:val="000000"/>
          <w:lang w:val="hy-AM"/>
        </w:rPr>
        <w:t>«</w:t>
      </w:r>
      <w:r w:rsidRPr="00EC0D23">
        <w:rPr>
          <w:rFonts w:eastAsia="Times New Roman" w:cs="Times New Roman"/>
          <w:noProof/>
          <w:color w:val="000000"/>
          <w:lang w:val="hy-AM"/>
        </w:rPr>
        <w:t>5)</w:t>
      </w:r>
      <w:r w:rsidRPr="00EC0D23">
        <w:rPr>
          <w:rFonts w:ascii="Calibri" w:eastAsia="Times New Roman" w:hAnsi="Calibri" w:cs="Calibri"/>
          <w:noProof/>
          <w:color w:val="000000"/>
          <w:lang w:val="hy-AM"/>
        </w:rPr>
        <w:t> </w:t>
      </w:r>
      <w:r w:rsidRPr="00EC0D23">
        <w:rPr>
          <w:rFonts w:eastAsia="Times New Roman" w:cs="Times New Roman"/>
          <w:b/>
          <w:bCs/>
          <w:noProof/>
          <w:color w:val="000000"/>
          <w:lang w:val="hy-AM"/>
        </w:rPr>
        <w:t>ստանդարտ ֆոնդ</w:t>
      </w:r>
      <w:r w:rsidRPr="00EC0D23">
        <w:rPr>
          <w:rFonts w:eastAsia="Times New Roman" w:cs="Times New Roman"/>
          <w:noProof/>
          <w:color w:val="000000"/>
          <w:lang w:val="hy-AM"/>
        </w:rPr>
        <w:t>` ֆոնդի տեսակ, որի (ենթաֆոնդեր ունենալու դեպքում` դրա բոլոր ենթաֆոնդերի) ակտիվներն առնվազն 90 տոկոսով կարող են ներդրվել միայն</w:t>
      </w:r>
      <w:r w:rsidRPr="00EC0D23">
        <w:rPr>
          <w:rFonts w:ascii="Calibri" w:eastAsia="Times New Roman" w:hAnsi="Calibri" w:cs="Calibri"/>
          <w:noProof/>
          <w:color w:val="000000"/>
          <w:lang w:val="hy-AM"/>
        </w:rPr>
        <w:t> </w:t>
      </w:r>
      <w:r w:rsidRPr="00EC0D23">
        <w:rPr>
          <w:rFonts w:eastAsia="Times New Roman" w:cs="Arial Unicode"/>
          <w:noProof/>
          <w:color w:val="000000"/>
          <w:lang w:val="hy-AM"/>
        </w:rPr>
        <w:t>սույն</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օրենքի</w:t>
      </w:r>
      <w:r w:rsidRPr="00EC0D23">
        <w:rPr>
          <w:rFonts w:eastAsia="Times New Roman" w:cs="Times New Roman"/>
          <w:noProof/>
          <w:color w:val="000000"/>
          <w:lang w:val="hy-AM"/>
        </w:rPr>
        <w:t xml:space="preserve"> 40-</w:t>
      </w:r>
      <w:r w:rsidRPr="00EC0D23">
        <w:rPr>
          <w:rFonts w:eastAsia="Times New Roman" w:cs="Arial Unicode"/>
          <w:noProof/>
          <w:color w:val="000000"/>
          <w:lang w:val="hy-AM"/>
        </w:rPr>
        <w:t>րդ</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հոդվածի</w:t>
      </w:r>
      <w:r w:rsidRPr="00EC0D23">
        <w:rPr>
          <w:rFonts w:eastAsia="Times New Roman" w:cs="Times New Roman"/>
          <w:noProof/>
          <w:color w:val="000000"/>
          <w:lang w:val="hy-AM"/>
        </w:rPr>
        <w:t xml:space="preserve"> 1-</w:t>
      </w:r>
      <w:r w:rsidRPr="00EC0D23">
        <w:rPr>
          <w:rFonts w:eastAsia="Times New Roman" w:cs="Arial Unicode"/>
          <w:noProof/>
          <w:color w:val="000000"/>
          <w:lang w:val="hy-AM"/>
        </w:rPr>
        <w:t>ին</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մասի</w:t>
      </w:r>
      <w:r w:rsidRPr="00EC0D23">
        <w:rPr>
          <w:rFonts w:eastAsia="Times New Roman" w:cs="Times New Roman"/>
          <w:noProof/>
          <w:color w:val="000000"/>
          <w:lang w:val="hy-AM"/>
        </w:rPr>
        <w:t xml:space="preserve"> 19-</w:t>
      </w:r>
      <w:r w:rsidRPr="00EC0D23">
        <w:rPr>
          <w:rFonts w:eastAsia="Times New Roman" w:cs="Arial Unicode"/>
          <w:noProof/>
          <w:color w:val="000000"/>
          <w:lang w:val="hy-AM"/>
        </w:rPr>
        <w:t>րդ</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կետերում</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նշված</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ակտիվներում</w:t>
      </w:r>
      <w:r w:rsidRPr="00EC0D23">
        <w:rPr>
          <w:rFonts w:eastAsia="Times New Roman" w:cs="Times New Roman"/>
          <w:noProof/>
          <w:color w:val="000000"/>
          <w:lang w:val="hy-AM"/>
        </w:rPr>
        <w:t>.</w:t>
      </w:r>
      <w:r w:rsidRPr="00EC0D23">
        <w:rPr>
          <w:rFonts w:eastAsia="Times New Roman" w:cs="Cambria Math"/>
          <w:color w:val="000000"/>
          <w:lang w:val="hy-AM"/>
        </w:rPr>
        <w:t>»</w:t>
      </w:r>
    </w:p>
    <w:p w14:paraId="06CC40FB" w14:textId="77777777" w:rsidR="00573100" w:rsidRPr="00EC0D23" w:rsidRDefault="00573100" w:rsidP="00573100">
      <w:pPr>
        <w:shd w:val="clear" w:color="auto" w:fill="FFFFFF"/>
        <w:spacing w:after="0"/>
        <w:ind w:firstLine="375"/>
        <w:jc w:val="both"/>
        <w:rPr>
          <w:rFonts w:eastAsia="Times New Roman" w:cs="Cambria Math"/>
          <w:color w:val="000000"/>
          <w:lang w:val="hy-AM"/>
        </w:rPr>
      </w:pPr>
      <w:r w:rsidRPr="00EC0D23">
        <w:rPr>
          <w:rFonts w:eastAsia="Times New Roman" w:cs="Calibri"/>
          <w:bCs/>
          <w:color w:val="000000"/>
          <w:lang w:val="hy-AM"/>
        </w:rPr>
        <w:t>4) 7-րդ կետը ուժը կորցրած ճանաչել</w:t>
      </w:r>
      <w:r w:rsidRPr="00EC0D23">
        <w:rPr>
          <w:rFonts w:ascii="MS Gothic" w:eastAsia="Times New Roman" w:hAnsi="MS Gothic" w:cs="MS Gothic"/>
          <w:color w:val="000000"/>
          <w:lang w:val="hy-AM"/>
        </w:rPr>
        <w:t>․</w:t>
      </w:r>
    </w:p>
    <w:p w14:paraId="64E58711" w14:textId="77777777" w:rsidR="00573100" w:rsidRPr="00EC0D23" w:rsidRDefault="00573100" w:rsidP="00573100">
      <w:pPr>
        <w:shd w:val="clear" w:color="auto" w:fill="FFFFFF"/>
        <w:spacing w:after="0"/>
        <w:ind w:firstLine="375"/>
        <w:jc w:val="both"/>
        <w:rPr>
          <w:rFonts w:eastAsia="Times New Roman" w:cs="Cambria Math"/>
          <w:color w:val="000000"/>
          <w:lang w:val="hy-AM"/>
        </w:rPr>
      </w:pPr>
      <w:r w:rsidRPr="00EC0D23">
        <w:rPr>
          <w:rFonts w:eastAsia="Times New Roman" w:cs="Calibri"/>
          <w:bCs/>
          <w:color w:val="000000"/>
          <w:lang w:val="hy-AM"/>
        </w:rPr>
        <w:t>5) 9-րդ կետից հանել «միայն» բառը</w:t>
      </w:r>
      <w:r w:rsidRPr="00EC0D23">
        <w:rPr>
          <w:rFonts w:ascii="MS Gothic" w:eastAsia="Times New Roman" w:hAnsi="MS Gothic" w:cs="MS Gothic"/>
          <w:color w:val="000000"/>
          <w:lang w:val="hy-AM"/>
        </w:rPr>
        <w:t>․</w:t>
      </w:r>
    </w:p>
    <w:p w14:paraId="547B859F"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Calibri"/>
          <w:bCs/>
          <w:color w:val="000000"/>
          <w:lang w:val="hy-AM"/>
        </w:rPr>
        <w:t xml:space="preserve">6) 12-րդ, 13-րդ և 14-րդ կետերում «արժեթղթեր» բառը և դրա </w:t>
      </w:r>
      <w:proofErr w:type="spellStart"/>
      <w:r w:rsidRPr="00EC0D23">
        <w:rPr>
          <w:rFonts w:eastAsia="Times New Roman" w:cs="Calibri"/>
          <w:bCs/>
          <w:color w:val="000000"/>
          <w:lang w:val="hy-AM"/>
        </w:rPr>
        <w:t>հոլովաձևերը</w:t>
      </w:r>
      <w:proofErr w:type="spellEnd"/>
      <w:r w:rsidRPr="00EC0D23">
        <w:rPr>
          <w:rFonts w:eastAsia="Times New Roman" w:cs="Calibri"/>
          <w:bCs/>
          <w:color w:val="000000"/>
          <w:lang w:val="hy-AM"/>
        </w:rPr>
        <w:t xml:space="preserve"> փոխարինել «</w:t>
      </w:r>
      <w:proofErr w:type="spellStart"/>
      <w:r w:rsidRPr="00EC0D23">
        <w:rPr>
          <w:color w:val="000000" w:themeColor="text1"/>
          <w:lang w:val="hy-AM"/>
        </w:rPr>
        <w:t>փայեր</w:t>
      </w:r>
      <w:proofErr w:type="spellEnd"/>
      <w:r w:rsidRPr="00EC0D23">
        <w:rPr>
          <w:color w:val="000000" w:themeColor="text1"/>
          <w:lang w:val="hy-AM"/>
        </w:rPr>
        <w:t xml:space="preserve"> (բաժնետոմսեր)</w:t>
      </w:r>
      <w:r w:rsidRPr="00EC0D23">
        <w:rPr>
          <w:rFonts w:eastAsia="Times New Roman" w:cs="Calibri"/>
          <w:bCs/>
          <w:color w:val="000000"/>
          <w:lang w:val="hy-AM"/>
        </w:rPr>
        <w:t xml:space="preserve">» բառերով և դրանց համապատասխան </w:t>
      </w:r>
      <w:proofErr w:type="spellStart"/>
      <w:r w:rsidRPr="00EC0D23">
        <w:rPr>
          <w:rFonts w:eastAsia="Times New Roman" w:cs="Calibri"/>
          <w:bCs/>
          <w:color w:val="000000"/>
          <w:lang w:val="hy-AM"/>
        </w:rPr>
        <w:t>հոլովաձևերով</w:t>
      </w:r>
      <w:proofErr w:type="spellEnd"/>
      <w:r w:rsidRPr="00EC0D23">
        <w:rPr>
          <w:rFonts w:ascii="MS Gothic" w:eastAsia="Times New Roman" w:hAnsi="MS Gothic" w:cs="MS Gothic"/>
          <w:bCs/>
          <w:color w:val="000000"/>
          <w:lang w:val="hy-AM"/>
        </w:rPr>
        <w:t>․</w:t>
      </w:r>
    </w:p>
    <w:p w14:paraId="21C1F490"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Calibri"/>
          <w:bCs/>
          <w:color w:val="000000"/>
          <w:lang w:val="hy-AM"/>
        </w:rPr>
        <w:t>7) լրացնել 14</w:t>
      </w:r>
      <w:r w:rsidRPr="00EC0D23">
        <w:rPr>
          <w:rFonts w:ascii="MS Gothic" w:eastAsia="Times New Roman" w:hAnsi="MS Gothic" w:cs="MS Gothic"/>
          <w:bCs/>
          <w:color w:val="000000"/>
          <w:lang w:val="hy-AM"/>
        </w:rPr>
        <w:t>․</w:t>
      </w:r>
      <w:r w:rsidRPr="00EC0D23">
        <w:rPr>
          <w:rFonts w:eastAsia="Times New Roman" w:cs="Calibri"/>
          <w:bCs/>
          <w:color w:val="000000"/>
          <w:lang w:val="hy-AM"/>
        </w:rPr>
        <w:t xml:space="preserve">1 կետով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բովանդակությամբ</w:t>
      </w:r>
      <w:r w:rsidRPr="00EC0D23">
        <w:rPr>
          <w:rFonts w:ascii="MS Gothic" w:eastAsia="Times New Roman" w:hAnsi="MS Gothic" w:cs="MS Gothic"/>
          <w:bCs/>
          <w:color w:val="000000"/>
          <w:lang w:val="hy-AM"/>
        </w:rPr>
        <w:t>․</w:t>
      </w:r>
    </w:p>
    <w:p w14:paraId="28CFFCF3"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Calibri"/>
          <w:bCs/>
          <w:color w:val="000000"/>
          <w:lang w:val="hy-AM"/>
        </w:rPr>
        <w:t>«</w:t>
      </w:r>
      <w:r w:rsidRPr="00EC0D23">
        <w:rPr>
          <w:bCs/>
          <w:color w:val="000000" w:themeColor="text1"/>
          <w:lang w:val="hy-AM"/>
        </w:rPr>
        <w:t>14.1)</w:t>
      </w:r>
      <w:r w:rsidRPr="00EC0D23">
        <w:rPr>
          <w:b/>
          <w:bCs/>
          <w:color w:val="000000" w:themeColor="text1"/>
          <w:lang w:val="hy-AM"/>
        </w:rPr>
        <w:t xml:space="preserve"> բորսայում շրջանառվող ֆոնդ՝</w:t>
      </w:r>
      <w:r w:rsidRPr="00EC0D23">
        <w:rPr>
          <w:color w:val="000000" w:themeColor="text1"/>
          <w:lang w:val="hy-AM"/>
        </w:rPr>
        <w:t xml:space="preserve"> ստանդարտ ֆոնդ, որի փայերը (բաժնետոմսերը) թույլատրված են կարգավորվող շուկայում </w:t>
      </w:r>
      <w:proofErr w:type="spellStart"/>
      <w:r w:rsidRPr="00EC0D23">
        <w:rPr>
          <w:color w:val="000000" w:themeColor="text1"/>
          <w:lang w:val="hy-AM"/>
        </w:rPr>
        <w:t>առևտրին</w:t>
      </w:r>
      <w:proofErr w:type="spellEnd"/>
      <w:r w:rsidRPr="00EC0D23">
        <w:rPr>
          <w:color w:val="000000" w:themeColor="text1"/>
          <w:lang w:val="hy-AM"/>
        </w:rPr>
        <w:t>, և որի փայերի (բաժնետոմսերի) թողարկումը, տեղաբաշխումն ու մարումը (հետգնումը) իրականացվում են իր կանոններով (կանոնադրությամբ) սահմանված կարգով՝ համաձայն սույն օրենքի 42.1-րդ հոդվածի.</w:t>
      </w:r>
      <w:r w:rsidRPr="00EC0D23">
        <w:rPr>
          <w:rFonts w:eastAsia="Times New Roman" w:cs="Calibri"/>
          <w:bCs/>
          <w:color w:val="000000"/>
          <w:lang w:val="hy-AM"/>
        </w:rPr>
        <w:t>»</w:t>
      </w:r>
      <w:r w:rsidRPr="00EC0D23">
        <w:rPr>
          <w:rFonts w:ascii="MS Gothic" w:eastAsia="Times New Roman" w:hAnsi="MS Gothic" w:cs="MS Gothic"/>
          <w:bCs/>
          <w:color w:val="000000"/>
          <w:lang w:val="hy-AM"/>
        </w:rPr>
        <w:t>․</w:t>
      </w:r>
    </w:p>
    <w:p w14:paraId="4E27B870" w14:textId="77777777" w:rsidR="00573100" w:rsidRPr="00EC0D23" w:rsidRDefault="00573100" w:rsidP="00573100">
      <w:pPr>
        <w:shd w:val="clear" w:color="auto" w:fill="FFFFFF"/>
        <w:spacing w:after="0"/>
        <w:ind w:firstLine="375"/>
        <w:jc w:val="both"/>
        <w:rPr>
          <w:rFonts w:eastAsia="Times New Roman" w:cs="Cambria Math"/>
          <w:color w:val="000000"/>
          <w:lang w:val="hy-AM"/>
        </w:rPr>
      </w:pPr>
      <w:r w:rsidRPr="00EC0D23">
        <w:rPr>
          <w:rFonts w:eastAsia="Times New Roman" w:cs="Calibri"/>
          <w:bCs/>
          <w:color w:val="000000"/>
          <w:lang w:val="hy-AM"/>
        </w:rPr>
        <w:t xml:space="preserve">8) 15-րդ </w:t>
      </w:r>
      <w:proofErr w:type="spellStart"/>
      <w:r w:rsidRPr="00EC0D23">
        <w:rPr>
          <w:rFonts w:eastAsia="Times New Roman" w:cs="Calibri"/>
          <w:bCs/>
          <w:color w:val="000000"/>
          <w:lang w:val="hy-AM"/>
        </w:rPr>
        <w:t>կետում</w:t>
      </w:r>
      <w:proofErr w:type="spellEnd"/>
      <w:r w:rsidRPr="00EC0D23">
        <w:rPr>
          <w:rFonts w:eastAsia="Times New Roman" w:cs="Calibri"/>
          <w:bCs/>
          <w:color w:val="000000"/>
          <w:lang w:val="hy-AM"/>
        </w:rPr>
        <w:t xml:space="preserve"> «իր ներդրումային քաղաքականությամբ, եկամուտների բաշխման քաղաքականությամբ, ֆոնդի փայերի տեղաբաշխման և (կամ) հետգնման վճարներով, իր ակտիվների արժույթով, կառավարչի </w:t>
      </w:r>
      <w:proofErr w:type="spellStart"/>
      <w:r w:rsidRPr="00EC0D23">
        <w:rPr>
          <w:rFonts w:eastAsia="Times New Roman" w:cs="Calibri"/>
          <w:bCs/>
          <w:color w:val="000000"/>
          <w:lang w:val="hy-AM"/>
        </w:rPr>
        <w:t>պարգևավճարով</w:t>
      </w:r>
      <w:proofErr w:type="spellEnd"/>
      <w:r w:rsidRPr="00EC0D23">
        <w:rPr>
          <w:rFonts w:eastAsia="Times New Roman" w:cs="Calibri"/>
          <w:bCs/>
          <w:color w:val="000000"/>
          <w:lang w:val="hy-AM"/>
        </w:rPr>
        <w:t xml:space="preserve"> կամ դրանց համակցությամբ.» բառերը փոխարինել «</w:t>
      </w:r>
      <w:r w:rsidRPr="00EC0D23">
        <w:rPr>
          <w:color w:val="000000" w:themeColor="text1"/>
          <w:lang w:val="hy-AM"/>
        </w:rPr>
        <w:t xml:space="preserve">իր ներդրումային քաղաքականությամբ կամ եկամուտների բաշխման քաղաքականությամբ, կամ ֆոնդի փայերի տեղաբաշխման (հետգնման) վճարներով, կամ իր ակտիվների արժույթով, կամ կառավարչի </w:t>
      </w:r>
      <w:proofErr w:type="spellStart"/>
      <w:r w:rsidRPr="00EC0D23">
        <w:rPr>
          <w:color w:val="000000" w:themeColor="text1"/>
          <w:lang w:val="hy-AM"/>
        </w:rPr>
        <w:t>պարգևավճարով</w:t>
      </w:r>
      <w:proofErr w:type="spellEnd"/>
      <w:r w:rsidRPr="00EC0D23">
        <w:rPr>
          <w:color w:val="000000" w:themeColor="text1"/>
          <w:lang w:val="hy-AM"/>
        </w:rPr>
        <w:t>, կամ դրանց համակցությամբ</w:t>
      </w:r>
      <w:r w:rsidRPr="00EC0D23">
        <w:rPr>
          <w:rFonts w:eastAsia="Times New Roman" w:cs="Times New Roman"/>
          <w:noProof/>
          <w:color w:val="000000"/>
          <w:lang w:val="hy-AM"/>
        </w:rPr>
        <w:t>.</w:t>
      </w:r>
      <w:r w:rsidRPr="00EC0D23">
        <w:rPr>
          <w:rFonts w:eastAsia="Times New Roman" w:cs="Calibri"/>
          <w:bCs/>
          <w:color w:val="000000"/>
          <w:lang w:val="hy-AM"/>
        </w:rPr>
        <w:t>» բառերով</w:t>
      </w:r>
      <w:r w:rsidRPr="00EC0D23">
        <w:rPr>
          <w:rFonts w:ascii="MS Gothic" w:eastAsia="Times New Roman" w:hAnsi="MS Gothic" w:cs="MS Gothic"/>
          <w:color w:val="000000"/>
          <w:lang w:val="hy-AM"/>
        </w:rPr>
        <w:t>․</w:t>
      </w:r>
      <w:r w:rsidRPr="00EC0D23">
        <w:rPr>
          <w:rFonts w:eastAsia="Times New Roman" w:cs="Cambria Math"/>
          <w:color w:val="000000"/>
          <w:lang w:val="hy-AM"/>
        </w:rPr>
        <w:t xml:space="preserve"> </w:t>
      </w:r>
    </w:p>
    <w:p w14:paraId="64DB896F" w14:textId="77777777" w:rsidR="00573100" w:rsidRPr="00EC0D23" w:rsidRDefault="00573100" w:rsidP="00573100">
      <w:pPr>
        <w:shd w:val="clear" w:color="auto" w:fill="FFFFFF"/>
        <w:spacing w:after="0"/>
        <w:ind w:firstLine="375"/>
        <w:jc w:val="both"/>
        <w:rPr>
          <w:color w:val="000000" w:themeColor="text1"/>
          <w:lang w:val="hy-AM"/>
        </w:rPr>
      </w:pPr>
      <w:r w:rsidRPr="00EC0D23">
        <w:rPr>
          <w:color w:val="000000" w:themeColor="text1"/>
          <w:lang w:val="hy-AM"/>
        </w:rPr>
        <w:t xml:space="preserve">9) 21-րդ կետը շարադրել նոր խմբագրությամբ </w:t>
      </w:r>
      <w:proofErr w:type="spellStart"/>
      <w:r w:rsidRPr="00EC0D23">
        <w:rPr>
          <w:color w:val="000000" w:themeColor="text1"/>
          <w:lang w:val="hy-AM"/>
        </w:rPr>
        <w:t>հետևյալ</w:t>
      </w:r>
      <w:proofErr w:type="spellEnd"/>
      <w:r w:rsidRPr="00EC0D23">
        <w:rPr>
          <w:color w:val="000000" w:themeColor="text1"/>
          <w:lang w:val="hy-AM"/>
        </w:rPr>
        <w:t xml:space="preserve"> բովանդակությամբ</w:t>
      </w:r>
      <w:r w:rsidRPr="00EC0D23">
        <w:rPr>
          <w:rFonts w:ascii="MS Gothic" w:eastAsia="MS Gothic" w:hAnsi="MS Gothic" w:cs="MS Gothic" w:hint="eastAsia"/>
          <w:color w:val="000000" w:themeColor="text1"/>
          <w:lang w:val="hy-AM"/>
        </w:rPr>
        <w:t>․</w:t>
      </w:r>
      <w:r w:rsidRPr="00EC0D23">
        <w:rPr>
          <w:color w:val="000000" w:themeColor="text1"/>
          <w:lang w:val="hy-AM"/>
        </w:rPr>
        <w:t xml:space="preserve"> </w:t>
      </w:r>
    </w:p>
    <w:p w14:paraId="553464FA" w14:textId="2B4D877D" w:rsidR="00573100" w:rsidRPr="00EC0D23" w:rsidRDefault="00573100" w:rsidP="00573100">
      <w:pPr>
        <w:shd w:val="clear" w:color="auto" w:fill="FFFFFF"/>
        <w:spacing w:after="0"/>
        <w:ind w:firstLine="375"/>
        <w:jc w:val="both"/>
        <w:rPr>
          <w:color w:val="000000" w:themeColor="text1"/>
          <w:lang w:val="hy-AM"/>
        </w:rPr>
      </w:pPr>
      <w:r w:rsidRPr="00EC0D23">
        <w:rPr>
          <w:color w:val="000000" w:themeColor="text1"/>
          <w:lang w:val="hy-AM"/>
        </w:rPr>
        <w:t>«</w:t>
      </w:r>
      <w:r w:rsidRPr="00EC0D23">
        <w:rPr>
          <w:b/>
          <w:color w:val="000000" w:themeColor="text1"/>
          <w:lang w:val="hy-AM"/>
        </w:rPr>
        <w:t>Ֆոնդի մասնակից</w:t>
      </w:r>
      <w:r w:rsidRPr="00EC0D23">
        <w:rPr>
          <w:color w:val="000000" w:themeColor="text1"/>
          <w:lang w:val="hy-AM"/>
        </w:rPr>
        <w:t xml:space="preserve">՝ սույն օրենքի համապատասխան ֆոնդի թողարկած փայերի (բաժնետոմսերի) սեփականատեր: Սույն օրենքի իմաստով փայերը (բաժնետոմսերը) ներառում են նաև վստահության վրա հիմնված ընկերակցության </w:t>
      </w:r>
      <w:proofErr w:type="spellStart"/>
      <w:r w:rsidRPr="00EC0D23">
        <w:rPr>
          <w:color w:val="000000" w:themeColor="text1"/>
          <w:lang w:val="hy-AM"/>
        </w:rPr>
        <w:t>բաժնեհավաք</w:t>
      </w:r>
      <w:proofErr w:type="spellEnd"/>
      <w:r w:rsidRPr="00EC0D23">
        <w:rPr>
          <w:color w:val="000000" w:themeColor="text1"/>
          <w:lang w:val="hy-AM"/>
        </w:rPr>
        <w:t xml:space="preserve"> կապիտալում բաժնեմասերը</w:t>
      </w:r>
      <w:r w:rsidR="009F65E8" w:rsidRPr="00EC0D23">
        <w:rPr>
          <w:color w:val="000000" w:themeColor="text1"/>
          <w:lang w:val="hy-AM"/>
        </w:rPr>
        <w:t>»</w:t>
      </w:r>
      <w:r w:rsidRPr="00EC0D23">
        <w:rPr>
          <w:color w:val="000000" w:themeColor="text1"/>
          <w:lang w:val="hy-AM"/>
        </w:rPr>
        <w:t>.</w:t>
      </w:r>
    </w:p>
    <w:p w14:paraId="5612BC1C" w14:textId="77777777" w:rsidR="00573100" w:rsidRPr="00EC0D23" w:rsidRDefault="00573100" w:rsidP="00573100">
      <w:pPr>
        <w:shd w:val="clear" w:color="auto" w:fill="FFFFFF"/>
        <w:spacing w:after="0"/>
        <w:ind w:firstLine="375"/>
        <w:jc w:val="both"/>
        <w:rPr>
          <w:rFonts w:eastAsia="Times New Roman" w:cs="Cambria Math"/>
          <w:bCs/>
          <w:color w:val="000000"/>
          <w:lang w:val="hy-AM"/>
        </w:rPr>
      </w:pPr>
      <w:r w:rsidRPr="00EC0D23">
        <w:rPr>
          <w:rFonts w:eastAsia="Times New Roman" w:cs="Calibri"/>
          <w:bCs/>
          <w:color w:val="000000"/>
          <w:lang w:val="hy-AM"/>
        </w:rPr>
        <w:t xml:space="preserve">10) 27-րդ կետից հետո լրացնել 28-րդ կետով՝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բովանդակությամբ</w:t>
      </w:r>
      <w:r w:rsidRPr="00EC0D23">
        <w:rPr>
          <w:rFonts w:ascii="MS Gothic" w:eastAsia="Times New Roman" w:hAnsi="MS Gothic" w:cs="MS Gothic"/>
          <w:bCs/>
          <w:color w:val="000000"/>
          <w:lang w:val="hy-AM"/>
        </w:rPr>
        <w:t>․</w:t>
      </w:r>
    </w:p>
    <w:p w14:paraId="27C77097" w14:textId="77777777" w:rsidR="00573100" w:rsidRPr="00EC0D23" w:rsidRDefault="00573100" w:rsidP="00573100">
      <w:pPr>
        <w:shd w:val="clear" w:color="auto" w:fill="FFFFFF"/>
        <w:spacing w:after="0"/>
        <w:ind w:firstLine="375"/>
        <w:jc w:val="both"/>
        <w:rPr>
          <w:rFonts w:asciiTheme="minorHAnsi" w:eastAsia="Times New Roman" w:hAnsiTheme="minorHAnsi" w:cs="MS Gothic"/>
          <w:bCs/>
          <w:color w:val="000000"/>
          <w:lang w:val="hy-AM"/>
        </w:rPr>
      </w:pPr>
      <w:r w:rsidRPr="00EC0D23">
        <w:rPr>
          <w:rFonts w:eastAsia="Times New Roman" w:cs="Cambria Math"/>
          <w:bCs/>
          <w:color w:val="000000"/>
          <w:lang w:val="hy-AM"/>
        </w:rPr>
        <w:t>«</w:t>
      </w:r>
      <w:r w:rsidRPr="00EC0D23">
        <w:rPr>
          <w:rFonts w:eastAsia="Times New Roman" w:cs="Times New Roman"/>
          <w:noProof/>
          <w:color w:val="000000"/>
          <w:lang w:val="hy-AM"/>
        </w:rPr>
        <w:t xml:space="preserve">28) </w:t>
      </w:r>
      <w:r w:rsidRPr="00EC0D23">
        <w:rPr>
          <w:rFonts w:eastAsia="Times New Roman" w:cs="Times New Roman"/>
          <w:b/>
          <w:noProof/>
          <w:color w:val="000000"/>
          <w:lang w:val="hy-AM"/>
        </w:rPr>
        <w:t>ոչ հրապարակային ֆոնդի կառավարումն իրականացնող անձ՝</w:t>
      </w:r>
      <w:r w:rsidRPr="00EC0D23">
        <w:rPr>
          <w:lang w:val="hy-AM"/>
        </w:rPr>
        <w:t xml:space="preserve"> </w:t>
      </w:r>
      <w:r w:rsidRPr="00EC0D23">
        <w:rPr>
          <w:rFonts w:eastAsia="Times New Roman" w:cs="Times New Roman"/>
          <w:noProof/>
          <w:color w:val="000000"/>
          <w:lang w:val="hy-AM"/>
        </w:rPr>
        <w:t>սույն օրենքով սահմանված կարգով ոչ հրապարակային ֆոնդի կառավարման թույլտվություն ստացած անձ, որն իրականացնում է սույն օրենքին համապատասխան ստեղծված ոչ հրապարակային ֆոնդի կառավարումը։</w:t>
      </w:r>
      <w:r w:rsidRPr="00EC0D23">
        <w:rPr>
          <w:rFonts w:eastAsia="Times New Roman" w:cs="Cambria Math"/>
          <w:bCs/>
          <w:color w:val="000000"/>
          <w:lang w:val="hy-AM"/>
        </w:rPr>
        <w:t>»</w:t>
      </w:r>
      <w:r w:rsidRPr="00EC0D23">
        <w:rPr>
          <w:rFonts w:ascii="MS Gothic" w:eastAsia="Times New Roman" w:hAnsi="MS Gothic" w:cs="MS Gothic"/>
          <w:bCs/>
          <w:color w:val="000000"/>
          <w:lang w:val="hy-AM"/>
        </w:rPr>
        <w:t>:</w:t>
      </w:r>
    </w:p>
    <w:p w14:paraId="29371258" w14:textId="77777777" w:rsidR="00573100" w:rsidRPr="00EC0D23" w:rsidRDefault="00573100" w:rsidP="00573100">
      <w:pPr>
        <w:shd w:val="clear" w:color="auto" w:fill="FFFFFF"/>
        <w:spacing w:after="0"/>
        <w:ind w:firstLine="375"/>
        <w:jc w:val="both"/>
        <w:rPr>
          <w:rFonts w:ascii="Sylfaen" w:eastAsia="Times New Roman" w:hAnsi="Sylfaen" w:cs="Cambria Math"/>
          <w:bCs/>
          <w:color w:val="000000"/>
          <w:lang w:val="hy-AM"/>
        </w:rPr>
      </w:pPr>
    </w:p>
    <w:p w14:paraId="40C78A5E"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Times New Roman"/>
          <w:b/>
          <w:bCs/>
          <w:color w:val="000000"/>
          <w:lang w:val="hy-AM"/>
        </w:rPr>
        <w:t xml:space="preserve">Հոդված </w:t>
      </w:r>
      <w:r w:rsidRPr="00EC0D23">
        <w:rPr>
          <w:rFonts w:eastAsia="Times New Roman" w:cs="Times New Roman"/>
          <w:b/>
          <w:bCs/>
          <w:color w:val="000000"/>
        </w:rPr>
        <w:t>4</w:t>
      </w:r>
      <w:r w:rsidRPr="00EC0D23">
        <w:rPr>
          <w:rFonts w:eastAsia="Times New Roman" w:cs="Times New Roman"/>
          <w:b/>
          <w:bCs/>
          <w:color w:val="000000"/>
          <w:lang w:val="hy-AM"/>
        </w:rPr>
        <w:t>.</w:t>
      </w:r>
      <w:r w:rsidRPr="00EC0D23">
        <w:rPr>
          <w:rFonts w:ascii="Calibri" w:eastAsia="Times New Roman" w:hAnsi="Calibri" w:cs="Calibri"/>
          <w:b/>
          <w:bCs/>
          <w:color w:val="000000"/>
          <w:lang w:val="hy-AM"/>
        </w:rPr>
        <w:t> </w:t>
      </w:r>
      <w:r w:rsidRPr="00EC0D23">
        <w:rPr>
          <w:rFonts w:eastAsia="Times New Roman" w:cs="Calibri"/>
          <w:bCs/>
          <w:color w:val="000000"/>
          <w:lang w:val="hy-AM"/>
        </w:rPr>
        <w:t xml:space="preserve">Օրենքի 4-րդ հոդվածի՝ </w:t>
      </w:r>
    </w:p>
    <w:p w14:paraId="42140E2B" w14:textId="77777777" w:rsidR="00573100" w:rsidRPr="00EC0D23" w:rsidRDefault="00573100" w:rsidP="00573100">
      <w:pPr>
        <w:pStyle w:val="ListParagraph"/>
        <w:numPr>
          <w:ilvl w:val="0"/>
          <w:numId w:val="2"/>
        </w:numPr>
        <w:shd w:val="clear" w:color="auto" w:fill="FFFFFF"/>
        <w:spacing w:after="0"/>
        <w:jc w:val="both"/>
        <w:rPr>
          <w:rFonts w:eastAsia="Times New Roman" w:cs="Cambria Math"/>
          <w:color w:val="000000"/>
          <w:lang w:val="hy-AM"/>
        </w:rPr>
      </w:pPr>
      <w:r w:rsidRPr="00EC0D23">
        <w:rPr>
          <w:rFonts w:eastAsia="Times New Roman" w:cs="Calibri"/>
          <w:bCs/>
          <w:color w:val="000000"/>
          <w:lang w:val="hy-AM"/>
        </w:rPr>
        <w:t>1-ին և 2-րդ մասերից հանել  «(այդ թվում՝ ոչ հրապարակային ֆոնդը) բառերը»</w:t>
      </w:r>
      <w:r w:rsidRPr="00EC0D23">
        <w:rPr>
          <w:rFonts w:ascii="MS Gothic" w:eastAsia="Times New Roman" w:hAnsi="MS Gothic" w:cs="MS Gothic"/>
          <w:color w:val="000000"/>
          <w:lang w:val="hy-AM"/>
        </w:rPr>
        <w:t>․</w:t>
      </w:r>
      <w:r w:rsidRPr="00EC0D23">
        <w:rPr>
          <w:rFonts w:eastAsia="Times New Roman" w:cs="Cambria Math"/>
          <w:color w:val="000000"/>
          <w:lang w:val="hy-AM"/>
        </w:rPr>
        <w:t xml:space="preserve"> </w:t>
      </w:r>
    </w:p>
    <w:p w14:paraId="16704F2E" w14:textId="77777777" w:rsidR="00573100" w:rsidRPr="00EC0D23" w:rsidRDefault="00573100" w:rsidP="00573100">
      <w:pPr>
        <w:pStyle w:val="ListParagraph"/>
        <w:numPr>
          <w:ilvl w:val="0"/>
          <w:numId w:val="2"/>
        </w:numPr>
        <w:shd w:val="clear" w:color="auto" w:fill="FFFFFF"/>
        <w:spacing w:after="0"/>
        <w:jc w:val="both"/>
        <w:rPr>
          <w:rFonts w:eastAsia="Times New Roman" w:cs="Cambria Math"/>
          <w:color w:val="000000"/>
          <w:lang w:val="hy-AM"/>
        </w:rPr>
      </w:pPr>
      <w:r w:rsidRPr="00EC0D23">
        <w:rPr>
          <w:rFonts w:eastAsia="Times New Roman" w:cs="Calibri"/>
          <w:bCs/>
          <w:color w:val="000000"/>
          <w:lang w:val="hy-AM"/>
        </w:rPr>
        <w:t xml:space="preserve">4-րդ մասը </w:t>
      </w:r>
      <w:r w:rsidRPr="00EC0D23">
        <w:rPr>
          <w:rFonts w:eastAsia="Times New Roman" w:cs="Calibri"/>
          <w:color w:val="000000"/>
          <w:lang w:val="hy-AM"/>
        </w:rPr>
        <w:t xml:space="preserve">շարադրել </w:t>
      </w:r>
      <w:proofErr w:type="spellStart"/>
      <w:r w:rsidRPr="00EC0D23">
        <w:rPr>
          <w:rFonts w:eastAsia="Times New Roman" w:cs="Calibri"/>
          <w:color w:val="000000"/>
          <w:lang w:val="hy-AM"/>
        </w:rPr>
        <w:t>հետևյալ</w:t>
      </w:r>
      <w:proofErr w:type="spellEnd"/>
      <w:r w:rsidRPr="00EC0D23">
        <w:rPr>
          <w:rFonts w:eastAsia="Times New Roman" w:cs="Calibri"/>
          <w:color w:val="000000"/>
          <w:lang w:val="hy-AM"/>
        </w:rPr>
        <w:t xml:space="preserve"> խմբագրությամբ</w:t>
      </w:r>
      <w:r w:rsidRPr="00EC0D23">
        <w:rPr>
          <w:rFonts w:ascii="MS Gothic" w:eastAsia="Times New Roman" w:hAnsi="MS Gothic" w:cs="MS Gothic"/>
          <w:color w:val="000000"/>
          <w:lang w:val="hy-AM"/>
        </w:rPr>
        <w:t>․</w:t>
      </w:r>
    </w:p>
    <w:p w14:paraId="6D9A5D18" w14:textId="77777777" w:rsidR="00573100" w:rsidRPr="00EC0D23" w:rsidRDefault="00573100" w:rsidP="00573100">
      <w:pPr>
        <w:shd w:val="clear" w:color="auto" w:fill="FFFFFF"/>
        <w:spacing w:after="0"/>
        <w:ind w:firstLine="375"/>
        <w:jc w:val="both"/>
        <w:rPr>
          <w:rFonts w:eastAsia="Times New Roman" w:cs="Cambria Math"/>
          <w:color w:val="000000"/>
          <w:lang w:val="hy-AM"/>
        </w:rPr>
      </w:pPr>
      <w:r w:rsidRPr="00EC0D23">
        <w:rPr>
          <w:rFonts w:eastAsia="Times New Roman" w:cs="Cambria Math"/>
          <w:color w:val="000000"/>
          <w:lang w:val="hy-AM"/>
        </w:rPr>
        <w:lastRenderedPageBreak/>
        <w:t xml:space="preserve">«4. </w:t>
      </w:r>
      <w:r w:rsidRPr="00EC0D23">
        <w:rPr>
          <w:rFonts w:eastAsia="Times New Roman" w:cs="Times New Roman"/>
          <w:noProof/>
          <w:color w:val="000000"/>
          <w:lang w:val="hy-AM"/>
        </w:rPr>
        <w:t>Ըստ փայերի (բաժնետոմսերի) թողարկման և հետգնման կառուցակարգի` հրապարակային ֆոնդը կարող է լինել բաց, փակ կամ միջակայքային, իսկ ոչ հրապարակային ֆոնդը՝ միայն փակ կամ միջակայքային:</w:t>
      </w:r>
      <w:r w:rsidRPr="00EC0D23">
        <w:rPr>
          <w:rFonts w:eastAsia="Times New Roman" w:cs="Cambria Math"/>
          <w:color w:val="000000"/>
          <w:lang w:val="hy-AM"/>
        </w:rPr>
        <w:t>»։</w:t>
      </w:r>
    </w:p>
    <w:p w14:paraId="55F24333" w14:textId="77777777" w:rsidR="00573100" w:rsidRPr="00EC0D23" w:rsidRDefault="00573100" w:rsidP="00573100">
      <w:pPr>
        <w:shd w:val="clear" w:color="auto" w:fill="FFFFFF"/>
        <w:spacing w:after="0"/>
        <w:ind w:firstLine="375"/>
        <w:jc w:val="both"/>
        <w:rPr>
          <w:rFonts w:eastAsia="Times New Roman" w:cs="Calibri"/>
          <w:bCs/>
          <w:color w:val="000000"/>
          <w:lang w:val="hy-AM"/>
        </w:rPr>
      </w:pPr>
    </w:p>
    <w:p w14:paraId="4A08E181"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Times New Roman"/>
          <w:b/>
          <w:bCs/>
          <w:color w:val="000000"/>
          <w:lang w:val="hy-AM"/>
        </w:rPr>
        <w:t>Հոդված 5.</w:t>
      </w:r>
      <w:r w:rsidRPr="00EC0D23">
        <w:rPr>
          <w:rFonts w:ascii="Calibri" w:eastAsia="Times New Roman" w:hAnsi="Calibri" w:cs="Calibri"/>
          <w:b/>
          <w:bCs/>
          <w:color w:val="000000"/>
          <w:lang w:val="hy-AM"/>
        </w:rPr>
        <w:t> </w:t>
      </w:r>
      <w:r w:rsidRPr="00EC0D23">
        <w:rPr>
          <w:rFonts w:eastAsia="Times New Roman" w:cs="Calibri"/>
          <w:bCs/>
          <w:color w:val="000000"/>
          <w:lang w:val="hy-AM"/>
        </w:rPr>
        <w:t xml:space="preserve">Օրենքի 5-րդ հոդվածի 2-րդ մասը 2-րդ նախադասությունից հետո </w:t>
      </w:r>
      <w:r w:rsidRPr="00EC0D23">
        <w:rPr>
          <w:rFonts w:eastAsia="Times New Roman" w:cs="Times New Roman"/>
          <w:noProof/>
          <w:color w:val="000000"/>
          <w:lang w:val="hy-AM"/>
        </w:rPr>
        <w:t>լրացնել «Ոչ հրապարակային ֆոնդի անվանումը պետք է պարունակի «ոչ հրապարակային» բառերը:</w:t>
      </w:r>
      <w:r w:rsidRPr="00EC0D23">
        <w:rPr>
          <w:rFonts w:eastAsia="Times New Roman" w:cs="Calibri"/>
          <w:bCs/>
          <w:color w:val="000000"/>
          <w:lang w:val="hy-AM"/>
        </w:rPr>
        <w:t>» նախադասությամբ</w:t>
      </w:r>
      <w:r w:rsidRPr="00EC0D23">
        <w:rPr>
          <w:rFonts w:eastAsia="Times New Roman" w:cs="Cambria Math"/>
          <w:bCs/>
          <w:color w:val="000000"/>
          <w:lang w:val="hy-AM"/>
        </w:rPr>
        <w:t>։</w:t>
      </w:r>
    </w:p>
    <w:p w14:paraId="51BFF3DE" w14:textId="77777777" w:rsidR="00573100" w:rsidRPr="00EC0D23" w:rsidRDefault="00573100" w:rsidP="00573100">
      <w:pPr>
        <w:shd w:val="clear" w:color="auto" w:fill="FFFFFF"/>
        <w:spacing w:after="0"/>
        <w:ind w:firstLine="375"/>
        <w:jc w:val="both"/>
        <w:rPr>
          <w:rFonts w:eastAsia="Times New Roman" w:cs="Calibri"/>
          <w:bCs/>
          <w:color w:val="000000"/>
          <w:lang w:val="hy-AM"/>
        </w:rPr>
      </w:pPr>
    </w:p>
    <w:p w14:paraId="4BFB7BF7"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Times New Roman"/>
          <w:b/>
          <w:bCs/>
          <w:color w:val="000000"/>
          <w:lang w:val="hy-AM"/>
        </w:rPr>
        <w:t>Հոդված 6.</w:t>
      </w:r>
      <w:r w:rsidRPr="00EC0D23">
        <w:rPr>
          <w:rFonts w:ascii="Calibri" w:eastAsia="Times New Roman" w:hAnsi="Calibri" w:cs="Calibri"/>
          <w:b/>
          <w:bCs/>
          <w:color w:val="000000"/>
          <w:lang w:val="hy-AM"/>
        </w:rPr>
        <w:t> </w:t>
      </w:r>
      <w:r w:rsidRPr="00EC0D23">
        <w:rPr>
          <w:rFonts w:eastAsia="Times New Roman" w:cs="Calibri"/>
          <w:bCs/>
          <w:color w:val="000000"/>
          <w:lang w:val="hy-AM"/>
        </w:rPr>
        <w:t xml:space="preserve">Օրենքի 6-րդ հոդվածը </w:t>
      </w:r>
      <w:r w:rsidRPr="00EC0D23">
        <w:rPr>
          <w:rFonts w:eastAsia="Times New Roman" w:cs="Calibri"/>
          <w:color w:val="000000"/>
          <w:lang w:val="hy-AM"/>
        </w:rPr>
        <w:t xml:space="preserve">շարադրել </w:t>
      </w:r>
      <w:proofErr w:type="spellStart"/>
      <w:r w:rsidRPr="00EC0D23">
        <w:rPr>
          <w:rFonts w:eastAsia="Times New Roman" w:cs="Calibri"/>
          <w:color w:val="000000"/>
          <w:lang w:val="hy-AM"/>
        </w:rPr>
        <w:t>հետևյալ</w:t>
      </w:r>
      <w:proofErr w:type="spellEnd"/>
      <w:r w:rsidRPr="00EC0D23">
        <w:rPr>
          <w:rFonts w:eastAsia="Times New Roman" w:cs="Calibri"/>
          <w:color w:val="000000"/>
          <w:lang w:val="hy-AM"/>
        </w:rPr>
        <w:t xml:space="preserve"> խմբագրությամբ</w:t>
      </w:r>
      <w:r w:rsidRPr="00EC0D23">
        <w:rPr>
          <w:rFonts w:ascii="MS Gothic" w:eastAsia="MS Gothic" w:hAnsi="MS Gothic" w:cs="MS Gothic"/>
          <w:bCs/>
          <w:color w:val="000000"/>
          <w:lang w:val="hy-AM"/>
        </w:rPr>
        <w:t>․</w:t>
      </w:r>
      <w:r w:rsidRPr="00EC0D23">
        <w:rPr>
          <w:rFonts w:eastAsia="Times New Roman" w:cs="Calibri"/>
          <w:bCs/>
          <w:color w:val="000000"/>
          <w:lang w:val="hy-AM"/>
        </w:rPr>
        <w:t xml:space="preserve"> </w:t>
      </w:r>
    </w:p>
    <w:p w14:paraId="09CF974A" w14:textId="77777777" w:rsidR="00573100" w:rsidRPr="00EC0D23" w:rsidRDefault="00573100" w:rsidP="00573100">
      <w:pPr>
        <w:shd w:val="clear" w:color="auto" w:fill="FFFFFF"/>
        <w:spacing w:after="0"/>
        <w:ind w:firstLine="375"/>
        <w:jc w:val="both"/>
        <w:rPr>
          <w:rFonts w:eastAsia="Times New Roman" w:cs="Cambria Math"/>
          <w:bCs/>
          <w:color w:val="000000"/>
          <w:lang w:val="hy-AM"/>
        </w:rPr>
      </w:pPr>
      <w:r w:rsidRPr="00EC0D23">
        <w:rPr>
          <w:rFonts w:eastAsia="Times New Roman" w:cs="Calibri"/>
          <w:bCs/>
          <w:color w:val="000000"/>
          <w:lang w:val="hy-AM"/>
        </w:rPr>
        <w:t>«</w:t>
      </w:r>
      <w:r w:rsidRPr="00EC0D23">
        <w:rPr>
          <w:color w:val="000000" w:themeColor="text1"/>
          <w:lang w:val="hy-AM"/>
        </w:rPr>
        <w:t>1</w:t>
      </w:r>
      <w:r w:rsidRPr="00EC0D23">
        <w:rPr>
          <w:rFonts w:ascii="MS Gothic" w:hAnsi="MS Gothic" w:cs="MS Gothic"/>
          <w:color w:val="000000" w:themeColor="text1"/>
          <w:lang w:val="hy-AM"/>
        </w:rPr>
        <w:t>․</w:t>
      </w:r>
      <w:r w:rsidRPr="00EC0D23">
        <w:rPr>
          <w:color w:val="000000" w:themeColor="text1"/>
          <w:lang w:val="hy-AM"/>
        </w:rPr>
        <w:t xml:space="preserve"> Ֆոնդի գտնվելու վայրը դրա կառավարչի գտնվելու վայրն է, բացառությամբ կորպորատիվ ֆոնդի, որի գտնվելու վայրը դրա </w:t>
      </w:r>
      <w:bookmarkStart w:id="1" w:name="_Hlk139033821"/>
      <w:r w:rsidRPr="00EC0D23">
        <w:rPr>
          <w:color w:val="000000" w:themeColor="text1"/>
          <w:lang w:val="hy-AM"/>
        </w:rPr>
        <w:t xml:space="preserve">կանոնադրությունում նշված </w:t>
      </w:r>
      <w:bookmarkEnd w:id="1"/>
      <w:r w:rsidRPr="00EC0D23">
        <w:rPr>
          <w:color w:val="000000" w:themeColor="text1"/>
          <w:lang w:val="hy-AM"/>
        </w:rPr>
        <w:t>իրավաբանական հասցեն է։»</w:t>
      </w:r>
      <w:r w:rsidRPr="00EC0D23">
        <w:rPr>
          <w:rFonts w:eastAsia="Times New Roman" w:cs="Cambria Math"/>
          <w:bCs/>
          <w:color w:val="000000"/>
          <w:lang w:val="hy-AM"/>
        </w:rPr>
        <w:t>։</w:t>
      </w:r>
    </w:p>
    <w:p w14:paraId="7BEB9C37" w14:textId="77777777" w:rsidR="00573100" w:rsidRPr="00EC0D23" w:rsidRDefault="00573100" w:rsidP="00573100">
      <w:pPr>
        <w:shd w:val="clear" w:color="auto" w:fill="FFFFFF"/>
        <w:spacing w:after="0"/>
        <w:jc w:val="both"/>
        <w:rPr>
          <w:rFonts w:eastAsia="Times New Roman" w:cs="Calibri"/>
          <w:bCs/>
          <w:color w:val="000000"/>
          <w:lang w:val="hy-AM"/>
        </w:rPr>
      </w:pPr>
    </w:p>
    <w:p w14:paraId="18D4DBE0"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Times New Roman"/>
          <w:b/>
          <w:bCs/>
          <w:color w:val="000000"/>
          <w:lang w:val="hy-AM"/>
        </w:rPr>
        <w:t>Հոդված 7.</w:t>
      </w:r>
      <w:r w:rsidRPr="00EC0D23">
        <w:rPr>
          <w:rFonts w:ascii="Calibri" w:eastAsia="Times New Roman" w:hAnsi="Calibri" w:cs="Calibri"/>
          <w:b/>
          <w:bCs/>
          <w:color w:val="000000"/>
          <w:lang w:val="hy-AM"/>
        </w:rPr>
        <w:t> </w:t>
      </w:r>
      <w:r w:rsidRPr="00EC0D23">
        <w:rPr>
          <w:rFonts w:eastAsia="Times New Roman" w:cs="Calibri"/>
          <w:bCs/>
          <w:color w:val="000000"/>
          <w:lang w:val="hy-AM"/>
        </w:rPr>
        <w:t xml:space="preserve">Օրենքի 8-րդ հոդվածը շարադրել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խմբագրությամբ․ </w:t>
      </w:r>
    </w:p>
    <w:p w14:paraId="3903D773"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«1. Ոչ հրապարակային կորպորատիվ ֆոնդը չի կարող ունենալ բաց բաժնետիրական ընկերության կազմակերպական-իրավական ձև:</w:t>
      </w:r>
    </w:p>
    <w:p w14:paraId="636D1DA8"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 xml:space="preserve"> 2. Ոչ հրապարակային ֆոնդի փայերի (բաժնետոմսերի) հրապարակային տեղաբաշխում չի կարող իրականացվել:</w:t>
      </w:r>
    </w:p>
    <w:p w14:paraId="6C17AFCA"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 xml:space="preserve"> 3. Ոչ հրապարակային ֆոնդը կարող է ունենալ ոչ ավելի, քան 49 մասնակից: Մասնակիցների թիվը 49-ից անցնելու դեպքում ոչ հրապարակային ֆոնդը պարտավոր է 90 օրացուցային օրվա ընթացքում սույն օրենքով սահմանված ընդհանուր կարգով վերագրանցվել որպես հրապարակային ֆոնդ կամ համապատասխանաբար կրճատել իր մասնակիցների թիվը: Հակառակ դեպքում այն ենթակա է դատական կարգով լուծարման:</w:t>
      </w:r>
    </w:p>
    <w:p w14:paraId="63BFB897"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 xml:space="preserve">4. Ոչ հրապարակային ֆոնդերի վրա տարածվում են սույն օրենքի 37-րդ, 10-րդ և 11-րդ հոդվածների, 12-րդ հոդվածի (բացառությամբ՝ 5-րդ մասի), 13-րդ հոդվածի (բացառությամբ՝ 5-րդ մասի), 1618-րդ հոդվածների, 2023-րդ հոդվածների, 24-րդ հոդվածի (բացառությամբ՝ 1-ին մասի 17-րդ կետի), 25-րդ հոդվածի 1-ին, 2-րդ և 5-րդ մասերի և 6-րդ մասի (բացառությամբ՝ 2-րդ նախադասության), 26-րդ հոդվածի 13-րդ և 7-րդ մասերի, 27-րդ և 28-րդ հոդվածների, 30-րդ հոդվածի (բացառությամբ՝ 3-րդ մասի), 31-րդ հոդվածի 12-րդ մասերի, 32-րդ հոդվածի (բացառությամբ՝ 5-րդ և 6-րդ մասերի), 34-րդ հոդվածի, 40-րդ հոդվածի, 45-րդ հոդվածի (բացառությամբ՝ 3-րդ մասի), 46-րդ հոդվածի (բացառությամբ՝ 2-րդ մասի), 47-րդ հոդվածի (բացառությամբ՝ 4-րդ մասի),  48-րդ, 49-րդ և 51-րդ հոդվածների, 62.1-րդ հոդվածի, 68-րդ հոդվածի 1-ին մասի 1-ին կետի, 69-րդ հոդվածի, 92-րդ հոդվածի 3-րդ և 4-րդ մասերի, 95-րդ հոդվածի 4-րդ մասի, 97-րդ հոդվածի, 99-րդ հոդվածի (բացառությամբ՝ 11-րդ և 12-րդ մասերի), 100-րդ հոդվածի (բացառությամբ՝ 11-րդ և 12-րդ մասերի), 101-րդ հոդվածի (բացառությամբ՝ 3-րդ մասի առաջին նախադասության, 4-րդ և 10-րդ մասերի), 102-րդ հոդվածի (բացառությամբ՝ 3-րդ մասի, 4-րդ մասի 2-րդ նախադասության, 5-րդ և 13-րդ մասերի) և 103113-րդ հոդվածների դրույթները: </w:t>
      </w:r>
    </w:p>
    <w:p w14:paraId="4D195B63"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 xml:space="preserve">Ընդ որում, սույն մասով սահմանված դրույթները պահառուին վերաբերող մասով տարածվում են ոչ հրապարակային ֆոնդերի նկատմամբ միայն Կենտրոնական բանկի նորմատիվ իրավական ակտերով սահմանված՝ առանձնացված պահառու ունենալու </w:t>
      </w:r>
      <w:r w:rsidRPr="00EC0D23">
        <w:rPr>
          <w:rFonts w:eastAsia="Times New Roman" w:cs="Times New Roman"/>
          <w:noProof/>
          <w:color w:val="000000"/>
          <w:lang w:val="hy-AM"/>
        </w:rPr>
        <w:lastRenderedPageBreak/>
        <w:t xml:space="preserve">պահանջի առկայության դեպքում, իսկ կառավարչին վերաբերող մասով տարածվում են ոչ հրապարակային ֆոնդի կառավարումն իրականացնող անձի նկատմամբ: </w:t>
      </w:r>
    </w:p>
    <w:p w14:paraId="60D3B955" w14:textId="77777777" w:rsidR="00573100" w:rsidRPr="00EC0D23" w:rsidRDefault="00573100" w:rsidP="00573100">
      <w:pPr>
        <w:shd w:val="clear" w:color="auto" w:fill="FFFFFF"/>
        <w:spacing w:after="0"/>
        <w:ind w:firstLine="375"/>
        <w:jc w:val="both"/>
        <w:rPr>
          <w:color w:val="000000"/>
          <w:lang w:val="hy-AM"/>
        </w:rPr>
      </w:pPr>
      <w:r w:rsidRPr="00EC0D23">
        <w:rPr>
          <w:color w:val="000000" w:themeColor="text1"/>
          <w:lang w:val="hy-AM"/>
        </w:rPr>
        <w:t xml:space="preserve">5. Ոչ հրապարակային կորպորատիվ ֆոնդի կանոնադրությունը, ի լրումն Հայաստանի Հանրապետության քաղաքացիական օրենսգրքով և «Բաժնետիրական ընկերությունների մասին» Հայաստանի Հանրապետության օրենքով տվյալ կազմակերպական-իրավական </w:t>
      </w:r>
      <w:proofErr w:type="spellStart"/>
      <w:r w:rsidRPr="00EC0D23">
        <w:rPr>
          <w:color w:val="000000" w:themeColor="text1"/>
          <w:lang w:val="hy-AM"/>
        </w:rPr>
        <w:t>ձև</w:t>
      </w:r>
      <w:proofErr w:type="spellEnd"/>
      <w:r w:rsidRPr="00EC0D23">
        <w:rPr>
          <w:color w:val="000000" w:themeColor="text1"/>
          <w:lang w:val="hy-AM"/>
        </w:rPr>
        <w:t xml:space="preserve"> ունեցող իրավաբանական անձանց կանոնադրությանը ներկայացվող պահանջների, պետք է առնվազն պարունակի նաև Հայաստանի Հանրապետության քաղաքացիական օրենսգրքով ֆոնդի կանոնների համար նախատեսված պարտադիր դրույթները։</w:t>
      </w:r>
    </w:p>
    <w:p w14:paraId="3579DFF3" w14:textId="77777777" w:rsidR="00573100" w:rsidRPr="00EC0D23" w:rsidRDefault="00573100" w:rsidP="00573100">
      <w:pPr>
        <w:shd w:val="clear" w:color="auto" w:fill="FFFFFF"/>
        <w:spacing w:after="0"/>
        <w:ind w:firstLine="375"/>
        <w:jc w:val="both"/>
        <w:rPr>
          <w:rFonts w:eastAsia="MS Gothic" w:cs="MS Gothic"/>
          <w:bCs/>
          <w:color w:val="000000" w:themeColor="text1"/>
          <w:lang w:val="hy-AM"/>
        </w:rPr>
      </w:pPr>
      <w:r w:rsidRPr="00EC0D23">
        <w:rPr>
          <w:color w:val="000000" w:themeColor="text1"/>
          <w:lang w:val="hy-AM"/>
        </w:rPr>
        <w:t xml:space="preserve">6. Կենտրոնական բանկն իր նորմատիվ իրավական ակտերով ոչ հրապարակային ֆոնդերի համար կարող է սահմանել ֆոնդերի մասնակիցների </w:t>
      </w:r>
      <w:proofErr w:type="spellStart"/>
      <w:r w:rsidRPr="00EC0D23">
        <w:rPr>
          <w:color w:val="000000" w:themeColor="text1"/>
          <w:lang w:val="hy-AM"/>
        </w:rPr>
        <w:t>ռեեստրի</w:t>
      </w:r>
      <w:proofErr w:type="spellEnd"/>
      <w:r w:rsidRPr="00EC0D23">
        <w:rPr>
          <w:color w:val="000000" w:themeColor="text1"/>
          <w:lang w:val="hy-AM"/>
        </w:rPr>
        <w:t xml:space="preserve"> վարման և</w:t>
      </w:r>
      <w:r w:rsidRPr="00EC0D23">
        <w:rPr>
          <w:rFonts w:eastAsia="MS Gothic" w:cs="MS Gothic"/>
          <w:bCs/>
          <w:color w:val="000000" w:themeColor="text1"/>
          <w:lang w:val="hy-AM"/>
        </w:rPr>
        <w:t xml:space="preserve"> ֆոնդի ակտիվների </w:t>
      </w:r>
      <w:proofErr w:type="spellStart"/>
      <w:r w:rsidRPr="00EC0D23">
        <w:rPr>
          <w:rFonts w:eastAsia="MS Gothic" w:cs="MS Gothic"/>
          <w:bCs/>
          <w:color w:val="000000" w:themeColor="text1"/>
          <w:lang w:val="hy-AM"/>
        </w:rPr>
        <w:t>պահառության</w:t>
      </w:r>
      <w:proofErr w:type="spellEnd"/>
      <w:r w:rsidRPr="00EC0D23">
        <w:rPr>
          <w:rFonts w:eastAsia="MS Gothic" w:cs="MS Gothic"/>
          <w:bCs/>
          <w:color w:val="000000" w:themeColor="text1"/>
          <w:lang w:val="hy-AM"/>
        </w:rPr>
        <w:t xml:space="preserve"> նկատմամբ պահանջներ:</w:t>
      </w:r>
    </w:p>
    <w:p w14:paraId="1F91409A" w14:textId="77777777" w:rsidR="00573100" w:rsidRPr="00EC0D23" w:rsidRDefault="00573100" w:rsidP="00573100">
      <w:pPr>
        <w:shd w:val="clear" w:color="auto" w:fill="FFFFFF"/>
        <w:spacing w:after="0"/>
        <w:ind w:firstLine="375"/>
        <w:jc w:val="both"/>
        <w:rPr>
          <w:color w:val="000000" w:themeColor="text1"/>
          <w:lang w:val="hy-AM"/>
        </w:rPr>
      </w:pPr>
      <w:r w:rsidRPr="00EC0D23">
        <w:rPr>
          <w:rFonts w:eastAsia="MS Gothic" w:cs="MS Gothic"/>
          <w:bCs/>
          <w:color w:val="000000" w:themeColor="text1"/>
          <w:lang w:val="hy-AM"/>
        </w:rPr>
        <w:t>7. Սույն հոդվածի 6-րդ մասով նախատեսված պահանջները կարող են տարբերակվել` կախված ֆոնդի տեսակից և/կամ ֆոնդի զուտ ակտիվների արժեքից:</w:t>
      </w:r>
    </w:p>
    <w:p w14:paraId="226806D3" w14:textId="77777777" w:rsidR="00573100" w:rsidRPr="00EC0D23" w:rsidRDefault="00573100" w:rsidP="00573100">
      <w:pPr>
        <w:shd w:val="clear" w:color="auto" w:fill="FFFFFF"/>
        <w:spacing w:after="0"/>
        <w:ind w:firstLine="375"/>
        <w:jc w:val="both"/>
        <w:rPr>
          <w:color w:val="000000" w:themeColor="text1"/>
          <w:sz w:val="21"/>
          <w:szCs w:val="21"/>
          <w:lang w:val="hy-AM"/>
        </w:rPr>
      </w:pPr>
      <w:r w:rsidRPr="00EC0D23">
        <w:rPr>
          <w:color w:val="000000" w:themeColor="text1"/>
          <w:lang w:val="hy-AM"/>
        </w:rPr>
        <w:t xml:space="preserve">8. </w:t>
      </w:r>
      <w:r w:rsidRPr="00EC0D23">
        <w:rPr>
          <w:rFonts w:eastAsia="MS Gothic" w:cs="MS Gothic"/>
          <w:bCs/>
          <w:color w:val="000000" w:themeColor="text1"/>
          <w:lang w:val="hy-AM"/>
        </w:rPr>
        <w:t>Ոչ հրապարակային ֆոնդի դրամական հաշիվը, որն օգտագործվում է ֆոնդի արժեթղթերի տեղաբաշխման կամ մարման ժամանակ ներդրողներից համապատասխան դրամական միջոցների ստացման կամ նրանց դրամական միջոցներ վճարելու համար, պետք է բացված լինի Հայաստանի Հանրապետության տարածքում գործող բանկում</w:t>
      </w:r>
      <w:r w:rsidRPr="00EC0D23">
        <w:rPr>
          <w:color w:val="000000" w:themeColor="text1"/>
          <w:lang w:val="hy-AM"/>
        </w:rPr>
        <w:t xml:space="preserve">։ Սույն մասով սահմանված պահանջը չի տարածվում այն ոչ հրապարակային ֆոնդերի վրա, որոնց ակտիվները հանձնված են </w:t>
      </w:r>
      <w:proofErr w:type="spellStart"/>
      <w:r w:rsidRPr="00EC0D23">
        <w:rPr>
          <w:color w:val="000000" w:themeColor="text1"/>
          <w:lang w:val="hy-AM"/>
        </w:rPr>
        <w:t>պահառության</w:t>
      </w:r>
      <w:proofErr w:type="spellEnd"/>
      <w:r w:rsidRPr="00EC0D23">
        <w:rPr>
          <w:color w:val="000000" w:themeColor="text1"/>
          <w:lang w:val="hy-AM"/>
        </w:rPr>
        <w:t xml:space="preserve"> Հայաստանի Հանրապետության տարածքում գործող </w:t>
      </w:r>
      <w:proofErr w:type="spellStart"/>
      <w:r w:rsidRPr="00EC0D23">
        <w:rPr>
          <w:color w:val="000000" w:themeColor="text1"/>
          <w:lang w:val="hy-AM"/>
        </w:rPr>
        <w:t>պահառուին</w:t>
      </w:r>
      <w:proofErr w:type="spellEnd"/>
      <w:r w:rsidRPr="00EC0D23">
        <w:rPr>
          <w:color w:val="000000" w:themeColor="text1"/>
          <w:lang w:val="hy-AM"/>
        </w:rPr>
        <w:t xml:space="preserve">:»: </w:t>
      </w:r>
    </w:p>
    <w:p w14:paraId="0BDA8CF2" w14:textId="77777777" w:rsidR="00573100" w:rsidRPr="00EC0D23" w:rsidRDefault="00573100" w:rsidP="00573100">
      <w:pPr>
        <w:pStyle w:val="ListParagraph"/>
        <w:shd w:val="clear" w:color="auto" w:fill="FFFFFF"/>
        <w:spacing w:after="0"/>
        <w:ind w:left="735"/>
        <w:jc w:val="both"/>
        <w:rPr>
          <w:color w:val="000000" w:themeColor="text1"/>
          <w:lang w:val="hy-AM"/>
        </w:rPr>
      </w:pPr>
    </w:p>
    <w:p w14:paraId="5A5DCD8B" w14:textId="77777777" w:rsidR="00573100" w:rsidRPr="00EC0D23" w:rsidRDefault="00573100" w:rsidP="00573100">
      <w:pPr>
        <w:pStyle w:val="ListParagraph"/>
        <w:shd w:val="clear" w:color="auto" w:fill="FFFFFF"/>
        <w:spacing w:after="0"/>
        <w:ind w:left="735"/>
        <w:jc w:val="both"/>
        <w:rPr>
          <w:color w:val="000000" w:themeColor="text1"/>
          <w:lang w:val="hy-AM"/>
        </w:rPr>
      </w:pPr>
    </w:p>
    <w:p w14:paraId="5BA33F16" w14:textId="77777777" w:rsidR="00573100" w:rsidRPr="00EC0D23" w:rsidRDefault="00573100" w:rsidP="00573100">
      <w:pPr>
        <w:shd w:val="clear" w:color="auto" w:fill="FFFFFF"/>
        <w:spacing w:after="0"/>
        <w:ind w:firstLine="375"/>
        <w:jc w:val="both"/>
        <w:rPr>
          <w:color w:val="000000" w:themeColor="text1"/>
          <w:lang w:val="hy-AM"/>
        </w:rPr>
      </w:pPr>
      <w:r w:rsidRPr="00EC0D23">
        <w:rPr>
          <w:rFonts w:eastAsia="Times New Roman" w:cs="Times New Roman"/>
          <w:b/>
          <w:bCs/>
          <w:color w:val="000000"/>
          <w:lang w:val="hy-AM"/>
        </w:rPr>
        <w:t>Հոդված 8.</w:t>
      </w:r>
      <w:r w:rsidRPr="00EC0D23">
        <w:rPr>
          <w:rFonts w:ascii="Calibri" w:eastAsia="Times New Roman" w:hAnsi="Calibri" w:cs="Calibri"/>
          <w:b/>
          <w:bCs/>
          <w:color w:val="000000"/>
          <w:lang w:val="hy-AM"/>
        </w:rPr>
        <w:t> </w:t>
      </w:r>
      <w:r w:rsidRPr="00EC0D23">
        <w:rPr>
          <w:rFonts w:eastAsia="Times New Roman" w:cs="Calibri"/>
          <w:bCs/>
          <w:color w:val="000000"/>
          <w:lang w:val="hy-AM"/>
        </w:rPr>
        <w:t>Օրենքը 8-րդ հոդվածից հետո</w:t>
      </w:r>
      <w:r w:rsidRPr="00EC0D23">
        <w:rPr>
          <w:rFonts w:eastAsia="Times New Roman" w:cs="Calibri"/>
          <w:b/>
          <w:bCs/>
          <w:color w:val="000000"/>
          <w:lang w:val="hy-AM"/>
        </w:rPr>
        <w:t xml:space="preserve"> </w:t>
      </w:r>
      <w:r w:rsidRPr="00EC0D23">
        <w:rPr>
          <w:rFonts w:eastAsia="Times New Roman" w:cs="Calibri"/>
          <w:bCs/>
          <w:color w:val="000000"/>
          <w:lang w:val="hy-AM"/>
        </w:rPr>
        <w:t xml:space="preserve">լրացնել 8.1-րդ, 8.2-րդ, 8.3-րդ և 8.4-րդ հոդվածներով՝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բովանդակությամբ</w:t>
      </w:r>
      <w:r w:rsidRPr="00EC0D23">
        <w:rPr>
          <w:rFonts w:ascii="MS Gothic" w:eastAsia="Times New Roman" w:hAnsi="MS Gothic" w:cs="MS Gothic"/>
          <w:bCs/>
          <w:color w:val="000000"/>
          <w:lang w:val="hy-AM"/>
        </w:rPr>
        <w:t>․</w:t>
      </w:r>
    </w:p>
    <w:p w14:paraId="20B816EC" w14:textId="77777777" w:rsidR="00573100" w:rsidRPr="00EC0D23" w:rsidRDefault="00573100" w:rsidP="00573100">
      <w:pPr>
        <w:spacing w:after="60"/>
        <w:ind w:left="630"/>
        <w:jc w:val="both"/>
        <w:rPr>
          <w:b/>
          <w:bCs/>
          <w:color w:val="000000" w:themeColor="text1"/>
          <w:lang w:val="hy-AM"/>
        </w:rPr>
      </w:pPr>
      <w:r w:rsidRPr="00EC0D23">
        <w:rPr>
          <w:rFonts w:eastAsia="Times New Roman" w:cs="Cambria Math"/>
          <w:bCs/>
          <w:color w:val="000000"/>
          <w:lang w:val="hy-AM"/>
        </w:rPr>
        <w:t>«</w:t>
      </w:r>
      <w:r w:rsidRPr="00EC0D23">
        <w:rPr>
          <w:b/>
          <w:bCs/>
          <w:color w:val="000000" w:themeColor="text1"/>
          <w:lang w:val="hy-AM"/>
        </w:rPr>
        <w:t>Հոդված 8.1.</w:t>
      </w:r>
      <w:r w:rsidRPr="00EC0D23">
        <w:rPr>
          <w:bCs/>
          <w:color w:val="000000" w:themeColor="text1"/>
          <w:lang w:val="hy-AM"/>
        </w:rPr>
        <w:t xml:space="preserve"> </w:t>
      </w:r>
      <w:r w:rsidRPr="00EC0D23">
        <w:rPr>
          <w:b/>
          <w:bCs/>
          <w:color w:val="000000" w:themeColor="text1"/>
          <w:lang w:val="hy-AM"/>
        </w:rPr>
        <w:t xml:space="preserve">Ոչ հրապարակային ֆոնդի կառավարման թույլտվությունը </w:t>
      </w:r>
    </w:p>
    <w:p w14:paraId="51540CBD"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1. </w:t>
      </w:r>
      <w:bookmarkStart w:id="2" w:name="_Hlk146288691"/>
      <w:r w:rsidRPr="00EC0D23">
        <w:rPr>
          <w:bCs/>
          <w:color w:val="000000" w:themeColor="text1"/>
          <w:lang w:val="hy-AM"/>
        </w:rPr>
        <w:t xml:space="preserve">Առանց սույն օրենքով և դրա հիման վրա ընդունված նորմատիվ իրավական ակտերով սահմանված կարգով Կենտրոնական բանկի կողմից տրված թույլտվության՝ </w:t>
      </w:r>
      <w:bookmarkEnd w:id="2"/>
      <w:r w:rsidRPr="00EC0D23">
        <w:rPr>
          <w:bCs/>
          <w:color w:val="000000" w:themeColor="text1"/>
          <w:lang w:val="hy-AM"/>
        </w:rPr>
        <w:t>արգելվում է ոչ հրապարակային ֆոնդի կառավարման գործունեություն իրականացնելը, դրա իրականացման առաջարկությամբ հանդես գալը կամ որպես այն իրականացնող անձ ներկայանալը:</w:t>
      </w:r>
      <w:r w:rsidRPr="00EC0D23">
        <w:rPr>
          <w:lang w:val="hy-AM"/>
        </w:rPr>
        <w:t xml:space="preserve"> </w:t>
      </w:r>
      <w:r w:rsidRPr="00EC0D23">
        <w:rPr>
          <w:bCs/>
          <w:color w:val="000000" w:themeColor="text1"/>
          <w:lang w:val="hy-AM"/>
        </w:rPr>
        <w:t xml:space="preserve">Կենտրոնական բանկի նորմատիվ իրավական ակտերով սահմանված դեպքերում ներդրումային ընկերությունը կարող է  իրականացնել ոչ հրապարակային ֆոնդի կառավարման գործունեություն՝ առանց սույն մասով պահանջվող թույլտվության: </w:t>
      </w:r>
    </w:p>
    <w:p w14:paraId="2079808F"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2. Թույլտվությունը կամ դրանով նախատեսված իրավունքները չեն կարող </w:t>
      </w:r>
      <w:proofErr w:type="spellStart"/>
      <w:r w:rsidRPr="00EC0D23">
        <w:rPr>
          <w:bCs/>
          <w:color w:val="000000" w:themeColor="text1"/>
          <w:lang w:val="hy-AM"/>
        </w:rPr>
        <w:t>գրավադրվել</w:t>
      </w:r>
      <w:proofErr w:type="spellEnd"/>
      <w:r w:rsidRPr="00EC0D23">
        <w:rPr>
          <w:bCs/>
          <w:color w:val="000000" w:themeColor="text1"/>
          <w:lang w:val="hy-AM"/>
        </w:rPr>
        <w:t xml:space="preserve">, փոխանցվել կամ այլ կերպ օտարվել։ </w:t>
      </w:r>
    </w:p>
    <w:p w14:paraId="7045B5E1"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3. Թույլտվությունը տրվում է անժամկետ։ </w:t>
      </w:r>
    </w:p>
    <w:p w14:paraId="3D5F60F7"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4. Թույլտվության միասնական </w:t>
      </w:r>
      <w:proofErr w:type="spellStart"/>
      <w:r w:rsidRPr="00EC0D23">
        <w:rPr>
          <w:bCs/>
          <w:color w:val="000000" w:themeColor="text1"/>
          <w:lang w:val="hy-AM"/>
        </w:rPr>
        <w:t>ձևը</w:t>
      </w:r>
      <w:proofErr w:type="spellEnd"/>
      <w:r w:rsidRPr="00EC0D23">
        <w:rPr>
          <w:bCs/>
          <w:color w:val="000000" w:themeColor="text1"/>
          <w:lang w:val="hy-AM"/>
        </w:rPr>
        <w:t xml:space="preserve"> սահմանվում է Կենտրոնական բանկի նորմատիվ իրավական ակտերով։ </w:t>
      </w:r>
    </w:p>
    <w:p w14:paraId="0F17B0AF"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5. Թույլտվությունը տրամադրվում և դադարեցվում է Կենտրոնական բանկի խորհրդի որոշմամբ։ Թույլտվությունը դադարեցվում է բացառապես սույն օրենքով սահմանված հիմքերով և կարգով։ </w:t>
      </w:r>
    </w:p>
    <w:p w14:paraId="1AE1F1F5"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6. Թույլտվության կորստի կամ օգտագործման համար ոչ պիտանի դառնալու դեպքում թույլտվությունը ստացած անձը անհապաղ, բայց ոչ ուշ, քան երեք աշխատանքային օրվա </w:t>
      </w:r>
      <w:r w:rsidRPr="00EC0D23">
        <w:rPr>
          <w:bCs/>
          <w:color w:val="000000" w:themeColor="text1"/>
          <w:lang w:val="hy-AM"/>
        </w:rPr>
        <w:lastRenderedPageBreak/>
        <w:t xml:space="preserve">ընթացքում պարտավոր է հայտնել այդ մասին Կենտրոնական բանկին։ Կենտրոնական բանկը դիմումը ստանալուց հետո՝ տասնօրյա ժամկետում, տրամադրում է թույլտվության կրկնօրինակը։ </w:t>
      </w:r>
    </w:p>
    <w:p w14:paraId="690C094F" w14:textId="77777777" w:rsidR="00573100" w:rsidRPr="00EC0D23" w:rsidRDefault="00573100" w:rsidP="00573100">
      <w:pPr>
        <w:spacing w:after="60"/>
        <w:ind w:left="630"/>
        <w:jc w:val="both"/>
        <w:rPr>
          <w:bCs/>
          <w:color w:val="000000" w:themeColor="text1"/>
          <w:lang w:val="hy-AM"/>
        </w:rPr>
      </w:pPr>
      <w:bookmarkStart w:id="3" w:name="_Hlk137650464"/>
      <w:r w:rsidRPr="00EC0D23">
        <w:rPr>
          <w:rFonts w:eastAsia="Times New Roman" w:cs="Cambria Math"/>
          <w:bCs/>
          <w:color w:val="000000"/>
          <w:lang w:val="hy-AM"/>
        </w:rPr>
        <w:t>«</w:t>
      </w:r>
      <w:r w:rsidRPr="00EC0D23">
        <w:rPr>
          <w:b/>
          <w:bCs/>
          <w:color w:val="000000" w:themeColor="text1"/>
          <w:lang w:val="hy-AM"/>
        </w:rPr>
        <w:t>Հոդված 8.2. Ոչ հրապարակային ֆոնդի կառավարման թույլտվության տրամադրումը և տրամադրման մերժման հիմքերը</w:t>
      </w:r>
    </w:p>
    <w:p w14:paraId="0DCE1C94" w14:textId="77777777" w:rsidR="00573100" w:rsidRPr="00EC0D23" w:rsidRDefault="00573100" w:rsidP="00573100">
      <w:pPr>
        <w:shd w:val="clear" w:color="auto" w:fill="FFFFFF"/>
        <w:spacing w:after="0"/>
        <w:ind w:firstLine="375"/>
        <w:jc w:val="both"/>
        <w:rPr>
          <w:bCs/>
          <w:color w:val="000000" w:themeColor="text1"/>
          <w:lang w:val="hy-AM"/>
        </w:rPr>
      </w:pPr>
      <w:bookmarkStart w:id="4" w:name="_Hlk144907044"/>
      <w:r w:rsidRPr="00EC0D23">
        <w:rPr>
          <w:bCs/>
          <w:color w:val="000000" w:themeColor="text1"/>
          <w:lang w:val="hy-AM"/>
        </w:rPr>
        <w:t xml:space="preserve">1. Ոչ հրապարակային ֆոնդի կառավարման թույլտվությունը կարող է տրամադրվել միայն Հայաստանի Հանրապետության ռեզիդենտ կամ Կենտրոնական բանկի նորմատիվ իրավական ակտերով սահմանված պայմանները բավարարող ոչ ռեզիդենտ իրավաբանական անձին։ </w:t>
      </w:r>
    </w:p>
    <w:bookmarkEnd w:id="4"/>
    <w:p w14:paraId="372B1D6D"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2. Ոչ հրապարակային ֆոնդի կառավարման թույլտվության ստացման նպատակով անձը Կենտրոնական բանկ է ներկայացնում</w:t>
      </w:r>
      <w:r w:rsidRPr="00EC0D23">
        <w:rPr>
          <w:lang w:val="hy-AM"/>
        </w:rPr>
        <w:t xml:space="preserve"> </w:t>
      </w:r>
      <w:r w:rsidRPr="00EC0D23">
        <w:rPr>
          <w:bCs/>
          <w:color w:val="000000" w:themeColor="text1"/>
          <w:lang w:val="hy-AM"/>
        </w:rPr>
        <w:t>Կենտրոնական բանկի նորմատիվ իրավական ակտերով սահմանված տեղեկությունները և փաստաթղթերը:</w:t>
      </w:r>
    </w:p>
    <w:p w14:paraId="0C14B944"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3. Կենտրոնական բանկի խորհուրդը որոշում է կայացնում ոչ հրապարակային ֆոնդի կառավարման թույլտվությունը տրամադրելու կամ տրամադրումը մերժելու մասին դիմումը ստանալու օրվանից 30 օրվա ընթացքում։ </w:t>
      </w:r>
    </w:p>
    <w:p w14:paraId="121410F1"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4. Կենտրոնական բանկի խորհուրդը որոշում է կայացնում ոչ հրապարակային ֆոնդի կառավարման թույլտվության տրամադրումը մերժելու մասին, եթե. </w:t>
      </w:r>
    </w:p>
    <w:p w14:paraId="26DA999C" w14:textId="77777777" w:rsidR="00573100" w:rsidRPr="00EC0D23" w:rsidRDefault="00573100" w:rsidP="00573100">
      <w:pPr>
        <w:spacing w:after="60"/>
        <w:ind w:left="720"/>
        <w:jc w:val="both"/>
        <w:rPr>
          <w:bCs/>
          <w:color w:val="000000" w:themeColor="text1"/>
          <w:lang w:val="hy-AM"/>
        </w:rPr>
      </w:pPr>
      <w:r w:rsidRPr="00EC0D23">
        <w:rPr>
          <w:bCs/>
          <w:color w:val="000000" w:themeColor="text1"/>
          <w:lang w:val="hy-AM"/>
        </w:rPr>
        <w:t xml:space="preserve">        1) ներկայացված փաստաթղթերը չեն համապատասխանում սույն օրենքին, դրա հիման վրա ընդունված նորմատիվ իրավական ակտերին, կամ ներկայացվել են կեղծ փաստաթղթեր, կամ ներկայացված փաստաթղթերում արտացոլվել են ոչ արժանահավատ տեղեկություններ, կամ ներկայացված փաստաթղթերում առկա են թերություններ, և այդ թերությունները չեն վերացվել միջնորդագիր ներկայացրած անձի կողմից սույն օրենքի 111-րդ հոդվածի 1-ին մասով սահմանված ժամկետում.</w:t>
      </w:r>
    </w:p>
    <w:p w14:paraId="2B43C805" w14:textId="77777777" w:rsidR="00573100" w:rsidRPr="00EC0D23" w:rsidRDefault="00573100" w:rsidP="00573100">
      <w:pPr>
        <w:spacing w:after="60"/>
        <w:ind w:left="720"/>
        <w:jc w:val="both"/>
        <w:rPr>
          <w:bCs/>
          <w:lang w:val="hy-AM"/>
        </w:rPr>
      </w:pPr>
      <w:r w:rsidRPr="00EC0D23">
        <w:rPr>
          <w:bCs/>
          <w:color w:val="000000" w:themeColor="text1"/>
          <w:lang w:val="hy-AM"/>
        </w:rPr>
        <w:t xml:space="preserve">        2) անձը </w:t>
      </w:r>
      <w:r w:rsidRPr="00EC0D23">
        <w:rPr>
          <w:bCs/>
          <w:lang w:val="hy-AM"/>
        </w:rPr>
        <w:t>չի բավարարում սույն օրենքով և այլ իրավական ակտերով ոչ հրապարակային ֆոնդի կառավարման գործունեության իրականացման համար սահմանված պահանջները.</w:t>
      </w:r>
    </w:p>
    <w:p w14:paraId="625D3331" w14:textId="77777777" w:rsidR="00573100" w:rsidRPr="00EC0D23" w:rsidRDefault="00573100" w:rsidP="00573100">
      <w:pPr>
        <w:spacing w:after="60"/>
        <w:ind w:left="720"/>
        <w:jc w:val="both"/>
        <w:rPr>
          <w:bCs/>
          <w:lang w:val="hy-AM"/>
        </w:rPr>
      </w:pPr>
      <w:r w:rsidRPr="00EC0D23">
        <w:rPr>
          <w:bCs/>
          <w:lang w:val="hy-AM"/>
        </w:rPr>
        <w:t xml:space="preserve">        3) անձի ղեկավարը </w:t>
      </w:r>
      <w:bookmarkStart w:id="5" w:name="_Hlk137656548"/>
      <w:r w:rsidRPr="00EC0D23">
        <w:rPr>
          <w:bCs/>
          <w:lang w:val="hy-AM"/>
        </w:rPr>
        <w:t xml:space="preserve">բավարարում է սույն օրենքի 8.3-րդ հոդվածի 1-ին մասով սահմանված չափանիշներից </w:t>
      </w:r>
      <w:proofErr w:type="spellStart"/>
      <w:r w:rsidRPr="00EC0D23">
        <w:rPr>
          <w:bCs/>
          <w:lang w:val="hy-AM"/>
        </w:rPr>
        <w:t>որևէ</w:t>
      </w:r>
      <w:proofErr w:type="spellEnd"/>
      <w:r w:rsidRPr="00EC0D23">
        <w:rPr>
          <w:bCs/>
          <w:lang w:val="hy-AM"/>
        </w:rPr>
        <w:t xml:space="preserve"> մեկը</w:t>
      </w:r>
      <w:bookmarkEnd w:id="5"/>
      <w:r w:rsidRPr="00EC0D23">
        <w:rPr>
          <w:bCs/>
          <w:lang w:val="hy-AM"/>
        </w:rPr>
        <w:t>.</w:t>
      </w:r>
    </w:p>
    <w:p w14:paraId="2C81D4AA" w14:textId="77777777" w:rsidR="00573100" w:rsidRPr="00EC0D23" w:rsidRDefault="00573100" w:rsidP="00573100">
      <w:pPr>
        <w:spacing w:after="60"/>
        <w:ind w:left="720"/>
        <w:jc w:val="both"/>
        <w:rPr>
          <w:bCs/>
          <w:color w:val="000000" w:themeColor="text1"/>
          <w:lang w:val="hy-AM"/>
        </w:rPr>
      </w:pPr>
      <w:r w:rsidRPr="00EC0D23">
        <w:rPr>
          <w:bCs/>
          <w:color w:val="000000" w:themeColor="text1"/>
          <w:lang w:val="hy-AM"/>
        </w:rPr>
        <w:t xml:space="preserve">        4) անձի նշանակալից մասնակիցը բավարարում է «Արժեթղթերի շուկայի մասին» օրենքով սահմանված նշանակալից մասնակցության ձեռքբերման նախնական համաձայնության մերժման հիմքերից </w:t>
      </w:r>
      <w:proofErr w:type="spellStart"/>
      <w:r w:rsidRPr="00EC0D23">
        <w:rPr>
          <w:bCs/>
          <w:color w:val="000000" w:themeColor="text1"/>
          <w:lang w:val="hy-AM"/>
        </w:rPr>
        <w:t>որևէ</w:t>
      </w:r>
      <w:proofErr w:type="spellEnd"/>
      <w:r w:rsidRPr="00EC0D23">
        <w:rPr>
          <w:bCs/>
          <w:color w:val="000000" w:themeColor="text1"/>
          <w:lang w:val="hy-AM"/>
        </w:rPr>
        <w:t xml:space="preserve"> մեկը.</w:t>
      </w:r>
    </w:p>
    <w:p w14:paraId="0BC84CE3" w14:textId="77777777" w:rsidR="00573100" w:rsidRPr="00EC0D23" w:rsidRDefault="00573100" w:rsidP="00573100">
      <w:pPr>
        <w:spacing w:after="60"/>
        <w:ind w:left="720"/>
        <w:jc w:val="both"/>
        <w:rPr>
          <w:bCs/>
          <w:color w:val="000000" w:themeColor="text1"/>
          <w:lang w:val="hy-AM"/>
        </w:rPr>
      </w:pPr>
      <w:r w:rsidRPr="00EC0D23">
        <w:rPr>
          <w:bCs/>
          <w:color w:val="000000" w:themeColor="text1"/>
          <w:lang w:val="hy-AM"/>
        </w:rPr>
        <w:t xml:space="preserve">        5) թույլտվության համար դիմելու օրվան նախորդող երեք տարիների ընթացքում դադարեցվել է Կենտրոնական բանկի կողմից անձին տրամադրված կառավարման թույլտվությունը սույն օրենքի 8.4-րդ հոդվածի 1-ին մասի 26-րդ կետերով սահմանված հիմքերից </w:t>
      </w:r>
      <w:proofErr w:type="spellStart"/>
      <w:r w:rsidRPr="00EC0D23">
        <w:rPr>
          <w:bCs/>
          <w:color w:val="000000" w:themeColor="text1"/>
          <w:lang w:val="hy-AM"/>
        </w:rPr>
        <w:t>որևէ</w:t>
      </w:r>
      <w:proofErr w:type="spellEnd"/>
      <w:r w:rsidRPr="00EC0D23">
        <w:rPr>
          <w:bCs/>
          <w:color w:val="000000" w:themeColor="text1"/>
          <w:lang w:val="hy-AM"/>
        </w:rPr>
        <w:t xml:space="preserve"> մեկի հիման վրա:</w:t>
      </w:r>
    </w:p>
    <w:p w14:paraId="1E3A4CC0"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5. Թույլտվություն տրամադրելու որոշման դեպքում Կենտրոնական բանկը որոշման կայացման պահից 10 աշխատանքային օրվա ընթացքում</w:t>
      </w:r>
      <w:r w:rsidRPr="00EC0D23">
        <w:rPr>
          <w:bCs/>
          <w:lang w:val="hy-AM"/>
        </w:rPr>
        <w:t xml:space="preserve"> թույլտվությունը </w:t>
      </w:r>
      <w:r w:rsidRPr="00EC0D23">
        <w:rPr>
          <w:bCs/>
          <w:color w:val="000000" w:themeColor="text1"/>
          <w:lang w:val="hy-AM"/>
        </w:rPr>
        <w:t xml:space="preserve">հանձնում է ոչ հրապարակային ֆոնդի կառավարումն իրականացնող անձին։ </w:t>
      </w:r>
    </w:p>
    <w:p w14:paraId="3D9F22A3"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6. Սույն հոդվածի 2-րդ մասում նշված տեղեկությունների փոփոխության դեպքում ոչ հրապարակային ֆոնդի կառավարում իրականացնող անձը փոփոխությունները </w:t>
      </w:r>
      <w:r w:rsidRPr="00EC0D23">
        <w:rPr>
          <w:bCs/>
          <w:color w:val="000000" w:themeColor="text1"/>
          <w:lang w:val="hy-AM"/>
        </w:rPr>
        <w:lastRenderedPageBreak/>
        <w:t>ներկայացնում է Կենտրոնական բանկ՝ փոփոխությունից հետո տասն օրացուցային օրվա ընթացքում։</w:t>
      </w:r>
    </w:p>
    <w:p w14:paraId="1D00AC98" w14:textId="77777777" w:rsidR="00573100" w:rsidRPr="00EC0D23" w:rsidRDefault="00573100" w:rsidP="00573100">
      <w:pPr>
        <w:shd w:val="clear" w:color="auto" w:fill="FFFFFF"/>
        <w:spacing w:after="0"/>
        <w:ind w:firstLine="375"/>
        <w:jc w:val="both"/>
        <w:rPr>
          <w:color w:val="000000" w:themeColor="text1"/>
          <w:lang w:val="hy-AM"/>
        </w:rPr>
      </w:pPr>
      <w:r w:rsidRPr="00EC0D23">
        <w:rPr>
          <w:bCs/>
          <w:color w:val="000000" w:themeColor="text1"/>
          <w:lang w:val="hy-AM"/>
        </w:rPr>
        <w:t>7. Սույն հոդվածի իմաստով ղեկավար են համարվում խորհրդի նախագահը և անդամները, գործադիր տնօրենը կամ գործադիր մարմնի ղեկավարը և անդամները։ Ոչ հրապարակային ֆոնդի կառավարումն իրականացնող անձը պարտավոր է Կենտրոնական բանկին տեղեկացնել իր ղեկավարների կազմում կատարված փոփոխությունների մասին՝ դրանք տեղի ունենալուց հետո տասն աշխատանքային օրվա ընթացքում:</w:t>
      </w:r>
      <w:r w:rsidRPr="00EC0D23">
        <w:rPr>
          <w:rFonts w:eastAsia="Times New Roman" w:cs="Cambria Math"/>
          <w:bCs/>
          <w:color w:val="000000"/>
          <w:lang w:val="hy-AM"/>
        </w:rPr>
        <w:t>»:</w:t>
      </w:r>
    </w:p>
    <w:p w14:paraId="3DEA13D8" w14:textId="77777777" w:rsidR="00573100" w:rsidRPr="00EC0D23" w:rsidRDefault="00573100" w:rsidP="00573100">
      <w:pPr>
        <w:shd w:val="clear" w:color="auto" w:fill="FFFFFF"/>
        <w:spacing w:after="0"/>
        <w:jc w:val="both"/>
        <w:rPr>
          <w:rFonts w:eastAsia="Times New Roman" w:cs="Cambria Math"/>
          <w:bCs/>
          <w:color w:val="000000"/>
          <w:lang w:val="hy-AM"/>
        </w:rPr>
      </w:pPr>
      <w:r w:rsidRPr="00EC0D23">
        <w:rPr>
          <w:rFonts w:eastAsia="Times New Roman" w:cs="Cambria Math"/>
          <w:bCs/>
          <w:color w:val="000000"/>
          <w:lang w:val="hy-AM"/>
        </w:rPr>
        <w:t xml:space="preserve">       </w:t>
      </w:r>
    </w:p>
    <w:p w14:paraId="58080A07" w14:textId="77777777" w:rsidR="00573100" w:rsidRPr="00EC0D23" w:rsidRDefault="00573100" w:rsidP="00573100">
      <w:pPr>
        <w:spacing w:after="60"/>
        <w:ind w:left="630"/>
        <w:jc w:val="both"/>
        <w:rPr>
          <w:b/>
          <w:bCs/>
          <w:color w:val="000000" w:themeColor="text1"/>
          <w:lang w:val="hy-AM"/>
        </w:rPr>
      </w:pPr>
      <w:r w:rsidRPr="00EC0D23">
        <w:rPr>
          <w:rFonts w:eastAsia="Times New Roman" w:cs="Cambria Math"/>
          <w:bCs/>
          <w:color w:val="000000"/>
          <w:lang w:val="hy-AM"/>
        </w:rPr>
        <w:t>«</w:t>
      </w:r>
      <w:r w:rsidRPr="00EC0D23">
        <w:rPr>
          <w:b/>
          <w:bCs/>
          <w:color w:val="000000" w:themeColor="text1"/>
          <w:lang w:val="hy-AM"/>
        </w:rPr>
        <w:t>Հոդված 8.3. Ոչ հրապարակային ֆոնդի կառավարումն իրականացնող անձի նկատմամբ պահանջները</w:t>
      </w:r>
    </w:p>
    <w:p w14:paraId="47759019"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1. Սույն օրենքի 8.2-րդ հոդվածի 7-րդ մասով սահմանված ոչ հրապարակային ֆոնդի կառավարումն իրականացնող անձի ղեկավար չի կարող լինել այն անձը, որը. </w:t>
      </w:r>
    </w:p>
    <w:p w14:paraId="0425FBF5" w14:textId="77777777" w:rsidR="00573100" w:rsidRPr="00EC0D23" w:rsidRDefault="00573100" w:rsidP="00573100">
      <w:pPr>
        <w:spacing w:after="0"/>
        <w:ind w:left="720"/>
        <w:jc w:val="both"/>
        <w:rPr>
          <w:bCs/>
          <w:color w:val="000000" w:themeColor="text1"/>
          <w:lang w:val="hy-AM"/>
        </w:rPr>
      </w:pPr>
      <w:r w:rsidRPr="00EC0D23">
        <w:rPr>
          <w:bCs/>
          <w:color w:val="000000" w:themeColor="text1"/>
          <w:lang w:val="hy-AM"/>
        </w:rPr>
        <w:t xml:space="preserve">        1) օրենքով սահմանված կարգով ճանաչվել է անգործունակ կամ սահմանափակ գործունակ.</w:t>
      </w:r>
    </w:p>
    <w:p w14:paraId="403F968F" w14:textId="77777777" w:rsidR="00573100" w:rsidRPr="00EC0D23" w:rsidRDefault="00573100" w:rsidP="00573100">
      <w:pPr>
        <w:spacing w:after="0"/>
        <w:ind w:left="720"/>
        <w:jc w:val="both"/>
        <w:rPr>
          <w:bCs/>
          <w:color w:val="000000" w:themeColor="text1"/>
          <w:lang w:val="hy-AM"/>
        </w:rPr>
      </w:pPr>
      <w:r w:rsidRPr="00EC0D23">
        <w:rPr>
          <w:bCs/>
          <w:color w:val="000000" w:themeColor="text1"/>
          <w:lang w:val="hy-AM"/>
        </w:rPr>
        <w:t xml:space="preserve">        2) դիտավորությամբ կատարված հանցագործության համար ունի </w:t>
      </w:r>
      <w:proofErr w:type="spellStart"/>
      <w:r w:rsidRPr="00EC0D23">
        <w:rPr>
          <w:bCs/>
          <w:color w:val="000000" w:themeColor="text1"/>
          <w:lang w:val="hy-AM"/>
        </w:rPr>
        <w:t>չվերացված</w:t>
      </w:r>
      <w:proofErr w:type="spellEnd"/>
      <w:r w:rsidRPr="00EC0D23">
        <w:rPr>
          <w:bCs/>
          <w:color w:val="000000" w:themeColor="text1"/>
          <w:lang w:val="hy-AM"/>
        </w:rPr>
        <w:t xml:space="preserve"> դատվածություն.</w:t>
      </w:r>
    </w:p>
    <w:p w14:paraId="627FBA66" w14:textId="77777777" w:rsidR="00573100" w:rsidRPr="00EC0D23" w:rsidRDefault="00573100" w:rsidP="00573100">
      <w:pPr>
        <w:spacing w:after="0"/>
        <w:ind w:left="720"/>
        <w:jc w:val="both"/>
        <w:rPr>
          <w:bCs/>
          <w:color w:val="000000" w:themeColor="text1"/>
          <w:lang w:val="hy-AM"/>
        </w:rPr>
      </w:pPr>
      <w:r w:rsidRPr="00EC0D23">
        <w:rPr>
          <w:bCs/>
          <w:color w:val="000000" w:themeColor="text1"/>
          <w:lang w:val="hy-AM"/>
        </w:rPr>
        <w:t xml:space="preserve">        3) դատարանի` օրինական ուժի մեջ մտած դատավճռով զրկված է ֆինանսական, տնտեսական, իրավական ոլորտներում պաշտոններ զբաղեցնելու իրավունքից.     </w:t>
      </w:r>
    </w:p>
    <w:p w14:paraId="591EBBB6"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             4) նախկինում, բայց ոչ շուտ, քան երեք տարի առաջ զրկվել է Կենտրոնական բանկի կողմից տրամադրված որակավորումից:</w:t>
      </w:r>
    </w:p>
    <w:p w14:paraId="0B141B19"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2. </w:t>
      </w:r>
      <w:bookmarkStart w:id="6" w:name="_Hlk137654512"/>
      <w:r w:rsidRPr="00EC0D23">
        <w:rPr>
          <w:bCs/>
          <w:color w:val="000000" w:themeColor="text1"/>
          <w:lang w:val="hy-AM"/>
        </w:rPr>
        <w:t xml:space="preserve">Ոչ հրապարակային ֆոնդի կառավարումն իրականացնող անձի </w:t>
      </w:r>
      <w:bookmarkEnd w:id="6"/>
      <w:r w:rsidRPr="00EC0D23">
        <w:rPr>
          <w:bCs/>
          <w:color w:val="000000" w:themeColor="text1"/>
          <w:lang w:val="hy-AM"/>
        </w:rPr>
        <w:t xml:space="preserve">նշանակալից մասնակից չեն կարող լինել այն անձինք, ովքեր բավարարում են «Արժեթղթերի շուկայի մասին» օրենքով սահմանված նշանակալից մասնակցության ձեռքբերման նախնական համաձայնության մերժման հիմքերից առնվազն մեկը։ Սույն մասի իմաստով նշանակալից մասնակից է համարվում «Արժեթղթերի շուկայի մասին» օրենքով սահմանված նշանակալից մասնակիցը։ Անձը, որը նշանակալից մասնակցություն է ձեռք բերել ոչ հրապարակային ֆոնդի կառավարումն իրականացնող անձի կանոնադրական կապիտալում կամ ավելացրել է իր մասնակցությունն այնպես, որ ոչ հրապարակային ֆոնդի կառավարումն իրականացնող անձի կանոնադրական կապիտալում նրա` ձայնի իրավունք տվող մասնակցությունը կազմում է առնվազն 20, 50 կամ 75 տոկոս, պարտավոր է այդ մասին տեղեկացնել Կենտրոնական բանկին նշանակալից մասնակցություն ձեռք բերելուց կամ մասնակցությունն ավելացնելուց հետո տասն աշխատանքային օրվա ընթացքում:  Սույն մասով նախատեսված պահանջի խախտմամբ նշանակալից մասնակցություն ձեռք բերելու դեպքում Կենտրոնական բանկը կարող է առաջարկել անձին (իսկ առաջարկությունը չկատարելու դեպքում` դատական կարգով պահանջել նրանից), որ նա ողջամիտ ժամկետում օտարի կամ այլ կերպ դադարեցնի իր մասնակցությունը ոչ հրապարակային ֆոնդի կառավարումն իրականացնող անձի կապիտալում: </w:t>
      </w:r>
    </w:p>
    <w:p w14:paraId="1D6049BA"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3. Ներդրողների շահերի պաշտպանության նպատակով Կենտրոնական բանկը կարող է իր նորմատիվ իրավական ակտով սահմանել ոչ հրապարակային ֆոնդի կառավարումն իրականացնող անձանց կողմից հաճախորդներին պարտադիր բացահայտման և տեղեկացման ենթակա նվազագույն տեղեկատվության ցանկն ու տեղեկացման կարգը։ </w:t>
      </w:r>
    </w:p>
    <w:p w14:paraId="11F92E87"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lastRenderedPageBreak/>
        <w:t xml:space="preserve">4. Կենտրոնական բանկն իր նորմատիվ իրավական ակտերով ոչ հրապարակային ֆոնդերի կառավարումն իրականացնող անձանց նկատմամբ կարող է սահմանել </w:t>
      </w:r>
      <w:bookmarkStart w:id="7" w:name="_Hlk139034512"/>
      <w:r w:rsidRPr="00EC0D23">
        <w:rPr>
          <w:bCs/>
          <w:color w:val="000000" w:themeColor="text1"/>
          <w:lang w:val="hy-AM"/>
        </w:rPr>
        <w:t xml:space="preserve">սույն օրենքի 67-րդ հոդվածով </w:t>
      </w:r>
      <w:bookmarkEnd w:id="7"/>
      <w:r w:rsidRPr="00EC0D23">
        <w:rPr>
          <w:bCs/>
          <w:color w:val="000000" w:themeColor="text1"/>
          <w:lang w:val="hy-AM"/>
        </w:rPr>
        <w:t>նախատեսված տնտեսական նորմատիվներ, տնօրենների խորհրդի, ներքին աուդիտի, ռիսկերի կառավարման վերաբերյալ պահանջներ, որոնք չեն կարող առավել խիստ լինել, քան սույն օրենքով կառավարիչների նկատմամբ սահմանված պահանջները:</w:t>
      </w:r>
    </w:p>
    <w:p w14:paraId="1F7AAF3C"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5. Սույն հոդվածի 4-րդ մասով սահմանված պահանջները կարող են տարբերակվել` կախված ոչ հրապարակային ֆոնդի կառավարումն իրականացնող անձի կողմից կառավարվող ֆոնդերի տեսակից և/կամ զուտ ակտիվների արժեքից:</w:t>
      </w:r>
    </w:p>
    <w:p w14:paraId="40A1617F"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6. Ոչ հրապարակային ֆոնդի կառավարումն իրականացնող անձանց արգելվում է իրականացնել ֆոնդերի կառավարմանը սերտորեն չառնչվող </w:t>
      </w:r>
      <w:proofErr w:type="spellStart"/>
      <w:r w:rsidRPr="00EC0D23">
        <w:rPr>
          <w:bCs/>
          <w:color w:val="000000" w:themeColor="text1"/>
          <w:lang w:val="hy-AM"/>
        </w:rPr>
        <w:t>որևէ</w:t>
      </w:r>
      <w:proofErr w:type="spellEnd"/>
      <w:r w:rsidRPr="00EC0D23">
        <w:rPr>
          <w:bCs/>
          <w:color w:val="000000" w:themeColor="text1"/>
          <w:lang w:val="hy-AM"/>
        </w:rPr>
        <w:t xml:space="preserve"> այլ գործունեություն։»</w:t>
      </w:r>
      <w:r w:rsidRPr="00EC0D23">
        <w:rPr>
          <w:rFonts w:ascii="MS Gothic" w:hAnsi="MS Gothic" w:cs="MS Gothic"/>
          <w:bCs/>
          <w:color w:val="000000" w:themeColor="text1"/>
          <w:lang w:val="hy-AM"/>
        </w:rPr>
        <w:t>․</w:t>
      </w:r>
    </w:p>
    <w:bookmarkEnd w:id="3"/>
    <w:p w14:paraId="0A2610AB" w14:textId="77777777" w:rsidR="00573100" w:rsidRPr="00EC0D23" w:rsidRDefault="00573100" w:rsidP="00573100">
      <w:pPr>
        <w:spacing w:after="60"/>
        <w:ind w:left="630"/>
        <w:jc w:val="both"/>
        <w:rPr>
          <w:b/>
          <w:bCs/>
          <w:color w:val="000000" w:themeColor="text1"/>
          <w:lang w:val="hy-AM"/>
        </w:rPr>
      </w:pPr>
      <w:r w:rsidRPr="00EC0D23">
        <w:rPr>
          <w:rFonts w:eastAsia="Times New Roman" w:cs="Cambria Math"/>
          <w:bCs/>
          <w:color w:val="000000"/>
          <w:lang w:val="hy-AM"/>
        </w:rPr>
        <w:t>«</w:t>
      </w:r>
      <w:r w:rsidRPr="00EC0D23">
        <w:rPr>
          <w:b/>
          <w:bCs/>
          <w:color w:val="000000" w:themeColor="text1"/>
          <w:lang w:val="hy-AM"/>
        </w:rPr>
        <w:t>Հոդված 8.4. Ոչ հրապարակային ֆոնդի կառավարման թույլտվության դադարեցումը</w:t>
      </w:r>
    </w:p>
    <w:p w14:paraId="715A2731"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1. Ոչ հրապարակային ֆոնդի կառավարման թույլտվությունը կարող է դադարեցվել, եթե. </w:t>
      </w:r>
    </w:p>
    <w:p w14:paraId="2A9E700C" w14:textId="77777777" w:rsidR="00573100" w:rsidRPr="00EC0D23" w:rsidRDefault="00573100" w:rsidP="00573100">
      <w:pPr>
        <w:spacing w:after="0"/>
        <w:jc w:val="both"/>
        <w:rPr>
          <w:bCs/>
          <w:color w:val="000000" w:themeColor="text1"/>
          <w:lang w:val="hy-AM"/>
        </w:rPr>
      </w:pPr>
      <w:r w:rsidRPr="00EC0D23">
        <w:rPr>
          <w:bCs/>
          <w:color w:val="000000" w:themeColor="text1"/>
          <w:lang w:val="hy-AM"/>
        </w:rPr>
        <w:t xml:space="preserve">        1) թույլտվությունը ստանալուց հետո ոչ հրապարակային ֆոնդի կառավարումն իրականացնող անձը 12 ամիս անընդմեջ չի իրականացրել ֆոնդի կառավարման գործունեություն</w:t>
      </w:r>
      <w:r w:rsidRPr="00EC0D23">
        <w:rPr>
          <w:rFonts w:ascii="Cambria Math" w:hAnsi="Cambria Math"/>
          <w:bCs/>
          <w:color w:val="000000" w:themeColor="text1"/>
          <w:lang w:val="hy-AM"/>
        </w:rPr>
        <w:t>․</w:t>
      </w:r>
      <w:r w:rsidRPr="00EC0D23">
        <w:rPr>
          <w:bCs/>
          <w:color w:val="000000" w:themeColor="text1"/>
          <w:lang w:val="hy-AM"/>
        </w:rPr>
        <w:t xml:space="preserve"> </w:t>
      </w:r>
    </w:p>
    <w:p w14:paraId="1B3D4FE8" w14:textId="77777777" w:rsidR="00573100" w:rsidRPr="00EC0D23" w:rsidRDefault="00573100" w:rsidP="00573100">
      <w:pPr>
        <w:spacing w:after="0"/>
        <w:jc w:val="both"/>
        <w:rPr>
          <w:bCs/>
          <w:color w:val="000000" w:themeColor="text1"/>
          <w:lang w:val="hy-AM"/>
        </w:rPr>
      </w:pPr>
      <w:r w:rsidRPr="00EC0D23">
        <w:rPr>
          <w:bCs/>
          <w:color w:val="000000" w:themeColor="text1"/>
          <w:lang w:val="hy-AM"/>
        </w:rPr>
        <w:t xml:space="preserve">        2) ոչ հրապարակային ֆոնդի կառավարումն իրականացնող անձը հրապարակել կամ Կենտրոնական բանկ է ներկայացրել </w:t>
      </w:r>
      <w:proofErr w:type="spellStart"/>
      <w:r w:rsidRPr="00EC0D23">
        <w:rPr>
          <w:bCs/>
          <w:color w:val="000000" w:themeColor="text1"/>
          <w:lang w:val="hy-AM"/>
        </w:rPr>
        <w:t>ապակողմնորոշիչ</w:t>
      </w:r>
      <w:proofErr w:type="spellEnd"/>
      <w:r w:rsidRPr="00EC0D23">
        <w:rPr>
          <w:bCs/>
          <w:color w:val="000000" w:themeColor="text1"/>
          <w:lang w:val="hy-AM"/>
        </w:rPr>
        <w:t>, ոչ արժանահավատ տեղեկատվություն կամ կեղծ փաստաթղթեր.</w:t>
      </w:r>
    </w:p>
    <w:p w14:paraId="1A2F3F11" w14:textId="77777777" w:rsidR="00573100" w:rsidRPr="00EC0D23" w:rsidRDefault="00573100" w:rsidP="00573100">
      <w:pPr>
        <w:spacing w:after="0"/>
        <w:jc w:val="both"/>
        <w:rPr>
          <w:lang w:val="hy-AM"/>
        </w:rPr>
      </w:pPr>
      <w:r w:rsidRPr="00EC0D23">
        <w:rPr>
          <w:bCs/>
          <w:color w:val="000000" w:themeColor="text1"/>
          <w:lang w:val="hy-AM"/>
        </w:rPr>
        <w:t xml:space="preserve">        3) ոչ հրապարակային ֆոնդի կառավարումն իրականացնող անձը կամ նրա ղեկավարները թույլ են տվել սույն օրենքի, այլ օրենքների, դրանց հիման վրա ընդունված նորմատիվ իրավական ակտերի պահանջների պարբերական (երկու և ավելի) խախտումներ.</w:t>
      </w:r>
      <w:r w:rsidRPr="00EC0D23">
        <w:rPr>
          <w:lang w:val="hy-AM"/>
        </w:rPr>
        <w:t xml:space="preserve"> </w:t>
      </w:r>
    </w:p>
    <w:p w14:paraId="2193231A" w14:textId="77777777" w:rsidR="00573100" w:rsidRPr="00EC0D23" w:rsidRDefault="00573100" w:rsidP="00573100">
      <w:pPr>
        <w:spacing w:after="0"/>
        <w:jc w:val="both"/>
        <w:rPr>
          <w:bCs/>
          <w:color w:val="000000" w:themeColor="text1"/>
          <w:lang w:val="hy-AM"/>
        </w:rPr>
      </w:pPr>
      <w:r w:rsidRPr="00EC0D23">
        <w:rPr>
          <w:bCs/>
          <w:color w:val="000000" w:themeColor="text1"/>
          <w:lang w:val="hy-AM"/>
        </w:rPr>
        <w:t xml:space="preserve">        4) ոչ հրապարակային ֆոնդի կառավարումն իրականացնող անձը Կենտրոնական բանկի կողմից սահմանված ժամկետում չի իրականացրել Կենտրոնական բանկի կողմից սույն օրենքի համաձայն տրված հանձնարարականները.</w:t>
      </w:r>
    </w:p>
    <w:p w14:paraId="24B67191" w14:textId="77777777" w:rsidR="00573100" w:rsidRPr="00EC0D23" w:rsidRDefault="00573100" w:rsidP="00573100">
      <w:pPr>
        <w:spacing w:after="0"/>
        <w:jc w:val="both"/>
        <w:rPr>
          <w:bCs/>
          <w:color w:val="000000" w:themeColor="text1"/>
          <w:lang w:val="hy-AM"/>
        </w:rPr>
      </w:pPr>
      <w:r w:rsidRPr="00EC0D23">
        <w:rPr>
          <w:bCs/>
          <w:color w:val="000000" w:themeColor="text1"/>
          <w:lang w:val="hy-AM"/>
        </w:rPr>
        <w:t xml:space="preserve">        5)</w:t>
      </w:r>
      <w:r w:rsidRPr="00EC0D23">
        <w:rPr>
          <w:lang w:val="hy-AM"/>
        </w:rPr>
        <w:t xml:space="preserve"> </w:t>
      </w:r>
      <w:r w:rsidRPr="00EC0D23">
        <w:rPr>
          <w:bCs/>
          <w:color w:val="000000" w:themeColor="text1"/>
          <w:lang w:val="hy-AM"/>
        </w:rPr>
        <w:t>ոչ հրապարակային ֆոնդի կառավարումն իրականացնող անձի ղեկավարը</w:t>
      </w:r>
      <w:r w:rsidRPr="00EC0D23">
        <w:rPr>
          <w:lang w:val="hy-AM"/>
        </w:rPr>
        <w:t xml:space="preserve"> </w:t>
      </w:r>
      <w:r w:rsidRPr="00EC0D23">
        <w:rPr>
          <w:bCs/>
          <w:color w:val="000000" w:themeColor="text1"/>
          <w:lang w:val="hy-AM"/>
        </w:rPr>
        <w:t xml:space="preserve">բավարարում է սույն օրենքի 8.3-րդ հոդվածի 1-ին մասով սահմանված չափանիշներից </w:t>
      </w:r>
      <w:proofErr w:type="spellStart"/>
      <w:r w:rsidRPr="00EC0D23">
        <w:rPr>
          <w:bCs/>
          <w:color w:val="000000" w:themeColor="text1"/>
          <w:lang w:val="hy-AM"/>
        </w:rPr>
        <w:t>որևէ</w:t>
      </w:r>
      <w:proofErr w:type="spellEnd"/>
      <w:r w:rsidRPr="00EC0D23">
        <w:rPr>
          <w:bCs/>
          <w:color w:val="000000" w:themeColor="text1"/>
          <w:lang w:val="hy-AM"/>
        </w:rPr>
        <w:t xml:space="preserve"> մեկը.</w:t>
      </w:r>
    </w:p>
    <w:p w14:paraId="062F8858" w14:textId="77777777" w:rsidR="00573100" w:rsidRPr="00EC0D23" w:rsidRDefault="00573100" w:rsidP="00573100">
      <w:pPr>
        <w:spacing w:after="0"/>
        <w:jc w:val="both"/>
        <w:rPr>
          <w:bCs/>
          <w:color w:val="000000" w:themeColor="text1"/>
          <w:lang w:val="hy-AM"/>
        </w:rPr>
      </w:pPr>
      <w:r w:rsidRPr="00EC0D23">
        <w:rPr>
          <w:bCs/>
          <w:color w:val="000000" w:themeColor="text1"/>
          <w:lang w:val="hy-AM"/>
        </w:rPr>
        <w:t xml:space="preserve">        6) ոչ հրապարակային ֆոնդի կառավարումն իրականացնող անձի դիմումի հիման վրա.</w:t>
      </w:r>
    </w:p>
    <w:p w14:paraId="688E4214" w14:textId="77777777" w:rsidR="00573100" w:rsidRPr="00EC0D23" w:rsidRDefault="00573100" w:rsidP="00573100">
      <w:pPr>
        <w:spacing w:after="0"/>
        <w:jc w:val="both"/>
        <w:rPr>
          <w:bCs/>
          <w:color w:val="000000" w:themeColor="text1"/>
          <w:lang w:val="hy-AM"/>
        </w:rPr>
      </w:pPr>
      <w:r w:rsidRPr="00EC0D23">
        <w:rPr>
          <w:bCs/>
          <w:color w:val="000000" w:themeColor="text1"/>
          <w:lang w:val="hy-AM"/>
        </w:rPr>
        <w:t xml:space="preserve">        7) լուծարման, այլ անձի միանալու, սնանկացման դեպքերում։</w:t>
      </w:r>
    </w:p>
    <w:p w14:paraId="3489D641"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2. Սույն հոդվածով սահմանված հիմքերով ոչ հրապարակային ֆոնդի կառավարման թույլտվության դադարեցման մասին Կենտրոնական բանկի խորհրդի որոշումն անմիջապես հրապարակվում է </w:t>
      </w:r>
      <w:bookmarkStart w:id="8" w:name="_Hlk139034653"/>
      <w:r w:rsidRPr="00EC0D23">
        <w:rPr>
          <w:bCs/>
          <w:color w:val="000000" w:themeColor="text1"/>
          <w:lang w:val="hy-AM"/>
        </w:rPr>
        <w:t xml:space="preserve">Կենտրոնական բանկի պաշտոնական </w:t>
      </w:r>
      <w:proofErr w:type="spellStart"/>
      <w:r w:rsidRPr="00EC0D23">
        <w:rPr>
          <w:bCs/>
          <w:color w:val="000000" w:themeColor="text1"/>
          <w:lang w:val="hy-AM"/>
        </w:rPr>
        <w:t>կայքէջում</w:t>
      </w:r>
      <w:bookmarkEnd w:id="8"/>
      <w:proofErr w:type="spellEnd"/>
      <w:r w:rsidRPr="00EC0D23">
        <w:rPr>
          <w:bCs/>
          <w:color w:val="000000" w:themeColor="text1"/>
          <w:lang w:val="hy-AM"/>
        </w:rPr>
        <w:t xml:space="preserve">։ Նշված որոշումն ուժի մեջ է մտնում հրապարակման պահից, եթե որոշմամբ այլ ժամկետ սահմանված չէ։ </w:t>
      </w:r>
    </w:p>
    <w:p w14:paraId="26ED3F0D"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3. Ոչ հրապարակային ֆոնդի կառավարման թույլտվության դադարեցման որոշումն ուժի մեջ մտնելու պահից ոչ հրապարակային ֆոնդի կառավարումն իրականացնող անձը զրկվում է ոչ հրապարակային ֆոնդի կառավարում իրականացնելու իրավունքից։ </w:t>
      </w:r>
    </w:p>
    <w:p w14:paraId="76989B7A"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lastRenderedPageBreak/>
        <w:t>4. Ոչ հրապարակային ֆոնդի կառավարման թույլտվության դադարեցման որոշումն ուժի մեջ մտնելու պահից ոչ հրապարակային ֆոնդի կառավարումն իրականացնող անձը միջոցներ է ձեռնարկում ողջամիտ ժամկետում իր կողմից կառավարվող բոլոր ֆոնդերը դադարեցնելու (լուծարելու) կամ դրանց կառավարումը այլ ոչ հրապարակային ֆոնդի կառավարումն իրականացնող անձի կամ կառավարչի փոխանցելու ուղղությամբ:</w:t>
      </w:r>
    </w:p>
    <w:p w14:paraId="57919BA4"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5. Ոչ հրապարակային ֆոնդի կառավարման թույլտվության դադարեցման որոշումը, ընդունվելուց հետո երեք աշխատանքային օրվա ընթացքում, տրամադրվում է ոչ հրապարակային ֆոնդի կառավարումն իրականացնող անձին։ Նշված որոշման </w:t>
      </w:r>
      <w:proofErr w:type="spellStart"/>
      <w:r w:rsidRPr="00EC0D23">
        <w:rPr>
          <w:bCs/>
          <w:color w:val="000000" w:themeColor="text1"/>
          <w:lang w:val="hy-AM"/>
        </w:rPr>
        <w:t>բողոքարկումը</w:t>
      </w:r>
      <w:proofErr w:type="spellEnd"/>
      <w:r w:rsidRPr="00EC0D23">
        <w:rPr>
          <w:bCs/>
          <w:color w:val="000000" w:themeColor="text1"/>
          <w:lang w:val="hy-AM"/>
        </w:rPr>
        <w:t xml:space="preserve"> դատարանում չի կասեցնում դրա գործողությունը գործի ողջ դատական քննության ընթացքում:»։</w:t>
      </w:r>
    </w:p>
    <w:p w14:paraId="080CDA64" w14:textId="77777777" w:rsidR="00573100" w:rsidRPr="00EC0D23" w:rsidRDefault="00573100" w:rsidP="00573100">
      <w:pPr>
        <w:shd w:val="clear" w:color="auto" w:fill="FFFFFF"/>
        <w:spacing w:after="0"/>
        <w:ind w:firstLine="375"/>
        <w:jc w:val="both"/>
        <w:rPr>
          <w:bCs/>
          <w:color w:val="000000" w:themeColor="text1"/>
          <w:lang w:val="hy-AM"/>
        </w:rPr>
      </w:pPr>
    </w:p>
    <w:p w14:paraId="7022F2CF" w14:textId="77777777" w:rsidR="00573100" w:rsidRPr="00EC0D23" w:rsidRDefault="00573100" w:rsidP="00573100">
      <w:pPr>
        <w:shd w:val="clear" w:color="auto" w:fill="FFFFFF"/>
        <w:spacing w:after="0"/>
        <w:ind w:firstLine="375"/>
        <w:jc w:val="both"/>
        <w:rPr>
          <w:rFonts w:asciiTheme="minorHAnsi" w:eastAsia="Times New Roman" w:hAnsiTheme="minorHAnsi" w:cs="Times New Roman"/>
          <w:noProof/>
          <w:color w:val="000000"/>
          <w:lang w:val="hy-AM"/>
        </w:rPr>
      </w:pPr>
      <w:r w:rsidRPr="00EC0D23">
        <w:rPr>
          <w:rFonts w:eastAsia="Times New Roman" w:cs="Times New Roman"/>
          <w:b/>
          <w:bCs/>
          <w:color w:val="000000"/>
          <w:lang w:val="hy-AM"/>
        </w:rPr>
        <w:t>Հոդված 9</w:t>
      </w:r>
      <w:r w:rsidRPr="00EC0D23">
        <w:rPr>
          <w:rFonts w:ascii="MS Gothic" w:eastAsia="Times New Roman" w:hAnsi="MS Gothic" w:cs="MS Gothic"/>
          <w:b/>
          <w:bCs/>
          <w:color w:val="000000"/>
          <w:lang w:val="hy-AM"/>
        </w:rPr>
        <w:t>․</w:t>
      </w:r>
      <w:r w:rsidRPr="00EC0D23">
        <w:rPr>
          <w:rFonts w:eastAsia="Times New Roman" w:cs="Times New Roman"/>
          <w:bCs/>
          <w:color w:val="000000"/>
          <w:lang w:val="hy-AM"/>
        </w:rPr>
        <w:t>Օրենքի</w:t>
      </w:r>
      <w:r w:rsidRPr="00EC0D23">
        <w:rPr>
          <w:rFonts w:eastAsia="Times New Roman" w:cs="Times New Roman"/>
          <w:b/>
          <w:bCs/>
          <w:color w:val="000000"/>
          <w:lang w:val="hy-AM"/>
        </w:rPr>
        <w:t xml:space="preserve"> </w:t>
      </w:r>
      <w:r w:rsidRPr="00EC0D23">
        <w:rPr>
          <w:rFonts w:eastAsia="Times New Roman" w:cs="Times New Roman"/>
          <w:bCs/>
          <w:color w:val="000000"/>
          <w:lang w:val="hy-AM"/>
        </w:rPr>
        <w:t>9</w:t>
      </w:r>
      <w:r w:rsidRPr="00EC0D23">
        <w:rPr>
          <w:rFonts w:eastAsia="Times New Roman" w:cs="Calibri"/>
          <w:bCs/>
          <w:color w:val="000000"/>
          <w:lang w:val="hy-AM"/>
        </w:rPr>
        <w:t xml:space="preserve">-րդ </w:t>
      </w:r>
      <w:r w:rsidRPr="00EC0D23">
        <w:rPr>
          <w:rFonts w:eastAsia="Times New Roman" w:cs="Times New Roman"/>
          <w:bCs/>
          <w:color w:val="000000"/>
          <w:lang w:val="hy-AM"/>
        </w:rPr>
        <w:t>հոդված</w:t>
      </w:r>
      <w:r w:rsidRPr="00EC0D23">
        <w:rPr>
          <w:rFonts w:eastAsia="Times New Roman" w:cs="Calibri"/>
          <w:color w:val="000000"/>
          <w:lang w:val="hy-AM"/>
        </w:rPr>
        <w:t>ը ուժը կորցրած ճանաչել:</w:t>
      </w:r>
    </w:p>
    <w:p w14:paraId="07C9F028" w14:textId="77777777" w:rsidR="00573100" w:rsidRPr="00EC0D23" w:rsidRDefault="00573100" w:rsidP="00573100">
      <w:pPr>
        <w:shd w:val="clear" w:color="auto" w:fill="FFFFFF"/>
        <w:spacing w:after="0"/>
        <w:ind w:firstLine="375"/>
        <w:jc w:val="both"/>
        <w:rPr>
          <w:bCs/>
          <w:color w:val="000000" w:themeColor="text1"/>
          <w:lang w:val="hy-AM"/>
        </w:rPr>
      </w:pPr>
      <w:r w:rsidRPr="00EC0D23">
        <w:rPr>
          <w:rFonts w:eastAsia="Times New Roman" w:cs="Times New Roman"/>
          <w:b/>
          <w:bCs/>
          <w:color w:val="000000"/>
          <w:lang w:val="hy-AM"/>
        </w:rPr>
        <w:t>Հոդված 10</w:t>
      </w:r>
      <w:r w:rsidRPr="00EC0D23">
        <w:rPr>
          <w:rFonts w:ascii="MS Gothic" w:eastAsia="Times New Roman" w:hAnsi="MS Gothic" w:cs="MS Gothic"/>
          <w:b/>
          <w:bCs/>
          <w:color w:val="000000"/>
          <w:lang w:val="hy-AM"/>
        </w:rPr>
        <w:t>․</w:t>
      </w:r>
      <w:r w:rsidRPr="00EC0D23">
        <w:rPr>
          <w:rFonts w:eastAsia="Times New Roman" w:cs="Calibri"/>
          <w:bCs/>
          <w:color w:val="000000"/>
          <w:lang w:val="hy-AM"/>
        </w:rPr>
        <w:t>Օրենքի 10-րդ հոդվածի 3-րդ մասում «</w:t>
      </w:r>
      <w:r w:rsidRPr="00EC0D23">
        <w:rPr>
          <w:rFonts w:eastAsia="Times New Roman" w:cs="Times New Roman"/>
          <w:noProof/>
          <w:color w:val="000000"/>
          <w:lang w:val="hy-AM"/>
        </w:rPr>
        <w:t>իրավունքներն առանձնացված հաշվառվում և գրանցվում են</w:t>
      </w:r>
      <w:r w:rsidRPr="00EC0D23">
        <w:rPr>
          <w:rFonts w:eastAsia="Times New Roman" w:cs="Calibri"/>
          <w:bCs/>
          <w:color w:val="000000"/>
          <w:lang w:val="hy-AM"/>
        </w:rPr>
        <w:t>» բառերից հետո լրացնել «</w:t>
      </w:r>
      <w:r w:rsidRPr="00EC0D23">
        <w:rPr>
          <w:rFonts w:eastAsia="Times New Roman" w:cs="Times New Roman"/>
          <w:noProof/>
          <w:color w:val="000000"/>
          <w:lang w:val="hy-AM"/>
        </w:rPr>
        <w:t>ֆոնդի կամ</w:t>
      </w:r>
      <w:r w:rsidRPr="00EC0D23">
        <w:rPr>
          <w:rFonts w:eastAsia="Times New Roman" w:cs="Calibri"/>
          <w:bCs/>
          <w:color w:val="000000"/>
          <w:lang w:val="hy-AM"/>
        </w:rPr>
        <w:t>» բառերով։</w:t>
      </w:r>
    </w:p>
    <w:p w14:paraId="690ED2DF" w14:textId="77777777" w:rsidR="00573100" w:rsidRPr="00EC0D23" w:rsidRDefault="00573100" w:rsidP="00573100">
      <w:pPr>
        <w:shd w:val="clear" w:color="auto" w:fill="FFFFFF"/>
        <w:spacing w:after="0"/>
        <w:ind w:firstLine="375"/>
        <w:jc w:val="both"/>
        <w:rPr>
          <w:rFonts w:eastAsia="Times New Roman" w:cs="Cambria Math"/>
          <w:bCs/>
          <w:color w:val="000000"/>
          <w:lang w:val="hy-AM"/>
        </w:rPr>
      </w:pPr>
      <w:r w:rsidRPr="00EC0D23">
        <w:rPr>
          <w:rFonts w:eastAsia="Times New Roman" w:cs="Times New Roman"/>
          <w:b/>
          <w:bCs/>
          <w:color w:val="000000"/>
          <w:lang w:val="hy-AM"/>
        </w:rPr>
        <w:t>Հոդված 11</w:t>
      </w:r>
      <w:r w:rsidRPr="00EC0D23">
        <w:rPr>
          <w:rFonts w:ascii="MS Gothic" w:eastAsia="Times New Roman" w:hAnsi="MS Gothic" w:cs="MS Gothic"/>
          <w:b/>
          <w:bCs/>
          <w:color w:val="000000"/>
          <w:lang w:val="hy-AM"/>
        </w:rPr>
        <w:t>․</w:t>
      </w:r>
      <w:r w:rsidRPr="00EC0D23">
        <w:rPr>
          <w:rFonts w:eastAsia="Times New Roman" w:cs="Calibri"/>
          <w:bCs/>
          <w:color w:val="000000"/>
          <w:lang w:val="hy-AM"/>
        </w:rPr>
        <w:t xml:space="preserve">Օրենքի 11-րդ հոդվածի 1-ին մասը լրացնել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բովանդակությամբ նոր նախադասությամբ․ «</w:t>
      </w:r>
      <w:r w:rsidRPr="00EC0D23">
        <w:rPr>
          <w:rFonts w:eastAsia="Times New Roman" w:cs="Times New Roman"/>
          <w:noProof/>
          <w:color w:val="000000"/>
          <w:lang w:val="hy-AM"/>
        </w:rPr>
        <w:t>Բաց ֆոնդը կարող է ստեղծվել բորսայում շրջանառվող ֆոնդի տեսքով, որի</w:t>
      </w:r>
      <w:r w:rsidRPr="00EC0D23">
        <w:rPr>
          <w:rFonts w:eastAsia="Times New Roman" w:cs="Times New Roman"/>
          <w:noProof/>
          <w:lang w:val="hy-AM"/>
        </w:rPr>
        <w:t xml:space="preserve"> նկատմամբ </w:t>
      </w:r>
      <w:r w:rsidRPr="00EC0D23">
        <w:rPr>
          <w:rFonts w:eastAsia="Times New Roman" w:cs="Times New Roman"/>
          <w:noProof/>
          <w:color w:val="000000"/>
          <w:lang w:val="hy-AM"/>
        </w:rPr>
        <w:t>կիրառվում են բաց ֆոնդերի համար սույն օրենքով նախատեսված դրույթները, եթե այլ բան նախատեսված չէ սույն օրենքի 42.1-րդ հոդվածով։</w:t>
      </w:r>
      <w:r w:rsidRPr="00EC0D23">
        <w:rPr>
          <w:rFonts w:eastAsia="Times New Roman" w:cs="Calibri"/>
          <w:bCs/>
          <w:color w:val="000000"/>
          <w:lang w:val="hy-AM"/>
        </w:rPr>
        <w:t>»:</w:t>
      </w:r>
    </w:p>
    <w:p w14:paraId="78BC9285" w14:textId="77777777" w:rsidR="00573100" w:rsidRPr="00EC0D23" w:rsidRDefault="00573100" w:rsidP="00573100">
      <w:pPr>
        <w:shd w:val="clear" w:color="auto" w:fill="FFFFFF"/>
        <w:spacing w:after="0"/>
        <w:ind w:firstLine="375"/>
        <w:jc w:val="both"/>
        <w:rPr>
          <w:rFonts w:asciiTheme="minorHAnsi" w:eastAsia="MS Gothic" w:hAnsiTheme="minorHAnsi" w:cs="MS Gothic"/>
          <w:bCs/>
          <w:color w:val="000000" w:themeColor="text1"/>
          <w:lang w:val="hy-AM"/>
        </w:rPr>
      </w:pPr>
      <w:r w:rsidRPr="00EC0D23">
        <w:rPr>
          <w:rFonts w:eastAsia="Times New Roman" w:cs="Times New Roman"/>
          <w:b/>
          <w:bCs/>
          <w:color w:val="000000"/>
          <w:lang w:val="hy-AM"/>
        </w:rPr>
        <w:t xml:space="preserve">Հոդված </w:t>
      </w:r>
      <w:r w:rsidRPr="00EC0D23">
        <w:rPr>
          <w:rFonts w:eastAsia="Times New Roman" w:cs="Times New Roman"/>
          <w:b/>
          <w:bCs/>
          <w:color w:val="000000" w:themeColor="text1"/>
          <w:lang w:val="hy-AM"/>
        </w:rPr>
        <w:t>12</w:t>
      </w:r>
      <w:r w:rsidRPr="00EC0D23">
        <w:rPr>
          <w:rFonts w:ascii="MS Gothic" w:eastAsia="Times New Roman" w:hAnsi="MS Gothic" w:cs="MS Gothic"/>
          <w:b/>
          <w:bCs/>
          <w:color w:val="000000" w:themeColor="text1"/>
          <w:lang w:val="hy-AM"/>
        </w:rPr>
        <w:t>․</w:t>
      </w:r>
      <w:r w:rsidRPr="00EC0D23">
        <w:rPr>
          <w:rFonts w:eastAsia="Times New Roman" w:cs="Calibri"/>
          <w:bCs/>
          <w:color w:val="000000" w:themeColor="text1"/>
          <w:lang w:val="hy-AM"/>
        </w:rPr>
        <w:t>Օրենքի 13-րդ հոդվածի 5-րդ մասից հանել «</w:t>
      </w:r>
      <w:proofErr w:type="spellStart"/>
      <w:r w:rsidRPr="00EC0D23">
        <w:rPr>
          <w:rFonts w:eastAsia="Times New Roman" w:cs="Calibri"/>
          <w:bCs/>
          <w:color w:val="000000" w:themeColor="text1"/>
          <w:lang w:val="hy-AM"/>
        </w:rPr>
        <w:t>Չտարատեսականացված</w:t>
      </w:r>
      <w:proofErr w:type="spellEnd"/>
      <w:r w:rsidRPr="00EC0D23">
        <w:rPr>
          <w:rFonts w:eastAsia="Times New Roman" w:cs="Calibri"/>
          <w:bCs/>
          <w:color w:val="000000" w:themeColor="text1"/>
          <w:lang w:val="hy-AM"/>
        </w:rPr>
        <w:t xml:space="preserve"> ֆոնդի, ինչպես նաև» բառերը:</w:t>
      </w:r>
    </w:p>
    <w:p w14:paraId="754DEC87" w14:textId="77777777" w:rsidR="00573100" w:rsidRPr="00EC0D23" w:rsidRDefault="00573100" w:rsidP="00573100">
      <w:pPr>
        <w:shd w:val="clear" w:color="auto" w:fill="FFFFFF"/>
        <w:spacing w:after="0"/>
        <w:ind w:firstLine="375"/>
        <w:jc w:val="both"/>
        <w:rPr>
          <w:rFonts w:eastAsia="Times New Roman" w:cs="Calibri"/>
          <w:bCs/>
          <w:color w:val="000000"/>
          <w:lang w:val="hy-AM"/>
        </w:rPr>
      </w:pPr>
      <w:r w:rsidRPr="00EC0D23">
        <w:rPr>
          <w:rFonts w:eastAsia="Times New Roman" w:cs="Times New Roman"/>
          <w:b/>
          <w:bCs/>
          <w:color w:val="000000"/>
          <w:lang w:val="hy-AM"/>
        </w:rPr>
        <w:t xml:space="preserve">Հոդված </w:t>
      </w:r>
      <w:r w:rsidRPr="00EC0D23">
        <w:rPr>
          <w:rFonts w:eastAsia="Times New Roman" w:cs="Times New Roman"/>
          <w:b/>
          <w:bCs/>
          <w:color w:val="000000" w:themeColor="text1"/>
          <w:lang w:val="hy-AM"/>
        </w:rPr>
        <w:t>13</w:t>
      </w:r>
      <w:r w:rsidRPr="00EC0D23">
        <w:rPr>
          <w:rFonts w:ascii="MS Gothic" w:eastAsia="Times New Roman" w:hAnsi="MS Gothic" w:cs="MS Gothic"/>
          <w:b/>
          <w:bCs/>
          <w:color w:val="000000" w:themeColor="text1"/>
          <w:lang w:val="hy-AM"/>
        </w:rPr>
        <w:t>․</w:t>
      </w:r>
      <w:r w:rsidRPr="00EC0D23">
        <w:rPr>
          <w:rFonts w:eastAsia="Times New Roman" w:cs="Calibri"/>
          <w:bCs/>
          <w:color w:val="000000"/>
          <w:lang w:val="hy-AM"/>
        </w:rPr>
        <w:t xml:space="preserve">Օրենքի 16-րդ հոդվածի 1-ին մասը 2-րդ նախադասությունից հետո լրացնել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բովանդակությամբ նոր նախադասությամբ․ </w:t>
      </w:r>
      <w:r w:rsidRPr="00EC0D23">
        <w:rPr>
          <w:rFonts w:eastAsia="Times New Roman" w:cs="Times New Roman"/>
          <w:noProof/>
          <w:color w:val="000000"/>
          <w:lang w:val="hy-AM"/>
        </w:rPr>
        <w:t>«Կենտրոնական բանկի նորմատիվ իրավական ակտերով կարող է սահմանվել սույն մասով սահմանված պահանջի կիրառման ավելի երկար ժամկետ</w:t>
      </w:r>
      <w:r w:rsidRPr="00EC0D23">
        <w:rPr>
          <w:lang w:val="hy-AM"/>
        </w:rPr>
        <w:t xml:space="preserve"> </w:t>
      </w:r>
      <w:r w:rsidRPr="00EC0D23">
        <w:rPr>
          <w:rFonts w:eastAsia="Times New Roman" w:cs="Times New Roman"/>
          <w:noProof/>
          <w:color w:val="000000"/>
          <w:lang w:val="hy-AM"/>
        </w:rPr>
        <w:t>ոչ հրապարակային ֆոնդերի համար:</w:t>
      </w:r>
      <w:r w:rsidRPr="00EC0D23">
        <w:rPr>
          <w:rFonts w:eastAsia="Times New Roman" w:cs="Calibri"/>
          <w:bCs/>
          <w:color w:val="000000"/>
          <w:lang w:val="hy-AM"/>
        </w:rPr>
        <w:t xml:space="preserve">»: </w:t>
      </w:r>
    </w:p>
    <w:p w14:paraId="4977ECC1" w14:textId="77777777" w:rsidR="00573100" w:rsidRPr="00EC0D23" w:rsidRDefault="00573100" w:rsidP="00573100">
      <w:pPr>
        <w:spacing w:after="0"/>
        <w:ind w:firstLine="375"/>
        <w:rPr>
          <w:lang w:val="hy-AM"/>
        </w:rPr>
      </w:pPr>
      <w:r w:rsidRPr="00EC0D23">
        <w:rPr>
          <w:b/>
          <w:lang w:val="hy-AM"/>
        </w:rPr>
        <w:t xml:space="preserve">Հոդված </w:t>
      </w:r>
      <w:r w:rsidRPr="00EC0D23">
        <w:rPr>
          <w:b/>
        </w:rPr>
        <w:t>14</w:t>
      </w:r>
      <w:r w:rsidRPr="00EC0D23">
        <w:rPr>
          <w:rFonts w:ascii="MS Gothic" w:hAnsi="MS Gothic" w:cs="MS Gothic"/>
          <w:b/>
          <w:lang w:val="hy-AM"/>
        </w:rPr>
        <w:t>․</w:t>
      </w:r>
      <w:r w:rsidRPr="00EC0D23">
        <w:rPr>
          <w:b/>
          <w:lang w:val="hy-AM"/>
        </w:rPr>
        <w:t xml:space="preserve"> </w:t>
      </w:r>
      <w:r w:rsidRPr="00EC0D23">
        <w:rPr>
          <w:lang w:val="hy-AM"/>
        </w:rPr>
        <w:t>Օրենքի 21-րդ հոդվածում՝</w:t>
      </w:r>
    </w:p>
    <w:p w14:paraId="18C28FBE" w14:textId="77777777" w:rsidR="00573100" w:rsidRPr="00EC0D23" w:rsidRDefault="00573100" w:rsidP="00573100">
      <w:pPr>
        <w:pStyle w:val="ListParagraph"/>
        <w:numPr>
          <w:ilvl w:val="0"/>
          <w:numId w:val="5"/>
        </w:numPr>
        <w:spacing w:after="0"/>
        <w:jc w:val="both"/>
        <w:rPr>
          <w:rFonts w:eastAsia="MS Gothic" w:cs="MS Gothic"/>
          <w:noProof/>
          <w:color w:val="000000"/>
          <w:lang w:val="hy-AM"/>
        </w:rPr>
      </w:pPr>
      <w:r w:rsidRPr="00EC0D23">
        <w:rPr>
          <w:rFonts w:eastAsia="MS Gothic" w:cs="MS Gothic"/>
          <w:noProof/>
          <w:color w:val="000000"/>
          <w:lang w:val="hy-AM"/>
        </w:rPr>
        <w:t>3-րդ մասը «համար» բառից հետո լրացնել «</w:t>
      </w:r>
      <w:r w:rsidRPr="00EC0D23">
        <w:rPr>
          <w:rFonts w:eastAsia="Times New Roman" w:cs="Times New Roman"/>
          <w:noProof/>
          <w:color w:val="000000"/>
          <w:lang w:val="hy-AM"/>
        </w:rPr>
        <w:t>, ինչպես նաև սահմանել սույն հոդվածի 2-րդ մասով նախատեսված փաստաթղթերի ներկայացման պահանջներից բացառություններ ոչ հրապարակային ֆոնդերի համար</w:t>
      </w:r>
      <w:r w:rsidRPr="00EC0D23">
        <w:rPr>
          <w:rFonts w:eastAsia="MS Gothic" w:cs="MS Gothic"/>
          <w:noProof/>
          <w:color w:val="000000"/>
          <w:lang w:val="hy-AM"/>
        </w:rPr>
        <w:t>» բառերով</w:t>
      </w:r>
      <w:r w:rsidRPr="00EC0D23">
        <w:rPr>
          <w:rFonts w:ascii="MS Gothic" w:eastAsia="MS Gothic" w:hAnsi="MS Gothic" w:cs="MS Gothic"/>
          <w:noProof/>
          <w:color w:val="000000"/>
          <w:lang w:val="hy-AM"/>
        </w:rPr>
        <w:t>․</w:t>
      </w:r>
      <w:r w:rsidRPr="00EC0D23">
        <w:rPr>
          <w:rFonts w:eastAsia="MS Gothic" w:cs="MS Gothic"/>
          <w:noProof/>
          <w:color w:val="000000"/>
          <w:lang w:val="hy-AM"/>
        </w:rPr>
        <w:t xml:space="preserve"> </w:t>
      </w:r>
    </w:p>
    <w:p w14:paraId="7B112783" w14:textId="77777777" w:rsidR="00573100" w:rsidRPr="00EC0D23" w:rsidRDefault="00573100" w:rsidP="00573100">
      <w:pPr>
        <w:pStyle w:val="ListParagraph"/>
        <w:numPr>
          <w:ilvl w:val="0"/>
          <w:numId w:val="5"/>
        </w:numPr>
        <w:spacing w:after="0"/>
        <w:jc w:val="both"/>
        <w:rPr>
          <w:rFonts w:eastAsia="MS Gothic" w:cs="MS Gothic"/>
          <w:noProof/>
          <w:color w:val="000000"/>
          <w:lang w:val="hy-AM"/>
        </w:rPr>
      </w:pPr>
      <w:r w:rsidRPr="00EC0D23">
        <w:rPr>
          <w:rFonts w:eastAsia="MS Gothic" w:cs="MS Gothic"/>
          <w:noProof/>
          <w:color w:val="000000"/>
          <w:lang w:val="hy-AM"/>
        </w:rPr>
        <w:t>5-րդ մասից հանել «(որակավորված ներդրողների ֆոնդում՝ 10)» բառերը։</w:t>
      </w:r>
    </w:p>
    <w:p w14:paraId="5C25D555" w14:textId="77777777" w:rsidR="00573100" w:rsidRPr="00EC0D23" w:rsidRDefault="00573100" w:rsidP="00573100">
      <w:pPr>
        <w:spacing w:after="0"/>
        <w:rPr>
          <w:rFonts w:eastAsia="MS Gothic" w:cs="MS Gothic"/>
          <w:noProof/>
          <w:color w:val="000000"/>
          <w:lang w:val="hy-AM"/>
        </w:rPr>
      </w:pPr>
    </w:p>
    <w:p w14:paraId="32760AC0" w14:textId="77777777" w:rsidR="00573100" w:rsidRPr="00EC0D23" w:rsidRDefault="00573100" w:rsidP="00573100">
      <w:pPr>
        <w:spacing w:after="0"/>
        <w:ind w:firstLine="375"/>
        <w:rPr>
          <w:lang w:val="hy-AM"/>
        </w:rPr>
      </w:pPr>
      <w:r w:rsidRPr="00EC0D23">
        <w:rPr>
          <w:b/>
          <w:lang w:val="hy-AM"/>
        </w:rPr>
        <w:t>Հոդված 15</w:t>
      </w:r>
      <w:r w:rsidRPr="00EC0D23">
        <w:rPr>
          <w:rFonts w:ascii="MS Gothic" w:hAnsi="MS Gothic" w:cs="MS Gothic"/>
          <w:b/>
          <w:lang w:val="hy-AM"/>
        </w:rPr>
        <w:t>․</w:t>
      </w:r>
      <w:r w:rsidRPr="00EC0D23">
        <w:rPr>
          <w:b/>
          <w:lang w:val="hy-AM"/>
        </w:rPr>
        <w:t xml:space="preserve"> </w:t>
      </w:r>
      <w:r w:rsidRPr="00EC0D23">
        <w:rPr>
          <w:lang w:val="hy-AM"/>
        </w:rPr>
        <w:t xml:space="preserve">Օրենքի 22-րդ հոդվածի 2-րդ մասը ուժը կորցրած ճանաչել։ </w:t>
      </w:r>
    </w:p>
    <w:p w14:paraId="75873EAA" w14:textId="77777777" w:rsidR="00573100" w:rsidRPr="00EC0D23" w:rsidRDefault="00573100" w:rsidP="00573100">
      <w:pPr>
        <w:spacing w:after="0"/>
        <w:ind w:firstLine="375"/>
        <w:jc w:val="both"/>
        <w:rPr>
          <w:b/>
          <w:lang w:val="hy-AM"/>
        </w:rPr>
      </w:pPr>
    </w:p>
    <w:p w14:paraId="607BF492" w14:textId="77777777" w:rsidR="00573100" w:rsidRPr="00EC0D23" w:rsidRDefault="00573100" w:rsidP="00573100">
      <w:pPr>
        <w:spacing w:after="0"/>
        <w:ind w:firstLine="375"/>
        <w:jc w:val="both"/>
        <w:rPr>
          <w:lang w:val="hy-AM"/>
        </w:rPr>
      </w:pPr>
      <w:r w:rsidRPr="00EC0D23">
        <w:rPr>
          <w:b/>
          <w:lang w:val="hy-AM"/>
        </w:rPr>
        <w:t xml:space="preserve">Հոդված </w:t>
      </w:r>
      <w:r w:rsidRPr="00EC0D23">
        <w:rPr>
          <w:b/>
        </w:rPr>
        <w:t>16</w:t>
      </w:r>
      <w:r w:rsidRPr="00EC0D23">
        <w:rPr>
          <w:rFonts w:ascii="MS Gothic" w:hAnsi="MS Gothic" w:cs="MS Gothic"/>
          <w:b/>
          <w:lang w:val="hy-AM"/>
        </w:rPr>
        <w:t>․</w:t>
      </w:r>
      <w:r w:rsidRPr="00EC0D23">
        <w:rPr>
          <w:lang w:val="hy-AM"/>
        </w:rPr>
        <w:t xml:space="preserve">Օրենքի 23-րդ հոդվածում՝ </w:t>
      </w:r>
    </w:p>
    <w:p w14:paraId="0E6265C6" w14:textId="77777777" w:rsidR="00573100" w:rsidRPr="00EC0D23" w:rsidRDefault="00573100" w:rsidP="00573100">
      <w:pPr>
        <w:pStyle w:val="ListParagraph"/>
        <w:numPr>
          <w:ilvl w:val="0"/>
          <w:numId w:val="6"/>
        </w:numPr>
        <w:spacing w:after="0"/>
        <w:jc w:val="both"/>
        <w:rPr>
          <w:rFonts w:eastAsia="MS Gothic" w:cs="MS Gothic"/>
          <w:noProof/>
          <w:color w:val="000000"/>
          <w:lang w:val="hy-AM"/>
        </w:rPr>
      </w:pPr>
      <w:r w:rsidRPr="00EC0D23">
        <w:rPr>
          <w:lang w:val="hy-AM"/>
        </w:rPr>
        <w:t xml:space="preserve">1-ին մասի </w:t>
      </w:r>
      <w:r w:rsidRPr="00EC0D23">
        <w:rPr>
          <w:rFonts w:eastAsia="MS Gothic" w:cs="MS Gothic"/>
          <w:noProof/>
          <w:color w:val="000000"/>
          <w:lang w:val="hy-AM"/>
        </w:rPr>
        <w:t>8-րդ կետում «և հրապարակման կարգն ու ժամկետները.» բառերը փոխարինել «</w:t>
      </w:r>
      <w:r w:rsidRPr="00EC0D23">
        <w:rPr>
          <w:rFonts w:eastAsia="Times New Roman" w:cs="Times New Roman"/>
          <w:noProof/>
          <w:color w:val="000000"/>
          <w:lang w:val="hy-AM"/>
        </w:rPr>
        <w:t>, իսկ հրապարակային ֆոնդերի դեպքում նաև դրանց հրապարակման կարգն ու ժամկետները.</w:t>
      </w:r>
      <w:r w:rsidRPr="00EC0D23">
        <w:rPr>
          <w:rFonts w:eastAsia="MS Gothic" w:cs="MS Gothic"/>
          <w:noProof/>
          <w:color w:val="000000"/>
          <w:lang w:val="hy-AM"/>
        </w:rPr>
        <w:t>» բառերով.</w:t>
      </w:r>
    </w:p>
    <w:p w14:paraId="6FE72382" w14:textId="7ADD1BAE" w:rsidR="00573100" w:rsidRPr="00EC0D23" w:rsidRDefault="00573100" w:rsidP="00573100">
      <w:pPr>
        <w:pStyle w:val="ListParagraph"/>
        <w:numPr>
          <w:ilvl w:val="0"/>
          <w:numId w:val="6"/>
        </w:numPr>
        <w:shd w:val="clear" w:color="auto" w:fill="FFFFFF"/>
        <w:spacing w:after="0"/>
        <w:jc w:val="both"/>
        <w:rPr>
          <w:rFonts w:eastAsia="MS Gothic" w:cs="MS Gothic"/>
          <w:noProof/>
          <w:color w:val="000000"/>
          <w:lang w:val="hy-AM"/>
        </w:rPr>
      </w:pPr>
      <w:r w:rsidRPr="00EC0D23">
        <w:rPr>
          <w:lang w:val="hy-AM"/>
        </w:rPr>
        <w:t xml:space="preserve">1-ին մասի </w:t>
      </w:r>
      <w:r w:rsidRPr="00EC0D23">
        <w:rPr>
          <w:rFonts w:eastAsia="MS Gothic" w:cs="MS Gothic"/>
          <w:noProof/>
          <w:color w:val="000000"/>
          <w:lang w:val="hy-AM"/>
        </w:rPr>
        <w:t>12-րդ կետում «կարգը» բառից հետո լրացնել «</w:t>
      </w:r>
      <w:r w:rsidR="00736999" w:rsidRPr="00EC0D23">
        <w:rPr>
          <w:rFonts w:eastAsia="Times New Roman" w:cs="Times New Roman"/>
          <w:noProof/>
          <w:color w:val="000000"/>
          <w:lang w:val="hy-AM"/>
        </w:rPr>
        <w:t>,</w:t>
      </w:r>
      <w:r w:rsidRPr="00EC0D23">
        <w:rPr>
          <w:rFonts w:eastAsia="Times New Roman" w:cs="Times New Roman"/>
          <w:noProof/>
          <w:color w:val="000000"/>
          <w:lang w:val="hy-AM"/>
        </w:rPr>
        <w:t>ոչ հրապարակային ֆոնդի դեպքում՝ ֆոնդի մասնակիցներին տեղեկատվության տրամադրման կարգը</w:t>
      </w:r>
      <w:r w:rsidRPr="00EC0D23">
        <w:rPr>
          <w:rFonts w:eastAsia="MS Gothic" w:cs="MS Gothic"/>
          <w:noProof/>
          <w:color w:val="000000"/>
          <w:lang w:val="hy-AM"/>
        </w:rPr>
        <w:t xml:space="preserve">» բառերը. </w:t>
      </w:r>
    </w:p>
    <w:p w14:paraId="114A367A" w14:textId="77777777" w:rsidR="00573100" w:rsidRPr="00EC0D23" w:rsidRDefault="00573100" w:rsidP="00573100">
      <w:pPr>
        <w:pStyle w:val="ListParagraph"/>
        <w:numPr>
          <w:ilvl w:val="0"/>
          <w:numId w:val="6"/>
        </w:numPr>
        <w:spacing w:after="0"/>
        <w:jc w:val="both"/>
        <w:rPr>
          <w:rFonts w:eastAsia="Times New Roman" w:cs="Times New Roman"/>
          <w:noProof/>
          <w:color w:val="000000"/>
          <w:lang w:val="hy-AM"/>
        </w:rPr>
      </w:pPr>
      <w:r w:rsidRPr="00EC0D23">
        <w:rPr>
          <w:rFonts w:eastAsia="Times New Roman" w:cs="Times New Roman"/>
          <w:noProof/>
          <w:color w:val="000000"/>
          <w:lang w:val="hy-AM"/>
        </w:rPr>
        <w:t xml:space="preserve">5-րդ մասը </w:t>
      </w:r>
      <w:r w:rsidRPr="00EC0D23">
        <w:rPr>
          <w:lang w:val="hy-AM"/>
        </w:rPr>
        <w:t>ուժը կորցրած ճանաչել</w:t>
      </w:r>
      <w:r w:rsidRPr="00EC0D23">
        <w:rPr>
          <w:rFonts w:eastAsia="Times New Roman" w:cs="Times New Roman"/>
          <w:noProof/>
          <w:color w:val="000000"/>
          <w:lang w:val="hy-AM"/>
        </w:rPr>
        <w:t xml:space="preserve">։ </w:t>
      </w:r>
    </w:p>
    <w:p w14:paraId="6718B0B9" w14:textId="77777777" w:rsidR="00573100" w:rsidRPr="00EC0D23" w:rsidRDefault="00573100" w:rsidP="00573100">
      <w:pPr>
        <w:spacing w:after="0"/>
        <w:rPr>
          <w:rFonts w:eastAsia="Times New Roman" w:cs="Times New Roman"/>
          <w:noProof/>
          <w:color w:val="000000"/>
          <w:lang w:val="hy-AM"/>
        </w:rPr>
      </w:pPr>
    </w:p>
    <w:p w14:paraId="39409135" w14:textId="77777777" w:rsidR="00573100" w:rsidRPr="00EC0D23" w:rsidRDefault="00573100" w:rsidP="00573100">
      <w:pPr>
        <w:spacing w:after="0"/>
        <w:ind w:firstLine="375"/>
        <w:rPr>
          <w:lang w:val="hy-AM"/>
        </w:rPr>
      </w:pPr>
      <w:r w:rsidRPr="00EC0D23">
        <w:rPr>
          <w:b/>
          <w:lang w:val="hy-AM"/>
        </w:rPr>
        <w:t xml:space="preserve">Հոդված </w:t>
      </w:r>
      <w:r w:rsidRPr="00EC0D23">
        <w:rPr>
          <w:b/>
        </w:rPr>
        <w:t>17</w:t>
      </w:r>
      <w:r w:rsidRPr="00EC0D23">
        <w:rPr>
          <w:rFonts w:ascii="MS Gothic" w:hAnsi="MS Gothic" w:cs="MS Gothic"/>
          <w:b/>
          <w:lang w:val="hy-AM"/>
        </w:rPr>
        <w:t>․</w:t>
      </w:r>
      <w:r w:rsidRPr="00EC0D23">
        <w:rPr>
          <w:b/>
          <w:lang w:val="hy-AM"/>
        </w:rPr>
        <w:t xml:space="preserve"> </w:t>
      </w:r>
      <w:r w:rsidRPr="00EC0D23">
        <w:rPr>
          <w:lang w:val="hy-AM"/>
        </w:rPr>
        <w:t xml:space="preserve">Օրենքի 24-րդ հոդվածում՝ </w:t>
      </w:r>
    </w:p>
    <w:p w14:paraId="7D0F7C96" w14:textId="77777777" w:rsidR="00573100" w:rsidRPr="00EC0D23" w:rsidRDefault="00573100" w:rsidP="00573100">
      <w:pPr>
        <w:pStyle w:val="ListParagraph"/>
        <w:numPr>
          <w:ilvl w:val="0"/>
          <w:numId w:val="7"/>
        </w:numPr>
        <w:spacing w:after="0"/>
        <w:jc w:val="both"/>
        <w:rPr>
          <w:lang w:val="hy-AM"/>
        </w:rPr>
      </w:pPr>
      <w:r w:rsidRPr="00EC0D23">
        <w:rPr>
          <w:lang w:val="hy-AM"/>
        </w:rPr>
        <w:lastRenderedPageBreak/>
        <w:t xml:space="preserve">1-ին մասի 8-րդ </w:t>
      </w:r>
      <w:proofErr w:type="spellStart"/>
      <w:r w:rsidRPr="00EC0D23">
        <w:rPr>
          <w:lang w:val="hy-AM"/>
        </w:rPr>
        <w:t>կետում</w:t>
      </w:r>
      <w:proofErr w:type="spellEnd"/>
      <w:r w:rsidRPr="00EC0D23">
        <w:rPr>
          <w:lang w:val="hy-AM"/>
        </w:rPr>
        <w:t xml:space="preserve"> </w:t>
      </w:r>
      <w:r w:rsidRPr="00EC0D23">
        <w:rPr>
          <w:rFonts w:eastAsia="MS Gothic" w:cs="MS Gothic"/>
          <w:noProof/>
          <w:color w:val="000000"/>
          <w:lang w:val="hy-AM"/>
        </w:rPr>
        <w:t>«և հրապարակման կարգն ու ժամկետները.» բառերը փոխարինել «</w:t>
      </w:r>
      <w:r w:rsidRPr="00EC0D23">
        <w:rPr>
          <w:rFonts w:eastAsia="Times New Roman" w:cs="Times New Roman"/>
          <w:noProof/>
          <w:color w:val="000000"/>
          <w:lang w:val="hy-AM"/>
        </w:rPr>
        <w:t>, իսկ հրապարակային ֆոնդերի դեպքում նաև դրանց հրապարակման կարգն ու ժամկետները.</w:t>
      </w:r>
      <w:r w:rsidRPr="00EC0D23">
        <w:rPr>
          <w:rFonts w:eastAsia="MS Gothic" w:cs="MS Gothic"/>
          <w:noProof/>
          <w:color w:val="000000"/>
          <w:lang w:val="hy-AM"/>
        </w:rPr>
        <w:t>» բառերով</w:t>
      </w:r>
      <w:r w:rsidRPr="00EC0D23">
        <w:rPr>
          <w:rFonts w:ascii="MS Gothic" w:hAnsi="MS Gothic" w:cs="MS Gothic"/>
          <w:lang w:val="hy-AM"/>
        </w:rPr>
        <w:t>․</w:t>
      </w:r>
    </w:p>
    <w:p w14:paraId="562B7AA1" w14:textId="2B4DE1D4" w:rsidR="00573100" w:rsidRPr="00EC0D23" w:rsidRDefault="00573100" w:rsidP="00573100">
      <w:pPr>
        <w:pStyle w:val="ListParagraph"/>
        <w:numPr>
          <w:ilvl w:val="0"/>
          <w:numId w:val="7"/>
        </w:numPr>
        <w:spacing w:after="0"/>
        <w:jc w:val="both"/>
        <w:rPr>
          <w:rFonts w:eastAsia="MS Gothic" w:cs="MS Gothic"/>
          <w:noProof/>
          <w:color w:val="000000"/>
          <w:lang w:val="hy-AM"/>
        </w:rPr>
      </w:pPr>
      <w:r w:rsidRPr="00EC0D23">
        <w:rPr>
          <w:lang w:val="hy-AM"/>
        </w:rPr>
        <w:t xml:space="preserve">1-ին մասի 10-րդ </w:t>
      </w:r>
      <w:proofErr w:type="spellStart"/>
      <w:r w:rsidRPr="00EC0D23">
        <w:rPr>
          <w:lang w:val="hy-AM"/>
        </w:rPr>
        <w:t>կետում</w:t>
      </w:r>
      <w:proofErr w:type="spellEnd"/>
      <w:r w:rsidRPr="00EC0D23">
        <w:rPr>
          <w:lang w:val="hy-AM"/>
        </w:rPr>
        <w:t xml:space="preserve"> </w:t>
      </w:r>
      <w:r w:rsidRPr="00EC0D23">
        <w:rPr>
          <w:rFonts w:eastAsia="MS Gothic" w:cs="MS Gothic"/>
          <w:noProof/>
          <w:color w:val="000000"/>
          <w:lang w:val="hy-AM"/>
        </w:rPr>
        <w:t>«կարգը» բառից հետո լրացնել «</w:t>
      </w:r>
      <w:r w:rsidR="00736999" w:rsidRPr="00EC0D23">
        <w:rPr>
          <w:rFonts w:eastAsia="MS Gothic" w:cs="MS Gothic"/>
          <w:noProof/>
          <w:color w:val="000000"/>
          <w:lang w:val="hy-AM"/>
        </w:rPr>
        <w:t>,</w:t>
      </w:r>
      <w:r w:rsidRPr="00EC0D23">
        <w:rPr>
          <w:rFonts w:eastAsia="Times New Roman" w:cs="Times New Roman"/>
          <w:noProof/>
          <w:color w:val="000000"/>
          <w:lang w:val="hy-AM"/>
        </w:rPr>
        <w:t xml:space="preserve">ոչ հրապարակային ֆոնդի դեպքում՝ ֆոնդի մասնակիցներին </w:t>
      </w:r>
      <w:r w:rsidR="00736999" w:rsidRPr="00EC0D23">
        <w:rPr>
          <w:rFonts w:eastAsia="Times New Roman" w:cs="Times New Roman"/>
          <w:noProof/>
          <w:color w:val="000000"/>
          <w:lang w:val="hy-AM"/>
        </w:rPr>
        <w:t>տեղեկատվության տրամադրման կարգը</w:t>
      </w:r>
      <w:r w:rsidRPr="00EC0D23">
        <w:rPr>
          <w:rFonts w:eastAsia="MS Gothic" w:cs="MS Gothic"/>
          <w:noProof/>
          <w:color w:val="000000"/>
          <w:lang w:val="hy-AM"/>
        </w:rPr>
        <w:t xml:space="preserve">» բառերը. </w:t>
      </w:r>
    </w:p>
    <w:p w14:paraId="5D0C614E" w14:textId="77777777" w:rsidR="00573100" w:rsidRPr="00EC0D23" w:rsidRDefault="00573100" w:rsidP="00573100">
      <w:pPr>
        <w:pStyle w:val="ListParagraph"/>
        <w:numPr>
          <w:ilvl w:val="0"/>
          <w:numId w:val="7"/>
        </w:numPr>
        <w:spacing w:after="0"/>
        <w:jc w:val="both"/>
        <w:rPr>
          <w:rFonts w:eastAsia="Times New Roman" w:cs="Times New Roman"/>
          <w:noProof/>
          <w:color w:val="000000"/>
          <w:lang w:val="hy-AM"/>
        </w:rPr>
      </w:pPr>
      <w:r w:rsidRPr="00EC0D23">
        <w:rPr>
          <w:rFonts w:eastAsia="Times New Roman" w:cs="Times New Roman"/>
          <w:noProof/>
          <w:color w:val="000000"/>
          <w:lang w:val="hy-AM"/>
        </w:rPr>
        <w:t xml:space="preserve">6-րդ մասը </w:t>
      </w:r>
      <w:r w:rsidRPr="00EC0D23">
        <w:rPr>
          <w:lang w:val="hy-AM"/>
        </w:rPr>
        <w:t>ուժը կորցրած ճանաչել</w:t>
      </w:r>
      <w:r w:rsidRPr="00EC0D23">
        <w:rPr>
          <w:rFonts w:eastAsia="Times New Roman" w:cs="Times New Roman"/>
          <w:noProof/>
          <w:color w:val="000000"/>
          <w:lang w:val="hy-AM"/>
        </w:rPr>
        <w:t xml:space="preserve">։ </w:t>
      </w:r>
    </w:p>
    <w:p w14:paraId="3EFDDFFA" w14:textId="77777777" w:rsidR="00573100" w:rsidRPr="00EC0D23" w:rsidRDefault="00573100" w:rsidP="00573100">
      <w:pPr>
        <w:shd w:val="clear" w:color="auto" w:fill="FFFFFF"/>
        <w:spacing w:after="0"/>
        <w:ind w:firstLine="375"/>
        <w:rPr>
          <w:rFonts w:eastAsia="Times New Roman" w:cs="Times New Roman"/>
          <w:noProof/>
          <w:color w:val="000000"/>
          <w:lang w:val="hy-AM"/>
        </w:rPr>
      </w:pPr>
    </w:p>
    <w:p w14:paraId="2C865037" w14:textId="77777777" w:rsidR="00573100" w:rsidRPr="00EC0D23" w:rsidRDefault="00573100" w:rsidP="00573100">
      <w:pPr>
        <w:spacing w:after="0"/>
        <w:ind w:firstLine="375"/>
        <w:jc w:val="both"/>
        <w:rPr>
          <w:lang w:val="hy-AM"/>
        </w:rPr>
      </w:pPr>
      <w:r w:rsidRPr="00EC0D23">
        <w:rPr>
          <w:b/>
          <w:lang w:val="hy-AM"/>
        </w:rPr>
        <w:t>Հոդված 18</w:t>
      </w:r>
      <w:r w:rsidRPr="00EC0D23">
        <w:rPr>
          <w:rFonts w:ascii="MS Gothic" w:hAnsi="MS Gothic" w:cs="MS Gothic"/>
          <w:b/>
          <w:lang w:val="hy-AM"/>
        </w:rPr>
        <w:t>․</w:t>
      </w:r>
      <w:r w:rsidRPr="00EC0D23">
        <w:rPr>
          <w:lang w:val="hy-AM"/>
        </w:rPr>
        <w:t xml:space="preserve">Օրենքի 25-րդ հոդվածի 2-րդ մասը լրացնել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բովանդակությամբ նոր նախադասությամբ</w:t>
      </w:r>
      <w:r w:rsidRPr="00EC0D23">
        <w:rPr>
          <w:rFonts w:ascii="MS Gothic" w:hAnsi="MS Gothic" w:cs="MS Gothic"/>
          <w:lang w:val="hy-AM"/>
        </w:rPr>
        <w:t>․</w:t>
      </w:r>
      <w:r w:rsidRPr="00EC0D23">
        <w:rPr>
          <w:lang w:val="hy-AM"/>
        </w:rPr>
        <w:t xml:space="preserve"> «</w:t>
      </w:r>
      <w:r w:rsidRPr="00EC0D23">
        <w:rPr>
          <w:rFonts w:eastAsia="Times New Roman" w:cs="Times New Roman"/>
          <w:noProof/>
          <w:color w:val="000000"/>
          <w:lang w:val="hy-AM"/>
        </w:rPr>
        <w:t>Ոչ հրապարակային ֆոնդի կառավարումն իրականացնող անձը կարող է հրաժարվել կորպորատիվ ֆոնդի կառավարման պայմանագրից միայն ֆոնդի կառավարումն այլ անձի փոխանցելու դեպքում, որի կարգն ու պայմանները սահմանվում են ֆոնդի կանոնադրությամբ:</w:t>
      </w:r>
      <w:r w:rsidRPr="00EC0D23">
        <w:rPr>
          <w:lang w:val="hy-AM"/>
        </w:rPr>
        <w:t xml:space="preserve">»։  </w:t>
      </w:r>
    </w:p>
    <w:p w14:paraId="37C01204" w14:textId="77777777" w:rsidR="00573100" w:rsidRPr="00EC0D23" w:rsidRDefault="00573100" w:rsidP="00573100">
      <w:pPr>
        <w:spacing w:after="0"/>
        <w:ind w:firstLine="375"/>
        <w:rPr>
          <w:lang w:val="hy-AM"/>
        </w:rPr>
      </w:pPr>
    </w:p>
    <w:p w14:paraId="5E7FFA98" w14:textId="77777777" w:rsidR="00573100" w:rsidRPr="00EC0D23" w:rsidRDefault="00573100" w:rsidP="00573100">
      <w:pPr>
        <w:spacing w:after="0"/>
        <w:ind w:firstLine="375"/>
        <w:rPr>
          <w:lang w:val="hy-AM"/>
        </w:rPr>
      </w:pPr>
      <w:r w:rsidRPr="00EC0D23">
        <w:rPr>
          <w:b/>
          <w:lang w:val="hy-AM"/>
        </w:rPr>
        <w:t xml:space="preserve">Հոդված </w:t>
      </w:r>
      <w:r w:rsidRPr="00EC0D23">
        <w:rPr>
          <w:b/>
        </w:rPr>
        <w:t>19</w:t>
      </w:r>
      <w:r w:rsidRPr="00EC0D23">
        <w:rPr>
          <w:rFonts w:ascii="MS Gothic" w:hAnsi="MS Gothic" w:cs="MS Gothic"/>
          <w:b/>
          <w:lang w:val="hy-AM"/>
        </w:rPr>
        <w:t>․</w:t>
      </w:r>
      <w:r w:rsidRPr="00EC0D23">
        <w:rPr>
          <w:lang w:val="hy-AM"/>
        </w:rPr>
        <w:t>Օրենքի 26-րդ հոդվածում՝</w:t>
      </w:r>
    </w:p>
    <w:p w14:paraId="6EBD7C92" w14:textId="77777777" w:rsidR="00573100" w:rsidRPr="00EC0D23" w:rsidRDefault="00573100" w:rsidP="00573100">
      <w:pPr>
        <w:pStyle w:val="ListParagraph"/>
        <w:numPr>
          <w:ilvl w:val="0"/>
          <w:numId w:val="8"/>
        </w:numPr>
        <w:spacing w:after="0"/>
        <w:rPr>
          <w:lang w:val="hy-AM"/>
        </w:rPr>
      </w:pPr>
      <w:r w:rsidRPr="00EC0D23">
        <w:rPr>
          <w:lang w:val="hy-AM"/>
        </w:rPr>
        <w:t xml:space="preserve">4-րդ մասը լրացնել </w:t>
      </w:r>
      <w:proofErr w:type="spellStart"/>
      <w:r w:rsidRPr="00EC0D23">
        <w:rPr>
          <w:rFonts w:eastAsia="Times New Roman" w:cs="Calibri"/>
          <w:bCs/>
          <w:color w:val="000000"/>
          <w:lang w:val="hy-AM"/>
        </w:rPr>
        <w:t>հետևյալ</w:t>
      </w:r>
      <w:proofErr w:type="spellEnd"/>
      <w:r w:rsidRPr="00EC0D23">
        <w:rPr>
          <w:rFonts w:eastAsia="Times New Roman" w:cs="Calibri"/>
          <w:bCs/>
          <w:color w:val="000000"/>
          <w:lang w:val="hy-AM"/>
        </w:rPr>
        <w:t xml:space="preserve"> բովանդակությամբ </w:t>
      </w:r>
      <w:r w:rsidRPr="00EC0D23">
        <w:rPr>
          <w:lang w:val="hy-AM"/>
        </w:rPr>
        <w:t>նոր նախադասությամբ</w:t>
      </w:r>
      <w:r w:rsidRPr="00EC0D23">
        <w:rPr>
          <w:rFonts w:ascii="MS Gothic" w:hAnsi="MS Gothic" w:cs="MS Gothic"/>
          <w:lang w:val="hy-AM"/>
        </w:rPr>
        <w:t>․</w:t>
      </w:r>
    </w:p>
    <w:p w14:paraId="7660E7B2" w14:textId="77777777" w:rsidR="00573100" w:rsidRPr="00EC0D23" w:rsidRDefault="00573100" w:rsidP="00573100">
      <w:pPr>
        <w:spacing w:after="0"/>
        <w:jc w:val="both"/>
        <w:rPr>
          <w:lang w:val="hy-AM"/>
        </w:rPr>
      </w:pPr>
      <w:r w:rsidRPr="00EC0D23">
        <w:rPr>
          <w:lang w:val="hy-AM"/>
        </w:rPr>
        <w:t>«</w:t>
      </w:r>
      <w:r w:rsidRPr="00EC0D23">
        <w:rPr>
          <w:rFonts w:eastAsia="Times New Roman" w:cs="Times New Roman"/>
          <w:noProof/>
          <w:color w:val="000000"/>
          <w:lang w:val="hy-AM"/>
        </w:rPr>
        <w:t>Ոչ հրապարակային ֆոնդի կառավարումն իրականացնող անձը կարող է հրաժարվել պայմանագրային ֆոնդի կառավարման պայմանագրից միայն ֆոնդի կառավարումն այլ անձի փոխանցելու դեպքում, որի կարգն ու պայմանները սահմանվում են ֆոնդի կանոններով</w:t>
      </w:r>
      <w:r w:rsidRPr="00EC0D23">
        <w:rPr>
          <w:lang w:val="hy-AM"/>
        </w:rPr>
        <w:t>».</w:t>
      </w:r>
    </w:p>
    <w:p w14:paraId="7EA57ED6" w14:textId="77777777" w:rsidR="00573100" w:rsidRPr="00EC0D23" w:rsidRDefault="00573100" w:rsidP="00573100">
      <w:pPr>
        <w:pStyle w:val="ListParagraph"/>
        <w:numPr>
          <w:ilvl w:val="0"/>
          <w:numId w:val="8"/>
        </w:numPr>
        <w:spacing w:after="0"/>
        <w:rPr>
          <w:lang w:val="hy-AM"/>
        </w:rPr>
      </w:pPr>
      <w:r w:rsidRPr="00EC0D23">
        <w:rPr>
          <w:lang w:val="hy-AM"/>
        </w:rPr>
        <w:t xml:space="preserve">7-րդ մասում 1-ին և 2-րդ նախադասությունները փոխարինել </w:t>
      </w:r>
      <w:proofErr w:type="spellStart"/>
      <w:r w:rsidRPr="00EC0D23">
        <w:rPr>
          <w:lang w:val="hy-AM"/>
        </w:rPr>
        <w:t>հետևյալ</w:t>
      </w:r>
      <w:proofErr w:type="spellEnd"/>
      <w:r w:rsidRPr="00EC0D23">
        <w:rPr>
          <w:lang w:val="hy-AM"/>
        </w:rPr>
        <w:t xml:space="preserve"> նախադասությամբ.                                                                                    </w:t>
      </w:r>
    </w:p>
    <w:p w14:paraId="2DFFDC97" w14:textId="77777777" w:rsidR="00573100" w:rsidRPr="00EC0D23" w:rsidRDefault="00573100" w:rsidP="00573100">
      <w:pPr>
        <w:shd w:val="clear" w:color="auto" w:fill="FFFFFF"/>
        <w:spacing w:after="0"/>
        <w:ind w:firstLine="375"/>
        <w:jc w:val="both"/>
        <w:rPr>
          <w:lang w:val="hy-AM"/>
        </w:rPr>
      </w:pPr>
      <w:r w:rsidRPr="00EC0D23">
        <w:rPr>
          <w:lang w:val="hy-AM"/>
        </w:rPr>
        <w:t xml:space="preserve">«Ֆոնդի կանոնների փոփոխությունների իրականացման համար Հայաստանի Հանրապետության քաղաքացիական օրենսգրքի 968.10-րդ հոդվածի 2-րդ մասով սահմանված սեփականատերերի համաձայնության և ֆոնդի կառավարման պայմանագիրը ողջամիտ ժամկետում լուծելու դրույթները չեն տարածվում ժողով չունեցող հրապարակային պայմանագրային ֆոնդերի վրա:». </w:t>
      </w:r>
    </w:p>
    <w:p w14:paraId="4BBE68A4" w14:textId="77777777" w:rsidR="00573100" w:rsidRPr="00EC0D23" w:rsidRDefault="00573100" w:rsidP="00573100">
      <w:pPr>
        <w:pStyle w:val="ListParagraph"/>
        <w:numPr>
          <w:ilvl w:val="0"/>
          <w:numId w:val="8"/>
        </w:numPr>
        <w:spacing w:after="0"/>
        <w:rPr>
          <w:rFonts w:eastAsia="Times New Roman" w:cs="Times New Roman"/>
          <w:noProof/>
          <w:color w:val="000000"/>
          <w:lang w:val="hy-AM"/>
        </w:rPr>
      </w:pPr>
      <w:r w:rsidRPr="00EC0D23">
        <w:rPr>
          <w:rFonts w:eastAsia="Times New Roman" w:cs="Times New Roman"/>
          <w:noProof/>
          <w:color w:val="000000"/>
          <w:lang w:val="hy-AM"/>
        </w:rPr>
        <w:t xml:space="preserve">7-րդ մասից հետո լրացնել նոր 7.1-ին մասով հետևյալ բովանդակությամբ. </w:t>
      </w:r>
    </w:p>
    <w:p w14:paraId="62C148F9" w14:textId="77777777" w:rsidR="00573100" w:rsidRPr="00EC0D23" w:rsidRDefault="00573100" w:rsidP="00573100">
      <w:pPr>
        <w:ind w:firstLine="567"/>
        <w:jc w:val="both"/>
        <w:rPr>
          <w:noProof/>
          <w:lang w:val="hy-AM"/>
        </w:rPr>
      </w:pPr>
      <w:r w:rsidRPr="00EC0D23">
        <w:rPr>
          <w:rFonts w:eastAsia="Times New Roman" w:cs="Times New Roman"/>
          <w:noProof/>
          <w:color w:val="000000"/>
          <w:lang w:val="hy-AM"/>
        </w:rPr>
        <w:t>«</w:t>
      </w:r>
      <w:bookmarkStart w:id="9" w:name="_Hlk144910821"/>
      <w:r w:rsidRPr="00EC0D23">
        <w:rPr>
          <w:rFonts w:eastAsia="Times New Roman" w:cs="Times New Roman"/>
          <w:noProof/>
          <w:color w:val="000000"/>
          <w:lang w:val="hy-AM"/>
        </w:rPr>
        <w:t xml:space="preserve">7.1. </w:t>
      </w:r>
      <w:bookmarkStart w:id="10" w:name="_Hlk144971687"/>
      <w:r w:rsidRPr="00EC0D23">
        <w:rPr>
          <w:noProof/>
          <w:lang w:val="hy-AM"/>
        </w:rPr>
        <w:t>Եթե ոչ հրապարակային փակ պայմանագրային ֆոնդի կանոններով նախատեսված է, որ ֆոնդի ժողով չի գումարվում, ապա տվյալ ֆոնդի կանոններով կարող է սահմանափակվել ֆոնդի մասնակցի՝ Հայաստանի Հանրապետության քաղաքացիական օրենսգրքի 968.10-րդ հոդվածի 2-րդ մասով սահմանված ֆոնդի կառավարման պայմանագիրը լուծելու իրավունքը, եթե ֆոնդի կանոնների փոփոխություններն իրականացվել են ֆոնդի բոլոր փայերի 50 տոկոսից ավելին տիրապետող՝ ֆոնդի կառավարումն իրականացնող անձի հետ չփոխկապակցված սեփականատերերի համաձայնությամբ։ Ֆոնդի կառավարումն իրականացնող անձը պարտավոր է սույն մասի համաձայն ֆոնդի կառավարման պայմանագիրը լուծելու իրավունքի ծագման դեպքում այդ մասին ողջամիտ ժամկետում ծանուցել ֆոնդի մասնակիցներին:</w:t>
      </w:r>
      <w:bookmarkEnd w:id="9"/>
      <w:bookmarkEnd w:id="10"/>
      <w:r w:rsidRPr="00EC0D23">
        <w:rPr>
          <w:noProof/>
          <w:lang w:val="hy-AM"/>
        </w:rPr>
        <w:t xml:space="preserve"> </w:t>
      </w:r>
      <w:bookmarkStart w:id="11" w:name="_Hlk144980585"/>
      <w:r w:rsidRPr="00EC0D23">
        <w:rPr>
          <w:noProof/>
          <w:lang w:val="hy-AM"/>
        </w:rPr>
        <w:t>Սույն</w:t>
      </w:r>
      <w:r w:rsidRPr="00EC0D23">
        <w:rPr>
          <w:rFonts w:eastAsia="Times New Roman" w:cs="Times New Roman"/>
          <w:noProof/>
          <w:color w:val="000000"/>
          <w:lang w:val="hy-AM"/>
        </w:rPr>
        <w:t xml:space="preserve"> մասով փակ ներդրումային ֆոնդերի համար սահմանված դրույթները տարածվում են այն միջակայքային ֆոնդերի վրա, որոնց փայերի հետգնման միջակայքերի միջև ընկած ժամանակահատվածը գերազանցում է երեք տարին</w:t>
      </w:r>
      <w:bookmarkEnd w:id="11"/>
      <w:r w:rsidRPr="00EC0D23">
        <w:rPr>
          <w:rFonts w:eastAsia="Times New Roman" w:cs="Times New Roman"/>
          <w:noProof/>
          <w:color w:val="000000"/>
          <w:lang w:val="hy-AM"/>
        </w:rPr>
        <w:t>:»։</w:t>
      </w:r>
    </w:p>
    <w:p w14:paraId="2C1959CA" w14:textId="77777777" w:rsidR="00573100" w:rsidRPr="00EC0D23" w:rsidRDefault="00573100" w:rsidP="00573100">
      <w:pPr>
        <w:shd w:val="clear" w:color="auto" w:fill="FFFFFF"/>
        <w:spacing w:after="0"/>
        <w:ind w:firstLine="375"/>
        <w:jc w:val="both"/>
        <w:rPr>
          <w:lang w:val="hy-AM"/>
        </w:rPr>
      </w:pPr>
    </w:p>
    <w:p w14:paraId="63967259" w14:textId="77777777" w:rsidR="00573100" w:rsidRPr="00EC0D23" w:rsidRDefault="00573100" w:rsidP="00573100">
      <w:pPr>
        <w:spacing w:after="0"/>
        <w:jc w:val="both"/>
        <w:rPr>
          <w:lang w:val="hy-AM"/>
        </w:rPr>
      </w:pPr>
    </w:p>
    <w:p w14:paraId="1DADA39D" w14:textId="77777777" w:rsidR="00573100" w:rsidRPr="00EC0D23" w:rsidRDefault="00573100" w:rsidP="00573100">
      <w:pPr>
        <w:spacing w:after="0"/>
        <w:ind w:firstLine="375"/>
        <w:jc w:val="both"/>
        <w:rPr>
          <w:lang w:val="hy-AM"/>
        </w:rPr>
      </w:pPr>
      <w:r w:rsidRPr="00EC0D23">
        <w:rPr>
          <w:b/>
          <w:lang w:val="hy-AM"/>
        </w:rPr>
        <w:t>Հոդված 20</w:t>
      </w:r>
      <w:r w:rsidRPr="00EC0D23">
        <w:rPr>
          <w:rFonts w:ascii="MS Gothic" w:hAnsi="MS Gothic" w:cs="MS Gothic"/>
          <w:b/>
          <w:lang w:val="hy-AM"/>
        </w:rPr>
        <w:t>․</w:t>
      </w:r>
      <w:r w:rsidRPr="00EC0D23">
        <w:rPr>
          <w:b/>
          <w:lang w:val="hy-AM"/>
        </w:rPr>
        <w:t xml:space="preserve"> </w:t>
      </w:r>
      <w:r w:rsidRPr="00EC0D23">
        <w:rPr>
          <w:lang w:val="hy-AM"/>
        </w:rPr>
        <w:t>Օրենքի 28-րդ հոդվածում՝</w:t>
      </w:r>
    </w:p>
    <w:p w14:paraId="296A8B5D" w14:textId="77777777" w:rsidR="00573100" w:rsidRPr="00EC0D23" w:rsidRDefault="00573100" w:rsidP="00573100">
      <w:pPr>
        <w:pStyle w:val="ListParagraph"/>
        <w:numPr>
          <w:ilvl w:val="0"/>
          <w:numId w:val="9"/>
        </w:numPr>
        <w:spacing w:after="0"/>
        <w:jc w:val="both"/>
        <w:rPr>
          <w:lang w:val="hy-AM"/>
        </w:rPr>
      </w:pPr>
      <w:r w:rsidRPr="00EC0D23">
        <w:rPr>
          <w:lang w:val="hy-AM"/>
        </w:rPr>
        <w:t xml:space="preserve">2-րդ մասը լրացնել </w:t>
      </w:r>
      <w:proofErr w:type="spellStart"/>
      <w:r w:rsidRPr="00EC0D23">
        <w:rPr>
          <w:lang w:val="hy-AM"/>
        </w:rPr>
        <w:t>հետևյալ</w:t>
      </w:r>
      <w:proofErr w:type="spellEnd"/>
      <w:r w:rsidRPr="00EC0D23">
        <w:rPr>
          <w:lang w:val="hy-AM"/>
        </w:rPr>
        <w:t xml:space="preserve"> բովանդակությամբ նոր նախադասությամբ</w:t>
      </w:r>
      <w:r w:rsidRPr="00EC0D23">
        <w:rPr>
          <w:rFonts w:ascii="MS Gothic" w:eastAsia="MS Gothic" w:hAnsi="MS Gothic" w:cs="MS Gothic"/>
          <w:lang w:val="hy-AM"/>
        </w:rPr>
        <w:t>․</w:t>
      </w:r>
    </w:p>
    <w:p w14:paraId="777133A4" w14:textId="77777777" w:rsidR="00573100" w:rsidRPr="00EC0D23" w:rsidRDefault="00573100" w:rsidP="00573100">
      <w:pPr>
        <w:shd w:val="clear" w:color="auto" w:fill="FFFFFF"/>
        <w:spacing w:after="0"/>
        <w:ind w:firstLine="375"/>
        <w:jc w:val="both"/>
        <w:rPr>
          <w:rFonts w:eastAsia="MS Gothic" w:cs="MS Gothic"/>
          <w:lang w:val="hy-AM"/>
        </w:rPr>
      </w:pPr>
      <w:r w:rsidRPr="00EC0D23">
        <w:rPr>
          <w:rFonts w:eastAsia="MS Gothic" w:cs="MS Gothic"/>
          <w:lang w:val="hy-AM"/>
        </w:rPr>
        <w:t>«</w:t>
      </w:r>
      <w:r w:rsidRPr="00EC0D23">
        <w:rPr>
          <w:rFonts w:eastAsia="Times New Roman" w:cs="Times New Roman"/>
          <w:noProof/>
          <w:color w:val="000000"/>
          <w:lang w:val="hy-AM"/>
        </w:rPr>
        <w:t>Սույն մասով սահմանված պահանջը տարածվում է ոչ հրապարակային ֆոնդի փայերի (բաժնետոմսերի) թողարկման և տեղաբաշխման վրա, եթե ֆոնդի կանոններով (կանոնադրությամբ) այլ բան սահմանված չէ:</w:t>
      </w:r>
      <w:r w:rsidRPr="00EC0D23">
        <w:rPr>
          <w:rFonts w:eastAsia="MS Gothic" w:cs="MS Gothic"/>
          <w:lang w:val="hy-AM"/>
        </w:rPr>
        <w:t>».</w:t>
      </w:r>
    </w:p>
    <w:p w14:paraId="4CD71802" w14:textId="77777777" w:rsidR="00573100" w:rsidRPr="00EC0D23" w:rsidRDefault="00573100" w:rsidP="00573100">
      <w:pPr>
        <w:pStyle w:val="ListParagraph"/>
        <w:numPr>
          <w:ilvl w:val="0"/>
          <w:numId w:val="9"/>
        </w:numPr>
        <w:spacing w:after="0"/>
        <w:jc w:val="both"/>
        <w:rPr>
          <w:rFonts w:eastAsia="MS Gothic" w:cs="MS Gothic"/>
          <w:lang w:val="hy-AM"/>
        </w:rPr>
      </w:pPr>
      <w:r w:rsidRPr="00EC0D23">
        <w:rPr>
          <w:rFonts w:eastAsia="MS Gothic" w:cs="MS Gothic"/>
          <w:lang w:val="hy-AM"/>
        </w:rPr>
        <w:t>3-րդ մասում «սահմանում է տվյալ ֆոնդի կառավարիչը» բառերը փոխարինել «սահմանվում է ֆոնդի կանոններով (կանոնադրությամբ) կամ տվյալ ֆոնդի կառավարչի կողմից».</w:t>
      </w:r>
    </w:p>
    <w:p w14:paraId="72C0E143" w14:textId="77777777" w:rsidR="00573100" w:rsidRPr="00EC0D23" w:rsidRDefault="00573100" w:rsidP="00573100">
      <w:pPr>
        <w:pStyle w:val="ListParagraph"/>
        <w:numPr>
          <w:ilvl w:val="0"/>
          <w:numId w:val="9"/>
        </w:numPr>
        <w:spacing w:after="0"/>
        <w:jc w:val="both"/>
        <w:rPr>
          <w:rFonts w:eastAsia="MS Gothic" w:cs="MS Gothic"/>
          <w:lang w:val="hy-AM"/>
        </w:rPr>
      </w:pPr>
      <w:r w:rsidRPr="00EC0D23">
        <w:rPr>
          <w:rFonts w:eastAsia="MS Gothic" w:cs="MS Gothic"/>
          <w:lang w:val="hy-AM"/>
        </w:rPr>
        <w:t xml:space="preserve">4-րդ մասը շարադրել </w:t>
      </w:r>
      <w:proofErr w:type="spellStart"/>
      <w:r w:rsidRPr="00EC0D23">
        <w:rPr>
          <w:rFonts w:eastAsia="MS Gothic" w:cs="MS Gothic"/>
          <w:lang w:val="hy-AM"/>
        </w:rPr>
        <w:t>հետևյալ</w:t>
      </w:r>
      <w:proofErr w:type="spellEnd"/>
      <w:r w:rsidRPr="00EC0D23">
        <w:rPr>
          <w:rFonts w:eastAsia="MS Gothic" w:cs="MS Gothic"/>
          <w:lang w:val="hy-AM"/>
        </w:rPr>
        <w:t xml:space="preserve"> խմբագրությամբ.</w:t>
      </w:r>
    </w:p>
    <w:p w14:paraId="6C8EADB1"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«4. Փայերի (բաժնետոմսերի) դիմաց վճարումը կատարվում է դրամական միջոցներով, եթե այլ բան սահմանված չէ սույն օրենքի 42.1-րդ հոդվածով:</w:t>
      </w:r>
      <w:r w:rsidRPr="00EC0D23">
        <w:rPr>
          <w:lang w:val="hy-AM"/>
        </w:rPr>
        <w:t xml:space="preserve"> Ոչ հրապարակային ֆ</w:t>
      </w:r>
      <w:r w:rsidRPr="00EC0D23">
        <w:rPr>
          <w:rFonts w:eastAsia="Times New Roman" w:cs="Times New Roman"/>
          <w:noProof/>
          <w:color w:val="000000"/>
          <w:lang w:val="hy-AM"/>
        </w:rPr>
        <w:t xml:space="preserve">ոնդի մասնակիցը փայերի (բաժնետոմսերի) դիմաց կարող է տրամադրել այլ գույք՝ պայմանով, որ տվյալ ֆոնդի կանոնների (կանոնադրության) համաձայն ֆոնդը պատրաստվում է ներդրում կատարել այդ տեսակի գույքում:»։ </w:t>
      </w:r>
    </w:p>
    <w:p w14:paraId="38AA3DF0" w14:textId="77777777" w:rsidR="00573100" w:rsidRPr="00EC0D23" w:rsidRDefault="00573100" w:rsidP="00573100">
      <w:pPr>
        <w:shd w:val="clear" w:color="auto" w:fill="FFFFFF"/>
        <w:spacing w:after="0"/>
        <w:ind w:firstLine="375"/>
        <w:rPr>
          <w:rFonts w:eastAsia="Times New Roman" w:cs="Times New Roman"/>
          <w:noProof/>
          <w:color w:val="000000"/>
          <w:lang w:val="hy-AM"/>
        </w:rPr>
      </w:pPr>
    </w:p>
    <w:p w14:paraId="7616E38C" w14:textId="77777777" w:rsidR="00573100" w:rsidRPr="00EC0D23" w:rsidRDefault="00573100" w:rsidP="00573100">
      <w:pPr>
        <w:spacing w:after="0"/>
        <w:ind w:firstLine="375"/>
        <w:jc w:val="both"/>
        <w:rPr>
          <w:lang w:val="hy-AM"/>
        </w:rPr>
      </w:pPr>
      <w:r w:rsidRPr="00EC0D23">
        <w:rPr>
          <w:b/>
          <w:lang w:val="hy-AM"/>
        </w:rPr>
        <w:t>Հոդված 21</w:t>
      </w:r>
      <w:r w:rsidRPr="00EC0D23">
        <w:rPr>
          <w:rFonts w:ascii="MS Gothic" w:hAnsi="MS Gothic" w:cs="MS Gothic"/>
          <w:b/>
          <w:lang w:val="hy-AM"/>
        </w:rPr>
        <w:t>․</w:t>
      </w:r>
      <w:r w:rsidRPr="00EC0D23">
        <w:rPr>
          <w:lang w:val="hy-AM"/>
        </w:rPr>
        <w:t xml:space="preserve">Օրենքի 29-րդ հոդվածը լրացնել </w:t>
      </w:r>
      <w:proofErr w:type="spellStart"/>
      <w:r w:rsidRPr="00EC0D23">
        <w:rPr>
          <w:lang w:val="hy-AM"/>
        </w:rPr>
        <w:t>հետևյալ</w:t>
      </w:r>
      <w:proofErr w:type="spellEnd"/>
      <w:r w:rsidRPr="00EC0D23">
        <w:rPr>
          <w:lang w:val="hy-AM"/>
        </w:rPr>
        <w:t xml:space="preserve"> բովանդակությամբ 7-րդ մասով. </w:t>
      </w:r>
    </w:p>
    <w:p w14:paraId="67245703"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lang w:val="hy-AM"/>
        </w:rPr>
        <w:t>«</w:t>
      </w:r>
      <w:r w:rsidRPr="00EC0D23">
        <w:rPr>
          <w:rFonts w:eastAsia="Times New Roman" w:cs="Times New Roman"/>
          <w:noProof/>
          <w:color w:val="000000"/>
          <w:lang w:val="hy-AM"/>
        </w:rPr>
        <w:t>7. Ոչ հրապարակային ֆոնդի փայի (բաժնետոմսի) հաշվարկային արժեքի, տեղաբաշխման ու հետգնման գների հաշվարկման և ֆոնդի մասնակիցներին տեղեկացման կարգը սահմանվում է ֆոնդի կանոններով (կանոնադրությամբ):</w:t>
      </w:r>
      <w:r w:rsidRPr="00EC0D23">
        <w:rPr>
          <w:lang w:val="hy-AM"/>
        </w:rPr>
        <w:t xml:space="preserve">»։ </w:t>
      </w:r>
    </w:p>
    <w:p w14:paraId="782AF051" w14:textId="77777777" w:rsidR="00573100" w:rsidRPr="00EC0D23" w:rsidRDefault="00573100" w:rsidP="00573100">
      <w:pPr>
        <w:pStyle w:val="ListParagraph"/>
        <w:spacing w:after="0"/>
        <w:jc w:val="both"/>
        <w:rPr>
          <w:lang w:val="hy-AM"/>
        </w:rPr>
      </w:pPr>
    </w:p>
    <w:p w14:paraId="225258A7" w14:textId="77777777" w:rsidR="00573100" w:rsidRPr="00EC0D23" w:rsidRDefault="00573100" w:rsidP="00573100">
      <w:pPr>
        <w:shd w:val="clear" w:color="auto" w:fill="FFFFFF"/>
        <w:spacing w:after="0"/>
        <w:ind w:firstLine="375"/>
        <w:jc w:val="both"/>
        <w:rPr>
          <w:lang w:val="hy-AM"/>
        </w:rPr>
      </w:pPr>
      <w:r w:rsidRPr="00EC0D23">
        <w:rPr>
          <w:b/>
          <w:lang w:val="hy-AM"/>
        </w:rPr>
        <w:t>Հոդված 22</w:t>
      </w:r>
      <w:r w:rsidRPr="00EC0D23">
        <w:rPr>
          <w:rFonts w:ascii="MS Gothic" w:hAnsi="MS Gothic" w:cs="MS Gothic"/>
          <w:b/>
          <w:lang w:val="hy-AM"/>
        </w:rPr>
        <w:t>․</w:t>
      </w:r>
      <w:r w:rsidRPr="00EC0D23">
        <w:rPr>
          <w:lang w:val="hy-AM"/>
        </w:rPr>
        <w:t>Օրենքի 30-րդ հոդվածի 4-րդ մասում «ինչպես նաև» բառերը հանել, իսկ «</w:t>
      </w:r>
      <w:r w:rsidRPr="00EC0D23">
        <w:rPr>
          <w:rFonts w:eastAsia="Times New Roman" w:cs="Times New Roman"/>
          <w:noProof/>
          <w:color w:val="000000"/>
          <w:lang w:val="hy-AM"/>
        </w:rPr>
        <w:t xml:space="preserve">ֆոնդի տեսակը փոփոխվելու դեպքում» բառերից հետո լրացնել «, ինչպես նաև սույն օրենքի 26-րդ հոդվածի 7-րդ մասով նախատեսված դեպքում» բառերով։ </w:t>
      </w:r>
    </w:p>
    <w:p w14:paraId="4C1FB0A5" w14:textId="77777777" w:rsidR="00573100" w:rsidRPr="00EC0D23" w:rsidRDefault="00573100" w:rsidP="00573100">
      <w:pPr>
        <w:spacing w:after="0"/>
        <w:jc w:val="both"/>
        <w:rPr>
          <w:rFonts w:eastAsia="Times New Roman" w:cs="Times New Roman"/>
          <w:noProof/>
          <w:color w:val="000000"/>
          <w:lang w:val="hy-AM"/>
        </w:rPr>
      </w:pPr>
    </w:p>
    <w:p w14:paraId="76C889B2" w14:textId="77777777" w:rsidR="00573100" w:rsidRPr="00EC0D23" w:rsidRDefault="00573100" w:rsidP="00573100">
      <w:pPr>
        <w:shd w:val="clear" w:color="auto" w:fill="FFFFFF"/>
        <w:spacing w:after="0"/>
        <w:ind w:firstLine="375"/>
        <w:jc w:val="both"/>
        <w:rPr>
          <w:lang w:val="hy-AM"/>
        </w:rPr>
      </w:pPr>
      <w:r w:rsidRPr="00EC0D23">
        <w:rPr>
          <w:b/>
          <w:lang w:val="hy-AM"/>
        </w:rPr>
        <w:t xml:space="preserve">Հոդված </w:t>
      </w:r>
      <w:r w:rsidRPr="00EC0D23">
        <w:rPr>
          <w:b/>
        </w:rPr>
        <w:t>23</w:t>
      </w:r>
      <w:r w:rsidRPr="00EC0D23">
        <w:rPr>
          <w:rFonts w:ascii="MS Gothic" w:hAnsi="MS Gothic" w:cs="MS Gothic"/>
          <w:b/>
          <w:lang w:val="hy-AM"/>
        </w:rPr>
        <w:t>․</w:t>
      </w:r>
      <w:r w:rsidRPr="00EC0D23">
        <w:rPr>
          <w:b/>
          <w:lang w:val="hy-AM"/>
        </w:rPr>
        <w:t xml:space="preserve"> </w:t>
      </w:r>
      <w:r w:rsidRPr="00EC0D23">
        <w:rPr>
          <w:lang w:val="hy-AM"/>
        </w:rPr>
        <w:t>Օրենքի 32-րդ հոդվածում՝</w:t>
      </w:r>
    </w:p>
    <w:p w14:paraId="0657771D" w14:textId="77777777" w:rsidR="00573100" w:rsidRPr="00EC0D23" w:rsidRDefault="00573100" w:rsidP="00573100">
      <w:pPr>
        <w:pStyle w:val="ListParagraph"/>
        <w:numPr>
          <w:ilvl w:val="0"/>
          <w:numId w:val="10"/>
        </w:numPr>
        <w:spacing w:after="0"/>
        <w:jc w:val="both"/>
        <w:rPr>
          <w:rFonts w:eastAsia="Times New Roman" w:cs="Times New Roman"/>
          <w:noProof/>
          <w:color w:val="000000"/>
          <w:lang w:val="hy-AM"/>
        </w:rPr>
      </w:pPr>
      <w:r w:rsidRPr="00EC0D23">
        <w:rPr>
          <w:lang w:val="hy-AM"/>
        </w:rPr>
        <w:t xml:space="preserve">2-րդ մասը լրացնել </w:t>
      </w:r>
      <w:proofErr w:type="spellStart"/>
      <w:r w:rsidRPr="00EC0D23">
        <w:rPr>
          <w:lang w:val="hy-AM"/>
        </w:rPr>
        <w:t>հետևյալ</w:t>
      </w:r>
      <w:proofErr w:type="spellEnd"/>
      <w:r w:rsidRPr="00EC0D23">
        <w:rPr>
          <w:lang w:val="hy-AM"/>
        </w:rPr>
        <w:t xml:space="preserve"> բովանդակությամբ նոր նախադասությամբ.</w:t>
      </w:r>
    </w:p>
    <w:p w14:paraId="64815A57" w14:textId="77777777" w:rsidR="00573100" w:rsidRPr="00EC0D23" w:rsidRDefault="00573100" w:rsidP="00573100">
      <w:pPr>
        <w:shd w:val="clear" w:color="auto" w:fill="FFFFFF"/>
        <w:spacing w:after="0"/>
        <w:ind w:firstLine="375"/>
        <w:jc w:val="both"/>
        <w:rPr>
          <w:lang w:val="hy-AM"/>
        </w:rPr>
      </w:pPr>
      <w:r w:rsidRPr="00EC0D23">
        <w:rPr>
          <w:lang w:val="hy-AM"/>
        </w:rPr>
        <w:t>«</w:t>
      </w:r>
      <w:r w:rsidRPr="00EC0D23">
        <w:rPr>
          <w:rFonts w:eastAsia="Times New Roman" w:cs="Times New Roman"/>
          <w:noProof/>
          <w:color w:val="000000"/>
          <w:lang w:val="hy-AM"/>
        </w:rPr>
        <w:t>Ոչ հրապարակային ֆոնդի կանոններով (կանոնադրությամբ) կարող են սահմանվել փայերի հետգնման (մարման) հայտի ընդունման, փայերի հետգնման (մարման) և հետգնման (մարման) միջակայքերի պարբերականության այլ ժամանակահատվածներ:</w:t>
      </w:r>
      <w:r w:rsidRPr="00EC0D23">
        <w:rPr>
          <w:lang w:val="hy-AM"/>
        </w:rPr>
        <w:t xml:space="preserve">». </w:t>
      </w:r>
    </w:p>
    <w:p w14:paraId="5173AE65" w14:textId="77777777" w:rsidR="00573100" w:rsidRPr="00EC0D23" w:rsidRDefault="00573100" w:rsidP="00573100">
      <w:pPr>
        <w:pStyle w:val="ListParagraph"/>
        <w:numPr>
          <w:ilvl w:val="0"/>
          <w:numId w:val="10"/>
        </w:numPr>
        <w:spacing w:after="0"/>
        <w:jc w:val="both"/>
        <w:rPr>
          <w:rFonts w:eastAsia="Times New Roman" w:cs="Times New Roman"/>
          <w:noProof/>
          <w:color w:val="000000"/>
          <w:lang w:val="hy-AM"/>
        </w:rPr>
      </w:pPr>
      <w:r w:rsidRPr="00EC0D23">
        <w:rPr>
          <w:lang w:val="hy-AM"/>
        </w:rPr>
        <w:t xml:space="preserve">4-րդ մասը լրացնել </w:t>
      </w:r>
      <w:proofErr w:type="spellStart"/>
      <w:r w:rsidRPr="00EC0D23">
        <w:rPr>
          <w:lang w:val="hy-AM"/>
        </w:rPr>
        <w:t>հետևյալ</w:t>
      </w:r>
      <w:proofErr w:type="spellEnd"/>
      <w:r w:rsidRPr="00EC0D23">
        <w:rPr>
          <w:lang w:val="hy-AM"/>
        </w:rPr>
        <w:t xml:space="preserve"> բովանդակությամբ նոր նախադասությամբ.</w:t>
      </w:r>
    </w:p>
    <w:p w14:paraId="5DF63D05"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 xml:space="preserve">«Ոչ հրապարակային փակ կորպորատիվ ֆոնդի կանոնադրությամբ կարող են սահմանվել բաժնետոմսերի հետգնման այլ դեպքեր:». </w:t>
      </w:r>
    </w:p>
    <w:p w14:paraId="4A8FCAF9" w14:textId="77777777" w:rsidR="00573100" w:rsidRPr="00EC0D23" w:rsidRDefault="00573100" w:rsidP="00573100">
      <w:pPr>
        <w:pStyle w:val="ListParagraph"/>
        <w:numPr>
          <w:ilvl w:val="0"/>
          <w:numId w:val="10"/>
        </w:numPr>
        <w:spacing w:after="0"/>
        <w:jc w:val="both"/>
        <w:rPr>
          <w:rFonts w:eastAsia="Times New Roman" w:cs="Times New Roman"/>
          <w:noProof/>
          <w:color w:val="000000"/>
          <w:lang w:val="hy-AM"/>
        </w:rPr>
      </w:pPr>
      <w:r w:rsidRPr="00EC0D23">
        <w:rPr>
          <w:lang w:val="hy-AM"/>
        </w:rPr>
        <w:t>6-րդ մասը «միջոցներով» բառից հետո լրացնել «</w:t>
      </w:r>
      <w:r w:rsidRPr="00EC0D23">
        <w:rPr>
          <w:rFonts w:eastAsia="Times New Roman" w:cs="Times New Roman"/>
          <w:noProof/>
          <w:color w:val="000000"/>
          <w:lang w:val="hy-AM"/>
        </w:rPr>
        <w:t>, եթե այլ բան նախատեսված չէ սույն օրենքի 42.1-րդ հոդվածով</w:t>
      </w:r>
      <w:r w:rsidRPr="00EC0D23">
        <w:rPr>
          <w:lang w:val="hy-AM"/>
        </w:rPr>
        <w:t xml:space="preserve">» բառերով։ </w:t>
      </w:r>
    </w:p>
    <w:p w14:paraId="096A8A5A" w14:textId="77777777" w:rsidR="00573100" w:rsidRPr="00EC0D23" w:rsidRDefault="00573100" w:rsidP="00573100">
      <w:pPr>
        <w:shd w:val="clear" w:color="auto" w:fill="FFFFFF"/>
        <w:spacing w:after="0"/>
        <w:ind w:firstLine="375"/>
        <w:rPr>
          <w:rFonts w:eastAsia="Times New Roman" w:cs="Times New Roman"/>
          <w:noProof/>
          <w:color w:val="000000"/>
          <w:lang w:val="hy-AM"/>
        </w:rPr>
      </w:pPr>
      <w:r w:rsidRPr="00EC0D23">
        <w:rPr>
          <w:rFonts w:eastAsia="Times New Roman" w:cs="Times New Roman"/>
          <w:noProof/>
          <w:color w:val="000000"/>
          <w:lang w:val="hy-AM"/>
        </w:rPr>
        <w:t xml:space="preserve"> </w:t>
      </w:r>
    </w:p>
    <w:p w14:paraId="574A54A5" w14:textId="77777777" w:rsidR="00573100" w:rsidRPr="00EC0D23" w:rsidRDefault="00573100" w:rsidP="00573100">
      <w:pPr>
        <w:shd w:val="clear" w:color="auto" w:fill="FFFFFF"/>
        <w:spacing w:after="0"/>
        <w:ind w:firstLine="375"/>
        <w:rPr>
          <w:lang w:val="hy-AM"/>
        </w:rPr>
      </w:pPr>
      <w:r w:rsidRPr="00EC0D23">
        <w:rPr>
          <w:b/>
          <w:lang w:val="hy-AM"/>
        </w:rPr>
        <w:t>Հոդված 24</w:t>
      </w:r>
      <w:r w:rsidRPr="00EC0D23">
        <w:rPr>
          <w:rFonts w:ascii="MS Gothic" w:hAnsi="MS Gothic" w:cs="MS Gothic"/>
          <w:b/>
          <w:lang w:val="hy-AM"/>
        </w:rPr>
        <w:t>․</w:t>
      </w:r>
      <w:r w:rsidRPr="00EC0D23">
        <w:rPr>
          <w:lang w:val="hy-AM"/>
        </w:rPr>
        <w:t xml:space="preserve">Օրենքի 33-րդ հոդվածում՝ </w:t>
      </w:r>
    </w:p>
    <w:p w14:paraId="599E0F63" w14:textId="77777777" w:rsidR="00573100" w:rsidRPr="00EC0D23" w:rsidRDefault="00573100" w:rsidP="00573100">
      <w:pPr>
        <w:shd w:val="clear" w:color="auto" w:fill="FFFFFF"/>
        <w:spacing w:after="0"/>
        <w:ind w:firstLine="375"/>
        <w:jc w:val="both"/>
        <w:rPr>
          <w:lang w:val="hy-AM"/>
        </w:rPr>
      </w:pPr>
      <w:r w:rsidRPr="00EC0D23">
        <w:rPr>
          <w:lang w:val="hy-AM"/>
        </w:rPr>
        <w:t>1) 2-րդ մասում «երեք օրվա ընթացքում հրապարակելով առնվազն 3000 տպաքանակով հանրապետական տարածում ունեցող մամուլում:» բառերը փոխարինել</w:t>
      </w:r>
      <w:r w:rsidRPr="00EC0D23" w:rsidDel="00920E21">
        <w:rPr>
          <w:lang w:val="hy-AM"/>
        </w:rPr>
        <w:t xml:space="preserve"> </w:t>
      </w:r>
      <w:r w:rsidRPr="00EC0D23">
        <w:rPr>
          <w:lang w:val="hy-AM"/>
        </w:rPr>
        <w:t xml:space="preserve"> «</w:t>
      </w:r>
      <w:r w:rsidRPr="00EC0D23">
        <w:rPr>
          <w:rFonts w:eastAsia="Times New Roman" w:cs="Times New Roman"/>
          <w:noProof/>
          <w:color w:val="000000"/>
          <w:lang w:val="hy-AM"/>
        </w:rPr>
        <w:t>մեկ աշխատանքային օրվա ընթացքում հրապարակելով իր ինտերնետային կայքում:</w:t>
      </w:r>
      <w:r w:rsidRPr="00EC0D23">
        <w:rPr>
          <w:lang w:val="hy-AM"/>
        </w:rPr>
        <w:t xml:space="preserve">» բառերով, </w:t>
      </w:r>
      <w:r w:rsidRPr="00EC0D23">
        <w:rPr>
          <w:lang w:val="hy-AM"/>
        </w:rPr>
        <w:lastRenderedPageBreak/>
        <w:t>իսկ «տեղեկացման և հրապարակման պահանջը» բառերը՝ «տեղեկատվության հրապարակման պահանջը» բառերով.</w:t>
      </w:r>
    </w:p>
    <w:p w14:paraId="1FC133D1" w14:textId="77777777" w:rsidR="00573100" w:rsidRPr="00EC0D23" w:rsidRDefault="00573100" w:rsidP="00573100">
      <w:pPr>
        <w:shd w:val="clear" w:color="auto" w:fill="FFFFFF"/>
        <w:spacing w:after="0"/>
        <w:ind w:firstLine="375"/>
        <w:jc w:val="both"/>
        <w:rPr>
          <w:lang w:val="hy-AM"/>
        </w:rPr>
      </w:pPr>
      <w:r w:rsidRPr="00EC0D23">
        <w:rPr>
          <w:lang w:val="hy-AM"/>
        </w:rPr>
        <w:t xml:space="preserve">2) 2-րդ մասը 2-րդ նախադասությունից հետո լրացնել </w:t>
      </w:r>
      <w:proofErr w:type="spellStart"/>
      <w:r w:rsidRPr="00EC0D23">
        <w:rPr>
          <w:lang w:val="hy-AM"/>
        </w:rPr>
        <w:t>հետևյալ</w:t>
      </w:r>
      <w:proofErr w:type="spellEnd"/>
      <w:r w:rsidRPr="00EC0D23">
        <w:rPr>
          <w:lang w:val="hy-AM"/>
        </w:rPr>
        <w:t xml:space="preserve"> բովանդակությամբ նոր նախադասությամբ. «</w:t>
      </w:r>
      <w:r w:rsidRPr="00EC0D23">
        <w:rPr>
          <w:rFonts w:eastAsia="Times New Roman" w:cs="Times New Roman"/>
          <w:noProof/>
          <w:color w:val="000000"/>
          <w:lang w:val="hy-AM"/>
        </w:rPr>
        <w:t>Որակավորված ներդրողների ֆոնդի կառավարիչը ֆոնդի կանոններով (կանոնադրությամբ) սահմանված կարգով տեղեկացնում է ֆոնդի մասնակիցներին փայերի (բաժնետոմսերի) հետգնման (մարման) կասեցման մասին` նշելով դրա հիմքերը:</w:t>
      </w:r>
      <w:r w:rsidRPr="00EC0D23">
        <w:rPr>
          <w:lang w:val="hy-AM"/>
        </w:rPr>
        <w:t xml:space="preserve">»։ </w:t>
      </w:r>
    </w:p>
    <w:p w14:paraId="51ED8D26" w14:textId="77777777" w:rsidR="00573100" w:rsidRPr="00EC0D23" w:rsidRDefault="00573100" w:rsidP="00573100">
      <w:pPr>
        <w:shd w:val="clear" w:color="auto" w:fill="FFFFFF"/>
        <w:spacing w:after="0"/>
        <w:rPr>
          <w:lang w:val="hy-AM"/>
        </w:rPr>
      </w:pPr>
    </w:p>
    <w:p w14:paraId="214CDBCC" w14:textId="77777777" w:rsidR="00573100" w:rsidRPr="00EC0D23" w:rsidRDefault="00573100" w:rsidP="00573100">
      <w:pPr>
        <w:shd w:val="clear" w:color="auto" w:fill="FFFFFF"/>
        <w:spacing w:after="0"/>
        <w:ind w:firstLine="375"/>
        <w:rPr>
          <w:lang w:val="hy-AM"/>
        </w:rPr>
      </w:pPr>
      <w:r w:rsidRPr="00EC0D23">
        <w:rPr>
          <w:b/>
          <w:lang w:val="hy-AM"/>
        </w:rPr>
        <w:t>Հոդված 25</w:t>
      </w:r>
      <w:r w:rsidRPr="00EC0D23">
        <w:rPr>
          <w:rFonts w:ascii="MS Gothic" w:hAnsi="MS Gothic" w:cs="MS Gothic"/>
          <w:b/>
          <w:lang w:val="hy-AM"/>
        </w:rPr>
        <w:t>․</w:t>
      </w:r>
      <w:r w:rsidRPr="00EC0D23">
        <w:rPr>
          <w:lang w:val="hy-AM"/>
        </w:rPr>
        <w:t xml:space="preserve">Օրենքի 38-րդ հոդվածը շարադրել </w:t>
      </w:r>
      <w:proofErr w:type="spellStart"/>
      <w:r w:rsidRPr="00EC0D23">
        <w:rPr>
          <w:lang w:val="hy-AM"/>
        </w:rPr>
        <w:t>հետևյալ</w:t>
      </w:r>
      <w:proofErr w:type="spellEnd"/>
      <w:r w:rsidRPr="00EC0D23">
        <w:rPr>
          <w:lang w:val="hy-AM"/>
        </w:rPr>
        <w:t xml:space="preserve"> խմբագրությամբ</w:t>
      </w:r>
      <w:r w:rsidRPr="00EC0D23">
        <w:rPr>
          <w:rFonts w:ascii="MS Gothic" w:hAnsi="MS Gothic" w:cs="MS Gothic"/>
          <w:lang w:val="hy-AM"/>
        </w:rPr>
        <w:t>․</w:t>
      </w:r>
      <w:r w:rsidRPr="00EC0D23">
        <w:rPr>
          <w:lang w:val="hy-AM"/>
        </w:rPr>
        <w:t xml:space="preserve"> </w:t>
      </w:r>
    </w:p>
    <w:p w14:paraId="1C98F7A7"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lang w:val="hy-AM"/>
        </w:rPr>
        <w:t>«</w:t>
      </w:r>
      <w:r w:rsidRPr="00EC0D23">
        <w:rPr>
          <w:rFonts w:eastAsia="Times New Roman" w:cs="Times New Roman"/>
          <w:noProof/>
          <w:color w:val="000000"/>
          <w:lang w:val="hy-AM"/>
        </w:rPr>
        <w:t xml:space="preserve">1. Սույն գլխով սահմանված պահանջները ներկայացվում են բացառապես ստանդարտ ֆոնդերին: Ընդ որում, սույն օրենքի  39-րդ և 41-րդ  հոդվածները չեն տարածվում որակավորված ներդրողների ֆոնդերի և ոչ հրապարակային ֆոնդերի վրա: </w:t>
      </w:r>
    </w:p>
    <w:p w14:paraId="336193A4"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2. Կենտրոնական բանկի նորմատիվ իրավական ակտերով որակավորված ներդրողների ֆոնդ համարվող ստանդարտ ֆոնդերի և ոչ հրապարակային ստանդարտ ֆոնդերի համար կարող են սահմանվել`</w:t>
      </w:r>
    </w:p>
    <w:p w14:paraId="4169C97A"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1) ֆոնդի ակտիվների նվազագույն չափը, որը պետք է լինի իրացվելի ակտիվների տեսքով.</w:t>
      </w:r>
    </w:p>
    <w:p w14:paraId="1263316D"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2) սահմանափակումներ` ըստ ակտիվների տեսակների և (կամ) դասերի.</w:t>
      </w:r>
    </w:p>
    <w:p w14:paraId="026BEFDA"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3) ֆոնդի ակտիվների առավելագույն չափը, որ կարող է ներդրվել կարգավորվող շուկայում առևտրին չթույլատրված արժեթղթերում.</w:t>
      </w:r>
    </w:p>
    <w:p w14:paraId="01DD3C17"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4) մեկ անձի կամ միևնույն խմբին պատկանող կամ փոխկապակցված անձանց թողարկած նույն դասի արժեթղթերի առավելագույն չափը, որ կարող է ձեռք բերել ֆոնդը.</w:t>
      </w:r>
    </w:p>
    <w:p w14:paraId="1F56F32F"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5) ֆոնդի ակտիվների առավելագույն չափը, որ կարող է ներդրվել մեկ անձի կամ միևնույն խմբին պատկանող կամ փոխկապակցված անձանց թողարկած արժեթղթերում, ինչպես նաև ֆոնդի ակտիվների առավելագույն չափը, որի վերաբերյալ ֆոնդը կարող է կնքել ածանցյալ ֆինանսական գործիքներ մեկ անձի կամ միևնույն խմբին պատկանող անձի կամ փոխկապակցված անձանց հետ.</w:t>
      </w:r>
    </w:p>
    <w:p w14:paraId="65BC1EB8"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6) ֆոնդի ակտիվների առավելագույն չափը, որ կարող է ներդրվել մեկ առանձին գույքում.</w:t>
      </w:r>
    </w:p>
    <w:p w14:paraId="7CF36A6F"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7) այլ ֆոնդերի փայերում կամ բաժնետոմսերում ներդրումների պայմանները և առավելագույն սահմանաչափերը.</w:t>
      </w:r>
    </w:p>
    <w:p w14:paraId="21470C41"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8) փոխառությունների ներգրավման պայմանները և ֆոնդի ակտիվների ընդհանուր արժեքի նկատմամբ ներգրավված փոխառությունների առավելագույն սահմանաչափը.</w:t>
      </w:r>
    </w:p>
    <w:p w14:paraId="3DADCAB1"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9) ֆոնդի գործունեության այլ տնտեսական նորմատիվներ, այդ թվում` ժամանակավոր գործողության.</w:t>
      </w:r>
    </w:p>
    <w:p w14:paraId="4F45C12A" w14:textId="77777777" w:rsidR="00573100" w:rsidRPr="00EC0D23" w:rsidRDefault="00573100" w:rsidP="00573100">
      <w:pPr>
        <w:shd w:val="clear" w:color="auto" w:fill="FFFFFF"/>
        <w:spacing w:after="0"/>
        <w:ind w:firstLine="375"/>
        <w:jc w:val="both"/>
        <w:rPr>
          <w:lang w:val="hy-AM"/>
        </w:rPr>
      </w:pPr>
      <w:r w:rsidRPr="00EC0D23">
        <w:rPr>
          <w:rFonts w:eastAsia="Times New Roman" w:cs="Times New Roman"/>
          <w:noProof/>
          <w:color w:val="000000"/>
          <w:lang w:val="hy-AM"/>
        </w:rPr>
        <w:t>10) ակտիվների խմբում մեկ նախաձեռնողի մասնակցության առավելագույն չափը:»:</w:t>
      </w:r>
    </w:p>
    <w:p w14:paraId="4210526E" w14:textId="77777777" w:rsidR="00573100" w:rsidRPr="00EC0D23" w:rsidRDefault="00573100" w:rsidP="00573100">
      <w:pPr>
        <w:shd w:val="clear" w:color="auto" w:fill="FFFFFF"/>
        <w:spacing w:after="0"/>
        <w:ind w:firstLine="375"/>
        <w:jc w:val="both"/>
        <w:rPr>
          <w:bCs/>
          <w:lang w:val="hy-AM"/>
        </w:rPr>
      </w:pPr>
      <w:r w:rsidRPr="00EC0D23">
        <w:rPr>
          <w:bCs/>
          <w:lang w:val="hy-AM"/>
        </w:rPr>
        <w:t xml:space="preserve">3. Կենտրոնական բանկի նորմատիվ իրավական ակտերով կարող են սահմանվել որակավորված ներդրողների ֆոնդերի և ոչ հրապարակային ֆոնդերի հաշվին կնքվող արժեթղթերով ֆինանսավորման գործարքների (այդ թվում՝ </w:t>
      </w:r>
      <w:proofErr w:type="spellStart"/>
      <w:r w:rsidRPr="00EC0D23">
        <w:rPr>
          <w:bCs/>
          <w:lang w:val="hy-AM"/>
        </w:rPr>
        <w:t>ռեպո</w:t>
      </w:r>
      <w:proofErr w:type="spellEnd"/>
      <w:r w:rsidRPr="00EC0D23">
        <w:rPr>
          <w:bCs/>
          <w:lang w:val="hy-AM"/>
        </w:rPr>
        <w:t xml:space="preserve"> (հակադարձ </w:t>
      </w:r>
      <w:proofErr w:type="spellStart"/>
      <w:r w:rsidRPr="00EC0D23">
        <w:rPr>
          <w:bCs/>
          <w:lang w:val="hy-AM"/>
        </w:rPr>
        <w:t>ռեպո</w:t>
      </w:r>
      <w:proofErr w:type="spellEnd"/>
      <w:r w:rsidRPr="00EC0D23">
        <w:rPr>
          <w:bCs/>
          <w:lang w:val="hy-AM"/>
        </w:rPr>
        <w:t xml:space="preserve">) գործարքների, արժեթղթերը </w:t>
      </w:r>
      <w:proofErr w:type="spellStart"/>
      <w:r w:rsidRPr="00EC0D23">
        <w:rPr>
          <w:bCs/>
          <w:lang w:val="hy-AM"/>
        </w:rPr>
        <w:t>փոխառությամբ</w:t>
      </w:r>
      <w:proofErr w:type="spellEnd"/>
      <w:r w:rsidRPr="00EC0D23">
        <w:rPr>
          <w:bCs/>
          <w:lang w:val="hy-AM"/>
        </w:rPr>
        <w:t xml:space="preserve"> տրամադրելու կամ ստանալու գործարքների), ածանցյալ ֆինանսական գործիքներով կնքվող գործարքների նկատմամբ սահմանափակումներ, նվազագույն չափանիշներ և պայմաններ (այդ թվում՝ տեսակները, </w:t>
      </w:r>
      <w:r w:rsidRPr="00EC0D23">
        <w:rPr>
          <w:bCs/>
          <w:lang w:val="hy-AM"/>
        </w:rPr>
        <w:lastRenderedPageBreak/>
        <w:t xml:space="preserve">գործարքի կողմերը), ինչպես նաև սույն հոդվածի 2-րդ մասով սահմանված ներդրումային </w:t>
      </w:r>
      <w:proofErr w:type="spellStart"/>
      <w:r w:rsidRPr="00EC0D23">
        <w:rPr>
          <w:bCs/>
          <w:lang w:val="hy-AM"/>
        </w:rPr>
        <w:t>սահմանաչափերի</w:t>
      </w:r>
      <w:proofErr w:type="spellEnd"/>
      <w:r w:rsidRPr="00EC0D23">
        <w:rPr>
          <w:bCs/>
          <w:lang w:val="hy-AM"/>
        </w:rPr>
        <w:t xml:space="preserve"> հաշվարկման նպատակով այդ գործարքների ռիսկերի արժեքների հաշվարկման կարգ:»։ </w:t>
      </w:r>
    </w:p>
    <w:p w14:paraId="07372E91" w14:textId="77777777" w:rsidR="00573100" w:rsidRPr="00EC0D23" w:rsidRDefault="00573100" w:rsidP="00573100">
      <w:pPr>
        <w:shd w:val="clear" w:color="auto" w:fill="FFFFFF"/>
        <w:spacing w:after="0"/>
        <w:ind w:firstLine="375"/>
        <w:jc w:val="both"/>
        <w:rPr>
          <w:b/>
          <w:lang w:val="hy-AM"/>
        </w:rPr>
      </w:pPr>
    </w:p>
    <w:p w14:paraId="6B0213AA" w14:textId="77777777" w:rsidR="00573100" w:rsidRPr="00EC0D23" w:rsidRDefault="00573100" w:rsidP="00573100">
      <w:pPr>
        <w:shd w:val="clear" w:color="auto" w:fill="FFFFFF"/>
        <w:spacing w:after="0"/>
        <w:ind w:firstLine="375"/>
        <w:jc w:val="both"/>
        <w:rPr>
          <w:lang w:val="hy-AM"/>
        </w:rPr>
      </w:pPr>
      <w:r w:rsidRPr="00EC0D23">
        <w:rPr>
          <w:b/>
          <w:lang w:val="hy-AM"/>
        </w:rPr>
        <w:t xml:space="preserve">Հոդված </w:t>
      </w:r>
      <w:r w:rsidRPr="00EC0D23">
        <w:rPr>
          <w:b/>
        </w:rPr>
        <w:t>26</w:t>
      </w:r>
      <w:r w:rsidRPr="00EC0D23">
        <w:rPr>
          <w:rFonts w:ascii="MS Gothic" w:hAnsi="MS Gothic" w:cs="MS Gothic"/>
          <w:b/>
          <w:lang w:val="hy-AM"/>
        </w:rPr>
        <w:t>․</w:t>
      </w:r>
      <w:r w:rsidRPr="00EC0D23">
        <w:rPr>
          <w:lang w:val="hy-AM"/>
        </w:rPr>
        <w:t>Օրենքի 39-րդ հոդվածում՝</w:t>
      </w:r>
    </w:p>
    <w:p w14:paraId="49B95A4B" w14:textId="77777777" w:rsidR="00573100" w:rsidRPr="00EC0D23" w:rsidRDefault="00573100" w:rsidP="00573100">
      <w:pPr>
        <w:pStyle w:val="ListParagraph"/>
        <w:numPr>
          <w:ilvl w:val="0"/>
          <w:numId w:val="11"/>
        </w:numPr>
        <w:spacing w:after="0"/>
        <w:jc w:val="both"/>
        <w:rPr>
          <w:rFonts w:eastAsia="Times New Roman" w:cs="Times New Roman"/>
          <w:noProof/>
          <w:color w:val="000000"/>
          <w:lang w:val="hy-AM"/>
        </w:rPr>
      </w:pPr>
      <w:r w:rsidRPr="00EC0D23">
        <w:rPr>
          <w:lang w:val="hy-AM"/>
        </w:rPr>
        <w:t xml:space="preserve">2-րդ մասը շարադրել </w:t>
      </w:r>
      <w:proofErr w:type="spellStart"/>
      <w:r w:rsidRPr="00EC0D23">
        <w:rPr>
          <w:lang w:val="hy-AM"/>
        </w:rPr>
        <w:t>հետևյալ</w:t>
      </w:r>
      <w:proofErr w:type="spellEnd"/>
      <w:r w:rsidRPr="00EC0D23">
        <w:rPr>
          <w:lang w:val="hy-AM"/>
        </w:rPr>
        <w:t xml:space="preserve"> խմբագրությամբ.</w:t>
      </w:r>
    </w:p>
    <w:p w14:paraId="66C9BAB2" w14:textId="77777777" w:rsidR="00573100" w:rsidRPr="00EC0D23" w:rsidRDefault="00573100" w:rsidP="00573100">
      <w:pPr>
        <w:shd w:val="clear" w:color="auto" w:fill="FFFFFF"/>
        <w:spacing w:after="0"/>
        <w:ind w:firstLine="375"/>
        <w:jc w:val="both"/>
        <w:rPr>
          <w:lang w:val="hy-AM"/>
        </w:rPr>
      </w:pPr>
      <w:r w:rsidRPr="00EC0D23">
        <w:rPr>
          <w:lang w:val="hy-AM"/>
        </w:rPr>
        <w:t>«</w:t>
      </w:r>
      <w:r w:rsidRPr="00EC0D23">
        <w:rPr>
          <w:rFonts w:eastAsia="Times New Roman" w:cs="Times New Roman"/>
          <w:noProof/>
          <w:color w:val="000000"/>
          <w:lang w:val="hy-AM"/>
        </w:rPr>
        <w:t>2. Կառավարիչը կարող է փոխառու միջոցներ ներգրավել այն ֆոնդի ակտիվների 10 տոկոսը չգերազանցող չափով, որի համար ներգրավվում են այդ փոխառու միջոցները, եթե ներգրավվում են կարճաժամկետ (մինչև երեք ամիս մարման ժամկետով) փոխառու միջոցներ:</w:t>
      </w:r>
      <w:r w:rsidRPr="00EC0D23">
        <w:rPr>
          <w:lang w:val="hy-AM"/>
        </w:rPr>
        <w:t>».</w:t>
      </w:r>
    </w:p>
    <w:p w14:paraId="640C3B7E" w14:textId="77777777" w:rsidR="00573100" w:rsidRPr="00EC0D23" w:rsidRDefault="00573100" w:rsidP="00573100">
      <w:pPr>
        <w:pStyle w:val="ListParagraph"/>
        <w:numPr>
          <w:ilvl w:val="0"/>
          <w:numId w:val="11"/>
        </w:numPr>
        <w:spacing w:after="0"/>
        <w:jc w:val="both"/>
        <w:rPr>
          <w:rFonts w:eastAsia="Times New Roman" w:cs="Times New Roman"/>
          <w:noProof/>
          <w:color w:val="000000"/>
          <w:lang w:val="hy-AM"/>
        </w:rPr>
      </w:pPr>
      <w:r w:rsidRPr="00EC0D23">
        <w:rPr>
          <w:rFonts w:eastAsia="Times New Roman" w:cs="Times New Roman"/>
          <w:noProof/>
          <w:color w:val="000000"/>
          <w:lang w:val="hy-AM"/>
        </w:rPr>
        <w:t xml:space="preserve">4-րդ մասում «գործարքների» բառից հետո լրացնել «և ածանցյալ ֆինանսական գործիքներով գործարքների» բառերով։ </w:t>
      </w:r>
    </w:p>
    <w:p w14:paraId="44534224"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p>
    <w:p w14:paraId="491D3219"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p>
    <w:p w14:paraId="0017CCD1" w14:textId="77777777" w:rsidR="00573100" w:rsidRPr="00EC0D23" w:rsidRDefault="00573100" w:rsidP="00573100">
      <w:pPr>
        <w:shd w:val="clear" w:color="auto" w:fill="FFFFFF"/>
        <w:spacing w:after="0"/>
        <w:ind w:firstLine="375"/>
        <w:jc w:val="both"/>
        <w:rPr>
          <w:lang w:val="hy-AM"/>
        </w:rPr>
      </w:pPr>
      <w:r w:rsidRPr="00EC0D23">
        <w:rPr>
          <w:b/>
          <w:lang w:val="hy-AM"/>
        </w:rPr>
        <w:t>Հոդված 27</w:t>
      </w:r>
      <w:r w:rsidRPr="00EC0D23">
        <w:rPr>
          <w:rFonts w:ascii="MS Gothic" w:hAnsi="MS Gothic" w:cs="MS Gothic"/>
          <w:b/>
          <w:lang w:val="hy-AM"/>
        </w:rPr>
        <w:t>․</w:t>
      </w:r>
      <w:r w:rsidRPr="00EC0D23">
        <w:rPr>
          <w:lang w:val="hy-AM"/>
        </w:rPr>
        <w:t xml:space="preserve">Օրենքի 41-րդ հոդվածը 1-ին մասից հետո լրացնել 1.1. մասով՝ </w:t>
      </w:r>
      <w:proofErr w:type="spellStart"/>
      <w:r w:rsidRPr="00EC0D23">
        <w:rPr>
          <w:lang w:val="hy-AM"/>
        </w:rPr>
        <w:t>հետևյալ</w:t>
      </w:r>
      <w:proofErr w:type="spellEnd"/>
      <w:r w:rsidRPr="00EC0D23">
        <w:rPr>
          <w:lang w:val="hy-AM"/>
        </w:rPr>
        <w:t xml:space="preserve"> խմբագրությամբ.</w:t>
      </w:r>
    </w:p>
    <w:p w14:paraId="2C191856" w14:textId="77777777" w:rsidR="00573100" w:rsidRPr="00EC0D23" w:rsidRDefault="00573100" w:rsidP="00573100">
      <w:pPr>
        <w:shd w:val="clear" w:color="auto" w:fill="FFFFFF"/>
        <w:spacing w:after="0"/>
        <w:ind w:firstLine="375"/>
        <w:jc w:val="both"/>
        <w:rPr>
          <w:lang w:val="hy-AM"/>
        </w:rPr>
      </w:pPr>
      <w:r w:rsidRPr="00EC0D23">
        <w:rPr>
          <w:lang w:val="hy-AM"/>
        </w:rPr>
        <w:t>«</w:t>
      </w:r>
      <w:bookmarkStart w:id="12" w:name="_Hlk139036860"/>
      <w:r w:rsidRPr="00EC0D23">
        <w:rPr>
          <w:lang w:val="hy-AM"/>
        </w:rPr>
        <w:t xml:space="preserve">1.1. Կենտրոնական բանկի նորմատիվ իրավական ակտերով կարող են սահմանվել ներդրումային ֆոնդերի հաշվին կնքվող արժեթղթերով ֆինանսավորման գործարքների (այդ թվում՝ </w:t>
      </w:r>
      <w:proofErr w:type="spellStart"/>
      <w:r w:rsidRPr="00EC0D23">
        <w:rPr>
          <w:lang w:val="hy-AM"/>
        </w:rPr>
        <w:t>ռեպո</w:t>
      </w:r>
      <w:proofErr w:type="spellEnd"/>
      <w:r w:rsidRPr="00EC0D23">
        <w:rPr>
          <w:lang w:val="hy-AM"/>
        </w:rPr>
        <w:t xml:space="preserve"> (հակադարձ </w:t>
      </w:r>
      <w:proofErr w:type="spellStart"/>
      <w:r w:rsidRPr="00EC0D23">
        <w:rPr>
          <w:lang w:val="hy-AM"/>
        </w:rPr>
        <w:t>ռեպո</w:t>
      </w:r>
      <w:proofErr w:type="spellEnd"/>
      <w:r w:rsidRPr="00EC0D23">
        <w:rPr>
          <w:lang w:val="hy-AM"/>
        </w:rPr>
        <w:t xml:space="preserve">) գործարքների, արժեթղթերը </w:t>
      </w:r>
      <w:proofErr w:type="spellStart"/>
      <w:r w:rsidRPr="00EC0D23">
        <w:rPr>
          <w:lang w:val="hy-AM"/>
        </w:rPr>
        <w:t>փոխառությամբ</w:t>
      </w:r>
      <w:proofErr w:type="spellEnd"/>
      <w:r w:rsidRPr="00EC0D23">
        <w:rPr>
          <w:lang w:val="hy-AM"/>
        </w:rPr>
        <w:t xml:space="preserve"> տրամադրելու կամ ստանալու գործարքների), ածանցյալ ֆինանսական գործիքներով կնքվող գործարքների նկատմամբ սահմանափակումներ, նվազագույն չափանիշներ և պայմաններ (այդ թվում՝ տեսակները, գործարքի կողմերը), ինչպես նաև սույն հոդվածով սահմանված ներդրումային </w:t>
      </w:r>
      <w:proofErr w:type="spellStart"/>
      <w:r w:rsidRPr="00EC0D23">
        <w:rPr>
          <w:lang w:val="hy-AM"/>
        </w:rPr>
        <w:t>սահմանաչափերի</w:t>
      </w:r>
      <w:proofErr w:type="spellEnd"/>
      <w:r w:rsidRPr="00EC0D23">
        <w:rPr>
          <w:lang w:val="hy-AM"/>
        </w:rPr>
        <w:t xml:space="preserve"> հաշվարկման նպատակով այդ գործարքների ռիսկերի արժեքների հաշվարկման կարգ:</w:t>
      </w:r>
      <w:bookmarkEnd w:id="12"/>
      <w:r w:rsidRPr="00EC0D23">
        <w:rPr>
          <w:lang w:val="hy-AM"/>
        </w:rPr>
        <w:t>»:</w:t>
      </w:r>
    </w:p>
    <w:p w14:paraId="59C76DBD"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p>
    <w:p w14:paraId="52C9D29C" w14:textId="77777777" w:rsidR="00573100" w:rsidRPr="00EC0D23" w:rsidRDefault="00573100" w:rsidP="00573100">
      <w:pPr>
        <w:shd w:val="clear" w:color="auto" w:fill="FFFFFF"/>
        <w:spacing w:after="0"/>
        <w:ind w:firstLine="375"/>
        <w:jc w:val="both"/>
        <w:rPr>
          <w:lang w:val="hy-AM"/>
        </w:rPr>
      </w:pPr>
      <w:r w:rsidRPr="00EC0D23">
        <w:rPr>
          <w:b/>
          <w:lang w:val="hy-AM"/>
        </w:rPr>
        <w:t>Հոդված 28</w:t>
      </w:r>
      <w:r w:rsidRPr="00EC0D23">
        <w:rPr>
          <w:rFonts w:ascii="MS Gothic" w:hAnsi="MS Gothic" w:cs="MS Gothic"/>
          <w:b/>
          <w:lang w:val="hy-AM"/>
        </w:rPr>
        <w:t>․</w:t>
      </w:r>
      <w:r w:rsidRPr="00EC0D23">
        <w:rPr>
          <w:b/>
          <w:lang w:val="hy-AM"/>
        </w:rPr>
        <w:t xml:space="preserve"> </w:t>
      </w:r>
      <w:r w:rsidRPr="00EC0D23">
        <w:rPr>
          <w:lang w:val="hy-AM"/>
        </w:rPr>
        <w:t>Օրենքը 42-րդ հոդվածից հետո լրացնել 42</w:t>
      </w:r>
      <w:r w:rsidRPr="00EC0D23">
        <w:rPr>
          <w:rFonts w:ascii="MS Gothic" w:hAnsi="MS Gothic" w:cs="MS Gothic"/>
          <w:lang w:val="hy-AM"/>
        </w:rPr>
        <w:t>․</w:t>
      </w:r>
      <w:r w:rsidRPr="00EC0D23">
        <w:rPr>
          <w:lang w:val="hy-AM"/>
        </w:rPr>
        <w:t xml:space="preserve">1-րդ հոդվածով` </w:t>
      </w:r>
      <w:proofErr w:type="spellStart"/>
      <w:r w:rsidRPr="00EC0D23">
        <w:rPr>
          <w:lang w:val="hy-AM"/>
        </w:rPr>
        <w:t>հետևյալ</w:t>
      </w:r>
      <w:proofErr w:type="spellEnd"/>
      <w:r w:rsidRPr="00EC0D23">
        <w:rPr>
          <w:lang w:val="hy-AM"/>
        </w:rPr>
        <w:t xml:space="preserve"> բովանդակությամբ</w:t>
      </w:r>
      <w:r w:rsidRPr="00EC0D23">
        <w:rPr>
          <w:rFonts w:ascii="MS Gothic" w:hAnsi="MS Gothic" w:cs="MS Gothic"/>
          <w:lang w:val="hy-AM"/>
        </w:rPr>
        <w:t>․</w:t>
      </w:r>
      <w:r w:rsidRPr="00EC0D23">
        <w:rPr>
          <w:lang w:val="hy-AM"/>
        </w:rPr>
        <w:t xml:space="preserve"> </w:t>
      </w:r>
    </w:p>
    <w:p w14:paraId="23A19A8B" w14:textId="77777777" w:rsidR="00573100" w:rsidRPr="00EC0D23" w:rsidRDefault="00573100" w:rsidP="00573100">
      <w:pPr>
        <w:spacing w:after="60"/>
        <w:ind w:left="630"/>
        <w:jc w:val="both"/>
        <w:rPr>
          <w:bCs/>
          <w:color w:val="000000" w:themeColor="text1"/>
          <w:lang w:val="hy-AM"/>
        </w:rPr>
      </w:pPr>
      <w:r w:rsidRPr="00EC0D23">
        <w:rPr>
          <w:lang w:val="hy-AM"/>
        </w:rPr>
        <w:t>«</w:t>
      </w:r>
      <w:r w:rsidRPr="00EC0D23">
        <w:rPr>
          <w:b/>
          <w:color w:val="000000" w:themeColor="text1"/>
          <w:lang w:val="hy-AM"/>
        </w:rPr>
        <w:t>Հոդված 42.1. Բորսայում շրջանառվող ֆոնդերի առանձնահատկությունները</w:t>
      </w:r>
      <w:r w:rsidRPr="00EC0D23">
        <w:rPr>
          <w:bCs/>
          <w:color w:val="000000" w:themeColor="text1"/>
          <w:lang w:val="hy-AM"/>
        </w:rPr>
        <w:t xml:space="preserve"> </w:t>
      </w:r>
    </w:p>
    <w:p w14:paraId="09B2813E" w14:textId="77777777" w:rsidR="00573100" w:rsidRPr="00EC0D23" w:rsidRDefault="00573100" w:rsidP="00573100">
      <w:pPr>
        <w:shd w:val="clear" w:color="auto" w:fill="FFFFFF"/>
        <w:spacing w:after="0"/>
        <w:ind w:firstLine="375"/>
        <w:jc w:val="both"/>
        <w:rPr>
          <w:lang w:val="hy-AM"/>
        </w:rPr>
      </w:pPr>
      <w:r w:rsidRPr="00EC0D23">
        <w:rPr>
          <w:bCs/>
          <w:color w:val="000000" w:themeColor="text1"/>
          <w:lang w:val="hy-AM"/>
        </w:rPr>
        <w:t xml:space="preserve">1. </w:t>
      </w:r>
      <w:r w:rsidRPr="00EC0D23">
        <w:rPr>
          <w:lang w:val="hy-AM"/>
        </w:rPr>
        <w:t>Բորսայում շրջանառվող ֆոնդի կանոնները (կանոնադրությունը) կարող են նախատեսել ֆոնդի փայերի (բաժնետոմսերի) վաճառքի, տեղաբաշխման և մարման այլ կարգ, քան նախատեսված է սույն օրենքով, մասնավորապես՝</w:t>
      </w:r>
    </w:p>
    <w:p w14:paraId="2014EA96" w14:textId="77777777" w:rsidR="00573100" w:rsidRPr="00EC0D23" w:rsidRDefault="00573100" w:rsidP="00573100">
      <w:pPr>
        <w:spacing w:after="0"/>
        <w:ind w:firstLine="375"/>
        <w:jc w:val="both"/>
        <w:rPr>
          <w:lang w:val="hy-AM"/>
        </w:rPr>
      </w:pPr>
      <w:r w:rsidRPr="00EC0D23">
        <w:rPr>
          <w:lang w:val="hy-AM"/>
        </w:rPr>
        <w:t>1) փայերի (բաժնետոմսերի) դիմաց վճարումը դրամական միջոցներից բացի այլ ակտիվներով,</w:t>
      </w:r>
    </w:p>
    <w:p w14:paraId="5D7845C5" w14:textId="77777777" w:rsidR="00573100" w:rsidRPr="00EC0D23" w:rsidRDefault="00573100" w:rsidP="00573100">
      <w:pPr>
        <w:spacing w:after="0"/>
        <w:ind w:firstLine="375"/>
        <w:jc w:val="both"/>
        <w:rPr>
          <w:lang w:val="hy-AM"/>
        </w:rPr>
      </w:pPr>
      <w:r w:rsidRPr="00EC0D23">
        <w:rPr>
          <w:lang w:val="hy-AM"/>
        </w:rPr>
        <w:t>2) փայերի (բաժնետոմսերի) հետգնման (մարման) ժամանակ հետգնման (մարման) գումարի վճարումը դրամական միջոցներից բացի այլ ակտիվներով,</w:t>
      </w:r>
    </w:p>
    <w:p w14:paraId="6A198921" w14:textId="77777777" w:rsidR="00573100" w:rsidRPr="00EC0D23" w:rsidRDefault="00573100" w:rsidP="00573100">
      <w:pPr>
        <w:spacing w:after="0"/>
        <w:ind w:firstLine="375"/>
        <w:jc w:val="both"/>
        <w:rPr>
          <w:lang w:val="hy-AM"/>
        </w:rPr>
      </w:pPr>
      <w:r w:rsidRPr="00EC0D23">
        <w:rPr>
          <w:lang w:val="hy-AM"/>
        </w:rPr>
        <w:t>3) փայերի (բաժնետոմսերի) տեղաբաշխման և մարման իրականացումը միայն ֆոնդի կանոններով (կանոնադրությամբ) նախատեսված նվազագույն ծավալով (քանակով), միայն ֆոնդի կանոններով (կանոնադրությամբ) նախատեսված անձանց միջոցով,</w:t>
      </w:r>
    </w:p>
    <w:p w14:paraId="70AEACC6" w14:textId="77777777" w:rsidR="00573100" w:rsidRPr="00EC0D23" w:rsidRDefault="00573100" w:rsidP="00573100">
      <w:pPr>
        <w:spacing w:after="0"/>
        <w:jc w:val="both"/>
        <w:rPr>
          <w:lang w:val="hy-AM"/>
        </w:rPr>
      </w:pPr>
      <w:r w:rsidRPr="00EC0D23">
        <w:rPr>
          <w:lang w:val="hy-AM"/>
        </w:rPr>
        <w:t xml:space="preserve">      4) բորսայում շրջանառվող ֆոնդերին բնորոշ այլ առանձնահատկություններ։»</w:t>
      </w:r>
    </w:p>
    <w:p w14:paraId="78271672" w14:textId="77777777" w:rsidR="00573100" w:rsidRPr="00EC0D23" w:rsidRDefault="00573100" w:rsidP="00573100">
      <w:pPr>
        <w:shd w:val="clear" w:color="auto" w:fill="FFFFFF"/>
        <w:spacing w:after="0"/>
        <w:ind w:firstLine="375"/>
        <w:jc w:val="both"/>
        <w:rPr>
          <w:lang w:val="hy-AM"/>
        </w:rPr>
      </w:pPr>
      <w:r w:rsidRPr="00EC0D23">
        <w:rPr>
          <w:lang w:val="hy-AM"/>
        </w:rPr>
        <w:t xml:space="preserve">2. Կենտրոնական բանկի նորմատիվ իրավական ակտով կարող են սահմանվել սույն հոդվածի 1-ին մասով սահմանված ֆոնդերի կանոնների բովանդակության, ներդրումային </w:t>
      </w:r>
      <w:r w:rsidRPr="00EC0D23">
        <w:rPr>
          <w:lang w:val="hy-AM"/>
        </w:rPr>
        <w:lastRenderedPageBreak/>
        <w:t>քաղաքականության, ինչպես նաև տեղեկատվության հրապարակման նկատմամբ պահանջներ։</w:t>
      </w:r>
    </w:p>
    <w:p w14:paraId="0E95109F"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lang w:val="hy-AM"/>
        </w:rPr>
        <w:t xml:space="preserve">3. Բորսայում շրջանառվող ֆոնդը կարող է հանդես գալ միայն հրապարակային ֆոնդի տեսքով:»: </w:t>
      </w:r>
    </w:p>
    <w:p w14:paraId="07AB6B52" w14:textId="77777777" w:rsidR="00573100" w:rsidRPr="00EC0D23" w:rsidRDefault="00573100" w:rsidP="00573100">
      <w:pPr>
        <w:shd w:val="clear" w:color="auto" w:fill="FFFFFF"/>
        <w:spacing w:after="0"/>
        <w:ind w:firstLine="375"/>
        <w:jc w:val="both"/>
        <w:rPr>
          <w:lang w:val="hy-AM"/>
        </w:rPr>
      </w:pPr>
    </w:p>
    <w:p w14:paraId="5640EE2C" w14:textId="77777777" w:rsidR="00573100" w:rsidRPr="00EC0D23" w:rsidRDefault="00573100" w:rsidP="00573100">
      <w:pPr>
        <w:shd w:val="clear" w:color="auto" w:fill="FFFFFF"/>
        <w:spacing w:after="0"/>
        <w:ind w:firstLine="375"/>
        <w:jc w:val="both"/>
        <w:rPr>
          <w:lang w:val="hy-AM"/>
        </w:rPr>
      </w:pPr>
      <w:r w:rsidRPr="00EC0D23">
        <w:rPr>
          <w:b/>
          <w:lang w:val="hy-AM"/>
        </w:rPr>
        <w:t xml:space="preserve">Հոդված </w:t>
      </w:r>
      <w:r w:rsidRPr="00EC0D23">
        <w:rPr>
          <w:b/>
        </w:rPr>
        <w:t>2</w:t>
      </w:r>
      <w:r w:rsidRPr="00EC0D23">
        <w:rPr>
          <w:b/>
          <w:lang w:val="hy-AM"/>
        </w:rPr>
        <w:t>9</w:t>
      </w:r>
      <w:r w:rsidRPr="00EC0D23">
        <w:rPr>
          <w:rFonts w:ascii="MS Gothic" w:hAnsi="MS Gothic" w:cs="MS Gothic"/>
          <w:b/>
          <w:lang w:val="hy-AM"/>
        </w:rPr>
        <w:t>․</w:t>
      </w:r>
      <w:r w:rsidRPr="00EC0D23">
        <w:rPr>
          <w:lang w:val="hy-AM"/>
        </w:rPr>
        <w:t>Օրենքի 44-րդ հոդվածում՝</w:t>
      </w:r>
    </w:p>
    <w:p w14:paraId="13FDEF78" w14:textId="77777777" w:rsidR="00573100" w:rsidRPr="00EC0D23" w:rsidRDefault="00573100" w:rsidP="00573100">
      <w:pPr>
        <w:pStyle w:val="ListParagraph"/>
        <w:numPr>
          <w:ilvl w:val="0"/>
          <w:numId w:val="12"/>
        </w:numPr>
        <w:spacing w:after="0"/>
        <w:jc w:val="both"/>
        <w:rPr>
          <w:rFonts w:eastAsia="Times New Roman" w:cs="Times New Roman"/>
          <w:noProof/>
          <w:color w:val="000000"/>
          <w:lang w:val="hy-AM"/>
        </w:rPr>
      </w:pPr>
      <w:r w:rsidRPr="00EC0D23">
        <w:rPr>
          <w:lang w:val="hy-AM"/>
        </w:rPr>
        <w:t xml:space="preserve">1-ին մասի 1-ին նախադասությունը շարադրել </w:t>
      </w:r>
      <w:proofErr w:type="spellStart"/>
      <w:r w:rsidRPr="00EC0D23">
        <w:rPr>
          <w:lang w:val="hy-AM"/>
        </w:rPr>
        <w:t>հետևյալ</w:t>
      </w:r>
      <w:proofErr w:type="spellEnd"/>
      <w:r w:rsidRPr="00EC0D23">
        <w:rPr>
          <w:lang w:val="hy-AM"/>
        </w:rPr>
        <w:t xml:space="preserve"> խմբագրությամբ.</w:t>
      </w:r>
    </w:p>
    <w:p w14:paraId="0FD88E23"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lang w:val="hy-AM"/>
        </w:rPr>
        <w:t>«</w:t>
      </w:r>
      <w:r w:rsidRPr="00EC0D23">
        <w:rPr>
          <w:rFonts w:eastAsia="Times New Roman" w:cs="Times New Roman"/>
          <w:noProof/>
          <w:color w:val="000000"/>
          <w:lang w:val="hy-AM"/>
        </w:rPr>
        <w:t>Օրենքով կամ Կենտրոնական բանկի նորմատիվ իրավական ակտերով մասնագիտացված ֆոնդերի (այդ թվում՝ ոչ հրապարակային ֆոնդերի)</w:t>
      </w:r>
      <w:r w:rsidRPr="00EC0D23">
        <w:rPr>
          <w:rFonts w:eastAsia="Times New Roman" w:cs="Times New Roman"/>
          <w:noProof/>
          <w:lang w:val="hy-AM"/>
        </w:rPr>
        <w:t xml:space="preserve"> որոշակի  </w:t>
      </w:r>
      <w:r w:rsidRPr="00EC0D23">
        <w:rPr>
          <w:rFonts w:eastAsia="Times New Roman" w:cs="Times New Roman"/>
          <w:noProof/>
          <w:color w:val="000000"/>
          <w:lang w:val="hy-AM"/>
        </w:rPr>
        <w:t>տեսակների համար կարող են սահմանվել`</w:t>
      </w:r>
      <w:r w:rsidRPr="00EC0D23">
        <w:rPr>
          <w:lang w:val="hy-AM"/>
        </w:rPr>
        <w:t>».</w:t>
      </w:r>
    </w:p>
    <w:p w14:paraId="01D18965" w14:textId="77777777" w:rsidR="00573100" w:rsidRPr="00EC0D23" w:rsidRDefault="00573100" w:rsidP="00573100">
      <w:pPr>
        <w:pStyle w:val="ListParagraph"/>
        <w:numPr>
          <w:ilvl w:val="0"/>
          <w:numId w:val="12"/>
        </w:numPr>
        <w:shd w:val="clear" w:color="auto" w:fill="FFFFFF"/>
        <w:spacing w:after="0"/>
        <w:jc w:val="both"/>
        <w:rPr>
          <w:lang w:val="hy-AM"/>
        </w:rPr>
      </w:pPr>
      <w:r w:rsidRPr="00EC0D23">
        <w:rPr>
          <w:lang w:val="hy-AM"/>
        </w:rPr>
        <w:t>2-րդ մասը ուժը կորցրած ճանաչել.</w:t>
      </w:r>
    </w:p>
    <w:p w14:paraId="5E908F67" w14:textId="77777777" w:rsidR="00573100" w:rsidRPr="00EC0D23" w:rsidRDefault="00573100" w:rsidP="00573100">
      <w:pPr>
        <w:pStyle w:val="ListParagraph"/>
        <w:numPr>
          <w:ilvl w:val="0"/>
          <w:numId w:val="12"/>
        </w:numPr>
        <w:shd w:val="clear" w:color="auto" w:fill="FFFFFF"/>
        <w:spacing w:after="0"/>
        <w:jc w:val="both"/>
        <w:rPr>
          <w:lang w:val="hy-AM"/>
        </w:rPr>
      </w:pPr>
      <w:r w:rsidRPr="00EC0D23">
        <w:rPr>
          <w:lang w:val="hy-AM"/>
        </w:rPr>
        <w:t xml:space="preserve">3-րդ մասից հանել «կամ 2-րդ» բառերը։ </w:t>
      </w:r>
    </w:p>
    <w:p w14:paraId="6ADA4699"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p>
    <w:p w14:paraId="52D346CE" w14:textId="77777777" w:rsidR="00573100" w:rsidRPr="00EC0D23" w:rsidRDefault="00573100" w:rsidP="00573100">
      <w:pPr>
        <w:shd w:val="clear" w:color="auto" w:fill="FFFFFF"/>
        <w:spacing w:after="0"/>
        <w:ind w:firstLine="375"/>
        <w:jc w:val="both"/>
        <w:rPr>
          <w:lang w:val="hy-AM"/>
        </w:rPr>
      </w:pPr>
      <w:r w:rsidRPr="00EC0D23">
        <w:rPr>
          <w:b/>
          <w:lang w:val="hy-AM"/>
        </w:rPr>
        <w:t>Հոդված 30</w:t>
      </w:r>
      <w:r w:rsidRPr="00EC0D23">
        <w:rPr>
          <w:rFonts w:ascii="MS Gothic" w:hAnsi="MS Gothic" w:cs="MS Gothic"/>
          <w:b/>
          <w:lang w:val="hy-AM"/>
        </w:rPr>
        <w:t>․</w:t>
      </w:r>
      <w:r w:rsidRPr="00EC0D23">
        <w:rPr>
          <w:lang w:val="hy-AM"/>
        </w:rPr>
        <w:t>Օրենքի 47-րդ հոդվածի 3-րդ մասից հանել «</w:t>
      </w:r>
      <w:proofErr w:type="spellStart"/>
      <w:r w:rsidRPr="00EC0D23">
        <w:rPr>
          <w:lang w:val="hy-AM"/>
        </w:rPr>
        <w:t>վենչուրային</w:t>
      </w:r>
      <w:proofErr w:type="spellEnd"/>
      <w:r w:rsidRPr="00EC0D23">
        <w:rPr>
          <w:lang w:val="hy-AM"/>
        </w:rPr>
        <w:t>» բառը:</w:t>
      </w:r>
    </w:p>
    <w:p w14:paraId="0E5023FB" w14:textId="77777777" w:rsidR="00573100" w:rsidRPr="00EC0D23" w:rsidRDefault="00573100" w:rsidP="00573100">
      <w:pPr>
        <w:shd w:val="clear" w:color="auto" w:fill="FFFFFF"/>
        <w:spacing w:after="0"/>
        <w:jc w:val="both"/>
        <w:rPr>
          <w:rFonts w:eastAsia="Times New Roman" w:cs="Times New Roman"/>
          <w:noProof/>
          <w:color w:val="000000"/>
          <w:lang w:val="hy-AM"/>
        </w:rPr>
      </w:pPr>
    </w:p>
    <w:p w14:paraId="3381112D" w14:textId="77777777" w:rsidR="00573100" w:rsidRPr="00EC0D23" w:rsidRDefault="00573100" w:rsidP="00573100">
      <w:pPr>
        <w:shd w:val="clear" w:color="auto" w:fill="FFFFFF"/>
        <w:spacing w:after="0"/>
        <w:ind w:firstLine="375"/>
        <w:jc w:val="both"/>
        <w:rPr>
          <w:lang w:val="hy-AM"/>
        </w:rPr>
      </w:pPr>
      <w:r w:rsidRPr="00EC0D23">
        <w:rPr>
          <w:b/>
          <w:lang w:val="hy-AM"/>
        </w:rPr>
        <w:t xml:space="preserve">Հոդված </w:t>
      </w:r>
      <w:r w:rsidRPr="00EC0D23">
        <w:rPr>
          <w:b/>
        </w:rPr>
        <w:t>3</w:t>
      </w:r>
      <w:r w:rsidRPr="00EC0D23">
        <w:rPr>
          <w:b/>
          <w:lang w:val="hy-AM"/>
        </w:rPr>
        <w:t>1</w:t>
      </w:r>
      <w:r w:rsidRPr="00EC0D23">
        <w:rPr>
          <w:rFonts w:ascii="MS Gothic" w:hAnsi="MS Gothic" w:cs="MS Gothic"/>
          <w:b/>
          <w:lang w:val="hy-AM"/>
        </w:rPr>
        <w:t>․</w:t>
      </w:r>
      <w:r w:rsidRPr="00EC0D23">
        <w:rPr>
          <w:b/>
          <w:lang w:val="hy-AM"/>
        </w:rPr>
        <w:t xml:space="preserve"> </w:t>
      </w:r>
      <w:r w:rsidRPr="00EC0D23">
        <w:rPr>
          <w:lang w:val="hy-AM"/>
        </w:rPr>
        <w:t>Օրենքի 52-րդ հոդվածում՝</w:t>
      </w:r>
    </w:p>
    <w:p w14:paraId="797CBFA4" w14:textId="77777777" w:rsidR="00573100" w:rsidRPr="00EC0D23" w:rsidRDefault="00573100" w:rsidP="00573100">
      <w:pPr>
        <w:pStyle w:val="ListParagraph"/>
        <w:numPr>
          <w:ilvl w:val="0"/>
          <w:numId w:val="13"/>
        </w:numPr>
        <w:shd w:val="clear" w:color="auto" w:fill="FFFFFF"/>
        <w:spacing w:after="0"/>
        <w:jc w:val="both"/>
        <w:rPr>
          <w:rFonts w:eastAsia="Times New Roman" w:cs="Times New Roman"/>
          <w:noProof/>
          <w:color w:val="000000"/>
          <w:lang w:val="hy-AM"/>
        </w:rPr>
      </w:pPr>
      <w:r w:rsidRPr="00EC0D23">
        <w:rPr>
          <w:lang w:val="hy-AM"/>
        </w:rPr>
        <w:t>2-րդ մասում «(այդ թվում՝ ոչ հրապարակային ֆոնդի)» բառերը հանել, իսկ «4-րդ և 5-րդ» բառերը փոխարինել «4-րդ, 5-րդ և 5</w:t>
      </w:r>
      <w:r w:rsidRPr="00EC0D23">
        <w:rPr>
          <w:rFonts w:ascii="MS Gothic" w:hAnsi="MS Gothic" w:cs="MS Gothic"/>
          <w:lang w:val="hy-AM"/>
        </w:rPr>
        <w:t>․</w:t>
      </w:r>
      <w:r w:rsidRPr="00EC0D23">
        <w:rPr>
          <w:lang w:val="hy-AM"/>
        </w:rPr>
        <w:t>1-րդ» բառերով»</w:t>
      </w:r>
      <w:r w:rsidRPr="00EC0D23">
        <w:rPr>
          <w:rFonts w:ascii="MS Gothic" w:eastAsia="MS Gothic" w:hAnsi="MS Gothic" w:cs="MS Gothic"/>
          <w:lang w:val="hy-AM"/>
        </w:rPr>
        <w:t>․</w:t>
      </w:r>
    </w:p>
    <w:p w14:paraId="41D0DDAE" w14:textId="77777777" w:rsidR="00573100" w:rsidRPr="00EC0D23" w:rsidRDefault="00573100" w:rsidP="00573100">
      <w:pPr>
        <w:pStyle w:val="ListParagraph"/>
        <w:numPr>
          <w:ilvl w:val="0"/>
          <w:numId w:val="13"/>
        </w:numPr>
        <w:shd w:val="clear" w:color="auto" w:fill="FFFFFF"/>
        <w:spacing w:after="0"/>
        <w:jc w:val="both"/>
        <w:rPr>
          <w:rFonts w:eastAsia="Times New Roman" w:cs="Times New Roman"/>
          <w:noProof/>
          <w:color w:val="000000"/>
          <w:lang w:val="hy-AM"/>
        </w:rPr>
      </w:pPr>
      <w:r w:rsidRPr="00EC0D23">
        <w:rPr>
          <w:rFonts w:eastAsia="Times New Roman" w:cs="Times New Roman"/>
          <w:noProof/>
          <w:color w:val="000000"/>
          <w:lang w:val="hy-AM"/>
        </w:rPr>
        <w:t>2-րդ մասը լրացնել հետևյալ բովանդակությամբ նոր նախադասությամբ.</w:t>
      </w:r>
    </w:p>
    <w:p w14:paraId="04D533A8"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«Կառավարիչը կարող է իրականացնել ոչ հրապարակային ֆոնդի կառավարման գործունեություն՝ առանց սույն օրենքի 8.1-րդ հոդվածով սահմանված թույլտվության:».</w:t>
      </w:r>
    </w:p>
    <w:p w14:paraId="022B6689" w14:textId="77777777" w:rsidR="00573100" w:rsidRPr="00EC0D23" w:rsidRDefault="00573100" w:rsidP="00573100">
      <w:pPr>
        <w:pStyle w:val="ListParagraph"/>
        <w:numPr>
          <w:ilvl w:val="0"/>
          <w:numId w:val="13"/>
        </w:numPr>
        <w:shd w:val="clear" w:color="auto" w:fill="FFFFFF"/>
        <w:spacing w:after="0"/>
        <w:jc w:val="both"/>
        <w:rPr>
          <w:rFonts w:eastAsia="Times New Roman" w:cs="Times New Roman"/>
          <w:noProof/>
          <w:color w:val="000000"/>
          <w:lang w:val="hy-AM"/>
        </w:rPr>
      </w:pPr>
      <w:r w:rsidRPr="00EC0D23">
        <w:rPr>
          <w:rFonts w:eastAsia="MS Gothic" w:cs="MS Gothic"/>
          <w:lang w:val="hy-AM"/>
        </w:rPr>
        <w:t>5-րդ մասի 1-ին կետից հանել «</w:t>
      </w:r>
      <w:r w:rsidRPr="00EC0D23">
        <w:rPr>
          <w:color w:val="000000"/>
          <w:shd w:val="clear" w:color="auto" w:fill="FFFFFF"/>
          <w:lang w:val="hy-AM"/>
        </w:rPr>
        <w:t>` կապված իր կողմից կառավարվող արժեթղթերում ներդրումների հետ,</w:t>
      </w:r>
      <w:r w:rsidRPr="00EC0D23">
        <w:rPr>
          <w:rFonts w:eastAsia="MS Gothic" w:cs="MS Gothic"/>
          <w:lang w:val="hy-AM"/>
        </w:rPr>
        <w:t>» բառերը.</w:t>
      </w:r>
    </w:p>
    <w:p w14:paraId="56095994" w14:textId="77777777" w:rsidR="00573100" w:rsidRPr="00EC0D23" w:rsidRDefault="00573100" w:rsidP="00573100">
      <w:pPr>
        <w:pStyle w:val="ListParagraph"/>
        <w:numPr>
          <w:ilvl w:val="0"/>
          <w:numId w:val="13"/>
        </w:numPr>
        <w:shd w:val="clear" w:color="auto" w:fill="FFFFFF"/>
        <w:spacing w:after="0"/>
        <w:jc w:val="both"/>
        <w:rPr>
          <w:rFonts w:eastAsia="Times New Roman" w:cs="Times New Roman"/>
          <w:noProof/>
          <w:color w:val="000000"/>
          <w:lang w:val="hy-AM"/>
        </w:rPr>
      </w:pPr>
      <w:r w:rsidRPr="00EC0D23">
        <w:rPr>
          <w:rFonts w:eastAsia="MS Gothic" w:cs="MS Gothic"/>
          <w:lang w:val="hy-AM"/>
        </w:rPr>
        <w:t>5-րդ մասից հետո լրացնել 5</w:t>
      </w:r>
      <w:r w:rsidRPr="00EC0D23">
        <w:rPr>
          <w:rFonts w:ascii="MS Gothic" w:eastAsia="MS Gothic" w:hAnsi="MS Gothic" w:cs="MS Gothic"/>
          <w:lang w:val="hy-AM"/>
        </w:rPr>
        <w:t>․</w:t>
      </w:r>
      <w:r w:rsidRPr="00EC0D23">
        <w:rPr>
          <w:rFonts w:eastAsia="MS Gothic" w:cs="MS Gothic"/>
          <w:lang w:val="hy-AM"/>
        </w:rPr>
        <w:t xml:space="preserve">1-րդ մասով` </w:t>
      </w:r>
      <w:proofErr w:type="spellStart"/>
      <w:r w:rsidRPr="00EC0D23">
        <w:rPr>
          <w:rFonts w:eastAsia="MS Gothic" w:cs="MS Gothic"/>
          <w:lang w:val="hy-AM"/>
        </w:rPr>
        <w:t>հետևյալ</w:t>
      </w:r>
      <w:proofErr w:type="spellEnd"/>
      <w:r w:rsidRPr="00EC0D23">
        <w:rPr>
          <w:rFonts w:eastAsia="MS Gothic" w:cs="MS Gothic"/>
          <w:lang w:val="hy-AM"/>
        </w:rPr>
        <w:t xml:space="preserve"> բովանդակությամբ </w:t>
      </w:r>
      <w:r w:rsidRPr="00EC0D23">
        <w:rPr>
          <w:rFonts w:ascii="MS Gothic" w:eastAsia="MS Gothic" w:hAnsi="MS Gothic" w:cs="MS Gothic"/>
          <w:lang w:val="hy-AM"/>
        </w:rPr>
        <w:t>․</w:t>
      </w:r>
      <w:r w:rsidRPr="00EC0D23">
        <w:rPr>
          <w:rFonts w:eastAsia="MS Gothic" w:cs="MS Gothic"/>
          <w:lang w:val="hy-AM"/>
        </w:rPr>
        <w:t xml:space="preserve"> </w:t>
      </w:r>
    </w:p>
    <w:p w14:paraId="3FBE6B5E" w14:textId="77777777" w:rsidR="00573100" w:rsidRPr="00EC0D23" w:rsidRDefault="00573100" w:rsidP="00573100">
      <w:pPr>
        <w:shd w:val="clear" w:color="auto" w:fill="FFFFFF"/>
        <w:spacing w:after="0"/>
        <w:ind w:firstLine="375"/>
        <w:jc w:val="both"/>
        <w:rPr>
          <w:rFonts w:eastAsia="MS Gothic" w:cs="MS Gothic"/>
          <w:lang w:val="hy-AM"/>
        </w:rPr>
      </w:pPr>
      <w:r w:rsidRPr="00EC0D23">
        <w:rPr>
          <w:rFonts w:eastAsia="MS Gothic" w:cs="MS Gothic"/>
          <w:lang w:val="hy-AM"/>
        </w:rPr>
        <w:t>«</w:t>
      </w:r>
      <w:r w:rsidRPr="00EC0D23">
        <w:rPr>
          <w:rFonts w:eastAsia="Times New Roman" w:cs="Times New Roman"/>
          <w:noProof/>
          <w:color w:val="000000"/>
          <w:lang w:val="hy-AM"/>
        </w:rPr>
        <w:t>5.1. Կենտրոնական բանկն իրավունք ունի իր նորմատիվ իրավական ակտերով կառավարիչներին (ոչ հրապարակային ֆոնդի կառավարումն իրականացնող անձանց) թույլատրելու լրացուցիչ գործունեության այնպիսի տեսակներ, որոնք սերտորեն առնչվում են սույն հոդվածի 2-ից 5-րդ մասերով նախատեսված գործունեությանը՝ անհրաժեշտության դեպքում դրանց իրականացման համար լրացուցիչ պահանջների սահմանմամբ:</w:t>
      </w:r>
      <w:r w:rsidRPr="00EC0D23">
        <w:rPr>
          <w:rFonts w:eastAsia="MS Gothic" w:cs="MS Gothic"/>
          <w:lang w:val="hy-AM"/>
        </w:rPr>
        <w:t>».</w:t>
      </w:r>
    </w:p>
    <w:p w14:paraId="0729D583" w14:textId="77777777" w:rsidR="00573100" w:rsidRPr="00EC0D23" w:rsidRDefault="00573100" w:rsidP="00573100">
      <w:pPr>
        <w:pStyle w:val="ListParagraph"/>
        <w:numPr>
          <w:ilvl w:val="0"/>
          <w:numId w:val="13"/>
        </w:numPr>
        <w:shd w:val="clear" w:color="auto" w:fill="FFFFFF"/>
        <w:spacing w:after="0"/>
        <w:jc w:val="both"/>
        <w:rPr>
          <w:rFonts w:eastAsia="MS Gothic" w:cs="MS Gothic"/>
          <w:lang w:val="hy-AM"/>
        </w:rPr>
      </w:pPr>
      <w:r w:rsidRPr="00EC0D23">
        <w:rPr>
          <w:rFonts w:eastAsia="MS Gothic" w:cs="MS Gothic"/>
          <w:lang w:val="hy-AM"/>
        </w:rPr>
        <w:t xml:space="preserve">9-րդ մասում «լիցենզիա չունեցող անձանց» բառերից հետո լրացնել </w:t>
      </w:r>
      <w:bookmarkStart w:id="13" w:name="_Hlk139037134"/>
      <w:r w:rsidRPr="00EC0D23">
        <w:rPr>
          <w:rFonts w:eastAsia="MS Gothic" w:cs="MS Gothic"/>
          <w:lang w:val="hy-AM"/>
        </w:rPr>
        <w:t xml:space="preserve">«(բացառությամբ սույն օրենքով սահմանված ոչ հրապարակային ֆոնդի կառավարման թույլտվություն ունեցող անձանց)» </w:t>
      </w:r>
      <w:bookmarkEnd w:id="13"/>
      <w:r w:rsidRPr="00EC0D23">
        <w:rPr>
          <w:rFonts w:eastAsia="MS Gothic" w:cs="MS Gothic"/>
          <w:lang w:val="hy-AM"/>
        </w:rPr>
        <w:t xml:space="preserve">բառերը: </w:t>
      </w:r>
    </w:p>
    <w:p w14:paraId="6AF0A654" w14:textId="77777777" w:rsidR="00573100" w:rsidRPr="00EC0D23" w:rsidRDefault="00573100" w:rsidP="00573100">
      <w:pPr>
        <w:shd w:val="clear" w:color="auto" w:fill="FFFFFF"/>
        <w:spacing w:after="0"/>
        <w:ind w:left="375"/>
        <w:jc w:val="both"/>
        <w:rPr>
          <w:b/>
          <w:lang w:val="hy-AM"/>
        </w:rPr>
      </w:pPr>
    </w:p>
    <w:p w14:paraId="2D29D702" w14:textId="77777777" w:rsidR="00573100" w:rsidRPr="00EC0D23" w:rsidRDefault="00573100" w:rsidP="00573100">
      <w:pPr>
        <w:shd w:val="clear" w:color="auto" w:fill="FFFFFF"/>
        <w:spacing w:after="0"/>
        <w:ind w:left="375"/>
        <w:jc w:val="both"/>
        <w:rPr>
          <w:b/>
          <w:lang w:val="hy-AM"/>
        </w:rPr>
      </w:pPr>
      <w:r w:rsidRPr="00EC0D23">
        <w:rPr>
          <w:b/>
          <w:lang w:val="hy-AM"/>
        </w:rPr>
        <w:t>Հոդված 32</w:t>
      </w:r>
      <w:r w:rsidRPr="00EC0D23">
        <w:rPr>
          <w:rFonts w:ascii="MS Gothic" w:hAnsi="MS Gothic" w:cs="MS Gothic"/>
          <w:b/>
          <w:lang w:val="hy-AM"/>
        </w:rPr>
        <w:t>․</w:t>
      </w:r>
      <w:r w:rsidRPr="00EC0D23">
        <w:rPr>
          <w:b/>
          <w:lang w:val="hy-AM"/>
        </w:rPr>
        <w:t xml:space="preserve"> </w:t>
      </w:r>
      <w:r w:rsidRPr="00EC0D23">
        <w:rPr>
          <w:lang w:val="hy-AM"/>
        </w:rPr>
        <w:t>Օրենքի 64-րդ հոդվածի 10-րդ մասից հանել «էական» բառը, իսկ «կառավարչի խորհրդին, գործադիր մարմնին և Կենտրոնական բանկին:» բառերը փոխարինել «</w:t>
      </w:r>
      <w:bookmarkStart w:id="14" w:name="_Hlk144910898"/>
      <w:r w:rsidRPr="00EC0D23">
        <w:rPr>
          <w:lang w:val="hy-AM"/>
        </w:rPr>
        <w:t>կառավարչի գործադիր մարմնին, իսկ նշված խախտման կամ հասցված վնասի էական լինելու դեպքում՝ նաև կառավարչի խորհրդին և Կենտրոնական բանկին</w:t>
      </w:r>
      <w:bookmarkEnd w:id="14"/>
      <w:r w:rsidRPr="00EC0D23">
        <w:rPr>
          <w:lang w:val="hy-AM"/>
        </w:rPr>
        <w:t xml:space="preserve">» բառերով: </w:t>
      </w:r>
    </w:p>
    <w:p w14:paraId="392A302F" w14:textId="77777777" w:rsidR="00573100" w:rsidRPr="00EC0D23" w:rsidRDefault="00573100" w:rsidP="00573100">
      <w:pPr>
        <w:shd w:val="clear" w:color="auto" w:fill="FFFFFF"/>
        <w:spacing w:after="0"/>
        <w:ind w:firstLine="375"/>
        <w:jc w:val="both"/>
        <w:rPr>
          <w:b/>
          <w:lang w:val="hy-AM"/>
        </w:rPr>
      </w:pPr>
    </w:p>
    <w:p w14:paraId="2287475A" w14:textId="77777777" w:rsidR="00573100" w:rsidRPr="00EC0D23" w:rsidRDefault="00573100" w:rsidP="00573100">
      <w:pPr>
        <w:shd w:val="clear" w:color="auto" w:fill="FFFFFF"/>
        <w:spacing w:after="0"/>
        <w:ind w:firstLine="375"/>
        <w:jc w:val="both"/>
        <w:rPr>
          <w:lang w:val="hy-AM"/>
        </w:rPr>
      </w:pPr>
      <w:r w:rsidRPr="00EC0D23">
        <w:rPr>
          <w:b/>
          <w:lang w:val="hy-AM"/>
        </w:rPr>
        <w:t>Հոդված 33</w:t>
      </w:r>
      <w:r w:rsidRPr="00EC0D23">
        <w:rPr>
          <w:rFonts w:ascii="MS Gothic" w:hAnsi="MS Gothic" w:cs="MS Gothic"/>
          <w:b/>
          <w:lang w:val="hy-AM"/>
        </w:rPr>
        <w:t>․</w:t>
      </w:r>
      <w:r w:rsidRPr="00EC0D23">
        <w:rPr>
          <w:b/>
          <w:lang w:val="hy-AM"/>
        </w:rPr>
        <w:t xml:space="preserve"> </w:t>
      </w:r>
      <w:r w:rsidRPr="00EC0D23">
        <w:rPr>
          <w:lang w:val="hy-AM"/>
        </w:rPr>
        <w:t>Օրենքի 65-րդ հոդվածում՝</w:t>
      </w:r>
    </w:p>
    <w:p w14:paraId="3AC91E17" w14:textId="77777777" w:rsidR="00573100" w:rsidRPr="00EC0D23" w:rsidRDefault="00573100" w:rsidP="00573100">
      <w:pPr>
        <w:pStyle w:val="ListParagraph"/>
        <w:numPr>
          <w:ilvl w:val="0"/>
          <w:numId w:val="21"/>
        </w:numPr>
        <w:shd w:val="clear" w:color="auto" w:fill="FFFFFF"/>
        <w:spacing w:after="0"/>
        <w:jc w:val="both"/>
        <w:rPr>
          <w:b/>
          <w:lang w:val="hy-AM"/>
        </w:rPr>
      </w:pPr>
      <w:r w:rsidRPr="00EC0D23">
        <w:rPr>
          <w:lang w:val="hy-AM"/>
        </w:rPr>
        <w:lastRenderedPageBreak/>
        <w:t>3-րդ մասից հանել «կամ ներդրումային ծառայություն մատուցող այլ անձի խորհրդի նախագահ կամ անդամ,» և «(ներդրումային ծառայություն մատուցող այլ անձը)» բառերը.</w:t>
      </w:r>
    </w:p>
    <w:p w14:paraId="50941C64" w14:textId="77777777" w:rsidR="00573100" w:rsidRPr="00EC0D23" w:rsidRDefault="00573100" w:rsidP="00573100">
      <w:pPr>
        <w:pStyle w:val="ListParagraph"/>
        <w:numPr>
          <w:ilvl w:val="0"/>
          <w:numId w:val="21"/>
        </w:numPr>
        <w:shd w:val="clear" w:color="auto" w:fill="FFFFFF"/>
        <w:spacing w:after="0"/>
        <w:jc w:val="both"/>
        <w:rPr>
          <w:b/>
          <w:lang w:val="hy-AM"/>
        </w:rPr>
      </w:pPr>
      <w:r w:rsidRPr="00EC0D23">
        <w:rPr>
          <w:lang w:val="hy-AM"/>
        </w:rPr>
        <w:t xml:space="preserve">4-րդ մասից հանել «կամ ներդրումային ծառայություն մատուցող այլ անձի» բառերը: </w:t>
      </w:r>
    </w:p>
    <w:p w14:paraId="5D11FF78" w14:textId="77777777" w:rsidR="00573100" w:rsidRPr="00EC0D23" w:rsidRDefault="00573100" w:rsidP="00573100">
      <w:pPr>
        <w:shd w:val="clear" w:color="auto" w:fill="FFFFFF"/>
        <w:spacing w:after="0"/>
        <w:ind w:firstLine="375"/>
        <w:jc w:val="both"/>
        <w:rPr>
          <w:lang w:val="hy-AM"/>
        </w:rPr>
      </w:pPr>
      <w:r w:rsidRPr="00EC0D23">
        <w:rPr>
          <w:b/>
          <w:lang w:val="hy-AM"/>
        </w:rPr>
        <w:t>Հոդված 34</w:t>
      </w:r>
      <w:r w:rsidRPr="00EC0D23">
        <w:rPr>
          <w:rFonts w:ascii="MS Gothic" w:hAnsi="MS Gothic" w:cs="MS Gothic"/>
          <w:b/>
          <w:lang w:val="hy-AM"/>
        </w:rPr>
        <w:t>․</w:t>
      </w:r>
      <w:r w:rsidRPr="00EC0D23">
        <w:rPr>
          <w:b/>
          <w:lang w:val="hy-AM"/>
        </w:rPr>
        <w:t xml:space="preserve"> </w:t>
      </w:r>
      <w:r w:rsidRPr="00EC0D23">
        <w:rPr>
          <w:lang w:val="hy-AM"/>
        </w:rPr>
        <w:t>Օրենքի 86-րդ հոդվածում՝</w:t>
      </w:r>
    </w:p>
    <w:p w14:paraId="168281F4" w14:textId="77777777" w:rsidR="00573100" w:rsidRPr="00EC0D23" w:rsidRDefault="00573100" w:rsidP="00573100">
      <w:pPr>
        <w:pStyle w:val="ListParagraph"/>
        <w:numPr>
          <w:ilvl w:val="0"/>
          <w:numId w:val="22"/>
        </w:numPr>
        <w:shd w:val="clear" w:color="auto" w:fill="FFFFFF"/>
        <w:spacing w:after="0"/>
        <w:jc w:val="both"/>
        <w:rPr>
          <w:lang w:val="hy-AM"/>
        </w:rPr>
      </w:pPr>
      <w:r w:rsidRPr="00EC0D23">
        <w:rPr>
          <w:lang w:val="hy-AM"/>
        </w:rPr>
        <w:t xml:space="preserve">2-րդ մասի 1-ին նախադասությունը շարադրել </w:t>
      </w:r>
      <w:proofErr w:type="spellStart"/>
      <w:r w:rsidRPr="00EC0D23">
        <w:rPr>
          <w:lang w:val="hy-AM"/>
        </w:rPr>
        <w:t>հետևյալ</w:t>
      </w:r>
      <w:proofErr w:type="spellEnd"/>
      <w:r w:rsidRPr="00EC0D23">
        <w:rPr>
          <w:lang w:val="hy-AM"/>
        </w:rPr>
        <w:t xml:space="preserve"> խմբագրությամբ.</w:t>
      </w:r>
    </w:p>
    <w:p w14:paraId="27C01B93" w14:textId="77777777" w:rsidR="00573100" w:rsidRPr="00EC0D23" w:rsidRDefault="00573100" w:rsidP="00573100">
      <w:pPr>
        <w:shd w:val="clear" w:color="auto" w:fill="FFFFFF"/>
        <w:spacing w:after="0"/>
        <w:ind w:firstLine="375"/>
        <w:jc w:val="both"/>
        <w:rPr>
          <w:lang w:val="hy-AM"/>
        </w:rPr>
      </w:pPr>
      <w:r w:rsidRPr="00EC0D23">
        <w:rPr>
          <w:lang w:val="hy-AM"/>
        </w:rPr>
        <w:t>«</w:t>
      </w:r>
      <w:r w:rsidRPr="00EC0D23">
        <w:rPr>
          <w:rFonts w:eastAsia="Times New Roman" w:cs="Times New Roman"/>
          <w:noProof/>
          <w:color w:val="000000"/>
          <w:lang w:val="hy-AM"/>
        </w:rPr>
        <w:t xml:space="preserve">Պահառու կարող է լինել Կենտրոնական դեպոզիտարիան, </w:t>
      </w:r>
      <w:r w:rsidRPr="00EC0D23">
        <w:rPr>
          <w:color w:val="000000"/>
          <w:lang w:val="hy-AM"/>
        </w:rPr>
        <w:t xml:space="preserve">«Արժեթղթերի շուկայի մասին» Հայաստանի Հանրապետության օրենքով սահմանված կարգով արժեթղթերի </w:t>
      </w:r>
      <w:proofErr w:type="spellStart"/>
      <w:r w:rsidRPr="00EC0D23">
        <w:rPr>
          <w:color w:val="000000"/>
          <w:lang w:val="hy-AM"/>
        </w:rPr>
        <w:t>պահառության</w:t>
      </w:r>
      <w:proofErr w:type="spellEnd"/>
      <w:r w:rsidRPr="00EC0D23">
        <w:rPr>
          <w:color w:val="000000"/>
          <w:lang w:val="hy-AM"/>
        </w:rPr>
        <w:t xml:space="preserve"> ծառայություն մատուցող </w:t>
      </w:r>
      <w:r w:rsidRPr="00EC0D23">
        <w:rPr>
          <w:rFonts w:eastAsia="Times New Roman" w:cs="Arial Unicode"/>
          <w:noProof/>
          <w:color w:val="000000"/>
          <w:lang w:val="hy-AM"/>
        </w:rPr>
        <w:t>Հայաստանի</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Հանրապետության</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տարածքում</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գործող</w:t>
      </w:r>
      <w:r w:rsidRPr="00EC0D23">
        <w:rPr>
          <w:rFonts w:eastAsia="Times New Roman" w:cs="Times New Roman"/>
          <w:noProof/>
          <w:color w:val="000000"/>
          <w:lang w:val="hy-AM"/>
        </w:rPr>
        <w:t xml:space="preserve"> </w:t>
      </w:r>
      <w:r w:rsidRPr="00EC0D23">
        <w:rPr>
          <w:rFonts w:eastAsia="Times New Roman" w:cs="Arial Unicode"/>
          <w:noProof/>
          <w:color w:val="000000"/>
          <w:lang w:val="hy-AM"/>
        </w:rPr>
        <w:t>բանկը</w:t>
      </w:r>
      <w:r w:rsidRPr="00EC0D23">
        <w:rPr>
          <w:color w:val="000000"/>
          <w:lang w:val="hy-AM"/>
        </w:rPr>
        <w:t xml:space="preserve"> կամ Կենտրոնական բանկի նորմատիվ իրավական ակտերով սահմանված պահանջները բավարարող ներդրումային ընկերությունը</w:t>
      </w:r>
      <w:r w:rsidRPr="00EC0D23">
        <w:rPr>
          <w:rFonts w:eastAsia="Times New Roman" w:cs="Times New Roman"/>
          <w:noProof/>
          <w:color w:val="000000"/>
          <w:lang w:val="hy-AM"/>
        </w:rPr>
        <w:t>:</w:t>
      </w:r>
      <w:r w:rsidRPr="00EC0D23">
        <w:rPr>
          <w:lang w:val="hy-AM"/>
        </w:rPr>
        <w:t>».</w:t>
      </w:r>
    </w:p>
    <w:p w14:paraId="0FEE9725" w14:textId="77777777" w:rsidR="00573100" w:rsidRPr="00EC0D23" w:rsidRDefault="00573100" w:rsidP="00573100">
      <w:pPr>
        <w:pStyle w:val="ListParagraph"/>
        <w:numPr>
          <w:ilvl w:val="0"/>
          <w:numId w:val="22"/>
        </w:numPr>
        <w:shd w:val="clear" w:color="auto" w:fill="FFFFFF"/>
        <w:spacing w:after="0"/>
        <w:jc w:val="both"/>
        <w:rPr>
          <w:lang w:val="hy-AM"/>
        </w:rPr>
      </w:pPr>
      <w:r w:rsidRPr="00EC0D23">
        <w:rPr>
          <w:lang w:val="hy-AM"/>
        </w:rPr>
        <w:t xml:space="preserve"> 4-րդ մասից հետո լրացնել 5-րդ մասով` </w:t>
      </w:r>
      <w:proofErr w:type="spellStart"/>
      <w:r w:rsidRPr="00EC0D23">
        <w:rPr>
          <w:lang w:val="hy-AM"/>
        </w:rPr>
        <w:t>հետևյալ</w:t>
      </w:r>
      <w:proofErr w:type="spellEnd"/>
      <w:r w:rsidRPr="00EC0D23">
        <w:rPr>
          <w:lang w:val="hy-AM"/>
        </w:rPr>
        <w:t xml:space="preserve"> բովանդակությամբ.</w:t>
      </w:r>
    </w:p>
    <w:p w14:paraId="4F291785" w14:textId="77777777" w:rsidR="00573100" w:rsidRPr="00EC0D23" w:rsidRDefault="00573100" w:rsidP="00573100">
      <w:pPr>
        <w:shd w:val="clear" w:color="auto" w:fill="FFFFFF"/>
        <w:spacing w:after="0"/>
        <w:ind w:firstLine="375"/>
        <w:jc w:val="both"/>
        <w:rPr>
          <w:lang w:val="hy-AM"/>
        </w:rPr>
      </w:pPr>
      <w:r w:rsidRPr="00EC0D23">
        <w:rPr>
          <w:lang w:val="hy-AM"/>
        </w:rPr>
        <w:t xml:space="preserve">«5. </w:t>
      </w:r>
      <w:bookmarkStart w:id="15" w:name="_Hlk139037170"/>
      <w:r w:rsidRPr="00EC0D23">
        <w:rPr>
          <w:lang w:val="hy-AM"/>
        </w:rPr>
        <w:t xml:space="preserve">Ֆոնդի՝ պահառուի մոտ բացված համապատասխան հաշիվներում հաշվառվող արժեթղթերը և ածանցյալ ֆինանսական գործիքները չեն համարվում պահառուի սեփականությունը, և դրանց վրա բռնագանձում չի կարող տարածվել պահառուի պարտավորությունների համար, ներառյալ՝ </w:t>
      </w:r>
      <w:proofErr w:type="spellStart"/>
      <w:r w:rsidRPr="00EC0D23">
        <w:rPr>
          <w:lang w:val="hy-AM"/>
        </w:rPr>
        <w:t>սնանկության</w:t>
      </w:r>
      <w:proofErr w:type="spellEnd"/>
      <w:r w:rsidRPr="00EC0D23">
        <w:rPr>
          <w:lang w:val="hy-AM"/>
        </w:rPr>
        <w:t xml:space="preserve"> դեպքում</w:t>
      </w:r>
      <w:bookmarkEnd w:id="15"/>
      <w:r w:rsidRPr="00EC0D23">
        <w:rPr>
          <w:lang w:val="hy-AM"/>
        </w:rPr>
        <w:t>:»:</w:t>
      </w:r>
    </w:p>
    <w:p w14:paraId="7678222E" w14:textId="77777777" w:rsidR="00573100" w:rsidRPr="00EC0D23" w:rsidRDefault="00573100" w:rsidP="00573100">
      <w:pPr>
        <w:shd w:val="clear" w:color="auto" w:fill="FFFFFF"/>
        <w:spacing w:after="0"/>
        <w:ind w:firstLine="375"/>
        <w:rPr>
          <w:rFonts w:eastAsia="MS Gothic" w:cs="MS Gothic"/>
          <w:lang w:val="hy-AM"/>
        </w:rPr>
      </w:pPr>
    </w:p>
    <w:p w14:paraId="79C428E2" w14:textId="77777777" w:rsidR="00573100" w:rsidRPr="00EC0D23" w:rsidRDefault="00573100" w:rsidP="00573100">
      <w:pPr>
        <w:shd w:val="clear" w:color="auto" w:fill="FFFFFF"/>
        <w:spacing w:after="0"/>
        <w:ind w:firstLine="375"/>
        <w:jc w:val="both"/>
        <w:rPr>
          <w:lang w:val="hy-AM"/>
        </w:rPr>
      </w:pPr>
      <w:r w:rsidRPr="00EC0D23">
        <w:rPr>
          <w:b/>
          <w:lang w:val="hy-AM"/>
        </w:rPr>
        <w:t xml:space="preserve">Հոդված </w:t>
      </w:r>
      <w:r w:rsidRPr="00EC0D23">
        <w:rPr>
          <w:b/>
        </w:rPr>
        <w:t>35</w:t>
      </w:r>
      <w:r w:rsidRPr="00EC0D23">
        <w:rPr>
          <w:rFonts w:ascii="MS Gothic" w:hAnsi="MS Gothic" w:cs="MS Gothic"/>
          <w:b/>
          <w:lang w:val="hy-AM"/>
        </w:rPr>
        <w:t>․</w:t>
      </w:r>
      <w:r w:rsidRPr="00EC0D23">
        <w:rPr>
          <w:lang w:val="hy-AM"/>
        </w:rPr>
        <w:t>Օրենքի 87-րդ հոդվածում՝</w:t>
      </w:r>
    </w:p>
    <w:p w14:paraId="75614EC6" w14:textId="77777777" w:rsidR="00573100" w:rsidRPr="00EC0D23" w:rsidRDefault="00573100" w:rsidP="00573100">
      <w:pPr>
        <w:pStyle w:val="ListParagraph"/>
        <w:numPr>
          <w:ilvl w:val="0"/>
          <w:numId w:val="14"/>
        </w:numPr>
        <w:shd w:val="clear" w:color="auto" w:fill="FFFFFF"/>
        <w:spacing w:after="0"/>
        <w:jc w:val="both"/>
        <w:rPr>
          <w:rFonts w:eastAsia="Times New Roman" w:cs="Times New Roman"/>
          <w:noProof/>
          <w:color w:val="000000"/>
          <w:lang w:val="hy-AM"/>
        </w:rPr>
      </w:pPr>
      <w:r w:rsidRPr="00EC0D23">
        <w:rPr>
          <w:rFonts w:eastAsia="MS Gothic" w:cs="MS Gothic"/>
          <w:lang w:val="hy-AM"/>
        </w:rPr>
        <w:t xml:space="preserve">1-ին մասից հետո լրացնել </w:t>
      </w:r>
      <w:proofErr w:type="spellStart"/>
      <w:r w:rsidRPr="00EC0D23">
        <w:rPr>
          <w:rFonts w:eastAsia="MS Gothic" w:cs="MS Gothic"/>
          <w:lang w:val="hy-AM"/>
        </w:rPr>
        <w:t>հետևյալ</w:t>
      </w:r>
      <w:proofErr w:type="spellEnd"/>
      <w:r w:rsidRPr="00EC0D23">
        <w:rPr>
          <w:rFonts w:eastAsia="MS Gothic" w:cs="MS Gothic"/>
          <w:lang w:val="hy-AM"/>
        </w:rPr>
        <w:t xml:space="preserve"> բովանդակությամբ 1</w:t>
      </w:r>
      <w:r w:rsidRPr="00EC0D23">
        <w:rPr>
          <w:rFonts w:ascii="MS Gothic" w:eastAsia="MS Gothic" w:hAnsi="MS Gothic" w:cs="MS Gothic"/>
          <w:lang w:val="hy-AM"/>
        </w:rPr>
        <w:t>․</w:t>
      </w:r>
      <w:r w:rsidRPr="00EC0D23">
        <w:rPr>
          <w:rFonts w:eastAsia="MS Gothic" w:cs="MS Gothic"/>
          <w:lang w:val="hy-AM"/>
        </w:rPr>
        <w:t>1-րդ մասով</w:t>
      </w:r>
      <w:r w:rsidRPr="00EC0D23">
        <w:rPr>
          <w:rFonts w:ascii="MS Gothic" w:eastAsia="MS Gothic" w:hAnsi="MS Gothic" w:cs="MS Gothic"/>
          <w:lang w:val="hy-AM"/>
        </w:rPr>
        <w:t>․</w:t>
      </w:r>
      <w:r w:rsidRPr="00EC0D23">
        <w:rPr>
          <w:rFonts w:eastAsia="MS Gothic" w:cs="MS Gothic"/>
          <w:lang w:val="hy-AM"/>
        </w:rPr>
        <w:t xml:space="preserve"> </w:t>
      </w:r>
    </w:p>
    <w:p w14:paraId="3117F8B1" w14:textId="77777777" w:rsidR="00573100" w:rsidRPr="00EC0D23" w:rsidRDefault="00573100" w:rsidP="00573100">
      <w:pPr>
        <w:shd w:val="clear" w:color="auto" w:fill="FFFFFF"/>
        <w:spacing w:after="0"/>
        <w:ind w:firstLine="375"/>
        <w:jc w:val="both"/>
        <w:rPr>
          <w:rFonts w:asciiTheme="minorHAnsi" w:eastAsia="Times New Roman" w:hAnsiTheme="minorHAnsi" w:cs="Times New Roman"/>
          <w:noProof/>
          <w:color w:val="000000"/>
          <w:lang w:val="hy-AM"/>
        </w:rPr>
      </w:pPr>
      <w:r w:rsidRPr="00EC0D23">
        <w:rPr>
          <w:rFonts w:eastAsia="Times New Roman" w:cs="Times New Roman"/>
          <w:noProof/>
          <w:color w:val="000000"/>
          <w:lang w:val="hy-AM"/>
        </w:rPr>
        <w:t>«1.1. Պահառուն պարտավոր է տարանջատել պահառության հանձնված յուրաքանչյուր ֆոնդի ակտիվներն իր և այլ անձանց ու ֆոնդերի ակտիվներից և դրանց վերաբերյալ վարել առանձնացված հաշվառում:»</w:t>
      </w:r>
      <w:r w:rsidRPr="00EC0D23">
        <w:rPr>
          <w:rFonts w:ascii="MS Gothic" w:eastAsia="Times New Roman" w:hAnsi="MS Gothic" w:cs="MS Gothic"/>
          <w:noProof/>
          <w:color w:val="000000"/>
          <w:lang w:val="hy-AM"/>
        </w:rPr>
        <w:t>․</w:t>
      </w:r>
    </w:p>
    <w:p w14:paraId="7FAC7464" w14:textId="77777777" w:rsidR="00573100" w:rsidRPr="00EC0D23" w:rsidRDefault="00573100" w:rsidP="00573100">
      <w:pPr>
        <w:pStyle w:val="ListParagraph"/>
        <w:numPr>
          <w:ilvl w:val="0"/>
          <w:numId w:val="14"/>
        </w:numPr>
        <w:shd w:val="clear" w:color="auto" w:fill="FFFFFF"/>
        <w:spacing w:after="0"/>
        <w:jc w:val="both"/>
        <w:rPr>
          <w:lang w:val="hy-AM"/>
        </w:rPr>
      </w:pPr>
      <w:r w:rsidRPr="00EC0D23">
        <w:rPr>
          <w:lang w:val="hy-AM"/>
        </w:rPr>
        <w:t>4-րդ մասում «</w:t>
      </w:r>
      <w:r w:rsidRPr="00EC0D23">
        <w:rPr>
          <w:color w:val="000000"/>
          <w:shd w:val="clear" w:color="auto" w:fill="FFFFFF"/>
          <w:lang w:val="hy-AM"/>
        </w:rPr>
        <w:t>Կենտրոնական բանկին, կառավարչին</w:t>
      </w:r>
      <w:r w:rsidRPr="00EC0D23">
        <w:rPr>
          <w:lang w:val="hy-AM"/>
        </w:rPr>
        <w:t>» բառերը փոխարինել «</w:t>
      </w:r>
      <w:r w:rsidRPr="00EC0D23">
        <w:rPr>
          <w:rFonts w:eastAsia="Times New Roman" w:cs="Times New Roman"/>
          <w:noProof/>
          <w:color w:val="000000"/>
          <w:lang w:val="hy-AM"/>
        </w:rPr>
        <w:t xml:space="preserve">կառավարչին, իսկ </w:t>
      </w:r>
      <w:r w:rsidRPr="00EC0D23">
        <w:rPr>
          <w:rFonts w:eastAsia="Times New Roman" w:cs="Times New Roman"/>
          <w:noProof/>
          <w:lang w:val="hy-AM"/>
        </w:rPr>
        <w:t xml:space="preserve">խնդիրը ողջամիտ ժամկետում </w:t>
      </w:r>
      <w:r w:rsidRPr="00EC0D23">
        <w:rPr>
          <w:rFonts w:eastAsia="Times New Roman" w:cs="Times New Roman"/>
          <w:noProof/>
          <w:color w:val="000000"/>
          <w:lang w:val="hy-AM"/>
        </w:rPr>
        <w:t>չլուծվելու դեպքում՝ Կենտրոնական բանկին</w:t>
      </w:r>
      <w:r w:rsidRPr="00EC0D23">
        <w:rPr>
          <w:lang w:val="hy-AM"/>
        </w:rPr>
        <w:t xml:space="preserve">» բառերով։ </w:t>
      </w:r>
    </w:p>
    <w:p w14:paraId="15FA1538" w14:textId="77777777" w:rsidR="00573100" w:rsidRPr="00EC0D23" w:rsidRDefault="00573100" w:rsidP="00573100">
      <w:pPr>
        <w:shd w:val="clear" w:color="auto" w:fill="FFFFFF"/>
        <w:spacing w:after="0"/>
        <w:ind w:firstLine="375"/>
        <w:rPr>
          <w:rFonts w:eastAsia="Times New Roman" w:cs="Times New Roman"/>
          <w:noProof/>
          <w:color w:val="000000"/>
          <w:lang w:val="hy-AM"/>
        </w:rPr>
      </w:pPr>
    </w:p>
    <w:p w14:paraId="360CC69B" w14:textId="77777777" w:rsidR="00573100" w:rsidRPr="00EC0D23" w:rsidRDefault="00573100" w:rsidP="00573100">
      <w:pPr>
        <w:shd w:val="clear" w:color="auto" w:fill="FFFFFF"/>
        <w:spacing w:after="0"/>
        <w:ind w:firstLine="375"/>
        <w:jc w:val="both"/>
        <w:rPr>
          <w:lang w:val="hy-AM"/>
        </w:rPr>
      </w:pPr>
      <w:r w:rsidRPr="00EC0D23">
        <w:rPr>
          <w:b/>
          <w:lang w:val="hy-AM"/>
        </w:rPr>
        <w:t xml:space="preserve">Հոդված </w:t>
      </w:r>
      <w:r w:rsidRPr="00EC0D23">
        <w:rPr>
          <w:b/>
        </w:rPr>
        <w:t>36</w:t>
      </w:r>
      <w:r w:rsidRPr="00EC0D23">
        <w:rPr>
          <w:rFonts w:ascii="MS Gothic" w:hAnsi="MS Gothic" w:cs="MS Gothic"/>
          <w:b/>
          <w:lang w:val="hy-AM"/>
        </w:rPr>
        <w:t>․</w:t>
      </w:r>
      <w:r w:rsidRPr="00EC0D23">
        <w:rPr>
          <w:lang w:val="hy-AM"/>
        </w:rPr>
        <w:t>Օրենքի 92-րդ հոդվածում՝</w:t>
      </w:r>
    </w:p>
    <w:p w14:paraId="232C0A2B" w14:textId="77777777" w:rsidR="00573100" w:rsidRPr="00EC0D23" w:rsidRDefault="00573100" w:rsidP="00573100">
      <w:pPr>
        <w:pStyle w:val="ListParagraph"/>
        <w:numPr>
          <w:ilvl w:val="0"/>
          <w:numId w:val="15"/>
        </w:numPr>
        <w:shd w:val="clear" w:color="auto" w:fill="FFFFFF"/>
        <w:spacing w:after="0"/>
        <w:jc w:val="both"/>
        <w:rPr>
          <w:rFonts w:eastAsia="Times New Roman" w:cs="Times New Roman"/>
          <w:noProof/>
          <w:color w:val="000000"/>
          <w:lang w:val="hy-AM"/>
        </w:rPr>
      </w:pPr>
      <w:r w:rsidRPr="00EC0D23">
        <w:rPr>
          <w:rFonts w:eastAsia="MS Gothic" w:cs="MS Gothic"/>
          <w:lang w:val="hy-AM"/>
        </w:rPr>
        <w:t xml:space="preserve">1-ին մասից հետո լրացնել </w:t>
      </w:r>
      <w:proofErr w:type="spellStart"/>
      <w:r w:rsidRPr="00EC0D23">
        <w:rPr>
          <w:rFonts w:eastAsia="MS Gothic" w:cs="MS Gothic"/>
          <w:lang w:val="hy-AM"/>
        </w:rPr>
        <w:t>հետևյալ</w:t>
      </w:r>
      <w:proofErr w:type="spellEnd"/>
      <w:r w:rsidRPr="00EC0D23">
        <w:rPr>
          <w:rFonts w:eastAsia="MS Gothic" w:cs="MS Gothic"/>
          <w:lang w:val="hy-AM"/>
        </w:rPr>
        <w:t xml:space="preserve"> բովանդակությամբ 1.1-րդ մասով</w:t>
      </w:r>
      <w:r w:rsidRPr="00EC0D23">
        <w:rPr>
          <w:rFonts w:ascii="MS Gothic" w:eastAsia="MS Gothic" w:hAnsi="MS Gothic" w:cs="MS Gothic"/>
          <w:lang w:val="hy-AM"/>
        </w:rPr>
        <w:t>․</w:t>
      </w:r>
      <w:r w:rsidRPr="00EC0D23">
        <w:rPr>
          <w:rFonts w:eastAsia="MS Gothic" w:cs="MS Gothic"/>
          <w:lang w:val="hy-AM"/>
        </w:rPr>
        <w:t xml:space="preserve"> </w:t>
      </w:r>
    </w:p>
    <w:p w14:paraId="6B8ECFA3" w14:textId="77777777" w:rsidR="00573100" w:rsidRPr="00EC0D23" w:rsidRDefault="00573100" w:rsidP="00573100">
      <w:pPr>
        <w:shd w:val="clear" w:color="auto" w:fill="FFFFFF"/>
        <w:spacing w:after="0"/>
        <w:ind w:firstLine="375"/>
        <w:jc w:val="both"/>
        <w:rPr>
          <w:rFonts w:eastAsia="MS Gothic" w:cs="MS Gothic"/>
          <w:lang w:val="hy-AM"/>
        </w:rPr>
      </w:pPr>
      <w:r w:rsidRPr="00EC0D23">
        <w:rPr>
          <w:rFonts w:eastAsia="MS Gothic" w:cs="MS Gothic"/>
          <w:lang w:val="hy-AM"/>
        </w:rPr>
        <w:t>«</w:t>
      </w:r>
      <w:r w:rsidRPr="00EC0D23">
        <w:rPr>
          <w:rFonts w:eastAsia="Times New Roman" w:cs="Times New Roman"/>
          <w:noProof/>
          <w:color w:val="000000"/>
          <w:lang w:val="hy-AM"/>
        </w:rPr>
        <w:t>1.1. Ոչ հրապարակային ֆոնդերի կառավարումն իրականացնող անձը կազմում և Կենտրոնական բանկ է ներկայացնում իր և իր կողմից կառավարվող յուրաքանչյուր ֆոնդի տարեկան և միջանկյալ հաշվետվությունները: Ոչ հրապարակային ֆոնդերի վերաբերյալ հաշվետվությունների ձևերը, բովանդակությունը, դրանց ներկայացման կարգը, ժամկետներն ու պարբերականությունը սահմանվում են Կենտրոնական բանկի նորմատիվ իրավական ակտերով:</w:t>
      </w:r>
      <w:r w:rsidRPr="00EC0D23">
        <w:rPr>
          <w:rFonts w:eastAsia="MS Gothic" w:cs="MS Gothic"/>
          <w:lang w:val="hy-AM"/>
        </w:rPr>
        <w:t xml:space="preserve">»: </w:t>
      </w:r>
    </w:p>
    <w:p w14:paraId="60C08D02" w14:textId="77777777" w:rsidR="00573100" w:rsidRPr="00EC0D23" w:rsidRDefault="00573100" w:rsidP="00573100">
      <w:pPr>
        <w:pStyle w:val="ListParagraph"/>
        <w:numPr>
          <w:ilvl w:val="0"/>
          <w:numId w:val="15"/>
        </w:numPr>
        <w:shd w:val="clear" w:color="auto" w:fill="FFFFFF"/>
        <w:spacing w:after="0"/>
        <w:jc w:val="both"/>
        <w:rPr>
          <w:rFonts w:eastAsia="Times New Roman" w:cs="Times New Roman"/>
          <w:noProof/>
          <w:color w:val="000000"/>
          <w:lang w:val="hy-AM"/>
        </w:rPr>
      </w:pPr>
      <w:r w:rsidRPr="00EC0D23">
        <w:rPr>
          <w:lang w:val="hy-AM"/>
        </w:rPr>
        <w:t xml:space="preserve">5-րդ մասը շարադրել </w:t>
      </w:r>
      <w:proofErr w:type="spellStart"/>
      <w:r w:rsidRPr="00EC0D23">
        <w:rPr>
          <w:lang w:val="hy-AM"/>
        </w:rPr>
        <w:t>հետևյալ</w:t>
      </w:r>
      <w:proofErr w:type="spellEnd"/>
      <w:r w:rsidRPr="00EC0D23">
        <w:rPr>
          <w:lang w:val="hy-AM"/>
        </w:rPr>
        <w:t xml:space="preserve"> խմբագրությամբ.</w:t>
      </w:r>
    </w:p>
    <w:p w14:paraId="55EE7C0A"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lang w:val="hy-AM"/>
        </w:rPr>
        <w:t>«</w:t>
      </w:r>
      <w:r w:rsidRPr="00EC0D23">
        <w:rPr>
          <w:rFonts w:eastAsia="Times New Roman" w:cs="Times New Roman"/>
          <w:noProof/>
          <w:color w:val="000000"/>
          <w:lang w:val="hy-AM"/>
        </w:rPr>
        <w:t>5. Սույն հոդվածով նախատեսված հրապարակման պահանջը չի տարածվում որակավորված ներդրողների ֆոնդի վրա։</w:t>
      </w:r>
      <w:r w:rsidRPr="00EC0D23">
        <w:rPr>
          <w:lang w:val="hy-AM"/>
        </w:rPr>
        <w:t xml:space="preserve">»։ </w:t>
      </w:r>
    </w:p>
    <w:p w14:paraId="39195E34" w14:textId="77777777" w:rsidR="00573100" w:rsidRPr="00EC0D23" w:rsidRDefault="00573100" w:rsidP="00573100">
      <w:pPr>
        <w:shd w:val="clear" w:color="auto" w:fill="FFFFFF"/>
        <w:spacing w:after="0"/>
        <w:rPr>
          <w:rFonts w:eastAsia="Times New Roman" w:cs="Times New Roman"/>
          <w:noProof/>
          <w:color w:val="000000"/>
          <w:lang w:val="hy-AM"/>
        </w:rPr>
      </w:pPr>
    </w:p>
    <w:p w14:paraId="1D3FD12D" w14:textId="77777777" w:rsidR="00573100" w:rsidRPr="00EC0D23" w:rsidRDefault="00573100" w:rsidP="00573100">
      <w:pPr>
        <w:shd w:val="clear" w:color="auto" w:fill="FFFFFF"/>
        <w:spacing w:after="0"/>
        <w:ind w:firstLine="375"/>
        <w:jc w:val="both"/>
        <w:rPr>
          <w:lang w:val="hy-AM"/>
        </w:rPr>
      </w:pPr>
      <w:r w:rsidRPr="00EC0D23">
        <w:rPr>
          <w:b/>
          <w:lang w:val="hy-AM"/>
        </w:rPr>
        <w:t>Հոդված 37</w:t>
      </w:r>
      <w:r w:rsidRPr="00EC0D23">
        <w:rPr>
          <w:rFonts w:ascii="MS Gothic" w:hAnsi="MS Gothic" w:cs="MS Gothic"/>
          <w:b/>
          <w:lang w:val="hy-AM"/>
        </w:rPr>
        <w:t>․</w:t>
      </w:r>
      <w:r w:rsidRPr="00EC0D23">
        <w:rPr>
          <w:lang w:val="hy-AM"/>
        </w:rPr>
        <w:t xml:space="preserve">Օրենքի 96-րդ հոդվածի 8-րդ մասից հանել 2-րդ նախադասությունը։ </w:t>
      </w:r>
    </w:p>
    <w:p w14:paraId="34486E7C" w14:textId="77777777" w:rsidR="00573100" w:rsidRPr="00EC0D23" w:rsidRDefault="00573100" w:rsidP="00573100">
      <w:pPr>
        <w:shd w:val="clear" w:color="auto" w:fill="FFFFFF"/>
        <w:spacing w:after="0"/>
        <w:ind w:firstLine="375"/>
        <w:jc w:val="both"/>
        <w:rPr>
          <w:lang w:val="hy-AM"/>
        </w:rPr>
      </w:pPr>
    </w:p>
    <w:p w14:paraId="59C35B4B" w14:textId="77777777" w:rsidR="00573100" w:rsidRPr="00EC0D23" w:rsidRDefault="00573100" w:rsidP="00573100">
      <w:pPr>
        <w:shd w:val="clear" w:color="auto" w:fill="FFFFFF"/>
        <w:spacing w:after="0"/>
        <w:ind w:firstLine="375"/>
        <w:jc w:val="both"/>
        <w:rPr>
          <w:lang w:val="hy-AM"/>
        </w:rPr>
      </w:pPr>
      <w:r w:rsidRPr="00EC0D23">
        <w:rPr>
          <w:b/>
          <w:lang w:val="hy-AM"/>
        </w:rPr>
        <w:t>Հոդված 38</w:t>
      </w:r>
      <w:r w:rsidRPr="00EC0D23">
        <w:rPr>
          <w:rFonts w:ascii="MS Gothic" w:hAnsi="MS Gothic" w:cs="MS Gothic"/>
          <w:b/>
          <w:lang w:val="hy-AM"/>
        </w:rPr>
        <w:t>․</w:t>
      </w:r>
      <w:r w:rsidRPr="00EC0D23">
        <w:rPr>
          <w:lang w:val="hy-AM"/>
        </w:rPr>
        <w:t>Օրենքի 98-րդ հոդվածի 2-րդ մասում՝</w:t>
      </w:r>
    </w:p>
    <w:p w14:paraId="36923AB1" w14:textId="77777777" w:rsidR="00573100" w:rsidRPr="00EC0D23" w:rsidRDefault="00573100" w:rsidP="00573100">
      <w:pPr>
        <w:pStyle w:val="ListParagraph"/>
        <w:numPr>
          <w:ilvl w:val="0"/>
          <w:numId w:val="16"/>
        </w:numPr>
        <w:shd w:val="clear" w:color="auto" w:fill="FFFFFF"/>
        <w:spacing w:after="0"/>
        <w:jc w:val="both"/>
        <w:rPr>
          <w:lang w:val="hy-AM"/>
        </w:rPr>
      </w:pPr>
      <w:r w:rsidRPr="00EC0D23">
        <w:rPr>
          <w:lang w:val="hy-AM"/>
        </w:rPr>
        <w:t>4-րդ կետը ուժը կորցրած ճանաչել.</w:t>
      </w:r>
    </w:p>
    <w:p w14:paraId="22E2681A" w14:textId="77777777" w:rsidR="00573100" w:rsidRPr="00EC0D23" w:rsidRDefault="00573100" w:rsidP="00573100">
      <w:pPr>
        <w:pStyle w:val="ListParagraph"/>
        <w:numPr>
          <w:ilvl w:val="0"/>
          <w:numId w:val="16"/>
        </w:numPr>
        <w:shd w:val="clear" w:color="auto" w:fill="FFFFFF"/>
        <w:spacing w:after="0"/>
        <w:jc w:val="both"/>
        <w:rPr>
          <w:lang w:val="hy-AM"/>
        </w:rPr>
      </w:pPr>
      <w:r w:rsidRPr="00EC0D23">
        <w:rPr>
          <w:lang w:val="hy-AM"/>
        </w:rPr>
        <w:lastRenderedPageBreak/>
        <w:t xml:space="preserve">6-րդ կետը շարադրել </w:t>
      </w:r>
      <w:proofErr w:type="spellStart"/>
      <w:r w:rsidRPr="00EC0D23">
        <w:rPr>
          <w:lang w:val="hy-AM"/>
        </w:rPr>
        <w:t>հետևյալ</w:t>
      </w:r>
      <w:proofErr w:type="spellEnd"/>
      <w:r w:rsidRPr="00EC0D23">
        <w:rPr>
          <w:lang w:val="hy-AM"/>
        </w:rPr>
        <w:t xml:space="preserve"> խմբագրությամբ</w:t>
      </w:r>
      <w:r w:rsidRPr="00EC0D23">
        <w:rPr>
          <w:rFonts w:ascii="MS Gothic" w:hAnsi="MS Gothic" w:cs="MS Gothic"/>
          <w:lang w:val="hy-AM"/>
        </w:rPr>
        <w:t>․</w:t>
      </w:r>
    </w:p>
    <w:p w14:paraId="62C07214" w14:textId="77777777" w:rsidR="00573100" w:rsidRPr="00EC0D23" w:rsidRDefault="00573100" w:rsidP="00573100">
      <w:pPr>
        <w:shd w:val="clear" w:color="auto" w:fill="FFFFFF"/>
        <w:spacing w:after="0"/>
        <w:ind w:firstLine="375"/>
        <w:jc w:val="both"/>
        <w:rPr>
          <w:lang w:val="hy-AM"/>
        </w:rPr>
      </w:pPr>
      <w:r w:rsidRPr="00EC0D23">
        <w:rPr>
          <w:lang w:val="hy-AM"/>
        </w:rPr>
        <w:t>«</w:t>
      </w:r>
      <w:r w:rsidRPr="00EC0D23">
        <w:rPr>
          <w:rFonts w:eastAsia="Times New Roman" w:cs="Times New Roman"/>
          <w:noProof/>
          <w:color w:val="000000"/>
          <w:lang w:val="hy-AM"/>
        </w:rPr>
        <w:t>6) ֆոնդի վերջին տարեկան հաշվետվությունը՝ հաստատված արտաքին աուդիտն իրականացնող անձի կողմից, ինչպես նաև վերջին տարեկան հաշվետվությունից հետո հրապարակված միջանկյալ հաշվետվությունները</w:t>
      </w:r>
      <w:r w:rsidRPr="00EC0D23">
        <w:rPr>
          <w:rFonts w:ascii="Cambria Math" w:eastAsia="MS Gothic" w:hAnsi="Cambria Math" w:cs="Cambria Math"/>
          <w:noProof/>
          <w:color w:val="000000"/>
          <w:lang w:val="hy-AM"/>
        </w:rPr>
        <w:t>․</w:t>
      </w:r>
      <w:r w:rsidRPr="00EC0D23">
        <w:rPr>
          <w:lang w:val="hy-AM"/>
        </w:rPr>
        <w:t xml:space="preserve">»։ </w:t>
      </w:r>
    </w:p>
    <w:p w14:paraId="0BE551CB" w14:textId="77777777" w:rsidR="00573100" w:rsidRPr="00EC0D23" w:rsidRDefault="00573100" w:rsidP="00573100">
      <w:pPr>
        <w:shd w:val="clear" w:color="auto" w:fill="FFFFFF"/>
        <w:spacing w:after="0"/>
        <w:ind w:firstLine="375"/>
        <w:jc w:val="both"/>
        <w:rPr>
          <w:lang w:val="hy-AM"/>
        </w:rPr>
      </w:pPr>
    </w:p>
    <w:p w14:paraId="777F9B21" w14:textId="77777777" w:rsidR="00573100" w:rsidRPr="00EC0D23" w:rsidRDefault="00573100" w:rsidP="00573100">
      <w:pPr>
        <w:shd w:val="clear" w:color="auto" w:fill="FFFFFF"/>
        <w:spacing w:after="0"/>
        <w:ind w:firstLine="375"/>
        <w:jc w:val="both"/>
        <w:rPr>
          <w:lang w:val="hy-AM"/>
        </w:rPr>
      </w:pPr>
      <w:r w:rsidRPr="00EC0D23">
        <w:rPr>
          <w:b/>
          <w:lang w:val="hy-AM"/>
        </w:rPr>
        <w:t>Հոդված 39</w:t>
      </w:r>
      <w:r w:rsidRPr="00EC0D23">
        <w:rPr>
          <w:rFonts w:ascii="MS Gothic" w:hAnsi="MS Gothic" w:cs="MS Gothic"/>
          <w:b/>
          <w:lang w:val="hy-AM"/>
        </w:rPr>
        <w:t>․</w:t>
      </w:r>
      <w:r w:rsidRPr="00EC0D23">
        <w:rPr>
          <w:b/>
          <w:lang w:val="hy-AM"/>
        </w:rPr>
        <w:t xml:space="preserve"> </w:t>
      </w:r>
      <w:r w:rsidRPr="00EC0D23">
        <w:rPr>
          <w:lang w:val="hy-AM"/>
        </w:rPr>
        <w:t xml:space="preserve">Օրենքի 100-րդ հոդվածի 11-րդ մասից հանել 2-րդ նախադասությունը։ </w:t>
      </w:r>
    </w:p>
    <w:p w14:paraId="756F3EA4" w14:textId="77777777" w:rsidR="00573100" w:rsidRPr="00EC0D23" w:rsidRDefault="00573100" w:rsidP="00573100">
      <w:pPr>
        <w:shd w:val="clear" w:color="auto" w:fill="FFFFFF"/>
        <w:spacing w:after="0"/>
        <w:ind w:firstLine="375"/>
        <w:jc w:val="both"/>
        <w:rPr>
          <w:lang w:val="hy-AM"/>
        </w:rPr>
      </w:pPr>
    </w:p>
    <w:p w14:paraId="47C30AF2" w14:textId="77777777" w:rsidR="00573100" w:rsidRPr="00EC0D23" w:rsidRDefault="00573100" w:rsidP="00573100">
      <w:pPr>
        <w:shd w:val="clear" w:color="auto" w:fill="FFFFFF"/>
        <w:spacing w:after="0"/>
        <w:ind w:firstLine="375"/>
        <w:jc w:val="both"/>
        <w:rPr>
          <w:lang w:val="hy-AM"/>
        </w:rPr>
      </w:pPr>
      <w:r w:rsidRPr="00EC0D23">
        <w:rPr>
          <w:b/>
          <w:lang w:val="hy-AM"/>
        </w:rPr>
        <w:t xml:space="preserve">Հոդված </w:t>
      </w:r>
      <w:r w:rsidRPr="00EC0D23">
        <w:rPr>
          <w:b/>
        </w:rPr>
        <w:t>40</w:t>
      </w:r>
      <w:r w:rsidRPr="00EC0D23">
        <w:rPr>
          <w:rFonts w:ascii="MS Gothic" w:hAnsi="MS Gothic" w:cs="MS Gothic"/>
          <w:b/>
          <w:lang w:val="hy-AM"/>
        </w:rPr>
        <w:t>․</w:t>
      </w:r>
      <w:r w:rsidRPr="00EC0D23">
        <w:rPr>
          <w:lang w:val="hy-AM"/>
        </w:rPr>
        <w:t>Օրենքի 101-րդ հոդվածում՝</w:t>
      </w:r>
    </w:p>
    <w:p w14:paraId="2087B903" w14:textId="77777777" w:rsidR="00573100" w:rsidRPr="00EC0D23" w:rsidRDefault="00573100" w:rsidP="00573100">
      <w:pPr>
        <w:pStyle w:val="ListParagraph"/>
        <w:numPr>
          <w:ilvl w:val="0"/>
          <w:numId w:val="17"/>
        </w:numPr>
        <w:shd w:val="clear" w:color="auto" w:fill="FFFFFF"/>
        <w:spacing w:after="0"/>
        <w:jc w:val="both"/>
        <w:rPr>
          <w:lang w:val="hy-AM"/>
        </w:rPr>
      </w:pPr>
      <w:r w:rsidRPr="00EC0D23">
        <w:rPr>
          <w:lang w:val="hy-AM"/>
        </w:rPr>
        <w:t xml:space="preserve">1-ին մասի 2-րդ </w:t>
      </w:r>
      <w:proofErr w:type="spellStart"/>
      <w:r w:rsidRPr="00EC0D23">
        <w:rPr>
          <w:lang w:val="hy-AM"/>
        </w:rPr>
        <w:t>կետում</w:t>
      </w:r>
      <w:proofErr w:type="spellEnd"/>
      <w:r w:rsidRPr="00EC0D23">
        <w:rPr>
          <w:lang w:val="hy-AM"/>
        </w:rPr>
        <w:t xml:space="preserve"> «</w:t>
      </w:r>
      <w:r w:rsidRPr="00EC0D23">
        <w:rPr>
          <w:rFonts w:eastAsia="Times New Roman" w:cs="Times New Roman"/>
          <w:noProof/>
          <w:color w:val="000000"/>
          <w:lang w:val="hy-AM"/>
        </w:rPr>
        <w:t>6 ամսվա ընթացքում</w:t>
      </w:r>
      <w:r w:rsidRPr="00EC0D23">
        <w:rPr>
          <w:lang w:val="hy-AM"/>
        </w:rPr>
        <w:t xml:space="preserve">» բառերից հետո և 3-րդ </w:t>
      </w:r>
      <w:proofErr w:type="spellStart"/>
      <w:r w:rsidRPr="00EC0D23">
        <w:rPr>
          <w:lang w:val="hy-AM"/>
        </w:rPr>
        <w:t>կետում</w:t>
      </w:r>
      <w:proofErr w:type="spellEnd"/>
      <w:r w:rsidRPr="00EC0D23">
        <w:rPr>
          <w:lang w:val="hy-AM"/>
        </w:rPr>
        <w:t xml:space="preserve"> «</w:t>
      </w:r>
      <w:r w:rsidRPr="00EC0D23">
        <w:rPr>
          <w:rFonts w:eastAsia="Times New Roman" w:cs="Times New Roman"/>
          <w:noProof/>
          <w:color w:val="000000"/>
          <w:lang w:val="hy-AM"/>
        </w:rPr>
        <w:t>վեց ամսից ավելի ժամկետով</w:t>
      </w:r>
      <w:r w:rsidRPr="00EC0D23">
        <w:rPr>
          <w:lang w:val="hy-AM"/>
        </w:rPr>
        <w:t>» բառերից հետո լրացնել «</w:t>
      </w:r>
      <w:r w:rsidRPr="00EC0D23">
        <w:rPr>
          <w:rFonts w:eastAsia="Times New Roman" w:cs="Times New Roman"/>
          <w:noProof/>
          <w:color w:val="000000"/>
          <w:lang w:val="hy-AM"/>
        </w:rPr>
        <w:t>(ոչ հրապարակային ֆոնդի դեպքում՝ սույն հոդվածի 1.1.-րդ մասով նախատեսված ժամկետում)</w:t>
      </w:r>
      <w:r w:rsidRPr="00EC0D23">
        <w:rPr>
          <w:lang w:val="hy-AM"/>
        </w:rPr>
        <w:t>» բառերով</w:t>
      </w:r>
      <w:r w:rsidRPr="00EC0D23">
        <w:rPr>
          <w:rFonts w:ascii="MS Gothic" w:hAnsi="MS Gothic" w:cs="MS Gothic"/>
          <w:lang w:val="hy-AM"/>
        </w:rPr>
        <w:t>․</w:t>
      </w:r>
    </w:p>
    <w:p w14:paraId="11D16C6D" w14:textId="77777777" w:rsidR="00573100" w:rsidRPr="00EC0D23" w:rsidRDefault="00573100" w:rsidP="00573100">
      <w:pPr>
        <w:pStyle w:val="ListParagraph"/>
        <w:numPr>
          <w:ilvl w:val="0"/>
          <w:numId w:val="17"/>
        </w:numPr>
        <w:shd w:val="clear" w:color="auto" w:fill="FFFFFF"/>
        <w:spacing w:after="0"/>
        <w:jc w:val="both"/>
        <w:rPr>
          <w:lang w:val="hy-AM"/>
        </w:rPr>
      </w:pPr>
      <w:r w:rsidRPr="00EC0D23">
        <w:rPr>
          <w:lang w:val="hy-AM"/>
        </w:rPr>
        <w:t xml:space="preserve">1-ին մասը լրացնել </w:t>
      </w:r>
      <w:proofErr w:type="spellStart"/>
      <w:r w:rsidRPr="00EC0D23">
        <w:rPr>
          <w:lang w:val="hy-AM"/>
        </w:rPr>
        <w:t>հետևյալ</w:t>
      </w:r>
      <w:proofErr w:type="spellEnd"/>
      <w:r w:rsidRPr="00EC0D23">
        <w:rPr>
          <w:lang w:val="hy-AM"/>
        </w:rPr>
        <w:t xml:space="preserve"> բովանդակությամբ 7-րդ կետով</w:t>
      </w:r>
      <w:r w:rsidRPr="00EC0D23">
        <w:rPr>
          <w:rFonts w:ascii="MS Gothic" w:hAnsi="MS Gothic" w:cs="MS Gothic"/>
          <w:lang w:val="hy-AM"/>
        </w:rPr>
        <w:t>․</w:t>
      </w:r>
    </w:p>
    <w:p w14:paraId="2A395E40" w14:textId="77777777" w:rsidR="00573100" w:rsidRPr="00EC0D23" w:rsidRDefault="00573100" w:rsidP="00573100">
      <w:pPr>
        <w:shd w:val="clear" w:color="auto" w:fill="FFFFFF"/>
        <w:spacing w:after="0"/>
        <w:ind w:firstLine="375"/>
        <w:jc w:val="both"/>
        <w:rPr>
          <w:lang w:val="hy-AM"/>
        </w:rPr>
      </w:pPr>
      <w:r w:rsidRPr="00EC0D23">
        <w:rPr>
          <w:lang w:val="hy-AM"/>
        </w:rPr>
        <w:t>«</w:t>
      </w:r>
      <w:r w:rsidRPr="00EC0D23">
        <w:rPr>
          <w:rFonts w:eastAsia="Times New Roman" w:cs="Times New Roman"/>
          <w:noProof/>
          <w:color w:val="000000"/>
          <w:lang w:val="hy-AM"/>
        </w:rPr>
        <w:t>7)</w:t>
      </w:r>
      <w:r w:rsidRPr="00EC0D23">
        <w:rPr>
          <w:lang w:val="hy-AM"/>
        </w:rPr>
        <w:t xml:space="preserve"> </w:t>
      </w:r>
      <w:r w:rsidRPr="00EC0D23">
        <w:rPr>
          <w:rFonts w:eastAsia="Times New Roman" w:cs="Times New Roman"/>
          <w:noProof/>
          <w:color w:val="000000"/>
          <w:lang w:val="hy-AM"/>
        </w:rPr>
        <w:t>ֆոնդը չի բավարարում Օրենքի 3-րդ հոդվածի 1-ին մասի առաջին կետի հիման վրա ընդունված Կենտրոնական բանկի նորմատիվ իրավական ակտով սահմանված չափանիշները:</w:t>
      </w:r>
      <w:r w:rsidRPr="00EC0D23">
        <w:rPr>
          <w:lang w:val="hy-AM"/>
        </w:rPr>
        <w:t xml:space="preserve">». </w:t>
      </w:r>
    </w:p>
    <w:p w14:paraId="75E1901E" w14:textId="77777777" w:rsidR="00573100" w:rsidRPr="00EC0D23" w:rsidRDefault="00573100" w:rsidP="00573100">
      <w:pPr>
        <w:pStyle w:val="ListParagraph"/>
        <w:numPr>
          <w:ilvl w:val="0"/>
          <w:numId w:val="17"/>
        </w:numPr>
        <w:shd w:val="clear" w:color="auto" w:fill="FFFFFF"/>
        <w:spacing w:after="0"/>
        <w:jc w:val="both"/>
        <w:rPr>
          <w:lang w:val="hy-AM"/>
        </w:rPr>
      </w:pPr>
      <w:r w:rsidRPr="00EC0D23">
        <w:rPr>
          <w:lang w:val="hy-AM"/>
        </w:rPr>
        <w:t xml:space="preserve">1-ին մասից հետո լրացնել </w:t>
      </w:r>
      <w:proofErr w:type="spellStart"/>
      <w:r w:rsidRPr="00EC0D23">
        <w:rPr>
          <w:lang w:val="hy-AM"/>
        </w:rPr>
        <w:t>հետևյալ</w:t>
      </w:r>
      <w:proofErr w:type="spellEnd"/>
      <w:r w:rsidRPr="00EC0D23">
        <w:rPr>
          <w:lang w:val="hy-AM"/>
        </w:rPr>
        <w:t xml:space="preserve"> բովանդակությամբ 1</w:t>
      </w:r>
      <w:r w:rsidRPr="00EC0D23">
        <w:rPr>
          <w:rFonts w:ascii="MS Gothic" w:hAnsi="MS Gothic" w:cs="MS Gothic"/>
          <w:lang w:val="hy-AM"/>
        </w:rPr>
        <w:t>․</w:t>
      </w:r>
      <w:r w:rsidRPr="00EC0D23">
        <w:rPr>
          <w:lang w:val="hy-AM"/>
        </w:rPr>
        <w:t>1-րդ մասով</w:t>
      </w:r>
      <w:r w:rsidRPr="00EC0D23">
        <w:rPr>
          <w:rFonts w:ascii="MS Gothic" w:eastAsia="MS Gothic" w:hAnsi="MS Gothic" w:cs="MS Gothic"/>
          <w:lang w:val="hy-AM"/>
        </w:rPr>
        <w:t>․</w:t>
      </w:r>
    </w:p>
    <w:p w14:paraId="6962CB0D"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lang w:val="hy-AM"/>
        </w:rPr>
        <w:t>«</w:t>
      </w:r>
      <w:r w:rsidRPr="00EC0D23">
        <w:rPr>
          <w:rFonts w:eastAsia="Times New Roman" w:cs="Times New Roman"/>
          <w:noProof/>
          <w:color w:val="000000"/>
          <w:lang w:val="hy-AM"/>
        </w:rPr>
        <w:t>1.1. Ոչ հրապարակային ֆոնդերի համար Կենտրոնական բանկի նորմատիվ իրավական ակտերով կարող են սահմանվել սույն հոդվածի 1-ին մասի 2-րդ և 3-րդ կետերով նախատեսված ժամկետներից ավելի երկար ժամկետներ:</w:t>
      </w:r>
      <w:r w:rsidRPr="00EC0D23">
        <w:rPr>
          <w:lang w:val="hy-AM"/>
        </w:rPr>
        <w:t xml:space="preserve">»։ </w:t>
      </w:r>
    </w:p>
    <w:p w14:paraId="0E14B12E" w14:textId="77777777" w:rsidR="00573100" w:rsidRPr="00EC0D23" w:rsidRDefault="00573100" w:rsidP="00573100">
      <w:pPr>
        <w:shd w:val="clear" w:color="auto" w:fill="FFFFFF"/>
        <w:spacing w:after="0"/>
        <w:ind w:firstLine="375"/>
        <w:rPr>
          <w:rFonts w:eastAsia="Times New Roman" w:cs="Times New Roman"/>
          <w:noProof/>
          <w:color w:val="000000"/>
          <w:lang w:val="hy-AM"/>
        </w:rPr>
      </w:pPr>
    </w:p>
    <w:p w14:paraId="4ADDE410" w14:textId="77777777" w:rsidR="00573100" w:rsidRPr="00EC0D23" w:rsidRDefault="00573100" w:rsidP="00573100">
      <w:pPr>
        <w:shd w:val="clear" w:color="auto" w:fill="FFFFFF"/>
        <w:spacing w:after="0"/>
        <w:ind w:firstLine="375"/>
        <w:jc w:val="both"/>
        <w:rPr>
          <w:lang w:val="hy-AM"/>
        </w:rPr>
      </w:pPr>
      <w:r w:rsidRPr="00EC0D23">
        <w:rPr>
          <w:b/>
          <w:lang w:val="hy-AM"/>
        </w:rPr>
        <w:t>Հոդված 4</w:t>
      </w:r>
      <w:r w:rsidRPr="00EC0D23">
        <w:rPr>
          <w:b/>
        </w:rPr>
        <w:t>1</w:t>
      </w:r>
      <w:r w:rsidRPr="00EC0D23">
        <w:rPr>
          <w:rFonts w:ascii="MS Gothic" w:hAnsi="MS Gothic" w:cs="MS Gothic"/>
          <w:b/>
          <w:lang w:val="hy-AM"/>
        </w:rPr>
        <w:t>․</w:t>
      </w:r>
      <w:r w:rsidRPr="00EC0D23">
        <w:rPr>
          <w:b/>
          <w:lang w:val="hy-AM"/>
        </w:rPr>
        <w:t xml:space="preserve"> </w:t>
      </w:r>
      <w:r w:rsidRPr="00EC0D23">
        <w:rPr>
          <w:lang w:val="hy-AM"/>
        </w:rPr>
        <w:t>Օրենքի 102-րդ հոդվածում՝</w:t>
      </w:r>
    </w:p>
    <w:p w14:paraId="3D83160D" w14:textId="77777777" w:rsidR="00573100" w:rsidRPr="00EC0D23" w:rsidRDefault="00573100" w:rsidP="00573100">
      <w:pPr>
        <w:pStyle w:val="ListParagraph"/>
        <w:numPr>
          <w:ilvl w:val="0"/>
          <w:numId w:val="18"/>
        </w:numPr>
        <w:jc w:val="both"/>
        <w:rPr>
          <w:lang w:val="hy-AM"/>
        </w:rPr>
      </w:pPr>
      <w:r w:rsidRPr="00EC0D23">
        <w:rPr>
          <w:lang w:val="hy-AM"/>
        </w:rPr>
        <w:t xml:space="preserve">1-ին մասի 2-րդ </w:t>
      </w:r>
      <w:proofErr w:type="spellStart"/>
      <w:r w:rsidRPr="00EC0D23">
        <w:rPr>
          <w:lang w:val="hy-AM"/>
        </w:rPr>
        <w:t>կետում</w:t>
      </w:r>
      <w:proofErr w:type="spellEnd"/>
      <w:r w:rsidRPr="00EC0D23">
        <w:rPr>
          <w:lang w:val="hy-AM"/>
        </w:rPr>
        <w:t xml:space="preserve"> «6 ամսվա ընթացքում» բառերից հետո և 3-րդ </w:t>
      </w:r>
      <w:proofErr w:type="spellStart"/>
      <w:r w:rsidRPr="00EC0D23">
        <w:rPr>
          <w:lang w:val="hy-AM"/>
        </w:rPr>
        <w:t>կետում</w:t>
      </w:r>
      <w:proofErr w:type="spellEnd"/>
      <w:r w:rsidRPr="00EC0D23">
        <w:rPr>
          <w:lang w:val="hy-AM"/>
        </w:rPr>
        <w:t xml:space="preserve"> «վեց ամսից ավելի ժամկետով» բառերից հետո լրացնել «(ոչ հրապարակային ֆոնդի դեպքում՝ սույն հոդվածի 1.1.-րդ մասով նախատեսված ժամկետում)» բառերով</w:t>
      </w:r>
      <w:r w:rsidRPr="00EC0D23">
        <w:rPr>
          <w:rFonts w:ascii="Cambria Math" w:hAnsi="Cambria Math" w:cs="Cambria Math"/>
          <w:lang w:val="hy-AM"/>
        </w:rPr>
        <w:t>․</w:t>
      </w:r>
    </w:p>
    <w:p w14:paraId="68F1BB33" w14:textId="77777777" w:rsidR="00573100" w:rsidRPr="00EC0D23" w:rsidRDefault="00573100" w:rsidP="00573100">
      <w:pPr>
        <w:pStyle w:val="ListParagraph"/>
        <w:numPr>
          <w:ilvl w:val="0"/>
          <w:numId w:val="18"/>
        </w:numPr>
        <w:shd w:val="clear" w:color="auto" w:fill="FFFFFF"/>
        <w:spacing w:after="0"/>
        <w:jc w:val="both"/>
        <w:rPr>
          <w:lang w:val="hy-AM"/>
        </w:rPr>
      </w:pPr>
      <w:r w:rsidRPr="00EC0D23">
        <w:rPr>
          <w:lang w:val="hy-AM"/>
        </w:rPr>
        <w:t xml:space="preserve">1-ին մասը լրացնել </w:t>
      </w:r>
      <w:proofErr w:type="spellStart"/>
      <w:r w:rsidRPr="00EC0D23">
        <w:rPr>
          <w:lang w:val="hy-AM"/>
        </w:rPr>
        <w:t>հետևյալ</w:t>
      </w:r>
      <w:proofErr w:type="spellEnd"/>
      <w:r w:rsidRPr="00EC0D23">
        <w:rPr>
          <w:lang w:val="hy-AM"/>
        </w:rPr>
        <w:t xml:space="preserve"> բովանդակությամբ 7-րդ կետով</w:t>
      </w:r>
      <w:r w:rsidRPr="00EC0D23">
        <w:rPr>
          <w:rFonts w:ascii="MS Gothic" w:hAnsi="MS Gothic" w:cs="MS Gothic"/>
          <w:lang w:val="hy-AM"/>
        </w:rPr>
        <w:t>․</w:t>
      </w:r>
    </w:p>
    <w:p w14:paraId="1CA78280" w14:textId="77777777" w:rsidR="00573100" w:rsidRPr="00EC0D23" w:rsidRDefault="00573100" w:rsidP="00573100">
      <w:pPr>
        <w:shd w:val="clear" w:color="auto" w:fill="FFFFFF"/>
        <w:spacing w:after="0"/>
        <w:ind w:firstLine="375"/>
        <w:jc w:val="both"/>
        <w:rPr>
          <w:rFonts w:cs="MS Gothic"/>
          <w:lang w:val="hy-AM"/>
        </w:rPr>
      </w:pPr>
      <w:r w:rsidRPr="00EC0D23">
        <w:rPr>
          <w:rFonts w:cs="MS Gothic"/>
          <w:lang w:val="hy-AM"/>
        </w:rPr>
        <w:t>«</w:t>
      </w:r>
      <w:r w:rsidRPr="00EC0D23">
        <w:rPr>
          <w:rFonts w:eastAsia="Times New Roman" w:cs="Times New Roman"/>
          <w:noProof/>
          <w:color w:val="000000"/>
          <w:lang w:val="hy-AM"/>
        </w:rPr>
        <w:t>7)</w:t>
      </w:r>
      <w:r w:rsidRPr="00EC0D23">
        <w:rPr>
          <w:lang w:val="hy-AM"/>
        </w:rPr>
        <w:t xml:space="preserve"> </w:t>
      </w:r>
      <w:r w:rsidRPr="00EC0D23">
        <w:rPr>
          <w:rFonts w:eastAsia="Times New Roman" w:cs="Times New Roman"/>
          <w:noProof/>
          <w:color w:val="000000"/>
          <w:lang w:val="hy-AM"/>
        </w:rPr>
        <w:t>ֆոնդը չի բավարարում Օրենքի 3-րդ հոդվածի 1-ին մասի առաջին կետի հիման վրա ընդունված Կենտրոնական բանկի նորմատիվ իրավական ակտով սահմանված չափանիշները:</w:t>
      </w:r>
      <w:r w:rsidRPr="00EC0D23">
        <w:rPr>
          <w:rFonts w:cs="MS Gothic"/>
          <w:lang w:val="hy-AM"/>
        </w:rPr>
        <w:t xml:space="preserve">». </w:t>
      </w:r>
    </w:p>
    <w:p w14:paraId="61461C59" w14:textId="77777777" w:rsidR="00573100" w:rsidRPr="00EC0D23" w:rsidRDefault="00573100" w:rsidP="00573100">
      <w:pPr>
        <w:pStyle w:val="ListParagraph"/>
        <w:numPr>
          <w:ilvl w:val="0"/>
          <w:numId w:val="17"/>
        </w:numPr>
        <w:shd w:val="clear" w:color="auto" w:fill="FFFFFF"/>
        <w:spacing w:after="0"/>
        <w:jc w:val="both"/>
        <w:rPr>
          <w:lang w:val="hy-AM"/>
        </w:rPr>
      </w:pPr>
      <w:r w:rsidRPr="00EC0D23">
        <w:rPr>
          <w:lang w:val="hy-AM"/>
        </w:rPr>
        <w:t xml:space="preserve">1-ին մասից հետո լրացնել </w:t>
      </w:r>
      <w:proofErr w:type="spellStart"/>
      <w:r w:rsidRPr="00EC0D23">
        <w:rPr>
          <w:lang w:val="hy-AM"/>
        </w:rPr>
        <w:t>հետևյալ</w:t>
      </w:r>
      <w:proofErr w:type="spellEnd"/>
      <w:r w:rsidRPr="00EC0D23">
        <w:rPr>
          <w:lang w:val="hy-AM"/>
        </w:rPr>
        <w:t xml:space="preserve"> բովանդակությամբ 1</w:t>
      </w:r>
      <w:r w:rsidRPr="00EC0D23">
        <w:rPr>
          <w:rFonts w:ascii="MS Gothic" w:hAnsi="MS Gothic" w:cs="MS Gothic"/>
          <w:lang w:val="hy-AM"/>
        </w:rPr>
        <w:t>․</w:t>
      </w:r>
      <w:r w:rsidRPr="00EC0D23">
        <w:rPr>
          <w:lang w:val="hy-AM"/>
        </w:rPr>
        <w:t>1-րդ մասով</w:t>
      </w:r>
      <w:r w:rsidRPr="00EC0D23">
        <w:rPr>
          <w:rFonts w:ascii="MS Gothic" w:eastAsia="MS Gothic" w:hAnsi="MS Gothic" w:cs="MS Gothic"/>
          <w:lang w:val="hy-AM"/>
        </w:rPr>
        <w:t>․</w:t>
      </w:r>
    </w:p>
    <w:p w14:paraId="59BA76D8" w14:textId="77777777" w:rsidR="00573100" w:rsidRPr="00EC0D23" w:rsidRDefault="00573100" w:rsidP="00573100">
      <w:pPr>
        <w:shd w:val="clear" w:color="auto" w:fill="FFFFFF"/>
        <w:spacing w:after="0"/>
        <w:ind w:firstLine="375"/>
        <w:jc w:val="both"/>
        <w:rPr>
          <w:rFonts w:eastAsia="Times New Roman" w:cs="Times New Roman"/>
          <w:noProof/>
          <w:color w:val="000000"/>
          <w:lang w:val="hy-AM"/>
        </w:rPr>
      </w:pPr>
      <w:r w:rsidRPr="00EC0D23">
        <w:rPr>
          <w:rFonts w:eastAsia="Times New Roman" w:cs="Times New Roman"/>
          <w:noProof/>
          <w:color w:val="000000"/>
          <w:lang w:val="hy-AM"/>
        </w:rPr>
        <w:t xml:space="preserve">«1.1. Ոչ հրապարակային ֆոնդերի համար Կենտրոնական բանկի նորմատիվ իրավական ակտերով կարող են սահմանվել սույն հոդվածի 1-ին մասի 2-րդ և 3-րդ կետերով նախատեսված ժամկետներից ավելի երկար ժամկետներ:»: </w:t>
      </w:r>
    </w:p>
    <w:p w14:paraId="616E279D" w14:textId="77777777" w:rsidR="00573100" w:rsidRPr="00EC0D23" w:rsidRDefault="00573100" w:rsidP="00573100">
      <w:pPr>
        <w:shd w:val="clear" w:color="auto" w:fill="FFFFFF"/>
        <w:spacing w:after="0"/>
        <w:ind w:firstLine="375"/>
        <w:rPr>
          <w:rFonts w:eastAsia="Times New Roman" w:cs="Times New Roman"/>
          <w:noProof/>
          <w:color w:val="000000"/>
          <w:lang w:val="hy-AM"/>
        </w:rPr>
      </w:pPr>
    </w:p>
    <w:p w14:paraId="59F2A87F" w14:textId="77777777" w:rsidR="00573100" w:rsidRPr="00EC0D23" w:rsidRDefault="00573100" w:rsidP="00573100">
      <w:pPr>
        <w:shd w:val="clear" w:color="auto" w:fill="FFFFFF"/>
        <w:spacing w:after="0"/>
        <w:rPr>
          <w:lang w:val="hy-AM"/>
        </w:rPr>
      </w:pPr>
    </w:p>
    <w:p w14:paraId="4D36F0A5" w14:textId="77777777" w:rsidR="00573100" w:rsidRPr="00EC0D23" w:rsidRDefault="00573100" w:rsidP="00573100">
      <w:pPr>
        <w:shd w:val="clear" w:color="auto" w:fill="FFFFFF"/>
        <w:spacing w:after="0"/>
        <w:ind w:firstLine="375"/>
        <w:jc w:val="both"/>
        <w:rPr>
          <w:lang w:val="hy-AM"/>
        </w:rPr>
      </w:pPr>
      <w:r w:rsidRPr="00EC0D23">
        <w:rPr>
          <w:b/>
          <w:lang w:val="hy-AM"/>
        </w:rPr>
        <w:t>Հոդված 42</w:t>
      </w:r>
      <w:r w:rsidRPr="00EC0D23">
        <w:rPr>
          <w:rFonts w:ascii="MS Gothic" w:hAnsi="MS Gothic" w:cs="MS Gothic"/>
          <w:b/>
          <w:lang w:val="hy-AM"/>
        </w:rPr>
        <w:t>․</w:t>
      </w:r>
      <w:r w:rsidRPr="00EC0D23">
        <w:rPr>
          <w:lang w:val="hy-AM"/>
        </w:rPr>
        <w:t>Օրենքի 103-րդ հոդվածի 2-րդ մասում «</w:t>
      </w:r>
      <w:r w:rsidRPr="00EC0D23">
        <w:rPr>
          <w:color w:val="000000"/>
          <w:shd w:val="clear" w:color="auto" w:fill="FFFFFF"/>
          <w:lang w:val="hy-AM"/>
        </w:rPr>
        <w:t>կորպորատիվ ֆոնդերը, այդ թվում` ոչ հրապարակային ֆոնդերը, կառավարիչներին</w:t>
      </w:r>
      <w:r w:rsidRPr="00EC0D23">
        <w:rPr>
          <w:lang w:val="hy-AM"/>
        </w:rPr>
        <w:t>» բառերը փոխարինել «</w:t>
      </w:r>
      <w:r w:rsidRPr="00EC0D23">
        <w:rPr>
          <w:rFonts w:eastAsia="Times New Roman" w:cs="Times New Roman"/>
          <w:noProof/>
          <w:color w:val="000000"/>
          <w:lang w:val="hy-AM"/>
        </w:rPr>
        <w:t>ներդրումային ֆոնդերը, կառավարիչներին</w:t>
      </w:r>
      <w:r w:rsidRPr="00EC0D23">
        <w:rPr>
          <w:lang w:val="hy-AM"/>
        </w:rPr>
        <w:t xml:space="preserve">» բառերով։ </w:t>
      </w:r>
    </w:p>
    <w:p w14:paraId="4FBAC1FB" w14:textId="77777777" w:rsidR="00573100" w:rsidRPr="00EC0D23" w:rsidRDefault="00573100" w:rsidP="00573100">
      <w:pPr>
        <w:shd w:val="clear" w:color="auto" w:fill="FFFFFF"/>
        <w:spacing w:after="0"/>
        <w:ind w:firstLine="375"/>
        <w:jc w:val="both"/>
        <w:rPr>
          <w:lang w:val="hy-AM"/>
        </w:rPr>
      </w:pPr>
    </w:p>
    <w:p w14:paraId="4AB0A46E" w14:textId="77777777" w:rsidR="00573100" w:rsidRPr="00EC0D23" w:rsidRDefault="00573100" w:rsidP="00573100">
      <w:pPr>
        <w:shd w:val="clear" w:color="auto" w:fill="FFFFFF"/>
        <w:spacing w:after="0"/>
        <w:ind w:firstLine="375"/>
        <w:jc w:val="both"/>
        <w:rPr>
          <w:lang w:val="hy-AM"/>
        </w:rPr>
      </w:pPr>
      <w:r w:rsidRPr="00EC0D23">
        <w:rPr>
          <w:b/>
          <w:lang w:val="hy-AM"/>
        </w:rPr>
        <w:t>Հոդված 43</w:t>
      </w:r>
      <w:r w:rsidRPr="00EC0D23">
        <w:rPr>
          <w:rFonts w:ascii="MS Gothic" w:hAnsi="MS Gothic" w:cs="MS Gothic"/>
          <w:b/>
          <w:lang w:val="hy-AM"/>
        </w:rPr>
        <w:t>․</w:t>
      </w:r>
      <w:r w:rsidRPr="00EC0D23">
        <w:rPr>
          <w:lang w:val="hy-AM"/>
        </w:rPr>
        <w:t xml:space="preserve">Օրենքի 106-րդ հոդվածի 1-ին մասը 4-րդ կետից հետո լրացնել </w:t>
      </w:r>
      <w:proofErr w:type="spellStart"/>
      <w:r w:rsidRPr="00EC0D23">
        <w:rPr>
          <w:lang w:val="hy-AM"/>
        </w:rPr>
        <w:t>հետևյալ</w:t>
      </w:r>
      <w:proofErr w:type="spellEnd"/>
      <w:r w:rsidRPr="00EC0D23">
        <w:rPr>
          <w:lang w:val="hy-AM"/>
        </w:rPr>
        <w:t xml:space="preserve"> բովանդակությամբ 5-րդ կետով</w:t>
      </w:r>
      <w:r w:rsidRPr="00EC0D23">
        <w:rPr>
          <w:rFonts w:ascii="MS Gothic" w:hAnsi="MS Gothic" w:cs="MS Gothic"/>
          <w:lang w:val="hy-AM"/>
        </w:rPr>
        <w:t>․</w:t>
      </w:r>
    </w:p>
    <w:p w14:paraId="75A0FF87" w14:textId="77777777" w:rsidR="00573100" w:rsidRPr="00EC0D23" w:rsidRDefault="00573100" w:rsidP="00573100">
      <w:pPr>
        <w:shd w:val="clear" w:color="auto" w:fill="FFFFFF"/>
        <w:spacing w:after="0"/>
        <w:ind w:firstLine="375"/>
        <w:jc w:val="both"/>
        <w:rPr>
          <w:lang w:val="hy-AM"/>
        </w:rPr>
      </w:pPr>
      <w:r w:rsidRPr="00EC0D23">
        <w:rPr>
          <w:lang w:val="hy-AM"/>
        </w:rPr>
        <w:t>«</w:t>
      </w:r>
      <w:r w:rsidRPr="00EC0D23">
        <w:rPr>
          <w:rFonts w:eastAsia="Times New Roman" w:cs="Times New Roman"/>
          <w:noProof/>
          <w:color w:val="000000"/>
          <w:lang w:val="hy-AM"/>
        </w:rPr>
        <w:t>5) ոչ հրապարակային ֆոնդի կառավարման թույլտվության դադարեցում:</w:t>
      </w:r>
      <w:r w:rsidRPr="00EC0D23">
        <w:rPr>
          <w:lang w:val="hy-AM"/>
        </w:rPr>
        <w:t xml:space="preserve">»։ </w:t>
      </w:r>
    </w:p>
    <w:p w14:paraId="3C77C9A4" w14:textId="77777777" w:rsidR="00573100" w:rsidRPr="00EC0D23" w:rsidRDefault="00573100" w:rsidP="00573100">
      <w:pPr>
        <w:shd w:val="clear" w:color="auto" w:fill="FFFFFF"/>
        <w:spacing w:after="0"/>
        <w:ind w:firstLine="375"/>
        <w:jc w:val="both"/>
        <w:rPr>
          <w:lang w:val="hy-AM"/>
        </w:rPr>
      </w:pPr>
    </w:p>
    <w:p w14:paraId="5A7F6C1F" w14:textId="77777777" w:rsidR="00573100" w:rsidRPr="00EC0D23" w:rsidRDefault="00573100" w:rsidP="00573100">
      <w:pPr>
        <w:shd w:val="clear" w:color="auto" w:fill="FFFFFF"/>
        <w:spacing w:after="0"/>
        <w:ind w:firstLine="375"/>
        <w:jc w:val="both"/>
        <w:rPr>
          <w:rFonts w:cs="MS Gothic"/>
          <w:lang w:val="hy-AM"/>
        </w:rPr>
      </w:pPr>
      <w:r w:rsidRPr="00EC0D23">
        <w:rPr>
          <w:b/>
          <w:lang w:val="hy-AM"/>
        </w:rPr>
        <w:lastRenderedPageBreak/>
        <w:t>Հոդված 44</w:t>
      </w:r>
      <w:r w:rsidRPr="00EC0D23">
        <w:rPr>
          <w:rFonts w:ascii="MS Gothic" w:hAnsi="MS Gothic" w:cs="MS Gothic"/>
          <w:b/>
          <w:lang w:val="hy-AM"/>
        </w:rPr>
        <w:t>․</w:t>
      </w:r>
      <w:r w:rsidRPr="00EC0D23">
        <w:rPr>
          <w:lang w:val="hy-AM"/>
        </w:rPr>
        <w:t xml:space="preserve">Օրենքը 110-րդ հոդվածից հետո լրացնել </w:t>
      </w:r>
      <w:proofErr w:type="spellStart"/>
      <w:r w:rsidRPr="00EC0D23">
        <w:rPr>
          <w:lang w:val="hy-AM"/>
        </w:rPr>
        <w:t>հետևյալ</w:t>
      </w:r>
      <w:proofErr w:type="spellEnd"/>
      <w:r w:rsidRPr="00EC0D23">
        <w:rPr>
          <w:lang w:val="hy-AM"/>
        </w:rPr>
        <w:t xml:space="preserve"> բովանդակությամբ 110.1-րդ հոդվածով</w:t>
      </w:r>
      <w:r w:rsidRPr="00EC0D23">
        <w:rPr>
          <w:rFonts w:ascii="MS Gothic" w:hAnsi="MS Gothic" w:cs="MS Gothic"/>
          <w:lang w:val="hy-AM"/>
        </w:rPr>
        <w:t>․</w:t>
      </w:r>
    </w:p>
    <w:p w14:paraId="6563CF68" w14:textId="77777777" w:rsidR="00573100" w:rsidRPr="00EC0D23" w:rsidRDefault="00573100" w:rsidP="00573100">
      <w:pPr>
        <w:spacing w:after="60"/>
        <w:ind w:left="630"/>
        <w:jc w:val="both"/>
        <w:rPr>
          <w:bCs/>
          <w:color w:val="000000" w:themeColor="text1"/>
          <w:lang w:val="hy-AM"/>
        </w:rPr>
      </w:pPr>
      <w:r w:rsidRPr="00EC0D23">
        <w:rPr>
          <w:rFonts w:cs="MS Gothic"/>
          <w:lang w:val="hy-AM"/>
        </w:rPr>
        <w:t>«</w:t>
      </w:r>
      <w:r w:rsidRPr="00EC0D23">
        <w:rPr>
          <w:b/>
          <w:bCs/>
          <w:color w:val="000000" w:themeColor="text1"/>
          <w:lang w:val="hy-AM"/>
        </w:rPr>
        <w:t>Հոդված 110.1</w:t>
      </w:r>
      <w:r w:rsidRPr="00EC0D23">
        <w:rPr>
          <w:rFonts w:ascii="Cambria Math" w:hAnsi="Cambria Math"/>
          <w:b/>
          <w:bCs/>
          <w:color w:val="000000" w:themeColor="text1"/>
          <w:lang w:val="hy-AM"/>
        </w:rPr>
        <w:t>․</w:t>
      </w:r>
      <w:r w:rsidRPr="00EC0D23">
        <w:rPr>
          <w:b/>
          <w:bCs/>
          <w:color w:val="000000" w:themeColor="text1"/>
          <w:lang w:val="hy-AM"/>
        </w:rPr>
        <w:t xml:space="preserve"> Ոչ հրապարակային ֆոնդի կառավարման թույլտվության դադարեցում</w:t>
      </w:r>
    </w:p>
    <w:p w14:paraId="4118A312"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1. Կենտրոնական բանկի կողմից ոչ հրապարակային ֆոնդի կառավարման թույլտվությունը դադարեցվում է Կենտրոնական բանկի խորհրդի որոշմամբ սույն օրենքով նախատեսված դեպքերում։ </w:t>
      </w:r>
    </w:p>
    <w:p w14:paraId="6934BEA8" w14:textId="77777777" w:rsidR="00573100" w:rsidRPr="00EC0D23" w:rsidRDefault="00573100" w:rsidP="00573100">
      <w:pPr>
        <w:shd w:val="clear" w:color="auto" w:fill="FFFFFF"/>
        <w:spacing w:after="0"/>
        <w:ind w:firstLine="375"/>
        <w:jc w:val="both"/>
        <w:rPr>
          <w:rFonts w:eastAsia="Times New Roman" w:cs="Times New Roman"/>
          <w:b/>
          <w:bCs/>
          <w:noProof/>
          <w:color w:val="000000"/>
          <w:lang w:val="hy-AM"/>
        </w:rPr>
      </w:pPr>
      <w:r w:rsidRPr="00EC0D23">
        <w:rPr>
          <w:bCs/>
          <w:color w:val="000000" w:themeColor="text1"/>
          <w:lang w:val="hy-AM"/>
        </w:rPr>
        <w:t xml:space="preserve">2. </w:t>
      </w:r>
      <w:proofErr w:type="spellStart"/>
      <w:r w:rsidRPr="00EC0D23">
        <w:rPr>
          <w:bCs/>
          <w:color w:val="000000" w:themeColor="text1"/>
          <w:lang w:val="hy-AM"/>
        </w:rPr>
        <w:t>Մինչև</w:t>
      </w:r>
      <w:proofErr w:type="spellEnd"/>
      <w:r w:rsidRPr="00EC0D23">
        <w:rPr>
          <w:bCs/>
          <w:color w:val="000000" w:themeColor="text1"/>
          <w:lang w:val="hy-AM"/>
        </w:rPr>
        <w:t xml:space="preserve"> սույն հոդվածի 1-ին մասով նախատեսված պատասխանատվության միջոցի կիրառումը Կենտրոնական բանկը կարող է որոշակի ժամկետ սահմանել ոչ հրապարակային ֆոնդի կառավարումն իրականացնող անձի համար, որի ընթացքում վերջինը պարտավոր է վերացնել թույլտվության դադարեցման համար հիմք համարվող խախտումները։</w:t>
      </w:r>
      <w:r w:rsidRPr="00EC0D23">
        <w:rPr>
          <w:rFonts w:cs="MS Gothic"/>
          <w:lang w:val="hy-AM"/>
        </w:rPr>
        <w:t xml:space="preserve">»։ </w:t>
      </w:r>
    </w:p>
    <w:p w14:paraId="27831A0F" w14:textId="77777777" w:rsidR="00573100" w:rsidRPr="00EC0D23" w:rsidRDefault="00573100" w:rsidP="00573100">
      <w:pPr>
        <w:shd w:val="clear" w:color="auto" w:fill="FFFFFF"/>
        <w:spacing w:after="0"/>
        <w:jc w:val="both"/>
        <w:rPr>
          <w:rFonts w:eastAsia="Times New Roman" w:cs="Times New Roman"/>
          <w:noProof/>
          <w:color w:val="000000"/>
          <w:lang w:val="hy-AM"/>
        </w:rPr>
      </w:pPr>
    </w:p>
    <w:p w14:paraId="6B8B81EB" w14:textId="77777777" w:rsidR="00573100" w:rsidRPr="00EC0D23" w:rsidRDefault="00573100" w:rsidP="00573100">
      <w:pPr>
        <w:shd w:val="clear" w:color="auto" w:fill="FFFFFF"/>
        <w:spacing w:after="0"/>
        <w:ind w:firstLine="375"/>
        <w:jc w:val="both"/>
        <w:rPr>
          <w:bCs/>
          <w:color w:val="000000" w:themeColor="text1"/>
          <w:lang w:val="hy-AM"/>
        </w:rPr>
      </w:pPr>
      <w:bookmarkStart w:id="16" w:name="_Hlk138840877"/>
      <w:r w:rsidRPr="00EC0D23">
        <w:rPr>
          <w:b/>
          <w:lang w:val="hy-AM"/>
        </w:rPr>
        <w:t>Հոդված 45</w:t>
      </w:r>
      <w:r w:rsidRPr="00EC0D23">
        <w:rPr>
          <w:rFonts w:ascii="MS Gothic" w:eastAsia="MS Gothic" w:hAnsi="MS Gothic" w:cs="MS Gothic"/>
          <w:lang w:val="hy-AM"/>
        </w:rPr>
        <w:t>․</w:t>
      </w:r>
      <w:r w:rsidRPr="00EC0D23">
        <w:rPr>
          <w:rFonts w:eastAsia="MS Gothic" w:cs="Courier New"/>
          <w:lang w:val="hy-AM"/>
        </w:rPr>
        <w:t>Սույն օրենքն ուժի</w:t>
      </w:r>
      <w:r w:rsidRPr="00EC0D23">
        <w:rPr>
          <w:bCs/>
          <w:color w:val="000000" w:themeColor="text1"/>
          <w:lang w:val="hy-AM"/>
        </w:rPr>
        <w:t xml:space="preserve"> մեջ է մտնում պաշտոնական հրապարակման օրվան հաջորդող տասներորդ օրվանից: </w:t>
      </w:r>
    </w:p>
    <w:bookmarkEnd w:id="16"/>
    <w:p w14:paraId="620417B8" w14:textId="77777777" w:rsidR="00573100" w:rsidRPr="00EC0D23" w:rsidRDefault="00573100" w:rsidP="00573100">
      <w:pPr>
        <w:shd w:val="clear" w:color="auto" w:fill="FFFFFF"/>
        <w:ind w:firstLine="375"/>
        <w:jc w:val="both"/>
        <w:rPr>
          <w:color w:val="000000"/>
          <w:sz w:val="24"/>
          <w:szCs w:val="24"/>
          <w:lang w:val="hy-AM"/>
        </w:rPr>
      </w:pPr>
      <w:r w:rsidRPr="00EC0D23">
        <w:rPr>
          <w:color w:val="000000"/>
          <w:lang w:val="hy-AM"/>
        </w:rPr>
        <w:t>Կենտրոնական բանկի խորհրդի կողմից սույն օրենքի 8-րդ հոդվածով լրացվող 8.1-րդ հոդվածի 1-ին և 4-րդ մասերով, ինչպես նաև 8.2-րդ հոդվածի 1-ին և 2-րդ մասերով նախատեսված նորմատիվ իրավական ակտերն ուժի մեջ մտնելու օրվանից 6 ամսվա ընթացքում Հայաստանի Հանրապետության կենտրոնական բանկի կողմից գրանցված ոչ հրապարակային ֆոնդերի կառավարումն իրականացնող անձինք պետք է սույն օրենքի պահանջներին համապատասխան ստանան ոչ հրապարակային ֆոնդի կառավարման թույլտվություն կամ ֆոնդերի կառավարումը փոխանցեն ոչ հրապարակային ֆոնդի կառավարման թույլտվություն կամ ֆոնդի կառավարման լիցենզիա ունեցող այլ անձի, ինչպես նաև իրենց և իրենց կողմից կառավարվող ոչ հրապարակային ֆոնդերի գործունեությունը համապատասխանեցնեն սույն օրենքի պահանջներին: Սույն հոդվածով սահմանված պահանջը չկատարելու դեպքում տվյալ անձի կողմից կառավարվող ֆոնդերը ենթակա են դադարեցման (լուծարման) օրենքով սահմանված կարգով:</w:t>
      </w:r>
    </w:p>
    <w:p w14:paraId="520ED7B7" w14:textId="77777777" w:rsidR="00573100" w:rsidRPr="00EC0D23" w:rsidRDefault="00573100" w:rsidP="00573100">
      <w:pPr>
        <w:shd w:val="clear" w:color="auto" w:fill="FFFFFF"/>
        <w:spacing w:after="0"/>
        <w:ind w:firstLine="375"/>
        <w:jc w:val="both"/>
        <w:rPr>
          <w:bCs/>
          <w:color w:val="000000" w:themeColor="text1"/>
          <w:lang w:val="hy-AM"/>
        </w:rPr>
      </w:pPr>
      <w:r w:rsidRPr="00EC0D23">
        <w:rPr>
          <w:rFonts w:eastAsia="Times New Roman" w:cs="Times New Roman"/>
          <w:color w:val="000000"/>
          <w:lang w:val="hy-AM"/>
        </w:rPr>
        <w:br w:type="page"/>
      </w:r>
    </w:p>
    <w:p w14:paraId="1E767A93" w14:textId="77777777" w:rsidR="00573100" w:rsidRPr="00EC0D23" w:rsidRDefault="00573100" w:rsidP="00573100">
      <w:pPr>
        <w:pStyle w:val="NormalWeb"/>
        <w:shd w:val="clear" w:color="auto" w:fill="FFFFFF"/>
        <w:spacing w:before="0" w:beforeAutospacing="0" w:after="60" w:afterAutospacing="0" w:line="276" w:lineRule="auto"/>
        <w:ind w:firstLine="375"/>
        <w:jc w:val="center"/>
        <w:outlineLvl w:val="0"/>
        <w:rPr>
          <w:rFonts w:ascii="GHEA Grapalat" w:hAnsi="GHEA Grapalat"/>
          <w:color w:val="000000"/>
          <w:sz w:val="22"/>
          <w:szCs w:val="22"/>
          <w:lang w:val="hy-AM"/>
        </w:rPr>
      </w:pPr>
      <w:r w:rsidRPr="00EC0D23">
        <w:rPr>
          <w:rStyle w:val="Strong"/>
          <w:rFonts w:ascii="GHEA Grapalat" w:hAnsi="GHEA Grapalat"/>
          <w:color w:val="000000"/>
          <w:sz w:val="22"/>
          <w:szCs w:val="22"/>
          <w:lang w:val="hy-AM"/>
        </w:rPr>
        <w:lastRenderedPageBreak/>
        <w:t>ՀԱՅԱՍՏԱՆԻ ՀԱՆՐԱՊԵՏՈՒԹՅԱՆ</w:t>
      </w:r>
    </w:p>
    <w:p w14:paraId="42490CE1" w14:textId="77777777" w:rsidR="00573100" w:rsidRPr="00EC0D23" w:rsidRDefault="00573100" w:rsidP="00573100">
      <w:pPr>
        <w:pStyle w:val="NormalWeb"/>
        <w:shd w:val="clear" w:color="auto" w:fill="FFFFFF"/>
        <w:spacing w:before="0" w:beforeAutospacing="0" w:after="60" w:afterAutospacing="0" w:line="276" w:lineRule="auto"/>
        <w:ind w:firstLine="375"/>
        <w:jc w:val="center"/>
        <w:rPr>
          <w:rFonts w:ascii="GHEA Grapalat" w:hAnsi="GHEA Grapalat"/>
          <w:color w:val="000000"/>
          <w:sz w:val="22"/>
          <w:szCs w:val="22"/>
          <w:lang w:val="hy-AM"/>
        </w:rPr>
      </w:pPr>
      <w:r w:rsidRPr="00EC0D23">
        <w:rPr>
          <w:rFonts w:ascii="Calibri" w:hAnsi="Calibri" w:cs="Calibri"/>
          <w:color w:val="000000"/>
          <w:sz w:val="22"/>
          <w:szCs w:val="22"/>
          <w:lang w:val="hy-AM"/>
        </w:rPr>
        <w:t> </w:t>
      </w:r>
    </w:p>
    <w:p w14:paraId="077FE56A" w14:textId="77777777" w:rsidR="00573100" w:rsidRPr="00EC0D23" w:rsidRDefault="00573100" w:rsidP="00573100">
      <w:pPr>
        <w:pStyle w:val="NormalWeb"/>
        <w:spacing w:before="0" w:beforeAutospacing="0" w:after="60" w:afterAutospacing="0" w:line="276" w:lineRule="auto"/>
        <w:jc w:val="center"/>
        <w:outlineLvl w:val="0"/>
        <w:rPr>
          <w:rFonts w:ascii="GHEA Grapalat" w:hAnsi="GHEA Grapalat"/>
          <w:color w:val="000000"/>
          <w:sz w:val="22"/>
          <w:szCs w:val="22"/>
          <w:shd w:val="clear" w:color="auto" w:fill="FFFFFF"/>
          <w:lang w:val="hy-AM"/>
        </w:rPr>
      </w:pPr>
      <w:r w:rsidRPr="00EC0D23">
        <w:rPr>
          <w:rStyle w:val="Strong"/>
          <w:rFonts w:ascii="GHEA Grapalat" w:hAnsi="GHEA Grapalat"/>
          <w:color w:val="000000"/>
          <w:sz w:val="22"/>
          <w:szCs w:val="22"/>
          <w:shd w:val="clear" w:color="auto" w:fill="FFFFFF"/>
          <w:lang w:val="hy-AM"/>
        </w:rPr>
        <w:t>Օ Ր Ե Ն Ք Ը</w:t>
      </w:r>
    </w:p>
    <w:p w14:paraId="5090C689" w14:textId="77777777" w:rsidR="00573100" w:rsidRPr="00EC0D23" w:rsidRDefault="00573100" w:rsidP="00573100">
      <w:pPr>
        <w:pStyle w:val="NormalWeb"/>
        <w:shd w:val="clear" w:color="auto" w:fill="FFFFFF"/>
        <w:spacing w:before="0" w:beforeAutospacing="0" w:after="60" w:afterAutospacing="0" w:line="276" w:lineRule="auto"/>
        <w:jc w:val="center"/>
        <w:rPr>
          <w:rFonts w:ascii="GHEA Grapalat" w:hAnsi="GHEA Grapalat"/>
          <w:color w:val="000000"/>
          <w:sz w:val="22"/>
          <w:szCs w:val="22"/>
          <w:lang w:val="hy-AM"/>
        </w:rPr>
      </w:pPr>
      <w:r w:rsidRPr="00EC0D23">
        <w:rPr>
          <w:rFonts w:ascii="Calibri" w:hAnsi="Calibri" w:cs="Calibri"/>
          <w:color w:val="000000"/>
          <w:sz w:val="22"/>
          <w:szCs w:val="22"/>
          <w:lang w:val="hy-AM"/>
        </w:rPr>
        <w:t> </w:t>
      </w:r>
    </w:p>
    <w:p w14:paraId="5D1D43FE" w14:textId="77777777" w:rsidR="00573100" w:rsidRPr="00EC0D23" w:rsidRDefault="00573100" w:rsidP="00573100">
      <w:pPr>
        <w:pStyle w:val="NormalWeb"/>
        <w:shd w:val="clear" w:color="auto" w:fill="FFFFFF"/>
        <w:spacing w:before="0" w:beforeAutospacing="0" w:after="60" w:afterAutospacing="0" w:line="276" w:lineRule="auto"/>
        <w:jc w:val="center"/>
        <w:rPr>
          <w:rFonts w:ascii="GHEA Grapalat" w:hAnsi="GHEA Grapalat"/>
          <w:color w:val="000000"/>
          <w:sz w:val="22"/>
          <w:szCs w:val="22"/>
          <w:lang w:val="hy-AM"/>
        </w:rPr>
      </w:pPr>
      <w:r w:rsidRPr="00EC0D23">
        <w:rPr>
          <w:rFonts w:ascii="Calibri" w:hAnsi="Calibri" w:cs="Calibri"/>
          <w:color w:val="000000"/>
          <w:sz w:val="22"/>
          <w:szCs w:val="22"/>
          <w:lang w:val="hy-AM"/>
        </w:rPr>
        <w:t> </w:t>
      </w:r>
    </w:p>
    <w:p w14:paraId="46C65964" w14:textId="77777777" w:rsidR="00573100" w:rsidRPr="00EC0D23" w:rsidRDefault="00573100" w:rsidP="00573100">
      <w:pPr>
        <w:pStyle w:val="NormalWeb"/>
        <w:shd w:val="clear" w:color="auto" w:fill="FFFFFF"/>
        <w:spacing w:before="0" w:beforeAutospacing="0" w:after="60" w:afterAutospacing="0" w:line="276" w:lineRule="auto"/>
        <w:jc w:val="center"/>
        <w:rPr>
          <w:rStyle w:val="Strong"/>
          <w:rFonts w:ascii="GHEA Grapalat" w:hAnsi="GHEA Grapalat"/>
          <w:color w:val="000000"/>
          <w:sz w:val="22"/>
          <w:szCs w:val="22"/>
          <w:lang w:val="hy-AM"/>
        </w:rPr>
      </w:pPr>
      <w:r w:rsidRPr="00EC0D23">
        <w:rPr>
          <w:rStyle w:val="Strong"/>
          <w:rFonts w:ascii="GHEA Grapalat" w:hAnsi="GHEA Grapalat"/>
          <w:color w:val="000000"/>
          <w:sz w:val="22"/>
          <w:szCs w:val="22"/>
          <w:lang w:val="hy-AM"/>
        </w:rPr>
        <w:t xml:space="preserve">ՀԱՅԱՍՏԱՆԻ ՀԱՆՐԱՊԵՏՈՒԹՅԱՆ ՔԱՂԱՔԱՑԻԱԿԱՆ ՕՐԵՆՍԳՐՔՈՒՄ ՓՈՓՈԽՈՒԹՅՈՒՆՆԵՐ ԵՎ ԼՐԱՑՈՒՄ ԿԱՏԱՐԵԼՈՒ ՄԱՍԻՆ </w:t>
      </w:r>
    </w:p>
    <w:p w14:paraId="42601D4E" w14:textId="77777777" w:rsidR="00573100" w:rsidRPr="00EC0D23" w:rsidRDefault="00573100" w:rsidP="00573100">
      <w:pPr>
        <w:pStyle w:val="NormalWeb"/>
        <w:shd w:val="clear" w:color="auto" w:fill="FFFFFF"/>
        <w:spacing w:before="0" w:beforeAutospacing="0" w:after="60" w:afterAutospacing="0" w:line="276" w:lineRule="auto"/>
        <w:rPr>
          <w:rStyle w:val="Strong"/>
          <w:rFonts w:ascii="GHEA Grapalat" w:hAnsi="GHEA Grapalat"/>
          <w:color w:val="000000"/>
          <w:sz w:val="22"/>
          <w:szCs w:val="22"/>
          <w:lang w:val="hy-AM"/>
        </w:rPr>
      </w:pPr>
    </w:p>
    <w:p w14:paraId="7C511A37" w14:textId="77777777" w:rsidR="00573100" w:rsidRPr="00EC0D23" w:rsidRDefault="00573100" w:rsidP="00573100">
      <w:pPr>
        <w:shd w:val="clear" w:color="auto" w:fill="FFFFFF"/>
        <w:spacing w:after="0"/>
        <w:ind w:firstLine="375"/>
        <w:jc w:val="both"/>
        <w:rPr>
          <w:bCs/>
          <w:color w:val="000000" w:themeColor="text1"/>
          <w:lang w:val="hy-AM"/>
        </w:rPr>
      </w:pPr>
      <w:r w:rsidRPr="00EC0D23">
        <w:rPr>
          <w:b/>
          <w:bCs/>
          <w:color w:val="000000" w:themeColor="text1"/>
          <w:lang w:val="hy-AM"/>
        </w:rPr>
        <w:t>Հոդված 1.</w:t>
      </w:r>
      <w:r w:rsidRPr="00EC0D23">
        <w:rPr>
          <w:bCs/>
          <w:color w:val="000000" w:themeColor="text1"/>
          <w:lang w:val="hy-AM"/>
        </w:rPr>
        <w:t xml:space="preserve"> </w:t>
      </w:r>
      <w:r w:rsidRPr="00EC0D23">
        <w:rPr>
          <w:rFonts w:ascii="Arial Unicode" w:hAnsi="Arial Unicode"/>
          <w:color w:val="000000"/>
          <w:sz w:val="21"/>
          <w:szCs w:val="21"/>
          <w:shd w:val="clear" w:color="auto" w:fill="FFFFFF"/>
          <w:lang w:val="hy-AM"/>
        </w:rPr>
        <w:t>1998 թվականի մայիսի 5-ի</w:t>
      </w:r>
      <w:r w:rsidRPr="00EC0D23">
        <w:rPr>
          <w:rFonts w:ascii="Sylfaen" w:hAnsi="Sylfaen"/>
          <w:color w:val="000000"/>
          <w:sz w:val="21"/>
          <w:szCs w:val="21"/>
          <w:shd w:val="clear" w:color="auto" w:fill="FFFFFF"/>
          <w:lang w:val="hy-AM"/>
        </w:rPr>
        <w:t xml:space="preserve"> </w:t>
      </w:r>
      <w:r w:rsidRPr="00EC0D23">
        <w:rPr>
          <w:bCs/>
          <w:color w:val="000000" w:themeColor="text1"/>
          <w:lang w:val="hy-AM"/>
        </w:rPr>
        <w:t xml:space="preserve">Հայաստանի Հանրապետության քաղաքացիական օրենսգրքի (այսուհետ՝ Օրենսգիրք) 93-րդ հոդվածի 2-րդ մասի 3-րդ կետից հանել «հրապարակային» բառը:  </w:t>
      </w:r>
    </w:p>
    <w:p w14:paraId="4E67AADD" w14:textId="77777777" w:rsidR="00573100" w:rsidRPr="00EC0D23" w:rsidRDefault="00573100" w:rsidP="00573100">
      <w:pPr>
        <w:shd w:val="clear" w:color="auto" w:fill="FFFFFF"/>
        <w:spacing w:after="0"/>
        <w:ind w:firstLine="375"/>
        <w:jc w:val="both"/>
        <w:rPr>
          <w:b/>
          <w:bCs/>
          <w:color w:val="000000" w:themeColor="text1"/>
          <w:lang w:val="hy-AM"/>
        </w:rPr>
      </w:pPr>
    </w:p>
    <w:p w14:paraId="7A12B5ED" w14:textId="77777777" w:rsidR="00573100" w:rsidRPr="00EC0D23" w:rsidRDefault="00573100" w:rsidP="00573100">
      <w:pPr>
        <w:shd w:val="clear" w:color="auto" w:fill="FFFFFF"/>
        <w:spacing w:after="0"/>
        <w:ind w:firstLine="375"/>
        <w:jc w:val="both"/>
        <w:rPr>
          <w:bCs/>
          <w:color w:val="000000" w:themeColor="text1"/>
          <w:lang w:val="hy-AM"/>
        </w:rPr>
      </w:pPr>
      <w:r w:rsidRPr="00EC0D23">
        <w:rPr>
          <w:b/>
          <w:bCs/>
          <w:color w:val="000000" w:themeColor="text1"/>
          <w:lang w:val="hy-AM"/>
        </w:rPr>
        <w:t>Հոդված 2.</w:t>
      </w:r>
      <w:r w:rsidRPr="00EC0D23">
        <w:rPr>
          <w:bCs/>
          <w:color w:val="000000" w:themeColor="text1"/>
          <w:lang w:val="hy-AM"/>
        </w:rPr>
        <w:t xml:space="preserve"> Օրենսգրքի 968.1-րդ հոդվածում.</w:t>
      </w:r>
    </w:p>
    <w:p w14:paraId="3ADA368A"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1) 1-ին մասում «(ֆոնդի կառավարչի)» բառերից հետո հանել «հրապարակած» բառը։ </w:t>
      </w:r>
    </w:p>
    <w:p w14:paraId="606B2645" w14:textId="77777777" w:rsidR="00573100" w:rsidRPr="00EC0D23" w:rsidRDefault="00573100" w:rsidP="00573100">
      <w:pPr>
        <w:shd w:val="clear" w:color="auto" w:fill="FFFFFF"/>
        <w:spacing w:after="0"/>
        <w:ind w:firstLine="375"/>
        <w:jc w:val="both"/>
        <w:rPr>
          <w:rFonts w:eastAsia="Arial Unicode" w:cs="Arial Unicode"/>
          <w:color w:val="000000"/>
          <w:lang w:val="hy-AM"/>
        </w:rPr>
      </w:pPr>
      <w:r w:rsidRPr="00EC0D23">
        <w:rPr>
          <w:bCs/>
          <w:color w:val="000000" w:themeColor="text1"/>
          <w:lang w:val="hy-AM"/>
        </w:rPr>
        <w:t>2) 5-րդ մասում «</w:t>
      </w:r>
      <w:r w:rsidRPr="00EC0D23">
        <w:rPr>
          <w:rFonts w:eastAsia="Arial Unicode" w:cs="Arial Unicode"/>
          <w:color w:val="000000"/>
          <w:lang w:val="hy-AM"/>
        </w:rPr>
        <w:t xml:space="preserve">Ֆոնդի կառավարիչը» բառերը փոխարինել «Ֆոնդի կառավարումն իրականացնող անձը կամ կառավարիչը (այսուհետ սույն գլխում՝ կառավարիչ)» բառերով։ </w:t>
      </w:r>
    </w:p>
    <w:p w14:paraId="09A8129D" w14:textId="77777777" w:rsidR="00573100" w:rsidRPr="00EC0D23" w:rsidRDefault="00573100" w:rsidP="00573100">
      <w:pPr>
        <w:shd w:val="clear" w:color="auto" w:fill="FFFFFF"/>
        <w:spacing w:after="0"/>
        <w:ind w:firstLine="375"/>
        <w:jc w:val="both"/>
        <w:rPr>
          <w:bCs/>
          <w:color w:val="000000" w:themeColor="text1"/>
          <w:lang w:val="hy-AM"/>
        </w:rPr>
      </w:pPr>
      <w:r w:rsidRPr="00EC0D23">
        <w:rPr>
          <w:rFonts w:eastAsia="Arial Unicode" w:cs="Arial Unicode"/>
          <w:color w:val="000000"/>
          <w:lang w:val="hy-AM"/>
        </w:rPr>
        <w:t xml:space="preserve">3) </w:t>
      </w:r>
      <w:r w:rsidRPr="00EC0D23">
        <w:rPr>
          <w:bCs/>
          <w:color w:val="000000" w:themeColor="text1"/>
          <w:lang w:val="hy-AM"/>
        </w:rPr>
        <w:t xml:space="preserve">8-րդ մասը լրացնել </w:t>
      </w:r>
      <w:proofErr w:type="spellStart"/>
      <w:r w:rsidRPr="00EC0D23">
        <w:rPr>
          <w:lang w:val="hy-AM"/>
        </w:rPr>
        <w:t>հետևյալ</w:t>
      </w:r>
      <w:proofErr w:type="spellEnd"/>
      <w:r w:rsidRPr="00EC0D23">
        <w:rPr>
          <w:lang w:val="hy-AM"/>
        </w:rPr>
        <w:t xml:space="preserve"> բովանդակությամբ նոր </w:t>
      </w:r>
      <w:r w:rsidRPr="00EC0D23">
        <w:rPr>
          <w:bCs/>
          <w:color w:val="000000" w:themeColor="text1"/>
          <w:lang w:val="hy-AM"/>
        </w:rPr>
        <w:t xml:space="preserve">նախադասությամբ. «Օրենքով կարող են սահմանվել ոչ հրապարակային ֆոնդերի կառավարման պայմանագրերի նկատմամբ այլ պահանջներ։»։ </w:t>
      </w:r>
    </w:p>
    <w:p w14:paraId="0FDED9F2" w14:textId="77777777" w:rsidR="00573100" w:rsidRPr="00EC0D23" w:rsidRDefault="00573100" w:rsidP="00573100">
      <w:pPr>
        <w:spacing w:after="60"/>
        <w:jc w:val="both"/>
        <w:rPr>
          <w:b/>
          <w:bCs/>
          <w:color w:val="000000" w:themeColor="text1"/>
          <w:lang w:val="hy-AM"/>
        </w:rPr>
      </w:pPr>
    </w:p>
    <w:p w14:paraId="735BC246" w14:textId="77777777" w:rsidR="00573100" w:rsidRPr="00EC0D23" w:rsidRDefault="00573100" w:rsidP="00573100">
      <w:pPr>
        <w:shd w:val="clear" w:color="auto" w:fill="FFFFFF"/>
        <w:spacing w:after="0"/>
        <w:ind w:firstLine="375"/>
        <w:jc w:val="both"/>
        <w:rPr>
          <w:bCs/>
          <w:color w:val="000000" w:themeColor="text1"/>
          <w:lang w:val="hy-AM"/>
        </w:rPr>
      </w:pPr>
      <w:r w:rsidRPr="00EC0D23">
        <w:rPr>
          <w:b/>
          <w:bCs/>
          <w:color w:val="000000" w:themeColor="text1"/>
          <w:lang w:val="hy-AM"/>
        </w:rPr>
        <w:t>Հոդված 3.</w:t>
      </w:r>
      <w:r w:rsidRPr="00EC0D23">
        <w:rPr>
          <w:bCs/>
          <w:color w:val="000000" w:themeColor="text1"/>
          <w:lang w:val="hy-AM"/>
        </w:rPr>
        <w:t xml:space="preserve"> Օրենսգրքի 968.10-րդ հոդվածի 2-րդ մասը շարադրել </w:t>
      </w:r>
      <w:proofErr w:type="spellStart"/>
      <w:r w:rsidRPr="00EC0D23">
        <w:rPr>
          <w:bCs/>
          <w:color w:val="000000" w:themeColor="text1"/>
          <w:lang w:val="hy-AM"/>
        </w:rPr>
        <w:t>հետևյալ</w:t>
      </w:r>
      <w:proofErr w:type="spellEnd"/>
      <w:r w:rsidRPr="00EC0D23">
        <w:rPr>
          <w:bCs/>
          <w:color w:val="000000" w:themeColor="text1"/>
          <w:lang w:val="hy-AM"/>
        </w:rPr>
        <w:t xml:space="preserve"> խմբագրությամբ.</w:t>
      </w:r>
    </w:p>
    <w:p w14:paraId="2238DB76" w14:textId="77777777" w:rsidR="00573100" w:rsidRPr="00EC0D23" w:rsidRDefault="00573100" w:rsidP="00573100">
      <w:pPr>
        <w:shd w:val="clear" w:color="auto" w:fill="FFFFFF"/>
        <w:spacing w:after="0"/>
        <w:ind w:firstLine="375"/>
        <w:jc w:val="both"/>
        <w:rPr>
          <w:bCs/>
          <w:color w:val="000000" w:themeColor="text1"/>
          <w:lang w:val="hy-AM"/>
        </w:rPr>
      </w:pPr>
      <w:r w:rsidRPr="00EC0D23">
        <w:rPr>
          <w:bCs/>
          <w:color w:val="000000" w:themeColor="text1"/>
          <w:lang w:val="hy-AM"/>
        </w:rPr>
        <w:t xml:space="preserve">«2. </w:t>
      </w:r>
      <w:r w:rsidRPr="00EC0D23">
        <w:rPr>
          <w:color w:val="000000"/>
          <w:shd w:val="clear" w:color="auto" w:fill="FFFFFF"/>
          <w:lang w:val="hy-AM"/>
        </w:rPr>
        <w:t>Ֆոնդի կանոնների փոփոխությունն իրականացնում է ֆոնդի կառավարիչը` ֆոնդի բոլոր փայերի 50 տոկոսից ավելի սեփականատերերի համաձայնությամբ: Ընդ որում, ֆոնդի կանոնների` իր իրավունքների սահմանափակմանը հանգեցնող փոփոխության համար իր համաձայնությունը չտված ֆոնդի մասնակիցն իրավունք ունի ողջամիտ ժամկետում լուծելու ֆոնդի կառավարման պայմանագիրը, եթե այլ բան սահմանված չէ օրենքով: Օրենքով կարող է նախատեսվել ներդրումային ֆոնդի կանոնների փոփոխման այլ կարգ:»</w:t>
      </w:r>
      <w:r w:rsidRPr="00EC0D23">
        <w:rPr>
          <w:bCs/>
          <w:color w:val="000000" w:themeColor="text1"/>
          <w:lang w:val="hy-AM"/>
        </w:rPr>
        <w:t xml:space="preserve"> </w:t>
      </w:r>
    </w:p>
    <w:p w14:paraId="7A480439" w14:textId="77777777" w:rsidR="00573100" w:rsidRPr="00EC0D23" w:rsidRDefault="00573100" w:rsidP="00573100">
      <w:pPr>
        <w:spacing w:after="60"/>
        <w:jc w:val="both"/>
        <w:rPr>
          <w:bCs/>
          <w:color w:val="000000" w:themeColor="text1"/>
          <w:lang w:val="hy-AM"/>
        </w:rPr>
      </w:pPr>
    </w:p>
    <w:p w14:paraId="37D6EE0D" w14:textId="77777777" w:rsidR="00573100" w:rsidRPr="00EC0D23" w:rsidRDefault="00573100" w:rsidP="00573100">
      <w:pPr>
        <w:shd w:val="clear" w:color="auto" w:fill="FFFFFF"/>
        <w:spacing w:after="0"/>
        <w:ind w:firstLine="375"/>
        <w:jc w:val="both"/>
        <w:rPr>
          <w:bCs/>
          <w:color w:val="000000" w:themeColor="text1"/>
          <w:lang w:val="hy-AM"/>
        </w:rPr>
      </w:pPr>
      <w:r w:rsidRPr="00EC0D23">
        <w:rPr>
          <w:b/>
          <w:bCs/>
          <w:color w:val="000000" w:themeColor="text1"/>
          <w:lang w:val="hy-AM"/>
        </w:rPr>
        <w:t xml:space="preserve">Հոդված 4. </w:t>
      </w:r>
      <w:r w:rsidRPr="00EC0D23">
        <w:rPr>
          <w:bCs/>
          <w:color w:val="000000" w:themeColor="text1"/>
          <w:lang w:val="hy-AM"/>
        </w:rPr>
        <w:t>Սույն օրենքն ուժի մեջ է մտնում պաշտոնական հրապարակման օրվան հաջորդող տասներորդ օրը:</w:t>
      </w:r>
    </w:p>
    <w:p w14:paraId="4B773F90" w14:textId="77777777" w:rsidR="00573100" w:rsidRPr="00EC0D23" w:rsidRDefault="00573100" w:rsidP="00573100">
      <w:pPr>
        <w:spacing w:after="60"/>
        <w:rPr>
          <w:lang w:val="hy-AM"/>
        </w:rPr>
      </w:pPr>
    </w:p>
    <w:p w14:paraId="38CE6528" w14:textId="77777777" w:rsidR="00573100" w:rsidRPr="00EC0D23" w:rsidRDefault="00573100" w:rsidP="00573100">
      <w:pPr>
        <w:rPr>
          <w:lang w:val="hy-AM"/>
        </w:rPr>
      </w:pPr>
      <w:r w:rsidRPr="00EC0D23">
        <w:rPr>
          <w:lang w:val="hy-AM"/>
        </w:rPr>
        <w:br w:type="page"/>
      </w:r>
    </w:p>
    <w:p w14:paraId="610B944F" w14:textId="77777777" w:rsidR="00573100" w:rsidRPr="00EC0D23" w:rsidRDefault="00573100" w:rsidP="00573100">
      <w:pPr>
        <w:pStyle w:val="NormalWeb"/>
        <w:shd w:val="clear" w:color="auto" w:fill="FFFFFF"/>
        <w:spacing w:before="0" w:beforeAutospacing="0" w:after="60" w:afterAutospacing="0" w:line="276" w:lineRule="auto"/>
        <w:ind w:firstLine="375"/>
        <w:jc w:val="right"/>
        <w:outlineLvl w:val="0"/>
        <w:rPr>
          <w:rStyle w:val="Strong"/>
          <w:rFonts w:ascii="GHEA Grapalat" w:hAnsi="GHEA Grapalat"/>
          <w:color w:val="000000"/>
          <w:sz w:val="22"/>
          <w:szCs w:val="22"/>
          <w:lang w:val="hy-AM"/>
        </w:rPr>
      </w:pPr>
      <w:r w:rsidRPr="00EC0D23">
        <w:rPr>
          <w:rStyle w:val="Strong"/>
          <w:rFonts w:ascii="GHEA Grapalat" w:hAnsi="GHEA Grapalat"/>
          <w:color w:val="000000"/>
          <w:sz w:val="22"/>
          <w:szCs w:val="22"/>
          <w:lang w:val="hy-AM"/>
        </w:rPr>
        <w:lastRenderedPageBreak/>
        <w:t>ՆԱԽԱԳԻԾ</w:t>
      </w:r>
    </w:p>
    <w:p w14:paraId="1445804E" w14:textId="77777777" w:rsidR="00573100" w:rsidRPr="00EC0D23" w:rsidRDefault="00573100" w:rsidP="00573100">
      <w:pPr>
        <w:pStyle w:val="NormalWeb"/>
        <w:shd w:val="clear" w:color="auto" w:fill="FFFFFF"/>
        <w:spacing w:before="0" w:beforeAutospacing="0" w:after="60" w:afterAutospacing="0" w:line="276" w:lineRule="auto"/>
        <w:ind w:firstLine="375"/>
        <w:jc w:val="center"/>
        <w:outlineLvl w:val="0"/>
        <w:rPr>
          <w:rFonts w:ascii="GHEA Grapalat" w:hAnsi="GHEA Grapalat"/>
          <w:color w:val="000000"/>
          <w:sz w:val="22"/>
          <w:szCs w:val="22"/>
          <w:lang w:val="hy-AM"/>
        </w:rPr>
      </w:pPr>
      <w:r w:rsidRPr="00EC0D23">
        <w:rPr>
          <w:rStyle w:val="Strong"/>
          <w:rFonts w:ascii="GHEA Grapalat" w:hAnsi="GHEA Grapalat"/>
          <w:color w:val="000000"/>
          <w:sz w:val="22"/>
          <w:szCs w:val="22"/>
          <w:lang w:val="hy-AM"/>
        </w:rPr>
        <w:t>ՀԱՅԱՍՏԱՆԻ ՀԱՆՐԱՊԵՏՈՒԹՅԱՆ</w:t>
      </w:r>
    </w:p>
    <w:p w14:paraId="4957EF80" w14:textId="77777777" w:rsidR="00573100" w:rsidRPr="00EC0D23" w:rsidRDefault="00573100" w:rsidP="00573100">
      <w:pPr>
        <w:pStyle w:val="NormalWeb"/>
        <w:shd w:val="clear" w:color="auto" w:fill="FFFFFF"/>
        <w:spacing w:before="0" w:beforeAutospacing="0" w:after="60" w:afterAutospacing="0" w:line="276" w:lineRule="auto"/>
        <w:ind w:firstLine="375"/>
        <w:jc w:val="center"/>
        <w:rPr>
          <w:rFonts w:ascii="GHEA Grapalat" w:hAnsi="GHEA Grapalat"/>
          <w:color w:val="000000"/>
          <w:sz w:val="22"/>
          <w:szCs w:val="22"/>
          <w:lang w:val="hy-AM"/>
        </w:rPr>
      </w:pPr>
      <w:r w:rsidRPr="00EC0D23">
        <w:rPr>
          <w:rFonts w:ascii="Calibri" w:hAnsi="Calibri" w:cs="Calibri"/>
          <w:color w:val="000000"/>
          <w:sz w:val="22"/>
          <w:szCs w:val="22"/>
          <w:lang w:val="hy-AM"/>
        </w:rPr>
        <w:t> </w:t>
      </w:r>
    </w:p>
    <w:p w14:paraId="4D8BE00F"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color w:val="000000"/>
          <w:sz w:val="22"/>
          <w:szCs w:val="22"/>
          <w:shd w:val="clear" w:color="auto" w:fill="FFFFFF"/>
          <w:lang w:val="hy-AM"/>
        </w:rPr>
      </w:pPr>
      <w:r w:rsidRPr="00EC0D23">
        <w:rPr>
          <w:rStyle w:val="Strong"/>
          <w:rFonts w:ascii="GHEA Grapalat" w:hAnsi="GHEA Grapalat"/>
          <w:color w:val="000000"/>
          <w:sz w:val="22"/>
          <w:szCs w:val="22"/>
          <w:shd w:val="clear" w:color="auto" w:fill="FFFFFF"/>
          <w:lang w:val="hy-AM"/>
        </w:rPr>
        <w:t>Օ Ր Ե Ն Ք Ը</w:t>
      </w:r>
    </w:p>
    <w:p w14:paraId="0A1F8222"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color w:val="000000"/>
          <w:sz w:val="22"/>
          <w:szCs w:val="22"/>
          <w:lang w:val="hy-AM"/>
        </w:rPr>
      </w:pPr>
      <w:r w:rsidRPr="00EC0D23">
        <w:rPr>
          <w:rStyle w:val="Strong"/>
          <w:rFonts w:ascii="GHEA Grapalat" w:hAnsi="GHEA Grapalat"/>
          <w:color w:val="000000"/>
          <w:sz w:val="22"/>
          <w:szCs w:val="22"/>
          <w:lang w:val="hy-AM"/>
        </w:rPr>
        <w:t>ՀԱՅԱՍՏԱՆԻ ՀԱՆՐԱՊԵՏՈՒԹՅԱՆ «ԿԵՆՏՐՈՆԱԿԱՆ ԲԱՆԿԻ ՄԱՍԻՆ» ՕՐԵՆՔՈՒՄ ՓՈՓՈԽՈՒԹՅՈՒՆՆԵՐ ԿԱՏԱՐԵԼՈՒ ՄԱՍԻՆ</w:t>
      </w:r>
    </w:p>
    <w:p w14:paraId="75D00E4B"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color w:val="000000"/>
          <w:sz w:val="22"/>
          <w:szCs w:val="22"/>
          <w:lang w:val="hy-AM"/>
        </w:rPr>
      </w:pPr>
    </w:p>
    <w:p w14:paraId="49C13913" w14:textId="05AD24D4" w:rsidR="00573100" w:rsidRPr="00EC0D23" w:rsidRDefault="00573100" w:rsidP="00573100">
      <w:pPr>
        <w:shd w:val="clear" w:color="auto" w:fill="FFFFFF"/>
        <w:spacing w:after="0"/>
        <w:ind w:firstLine="375"/>
        <w:jc w:val="both"/>
        <w:rPr>
          <w:bCs/>
          <w:lang w:val="hy-AM"/>
        </w:rPr>
      </w:pPr>
      <w:r w:rsidRPr="00EC0D23">
        <w:rPr>
          <w:b/>
          <w:bCs/>
          <w:lang w:val="hy-AM"/>
        </w:rPr>
        <w:t xml:space="preserve">Հոդված 1. </w:t>
      </w:r>
      <w:r w:rsidRPr="00EC0D23">
        <w:rPr>
          <w:lang w:val="hy-AM"/>
        </w:rPr>
        <w:t>«Հայաստանի Հանրապետության կենտրոնական բանկի մասին» 1996 թվականի հունիսի 30-ի օրենք</w:t>
      </w:r>
      <w:r w:rsidR="00685BDD" w:rsidRPr="00EC0D23">
        <w:rPr>
          <w:lang w:val="hy-AM"/>
        </w:rPr>
        <w:t>ի</w:t>
      </w:r>
      <w:r w:rsidRPr="00EC0D23">
        <w:rPr>
          <w:lang w:val="hy-AM"/>
        </w:rPr>
        <w:t xml:space="preserve"> (այսուհետ՝ Օրենք) </w:t>
      </w:r>
      <w:r w:rsidRPr="00EC0D23">
        <w:rPr>
          <w:bCs/>
          <w:lang w:val="hy-AM"/>
        </w:rPr>
        <w:t>39</w:t>
      </w:r>
      <w:r w:rsidRPr="00EC0D23">
        <w:rPr>
          <w:bCs/>
          <w:vertAlign w:val="superscript"/>
          <w:lang w:val="hy-AM"/>
        </w:rPr>
        <w:t>1</w:t>
      </w:r>
      <w:r w:rsidRPr="00EC0D23">
        <w:rPr>
          <w:bCs/>
          <w:lang w:val="hy-AM"/>
        </w:rPr>
        <w:t>-րդ հոդվածում՝</w:t>
      </w:r>
    </w:p>
    <w:p w14:paraId="14B7620D" w14:textId="77777777" w:rsidR="00573100" w:rsidRPr="00EC0D23" w:rsidRDefault="00573100" w:rsidP="00573100">
      <w:pPr>
        <w:shd w:val="clear" w:color="auto" w:fill="FFFFFF"/>
        <w:spacing w:after="0"/>
        <w:ind w:firstLine="375"/>
        <w:jc w:val="both"/>
        <w:rPr>
          <w:lang w:val="hy-AM"/>
        </w:rPr>
      </w:pPr>
      <w:r w:rsidRPr="00EC0D23">
        <w:rPr>
          <w:rStyle w:val="Strong"/>
          <w:b w:val="0"/>
          <w:color w:val="000000"/>
          <w:lang w:val="hy-AM"/>
        </w:rPr>
        <w:t>1) 1-ին մասում</w:t>
      </w:r>
      <w:r w:rsidRPr="00EC0D23">
        <w:rPr>
          <w:rStyle w:val="Strong"/>
          <w:color w:val="000000"/>
          <w:lang w:val="hy-AM"/>
        </w:rPr>
        <w:t xml:space="preserve"> «</w:t>
      </w:r>
      <w:proofErr w:type="spellStart"/>
      <w:r w:rsidRPr="00EC0D23">
        <w:rPr>
          <w:rStyle w:val="Strong"/>
          <w:b w:val="0"/>
          <w:bCs w:val="0"/>
          <w:color w:val="000000"/>
          <w:lang w:val="hy-AM"/>
        </w:rPr>
        <w:t>արժեթղթավորման</w:t>
      </w:r>
      <w:proofErr w:type="spellEnd"/>
      <w:r w:rsidRPr="00EC0D23">
        <w:rPr>
          <w:rStyle w:val="Strong"/>
          <w:b w:val="0"/>
          <w:bCs w:val="0"/>
          <w:color w:val="000000"/>
          <w:lang w:val="hy-AM"/>
        </w:rPr>
        <w:t xml:space="preserve"> հիմնադրամների,</w:t>
      </w:r>
      <w:r w:rsidRPr="00EC0D23">
        <w:rPr>
          <w:rStyle w:val="Strong"/>
          <w:color w:val="000000"/>
          <w:lang w:val="hy-AM"/>
        </w:rPr>
        <w:t xml:space="preserve"> </w:t>
      </w:r>
      <w:r w:rsidRPr="00EC0D23">
        <w:rPr>
          <w:lang w:val="hy-AM"/>
        </w:rPr>
        <w:t>կորպորատիվ ներդրումային ֆոնդերի, ներդրումային ֆոնդի կառավարիչների,» բառերը փոխարինել «ներդրումային ֆոնդի կառավարիչների, ոչ հրապարակային ֆոնդի կառավարումն իրականացնող անձանց,» բառերով.</w:t>
      </w:r>
    </w:p>
    <w:p w14:paraId="5A393F86" w14:textId="77777777" w:rsidR="00573100" w:rsidRPr="00EC0D23" w:rsidRDefault="00573100" w:rsidP="00573100">
      <w:pPr>
        <w:shd w:val="clear" w:color="auto" w:fill="FFFFFF"/>
        <w:spacing w:after="0"/>
        <w:ind w:firstLine="375"/>
        <w:jc w:val="both"/>
        <w:rPr>
          <w:lang w:val="hy-AM"/>
        </w:rPr>
      </w:pPr>
      <w:r w:rsidRPr="00EC0D23">
        <w:rPr>
          <w:lang w:val="hy-AM"/>
        </w:rPr>
        <w:t>2) 5-րդ մասում «կորպորատիվ ներդրումային ֆոնդերի» բառերը փոխարինել «</w:t>
      </w:r>
      <w:bookmarkStart w:id="17" w:name="_Hlk139271534"/>
      <w:r w:rsidRPr="00EC0D23">
        <w:rPr>
          <w:lang w:val="hy-AM"/>
        </w:rPr>
        <w:t>ներդրումային ֆոնդի կառավարիչների, ոչ հրապարակային ֆոնդի կառավարումն իրականացնող անձանց</w:t>
      </w:r>
      <w:bookmarkEnd w:id="17"/>
      <w:r w:rsidRPr="00EC0D23">
        <w:rPr>
          <w:lang w:val="hy-AM"/>
        </w:rPr>
        <w:t>» բառերով.</w:t>
      </w:r>
    </w:p>
    <w:p w14:paraId="6146D75D" w14:textId="77777777" w:rsidR="00573100" w:rsidRPr="00EC0D23" w:rsidRDefault="00573100" w:rsidP="00573100">
      <w:pPr>
        <w:shd w:val="clear" w:color="auto" w:fill="FFFFFF"/>
        <w:spacing w:after="0"/>
        <w:ind w:firstLine="375"/>
        <w:jc w:val="both"/>
        <w:rPr>
          <w:lang w:val="hy-AM"/>
        </w:rPr>
      </w:pPr>
      <w:r w:rsidRPr="00EC0D23">
        <w:rPr>
          <w:lang w:val="hy-AM"/>
        </w:rPr>
        <w:t>3) 6-րդ մասում «կորպորատիվ ներդրումային ֆոնդերում ստուգումների, կորպորատիվ ներդրումային ֆոնդերում ընթացքում» բառերը փոխարինել «</w:t>
      </w:r>
      <w:bookmarkStart w:id="18" w:name="_Hlk139271598"/>
      <w:r w:rsidRPr="00EC0D23">
        <w:rPr>
          <w:lang w:val="hy-AM"/>
        </w:rPr>
        <w:t>ներդրումային ֆոնդի կառավարիչների, ոչ հրապարակային ֆոնդի կառավարումն իրականացնող անձանց մոտ ստուգումների ընթացքում</w:t>
      </w:r>
      <w:bookmarkEnd w:id="18"/>
      <w:r w:rsidRPr="00EC0D23">
        <w:rPr>
          <w:lang w:val="hy-AM"/>
        </w:rPr>
        <w:t>» բառերով.</w:t>
      </w:r>
    </w:p>
    <w:p w14:paraId="75C0E2E6" w14:textId="77777777" w:rsidR="00573100" w:rsidRPr="00EC0D23" w:rsidRDefault="00573100" w:rsidP="00573100">
      <w:pPr>
        <w:shd w:val="clear" w:color="auto" w:fill="FFFFFF"/>
        <w:spacing w:after="0"/>
        <w:ind w:firstLine="375"/>
        <w:jc w:val="both"/>
        <w:rPr>
          <w:lang w:val="hy-AM"/>
        </w:rPr>
      </w:pPr>
      <w:r w:rsidRPr="00EC0D23">
        <w:rPr>
          <w:lang w:val="hy-AM"/>
        </w:rPr>
        <w:t>4) 7-րդ մասում «կորպորատիվ ներդրումային ֆոնդ, ներդրումային ընկերություն, ներդրումային ֆոնդի կառավարիչ» բառերը փոխարինել «</w:t>
      </w:r>
      <w:bookmarkStart w:id="19" w:name="_Hlk139272024"/>
      <w:r w:rsidRPr="00EC0D23">
        <w:rPr>
          <w:lang w:val="hy-AM"/>
        </w:rPr>
        <w:t>ներդրումային ընկերություն, ներդրումային ֆոնդի կառավարիչ, ոչ հրապարակային ֆոնդի կառավարումն իրականացնող անձ</w:t>
      </w:r>
      <w:bookmarkEnd w:id="19"/>
      <w:r w:rsidRPr="00EC0D23">
        <w:rPr>
          <w:lang w:val="hy-AM"/>
        </w:rPr>
        <w:t xml:space="preserve">» բառերով: </w:t>
      </w:r>
    </w:p>
    <w:p w14:paraId="03CD82C6" w14:textId="77777777" w:rsidR="00573100" w:rsidRPr="00EC0D23" w:rsidRDefault="00573100" w:rsidP="00573100">
      <w:pPr>
        <w:shd w:val="clear" w:color="auto" w:fill="FFFFFF"/>
        <w:spacing w:after="0"/>
        <w:ind w:firstLine="375"/>
        <w:jc w:val="both"/>
        <w:rPr>
          <w:rStyle w:val="Strong"/>
          <w:color w:val="000000"/>
          <w:lang w:val="hy-AM"/>
        </w:rPr>
      </w:pPr>
    </w:p>
    <w:p w14:paraId="5E6A8F69" w14:textId="77777777" w:rsidR="00685BDD" w:rsidRPr="00EC0D23" w:rsidRDefault="00573100" w:rsidP="00573100">
      <w:pPr>
        <w:shd w:val="clear" w:color="auto" w:fill="FFFFFF"/>
        <w:spacing w:after="0"/>
        <w:ind w:firstLine="375"/>
        <w:jc w:val="both"/>
        <w:rPr>
          <w:rStyle w:val="Strong"/>
          <w:b w:val="0"/>
          <w:color w:val="000000"/>
          <w:lang w:val="hy-AM"/>
        </w:rPr>
      </w:pPr>
      <w:r w:rsidRPr="00EC0D23">
        <w:rPr>
          <w:rStyle w:val="Strong"/>
          <w:color w:val="000000"/>
          <w:lang w:val="hy-AM"/>
        </w:rPr>
        <w:t>Հոդված 2.</w:t>
      </w:r>
      <w:r w:rsidRPr="00EC0D23">
        <w:rPr>
          <w:rStyle w:val="Strong"/>
          <w:b w:val="0"/>
          <w:color w:val="000000"/>
          <w:lang w:val="hy-AM"/>
        </w:rPr>
        <w:t xml:space="preserve"> Օրենքի 39</w:t>
      </w:r>
      <w:r w:rsidRPr="00EC0D23">
        <w:rPr>
          <w:rStyle w:val="Strong"/>
          <w:b w:val="0"/>
          <w:color w:val="000000"/>
          <w:vertAlign w:val="superscript"/>
          <w:lang w:val="hy-AM"/>
        </w:rPr>
        <w:t>5</w:t>
      </w:r>
      <w:r w:rsidRPr="00EC0D23">
        <w:rPr>
          <w:rStyle w:val="Strong"/>
          <w:b w:val="0"/>
          <w:color w:val="000000"/>
          <w:lang w:val="hy-AM"/>
        </w:rPr>
        <w:t>-րդ հոդվածում</w:t>
      </w:r>
      <w:r w:rsidR="00685BDD" w:rsidRPr="00EC0D23">
        <w:rPr>
          <w:rStyle w:val="Strong"/>
          <w:b w:val="0"/>
          <w:color w:val="000000"/>
          <w:lang w:val="hy-AM"/>
        </w:rPr>
        <w:t>՝</w:t>
      </w:r>
    </w:p>
    <w:p w14:paraId="7E1EAB16" w14:textId="0BC4968B" w:rsidR="00573100" w:rsidRPr="00EC0D23" w:rsidRDefault="00573100" w:rsidP="00685BDD">
      <w:pPr>
        <w:pStyle w:val="ListParagraph"/>
        <w:numPr>
          <w:ilvl w:val="0"/>
          <w:numId w:val="23"/>
        </w:numPr>
        <w:shd w:val="clear" w:color="auto" w:fill="FFFFFF"/>
        <w:spacing w:after="0"/>
        <w:jc w:val="both"/>
        <w:rPr>
          <w:rStyle w:val="Strong"/>
          <w:b w:val="0"/>
          <w:color w:val="000000"/>
          <w:lang w:val="hy-AM"/>
        </w:rPr>
      </w:pPr>
      <w:r w:rsidRPr="00EC0D23">
        <w:rPr>
          <w:rStyle w:val="Strong"/>
          <w:b w:val="0"/>
          <w:color w:val="000000"/>
          <w:lang w:val="hy-AM"/>
        </w:rPr>
        <w:t xml:space="preserve">«ներդրումային ֆոնդի կառավարիչ» բառերը և դրանց համապատասխան </w:t>
      </w:r>
      <w:proofErr w:type="spellStart"/>
      <w:r w:rsidRPr="00EC0D23">
        <w:rPr>
          <w:rStyle w:val="Strong"/>
          <w:b w:val="0"/>
          <w:color w:val="000000"/>
          <w:lang w:val="hy-AM"/>
        </w:rPr>
        <w:t>հոլովաձևերը</w:t>
      </w:r>
      <w:proofErr w:type="spellEnd"/>
      <w:r w:rsidRPr="00EC0D23">
        <w:rPr>
          <w:rStyle w:val="Strong"/>
          <w:b w:val="0"/>
          <w:color w:val="000000"/>
          <w:lang w:val="hy-AM"/>
        </w:rPr>
        <w:t xml:space="preserve"> փոխարինել «ներդրումային ֆոնդի կառավարիչ, ոչ հրապարակային ֆոնդի կառավարումն իրականացնող անձ,» բառերով և դրանց համապատասխան </w:t>
      </w:r>
      <w:proofErr w:type="spellStart"/>
      <w:r w:rsidRPr="00EC0D23">
        <w:rPr>
          <w:rStyle w:val="Strong"/>
          <w:b w:val="0"/>
          <w:color w:val="000000"/>
          <w:lang w:val="hy-AM"/>
        </w:rPr>
        <w:t>հոլովաձևերով</w:t>
      </w:r>
      <w:proofErr w:type="spellEnd"/>
      <w:r w:rsidR="00685BDD" w:rsidRPr="00EC0D23">
        <w:rPr>
          <w:rStyle w:val="Strong"/>
          <w:b w:val="0"/>
          <w:color w:val="000000"/>
          <w:lang w:val="hy-AM"/>
        </w:rPr>
        <w:t>.</w:t>
      </w:r>
    </w:p>
    <w:p w14:paraId="0FD013C3" w14:textId="1E81F58C" w:rsidR="00685BDD" w:rsidRPr="00EC0D23" w:rsidRDefault="00685BDD" w:rsidP="00685BDD">
      <w:pPr>
        <w:pStyle w:val="ListParagraph"/>
        <w:numPr>
          <w:ilvl w:val="0"/>
          <w:numId w:val="23"/>
        </w:numPr>
        <w:shd w:val="clear" w:color="auto" w:fill="FFFFFF"/>
        <w:spacing w:after="0"/>
        <w:jc w:val="both"/>
        <w:rPr>
          <w:rStyle w:val="Strong"/>
          <w:b w:val="0"/>
          <w:color w:val="000000"/>
          <w:lang w:val="hy-AM"/>
        </w:rPr>
      </w:pPr>
      <w:r w:rsidRPr="00EC0D23">
        <w:rPr>
          <w:rStyle w:val="Strong"/>
          <w:b w:val="0"/>
          <w:color w:val="000000"/>
          <w:lang w:val="hy-AM"/>
        </w:rPr>
        <w:t xml:space="preserve">6-րդ մասի 3-րդ պարբերության 2-րդ նախադասության «ներդրումային </w:t>
      </w:r>
      <w:proofErr w:type="spellStart"/>
      <w:r w:rsidRPr="00EC0D23">
        <w:rPr>
          <w:rStyle w:val="Strong"/>
          <w:b w:val="0"/>
          <w:color w:val="000000"/>
          <w:lang w:val="hy-AM"/>
        </w:rPr>
        <w:t>ընկերությ</w:t>
      </w:r>
      <w:r w:rsidR="0021011C" w:rsidRPr="00EC0D23">
        <w:rPr>
          <w:rStyle w:val="Strong"/>
          <w:b w:val="0"/>
          <w:color w:val="000000"/>
          <w:lang w:val="hy-AM"/>
        </w:rPr>
        <w:t>ում</w:t>
      </w:r>
      <w:proofErr w:type="spellEnd"/>
      <w:r w:rsidRPr="00EC0D23">
        <w:rPr>
          <w:rStyle w:val="Strong"/>
          <w:b w:val="0"/>
          <w:color w:val="000000"/>
          <w:lang w:val="hy-AM"/>
        </w:rPr>
        <w:t xml:space="preserve">» բառերից հետո լրացնել «ներդրումային ֆոնդի կառավարչի» բառերով։ </w:t>
      </w:r>
    </w:p>
    <w:p w14:paraId="79965DEE" w14:textId="77777777" w:rsidR="00573100" w:rsidRPr="00EC0D23" w:rsidRDefault="00573100" w:rsidP="00573100">
      <w:pPr>
        <w:pStyle w:val="NormalWeb"/>
        <w:spacing w:before="0" w:beforeAutospacing="0" w:after="60" w:afterAutospacing="0" w:line="276" w:lineRule="auto"/>
        <w:outlineLvl w:val="0"/>
        <w:rPr>
          <w:rFonts w:ascii="GHEA Grapalat" w:hAnsi="GHEA Grapalat"/>
          <w:color w:val="000000"/>
          <w:sz w:val="22"/>
          <w:szCs w:val="22"/>
          <w:shd w:val="clear" w:color="auto" w:fill="FFFFFF"/>
          <w:lang w:val="hy-AM"/>
        </w:rPr>
      </w:pPr>
    </w:p>
    <w:p w14:paraId="189E65E1" w14:textId="77777777" w:rsidR="00573100" w:rsidRPr="00EC0D23" w:rsidRDefault="00573100" w:rsidP="00573100">
      <w:pPr>
        <w:shd w:val="clear" w:color="auto" w:fill="FFFFFF"/>
        <w:spacing w:after="0"/>
        <w:ind w:firstLine="375"/>
        <w:jc w:val="both"/>
        <w:rPr>
          <w:bCs/>
          <w:color w:val="000000" w:themeColor="text1"/>
          <w:lang w:val="hy-AM"/>
        </w:rPr>
      </w:pPr>
      <w:r w:rsidRPr="00EC0D23">
        <w:rPr>
          <w:b/>
          <w:bCs/>
          <w:color w:val="000000" w:themeColor="text1"/>
          <w:lang w:val="hy-AM"/>
        </w:rPr>
        <w:t xml:space="preserve">Հոդված 3. </w:t>
      </w:r>
      <w:r w:rsidRPr="00EC0D23">
        <w:rPr>
          <w:bCs/>
          <w:color w:val="000000" w:themeColor="text1"/>
          <w:lang w:val="hy-AM"/>
        </w:rPr>
        <w:t>Սույն օրենքն ուժի մեջ է մտնում պաշտոնական հրապարակման օրվան հաջորդող տասներորդ օրը:</w:t>
      </w:r>
    </w:p>
    <w:p w14:paraId="0FB72A4E" w14:textId="77777777" w:rsidR="00573100" w:rsidRPr="00EC0D23" w:rsidRDefault="00573100" w:rsidP="00573100">
      <w:pPr>
        <w:rPr>
          <w:lang w:val="hy-AM"/>
        </w:rPr>
      </w:pPr>
      <w:r w:rsidRPr="00EC0D23">
        <w:rPr>
          <w:lang w:val="hy-AM"/>
        </w:rPr>
        <w:br w:type="page"/>
      </w:r>
    </w:p>
    <w:p w14:paraId="00DEA358" w14:textId="77777777" w:rsidR="00573100" w:rsidRPr="00EC0D23" w:rsidRDefault="00573100" w:rsidP="00573100">
      <w:pPr>
        <w:rPr>
          <w:lang w:val="hy-AM"/>
        </w:rPr>
      </w:pPr>
    </w:p>
    <w:p w14:paraId="782D1280" w14:textId="77777777" w:rsidR="00573100" w:rsidRPr="00EC0D23" w:rsidRDefault="00573100" w:rsidP="00573100">
      <w:pPr>
        <w:pStyle w:val="NormalWeb"/>
        <w:shd w:val="clear" w:color="auto" w:fill="FFFFFF"/>
        <w:spacing w:before="0" w:beforeAutospacing="0" w:after="60" w:afterAutospacing="0" w:line="276" w:lineRule="auto"/>
        <w:ind w:firstLine="375"/>
        <w:jc w:val="right"/>
        <w:outlineLvl w:val="0"/>
        <w:rPr>
          <w:rStyle w:val="Strong"/>
          <w:rFonts w:ascii="GHEA Grapalat" w:hAnsi="GHEA Grapalat"/>
          <w:color w:val="000000"/>
          <w:sz w:val="22"/>
          <w:szCs w:val="22"/>
          <w:lang w:val="hy-AM"/>
        </w:rPr>
      </w:pPr>
      <w:r w:rsidRPr="00EC0D23">
        <w:rPr>
          <w:rStyle w:val="Strong"/>
          <w:rFonts w:ascii="GHEA Grapalat" w:hAnsi="GHEA Grapalat"/>
          <w:color w:val="000000"/>
          <w:sz w:val="22"/>
          <w:szCs w:val="22"/>
          <w:lang w:val="hy-AM"/>
        </w:rPr>
        <w:t>ՆԱԽԱԳԻԾ</w:t>
      </w:r>
    </w:p>
    <w:p w14:paraId="742BA6CB" w14:textId="77777777" w:rsidR="00573100" w:rsidRPr="00EC0D23" w:rsidRDefault="00573100" w:rsidP="00573100">
      <w:pPr>
        <w:pStyle w:val="NormalWeb"/>
        <w:shd w:val="clear" w:color="auto" w:fill="FFFFFF"/>
        <w:spacing w:before="0" w:beforeAutospacing="0" w:after="60" w:afterAutospacing="0" w:line="276" w:lineRule="auto"/>
        <w:ind w:firstLine="375"/>
        <w:jc w:val="center"/>
        <w:outlineLvl w:val="0"/>
        <w:rPr>
          <w:rFonts w:ascii="GHEA Grapalat" w:hAnsi="GHEA Grapalat"/>
          <w:color w:val="000000"/>
          <w:sz w:val="22"/>
          <w:szCs w:val="22"/>
          <w:lang w:val="hy-AM"/>
        </w:rPr>
      </w:pPr>
      <w:r w:rsidRPr="00EC0D23">
        <w:rPr>
          <w:rStyle w:val="Strong"/>
          <w:rFonts w:ascii="GHEA Grapalat" w:hAnsi="GHEA Grapalat"/>
          <w:color w:val="000000"/>
          <w:sz w:val="22"/>
          <w:szCs w:val="22"/>
          <w:lang w:val="hy-AM"/>
        </w:rPr>
        <w:t>ՀԱՅԱՍՏԱՆԻ ՀԱՆՐԱՊԵՏՈՒԹՅԱՆ</w:t>
      </w:r>
    </w:p>
    <w:p w14:paraId="49AAAD83" w14:textId="77777777" w:rsidR="00573100" w:rsidRPr="00EC0D23" w:rsidRDefault="00573100" w:rsidP="00573100">
      <w:pPr>
        <w:pStyle w:val="NormalWeb"/>
        <w:shd w:val="clear" w:color="auto" w:fill="FFFFFF"/>
        <w:spacing w:before="0" w:beforeAutospacing="0" w:after="60" w:afterAutospacing="0" w:line="276" w:lineRule="auto"/>
        <w:ind w:firstLine="375"/>
        <w:jc w:val="center"/>
        <w:rPr>
          <w:rFonts w:ascii="GHEA Grapalat" w:hAnsi="GHEA Grapalat"/>
          <w:color w:val="000000"/>
          <w:sz w:val="22"/>
          <w:szCs w:val="22"/>
          <w:lang w:val="hy-AM"/>
        </w:rPr>
      </w:pPr>
      <w:r w:rsidRPr="00EC0D23">
        <w:rPr>
          <w:rFonts w:ascii="Calibri" w:hAnsi="Calibri" w:cs="Calibri"/>
          <w:color w:val="000000"/>
          <w:sz w:val="22"/>
          <w:szCs w:val="22"/>
          <w:lang w:val="hy-AM"/>
        </w:rPr>
        <w:t> </w:t>
      </w:r>
    </w:p>
    <w:p w14:paraId="33CF467E"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color w:val="000000"/>
          <w:sz w:val="22"/>
          <w:szCs w:val="22"/>
          <w:shd w:val="clear" w:color="auto" w:fill="FFFFFF"/>
          <w:lang w:val="hy-AM"/>
        </w:rPr>
      </w:pPr>
      <w:r w:rsidRPr="00EC0D23">
        <w:rPr>
          <w:rStyle w:val="Strong"/>
          <w:rFonts w:ascii="GHEA Grapalat" w:hAnsi="GHEA Grapalat"/>
          <w:color w:val="000000"/>
          <w:sz w:val="22"/>
          <w:szCs w:val="22"/>
          <w:shd w:val="clear" w:color="auto" w:fill="FFFFFF"/>
          <w:lang w:val="hy-AM"/>
        </w:rPr>
        <w:t>Օ Ր Ե Ն Ք Ը</w:t>
      </w:r>
    </w:p>
    <w:p w14:paraId="31D029B0"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color w:val="000000"/>
          <w:sz w:val="22"/>
          <w:szCs w:val="22"/>
          <w:shd w:val="clear" w:color="auto" w:fill="FFFFFF"/>
          <w:lang w:val="hy-AM"/>
        </w:rPr>
      </w:pPr>
      <w:r w:rsidRPr="00EC0D23">
        <w:rPr>
          <w:rStyle w:val="Strong"/>
          <w:rFonts w:ascii="GHEA Grapalat" w:hAnsi="GHEA Grapalat"/>
          <w:color w:val="000000"/>
          <w:sz w:val="22"/>
          <w:szCs w:val="22"/>
          <w:shd w:val="clear" w:color="auto" w:fill="FFFFFF"/>
          <w:lang w:val="hy-AM"/>
        </w:rPr>
        <w:t>ՀԱՅԱՍՏԱՆԻ ՀԱՆՐԱՊԵՏՈՒԹՅԱՆ «ՓՈՂԵՐԻ ԼՎԱՑՄԱՆ ԵՎ ԱՀԱԲԵԿՉՈՒԹՅԱՆ ՖԻՆԱՆՍԱՎՈՐՄԱՆ ԴԵՄ ՊԱՅՔԱՐԻ ՄԱՍԻՆ» ՕՐԵՆՔՈՒՄ ՓՈՓՈԽՈՒԹՅՈՒՆՆԵՐ ԿԱՏԱՐԵԼՈՒ ՄԱՍԻՆ</w:t>
      </w:r>
    </w:p>
    <w:p w14:paraId="19DC1D95" w14:textId="77777777" w:rsidR="00573100" w:rsidRPr="00EC0D23" w:rsidRDefault="00573100" w:rsidP="00573100">
      <w:pPr>
        <w:shd w:val="clear" w:color="auto" w:fill="FFFFFF"/>
        <w:spacing w:after="0"/>
        <w:ind w:firstLine="375"/>
        <w:jc w:val="both"/>
        <w:rPr>
          <w:rStyle w:val="Strong"/>
          <w:b w:val="0"/>
          <w:bCs w:val="0"/>
          <w:color w:val="000000"/>
          <w:shd w:val="clear" w:color="auto" w:fill="FFFFFF"/>
          <w:lang w:val="hy-AM" w:eastAsia="en-GB"/>
        </w:rPr>
      </w:pPr>
      <w:r w:rsidRPr="00EC0D23">
        <w:rPr>
          <w:rStyle w:val="Strong"/>
          <w:color w:val="000000"/>
          <w:shd w:val="clear" w:color="auto" w:fill="FFFFFF"/>
          <w:lang w:val="hy-AM"/>
        </w:rPr>
        <w:t xml:space="preserve">Հոդված 1. </w:t>
      </w:r>
      <w:r w:rsidRPr="00EC0D23">
        <w:rPr>
          <w:rStyle w:val="Strong"/>
          <w:b w:val="0"/>
          <w:bCs w:val="0"/>
          <w:color w:val="000000"/>
          <w:shd w:val="clear" w:color="auto" w:fill="FFFFFF"/>
          <w:lang w:val="hy-AM"/>
        </w:rPr>
        <w:t xml:space="preserve">«Փողերի լվացման և ահաբեկչության ֆինանսավորման դեմ պայքարի մասին» 2008 թվականի մայիսի 26-ի թիվ ՀՕ-80-Ն օրենքի 3-րդ հոդվածի 1-ին մասի 4-րդ </w:t>
      </w:r>
      <w:proofErr w:type="spellStart"/>
      <w:r w:rsidRPr="00EC0D23">
        <w:rPr>
          <w:rStyle w:val="Strong"/>
          <w:b w:val="0"/>
          <w:bCs w:val="0"/>
          <w:color w:val="000000"/>
          <w:shd w:val="clear" w:color="auto" w:fill="FFFFFF"/>
          <w:lang w:val="hy-AM"/>
        </w:rPr>
        <w:t>կետում</w:t>
      </w:r>
      <w:proofErr w:type="spellEnd"/>
      <w:r w:rsidRPr="00EC0D23">
        <w:rPr>
          <w:rStyle w:val="Strong"/>
          <w:b w:val="0"/>
          <w:bCs w:val="0"/>
          <w:color w:val="000000"/>
          <w:shd w:val="clear" w:color="auto" w:fill="FFFFFF"/>
          <w:lang w:val="hy-AM"/>
        </w:rPr>
        <w:t>.</w:t>
      </w:r>
    </w:p>
    <w:p w14:paraId="2C678C09" w14:textId="77777777" w:rsidR="00573100" w:rsidRPr="00EC0D23" w:rsidRDefault="00573100" w:rsidP="00573100">
      <w:pPr>
        <w:pStyle w:val="ListParagraph"/>
        <w:numPr>
          <w:ilvl w:val="0"/>
          <w:numId w:val="19"/>
        </w:numPr>
        <w:spacing w:after="0"/>
        <w:jc w:val="both"/>
        <w:rPr>
          <w:rStyle w:val="Strong"/>
          <w:b w:val="0"/>
          <w:bCs w:val="0"/>
          <w:color w:val="000000"/>
          <w:shd w:val="clear" w:color="auto" w:fill="FFFFFF"/>
          <w:lang w:val="hy-AM"/>
        </w:rPr>
      </w:pPr>
      <w:r w:rsidRPr="00EC0D23">
        <w:rPr>
          <w:rStyle w:val="Strong"/>
          <w:b w:val="0"/>
          <w:bCs w:val="0"/>
          <w:color w:val="000000"/>
          <w:shd w:val="clear" w:color="auto" w:fill="FFFFFF"/>
          <w:lang w:val="hy-AM"/>
        </w:rPr>
        <w:t xml:space="preserve">«ե.» պարբերությունից հանել </w:t>
      </w:r>
      <w:r w:rsidRPr="00EC0D23">
        <w:rPr>
          <w:rStyle w:val="Strong"/>
          <w:lang w:val="hy-AM"/>
        </w:rPr>
        <w:t>«</w:t>
      </w:r>
      <w:r w:rsidRPr="00EC0D23">
        <w:rPr>
          <w:rStyle w:val="Strong"/>
          <w:b w:val="0"/>
          <w:bCs w:val="0"/>
          <w:lang w:val="hy-AM"/>
        </w:rPr>
        <w:t>բացառությամբ կորպորատիվ ներդրումային ֆոնդերի կառավարիչների` ներդրումային ֆոնդերի կառավարման գործունեության մասով,» բառերը.</w:t>
      </w:r>
    </w:p>
    <w:p w14:paraId="1B7403DF" w14:textId="77777777" w:rsidR="00573100" w:rsidRPr="00EC0D23" w:rsidRDefault="00573100" w:rsidP="00573100">
      <w:pPr>
        <w:pStyle w:val="ListParagraph"/>
        <w:numPr>
          <w:ilvl w:val="0"/>
          <w:numId w:val="19"/>
        </w:numPr>
        <w:spacing w:after="0"/>
        <w:jc w:val="both"/>
        <w:rPr>
          <w:rStyle w:val="Strong"/>
          <w:b w:val="0"/>
          <w:bCs w:val="0"/>
          <w:lang w:val="hy-AM"/>
        </w:rPr>
      </w:pPr>
      <w:r w:rsidRPr="00EC0D23">
        <w:rPr>
          <w:rStyle w:val="Strong"/>
          <w:b w:val="0"/>
          <w:bCs w:val="0"/>
          <w:lang w:val="hy-AM"/>
        </w:rPr>
        <w:t xml:space="preserve">«ը.» պարբերությունը շարադրել նոր խմբագրությամբ՝ </w:t>
      </w:r>
      <w:proofErr w:type="spellStart"/>
      <w:r w:rsidRPr="00EC0D23">
        <w:rPr>
          <w:rStyle w:val="Strong"/>
          <w:b w:val="0"/>
          <w:bCs w:val="0"/>
          <w:lang w:val="hy-AM"/>
        </w:rPr>
        <w:t>հետևյալ</w:t>
      </w:r>
      <w:proofErr w:type="spellEnd"/>
      <w:r w:rsidRPr="00EC0D23">
        <w:rPr>
          <w:rStyle w:val="Strong"/>
          <w:b w:val="0"/>
          <w:bCs w:val="0"/>
          <w:lang w:val="hy-AM"/>
        </w:rPr>
        <w:t xml:space="preserve"> բովանդակությամբ. </w:t>
      </w:r>
    </w:p>
    <w:p w14:paraId="4CC54A3E" w14:textId="77777777" w:rsidR="00573100" w:rsidRPr="00EC0D23" w:rsidRDefault="00573100" w:rsidP="00573100">
      <w:pPr>
        <w:pStyle w:val="ListParagraph"/>
        <w:jc w:val="both"/>
        <w:rPr>
          <w:rStyle w:val="Strong"/>
          <w:b w:val="0"/>
          <w:bCs w:val="0"/>
          <w:lang w:val="hy-AM"/>
        </w:rPr>
      </w:pPr>
      <w:r w:rsidRPr="00EC0D23">
        <w:rPr>
          <w:rStyle w:val="Strong"/>
          <w:b w:val="0"/>
          <w:bCs w:val="0"/>
          <w:lang w:val="hy-AM"/>
        </w:rPr>
        <w:t xml:space="preserve">«ը. ներդրումային ֆոնդի կառավարիչները և ոչ հրապարակային ֆոնդի կառավարումն իրականացնող անձինք, այդ թվում՝ ներդրումային ֆոնդերի կառավարման հետ կապված հարաբերությունների մասով։»: </w:t>
      </w:r>
    </w:p>
    <w:p w14:paraId="47BE0A42" w14:textId="77777777" w:rsidR="00573100" w:rsidRPr="00EC0D23" w:rsidRDefault="00573100" w:rsidP="00573100">
      <w:pPr>
        <w:pStyle w:val="ListParagraph"/>
        <w:jc w:val="both"/>
        <w:rPr>
          <w:rStyle w:val="Strong"/>
          <w:b w:val="0"/>
          <w:bCs w:val="0"/>
          <w:lang w:val="hy-AM"/>
        </w:rPr>
      </w:pPr>
    </w:p>
    <w:p w14:paraId="609C68BB" w14:textId="77777777" w:rsidR="00573100" w:rsidRPr="00EC0D23" w:rsidRDefault="00573100" w:rsidP="00573100">
      <w:pPr>
        <w:shd w:val="clear" w:color="auto" w:fill="FFFFFF"/>
        <w:spacing w:after="0"/>
        <w:ind w:firstLine="375"/>
        <w:jc w:val="both"/>
        <w:rPr>
          <w:bCs/>
          <w:color w:val="000000" w:themeColor="text1"/>
          <w:lang w:val="hy-AM"/>
        </w:rPr>
      </w:pPr>
      <w:r w:rsidRPr="00EC0D23">
        <w:rPr>
          <w:b/>
          <w:bCs/>
          <w:color w:val="000000" w:themeColor="text1"/>
          <w:lang w:val="hy-AM"/>
        </w:rPr>
        <w:t xml:space="preserve">Հոդված 2. </w:t>
      </w:r>
      <w:r w:rsidRPr="00EC0D23">
        <w:rPr>
          <w:bCs/>
          <w:color w:val="000000" w:themeColor="text1"/>
          <w:lang w:val="hy-AM"/>
        </w:rPr>
        <w:t>Սույն օրենքն ուժի մեջ է մտնում պաշտոնական հրապարակման օրվան հաջորդող տասներորդ օրը:</w:t>
      </w:r>
    </w:p>
    <w:p w14:paraId="6B6AB735" w14:textId="77777777" w:rsidR="00573100" w:rsidRPr="00EC0D23" w:rsidRDefault="00573100" w:rsidP="00573100">
      <w:pPr>
        <w:rPr>
          <w:lang w:val="hy-AM"/>
        </w:rPr>
      </w:pPr>
    </w:p>
    <w:p w14:paraId="78034DF5" w14:textId="77777777" w:rsidR="00573100" w:rsidRPr="00EC0D23" w:rsidRDefault="00573100" w:rsidP="00573100">
      <w:pPr>
        <w:pStyle w:val="NormalWeb"/>
        <w:spacing w:before="0" w:beforeAutospacing="0" w:after="60" w:afterAutospacing="0" w:line="276" w:lineRule="auto"/>
        <w:outlineLvl w:val="0"/>
        <w:rPr>
          <w:rStyle w:val="Strong"/>
          <w:rFonts w:ascii="GHEA Grapalat" w:hAnsi="GHEA Grapalat"/>
          <w:b w:val="0"/>
          <w:bCs w:val="0"/>
          <w:color w:val="000000"/>
          <w:sz w:val="22"/>
          <w:szCs w:val="22"/>
          <w:shd w:val="clear" w:color="auto" w:fill="FFFFFF"/>
          <w:lang w:val="hy-AM"/>
        </w:rPr>
      </w:pPr>
    </w:p>
    <w:p w14:paraId="31D2AAD0" w14:textId="77777777" w:rsidR="00573100" w:rsidRPr="00EC0D23" w:rsidRDefault="00573100" w:rsidP="00573100">
      <w:pPr>
        <w:rPr>
          <w:lang w:val="hy-AM"/>
        </w:rPr>
      </w:pPr>
    </w:p>
    <w:p w14:paraId="79EFBC4F" w14:textId="77777777" w:rsidR="00573100" w:rsidRPr="00EC0D23" w:rsidRDefault="00573100" w:rsidP="00573100">
      <w:pPr>
        <w:rPr>
          <w:lang w:val="hy-AM"/>
        </w:rPr>
      </w:pPr>
    </w:p>
    <w:p w14:paraId="7D181F3A" w14:textId="77777777" w:rsidR="00573100" w:rsidRPr="00EC0D23" w:rsidRDefault="00573100" w:rsidP="00573100">
      <w:pPr>
        <w:rPr>
          <w:lang w:val="hy-AM"/>
        </w:rPr>
      </w:pPr>
    </w:p>
    <w:p w14:paraId="2172F014" w14:textId="77777777" w:rsidR="00573100" w:rsidRPr="00EC0D23" w:rsidRDefault="00573100" w:rsidP="00573100">
      <w:pPr>
        <w:rPr>
          <w:lang w:val="hy-AM"/>
        </w:rPr>
      </w:pPr>
      <w:r w:rsidRPr="00EC0D23">
        <w:rPr>
          <w:lang w:val="hy-AM"/>
        </w:rPr>
        <w:br w:type="page"/>
      </w:r>
    </w:p>
    <w:p w14:paraId="5170FA6B" w14:textId="77777777" w:rsidR="00573100" w:rsidRPr="00EC0D23" w:rsidRDefault="00573100" w:rsidP="00573100">
      <w:pPr>
        <w:jc w:val="right"/>
        <w:rPr>
          <w:b/>
          <w:lang w:val="hy-AM"/>
        </w:rPr>
      </w:pPr>
      <w:r w:rsidRPr="00EC0D23">
        <w:rPr>
          <w:b/>
          <w:lang w:val="hy-AM"/>
        </w:rPr>
        <w:lastRenderedPageBreak/>
        <w:t>ՆԱԽԱԳԻԾ</w:t>
      </w:r>
    </w:p>
    <w:p w14:paraId="7643BBD3" w14:textId="77777777" w:rsidR="00573100" w:rsidRPr="00EC0D23" w:rsidRDefault="00573100" w:rsidP="00573100">
      <w:pPr>
        <w:jc w:val="right"/>
        <w:rPr>
          <w:b/>
          <w:lang w:val="hy-AM"/>
        </w:rPr>
      </w:pPr>
    </w:p>
    <w:p w14:paraId="1F898F81" w14:textId="77777777" w:rsidR="00573100" w:rsidRPr="00EC0D23" w:rsidRDefault="00573100" w:rsidP="00573100">
      <w:pPr>
        <w:pStyle w:val="NormalWeb"/>
        <w:shd w:val="clear" w:color="auto" w:fill="FFFFFF"/>
        <w:spacing w:before="0" w:beforeAutospacing="0" w:after="60" w:afterAutospacing="0" w:line="276" w:lineRule="auto"/>
        <w:ind w:firstLine="375"/>
        <w:jc w:val="center"/>
        <w:outlineLvl w:val="0"/>
        <w:rPr>
          <w:rFonts w:ascii="GHEA Grapalat" w:hAnsi="GHEA Grapalat"/>
          <w:color w:val="000000"/>
          <w:sz w:val="22"/>
          <w:szCs w:val="22"/>
          <w:lang w:val="hy-AM"/>
        </w:rPr>
      </w:pPr>
      <w:r w:rsidRPr="00EC0D23">
        <w:rPr>
          <w:rStyle w:val="Strong"/>
          <w:rFonts w:ascii="GHEA Grapalat" w:hAnsi="GHEA Grapalat"/>
          <w:color w:val="000000"/>
          <w:sz w:val="22"/>
          <w:szCs w:val="22"/>
          <w:lang w:val="hy-AM"/>
        </w:rPr>
        <w:t>ՀԱՅԱՍՏԱՆԻ ՀԱՆՐԱՊԵՏՈՒԹՅԱՆ</w:t>
      </w:r>
    </w:p>
    <w:p w14:paraId="7B531975" w14:textId="77777777" w:rsidR="00573100" w:rsidRPr="00EC0D23" w:rsidRDefault="00573100" w:rsidP="00573100">
      <w:pPr>
        <w:pStyle w:val="NormalWeb"/>
        <w:shd w:val="clear" w:color="auto" w:fill="FFFFFF"/>
        <w:spacing w:before="0" w:beforeAutospacing="0" w:after="60" w:afterAutospacing="0" w:line="276" w:lineRule="auto"/>
        <w:ind w:firstLine="375"/>
        <w:jc w:val="center"/>
        <w:rPr>
          <w:rFonts w:ascii="GHEA Grapalat" w:hAnsi="GHEA Grapalat"/>
          <w:color w:val="000000"/>
          <w:sz w:val="22"/>
          <w:szCs w:val="22"/>
          <w:lang w:val="hy-AM"/>
        </w:rPr>
      </w:pPr>
      <w:r w:rsidRPr="00EC0D23">
        <w:rPr>
          <w:rFonts w:ascii="Calibri" w:hAnsi="Calibri" w:cs="Calibri"/>
          <w:color w:val="000000"/>
          <w:sz w:val="22"/>
          <w:szCs w:val="22"/>
          <w:lang w:val="hy-AM"/>
        </w:rPr>
        <w:t> </w:t>
      </w:r>
    </w:p>
    <w:p w14:paraId="3E04964A"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color w:val="000000"/>
          <w:sz w:val="22"/>
          <w:szCs w:val="22"/>
          <w:shd w:val="clear" w:color="auto" w:fill="FFFFFF"/>
          <w:lang w:val="hy-AM"/>
        </w:rPr>
      </w:pPr>
      <w:r w:rsidRPr="00EC0D23">
        <w:rPr>
          <w:rStyle w:val="Strong"/>
          <w:rFonts w:ascii="GHEA Grapalat" w:hAnsi="GHEA Grapalat"/>
          <w:color w:val="000000"/>
          <w:sz w:val="22"/>
          <w:szCs w:val="22"/>
          <w:shd w:val="clear" w:color="auto" w:fill="FFFFFF"/>
          <w:lang w:val="hy-AM"/>
        </w:rPr>
        <w:t>Օ Ր Ե Ն Ք Ը</w:t>
      </w:r>
    </w:p>
    <w:p w14:paraId="5106673A"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color w:val="000000"/>
          <w:sz w:val="22"/>
          <w:szCs w:val="22"/>
          <w:shd w:val="clear" w:color="auto" w:fill="FFFFFF"/>
          <w:lang w:val="hy-AM"/>
        </w:rPr>
      </w:pPr>
      <w:r w:rsidRPr="00EC0D23">
        <w:rPr>
          <w:rStyle w:val="Strong"/>
          <w:rFonts w:ascii="GHEA Grapalat" w:hAnsi="GHEA Grapalat"/>
          <w:color w:val="000000"/>
          <w:sz w:val="22"/>
          <w:szCs w:val="22"/>
          <w:shd w:val="clear" w:color="auto" w:fill="FFFFFF"/>
          <w:lang w:val="hy-AM"/>
        </w:rPr>
        <w:t>ՀԱՅԱՍՏԱՆԻ ՀԱՆՐԱՊԵՏՈՒԹՅԱՆ «ԱՐԺՈՒԹԱՅԻՆ ԿԱՐԳԱՎՈՐՄԱՆ ԵՎ ԱՐԺՈՒԹԱՅԻՆ ՎԵՐԱՀՍԿՈՂՈՒԹՅԱՆ ՄԱՍԻՆ» ՕՐԵՆՔՈՒՄ ԼՐԱՑՈՒՄ ԿԱՏԱՐԵԼՈՒ ՄԱՍԻՆ</w:t>
      </w:r>
    </w:p>
    <w:p w14:paraId="7DB30DCF" w14:textId="77777777" w:rsidR="00573100" w:rsidRPr="00EC0D23" w:rsidRDefault="00573100" w:rsidP="00573100">
      <w:pPr>
        <w:jc w:val="right"/>
        <w:rPr>
          <w:b/>
          <w:lang w:val="hy-AM"/>
        </w:rPr>
      </w:pPr>
    </w:p>
    <w:p w14:paraId="5925B40F" w14:textId="77777777" w:rsidR="00573100" w:rsidRPr="00EC0D23" w:rsidRDefault="00573100" w:rsidP="00573100">
      <w:pPr>
        <w:shd w:val="clear" w:color="auto" w:fill="FFFFFF"/>
        <w:ind w:firstLine="375"/>
        <w:rPr>
          <w:rFonts w:ascii="Arial Unicode" w:hAnsi="Arial Unicode"/>
          <w:color w:val="000000"/>
          <w:sz w:val="21"/>
          <w:szCs w:val="21"/>
          <w:lang w:val="hy-AM"/>
        </w:rPr>
      </w:pPr>
      <w:r w:rsidRPr="00EC0D23">
        <w:rPr>
          <w:rFonts w:ascii="Calibri" w:hAnsi="Calibri" w:cs="Calibri"/>
          <w:color w:val="000000"/>
          <w:sz w:val="21"/>
          <w:szCs w:val="21"/>
          <w:lang w:val="hy-AM"/>
        </w:rPr>
        <w:t> </w:t>
      </w:r>
    </w:p>
    <w:p w14:paraId="16799904" w14:textId="77777777" w:rsidR="00573100" w:rsidRPr="00EC0D23" w:rsidRDefault="00573100" w:rsidP="00573100">
      <w:pPr>
        <w:shd w:val="clear" w:color="auto" w:fill="FFFFFF"/>
        <w:spacing w:after="0"/>
        <w:ind w:firstLine="375"/>
        <w:jc w:val="both"/>
        <w:rPr>
          <w:color w:val="000000"/>
          <w:lang w:val="hy-AM"/>
        </w:rPr>
      </w:pPr>
      <w:r w:rsidRPr="00EC0D23">
        <w:rPr>
          <w:b/>
          <w:bCs/>
          <w:color w:val="000000"/>
          <w:lang w:val="hy-AM"/>
        </w:rPr>
        <w:t>Հոդված 1.</w:t>
      </w:r>
      <w:r w:rsidRPr="00EC0D23">
        <w:rPr>
          <w:rFonts w:ascii="Calibri" w:hAnsi="Calibri" w:cs="Calibri"/>
          <w:b/>
          <w:bCs/>
          <w:color w:val="000000"/>
          <w:lang w:val="hy-AM"/>
        </w:rPr>
        <w:t> </w:t>
      </w:r>
      <w:r w:rsidRPr="00EC0D23">
        <w:rPr>
          <w:color w:val="000000"/>
          <w:lang w:val="hy-AM"/>
        </w:rPr>
        <w:t xml:space="preserve">«Արժութային կարգավորման և արժութային վերահսկողության մասին» 2004 թվականի նոյեմբերի 24-ի ՀՕ-135-Ն օրենքի 7-րդ հոդվածը լրացնել </w:t>
      </w:r>
      <w:proofErr w:type="spellStart"/>
      <w:r w:rsidRPr="00EC0D23">
        <w:rPr>
          <w:color w:val="000000"/>
          <w:lang w:val="hy-AM"/>
        </w:rPr>
        <w:t>հետևյալ</w:t>
      </w:r>
      <w:proofErr w:type="spellEnd"/>
      <w:r w:rsidRPr="00EC0D23">
        <w:rPr>
          <w:color w:val="000000"/>
          <w:lang w:val="hy-AM"/>
        </w:rPr>
        <w:t xml:space="preserve"> բովանդակությամբ նոր՝ 5</w:t>
      </w:r>
      <w:r w:rsidRPr="00EC0D23">
        <w:rPr>
          <w:rFonts w:ascii="Cambria Math" w:hAnsi="Cambria Math" w:cs="Cambria Math"/>
          <w:color w:val="000000"/>
          <w:lang w:val="hy-AM"/>
        </w:rPr>
        <w:t>․</w:t>
      </w:r>
      <w:r w:rsidRPr="00EC0D23">
        <w:rPr>
          <w:color w:val="000000"/>
          <w:lang w:val="hy-AM"/>
        </w:rPr>
        <w:t>3-րդ կետով</w:t>
      </w:r>
      <w:r w:rsidRPr="00EC0D23">
        <w:rPr>
          <w:rFonts w:ascii="Cambria Math" w:hAnsi="Cambria Math" w:cs="Cambria Math"/>
          <w:color w:val="000000"/>
          <w:lang w:val="hy-AM"/>
        </w:rPr>
        <w:t>․</w:t>
      </w:r>
    </w:p>
    <w:p w14:paraId="51EFE1B4" w14:textId="77777777" w:rsidR="00573100" w:rsidRPr="00EC0D23" w:rsidRDefault="00573100" w:rsidP="00573100">
      <w:pPr>
        <w:shd w:val="clear" w:color="auto" w:fill="FFFFFF"/>
        <w:jc w:val="both"/>
        <w:rPr>
          <w:rFonts w:ascii="Sylfaen" w:hAnsi="Sylfaen" w:cs="Calibri"/>
          <w:color w:val="000000"/>
          <w:lang w:val="hy-AM"/>
        </w:rPr>
      </w:pPr>
      <w:r w:rsidRPr="00EC0D23">
        <w:rPr>
          <w:color w:val="000000"/>
          <w:lang w:val="hy-AM"/>
        </w:rPr>
        <w:t xml:space="preserve">     «5.3.  Պայմանագրային ներդրումային ֆոնդի փայերը կարող են </w:t>
      </w:r>
      <w:proofErr w:type="spellStart"/>
      <w:r w:rsidRPr="00EC0D23">
        <w:rPr>
          <w:color w:val="000000"/>
          <w:lang w:val="hy-AM"/>
        </w:rPr>
        <w:t>գնանշվել</w:t>
      </w:r>
      <w:proofErr w:type="spellEnd"/>
      <w:r w:rsidRPr="00EC0D23">
        <w:rPr>
          <w:color w:val="000000"/>
          <w:lang w:val="hy-AM"/>
        </w:rPr>
        <w:t>, և դրանց դիմաց վճարումները կարող են կատարվել արտարժույթով։»:</w:t>
      </w:r>
    </w:p>
    <w:p w14:paraId="7AB29984" w14:textId="77777777" w:rsidR="00573100" w:rsidRPr="00EC0D23" w:rsidRDefault="00573100" w:rsidP="00573100">
      <w:pPr>
        <w:shd w:val="clear" w:color="auto" w:fill="FFFFFF"/>
        <w:spacing w:after="0"/>
        <w:ind w:firstLine="375"/>
        <w:jc w:val="both"/>
        <w:rPr>
          <w:bCs/>
          <w:color w:val="000000" w:themeColor="text1"/>
          <w:lang w:val="hy-AM"/>
        </w:rPr>
      </w:pPr>
      <w:r w:rsidRPr="00EC0D23">
        <w:rPr>
          <w:b/>
          <w:bCs/>
          <w:color w:val="000000" w:themeColor="text1"/>
          <w:lang w:val="hy-AM"/>
        </w:rPr>
        <w:t xml:space="preserve">Հոդված 2. </w:t>
      </w:r>
      <w:r w:rsidRPr="00EC0D23">
        <w:rPr>
          <w:bCs/>
          <w:color w:val="000000" w:themeColor="text1"/>
          <w:lang w:val="hy-AM"/>
        </w:rPr>
        <w:t>Սույն օրենքն ուժի մեջ է մտ</w:t>
      </w:r>
      <w:bookmarkStart w:id="20" w:name="_GoBack"/>
      <w:bookmarkEnd w:id="20"/>
      <w:r w:rsidRPr="00EC0D23">
        <w:rPr>
          <w:bCs/>
          <w:color w:val="000000" w:themeColor="text1"/>
          <w:lang w:val="hy-AM"/>
        </w:rPr>
        <w:t>նում պաշտոնական հրապարակման օրվան հաջորդող տասներորդ օրը:</w:t>
      </w:r>
    </w:p>
    <w:p w14:paraId="30B86912" w14:textId="77777777" w:rsidR="00573100" w:rsidRPr="00EC0D23" w:rsidRDefault="00573100" w:rsidP="00573100">
      <w:pPr>
        <w:shd w:val="clear" w:color="auto" w:fill="FFFFFF"/>
        <w:spacing w:after="0"/>
        <w:jc w:val="both"/>
        <w:rPr>
          <w:rFonts w:eastAsia="Times New Roman" w:cs="Times New Roman"/>
          <w:color w:val="000000"/>
          <w:lang w:val="hy-AM"/>
        </w:rPr>
      </w:pPr>
    </w:p>
    <w:p w14:paraId="2DA3A4CB" w14:textId="77777777" w:rsidR="00573100" w:rsidRPr="00EC0D23" w:rsidRDefault="00573100" w:rsidP="00573100">
      <w:pPr>
        <w:rPr>
          <w:rFonts w:eastAsia="Times New Roman" w:cs="Times New Roman"/>
          <w:lang w:val="hy-AM"/>
        </w:rPr>
      </w:pPr>
    </w:p>
    <w:p w14:paraId="79F5BDA2" w14:textId="77777777" w:rsidR="00573100" w:rsidRPr="00EC0D23" w:rsidRDefault="00573100" w:rsidP="00573100">
      <w:pPr>
        <w:rPr>
          <w:rFonts w:eastAsia="Times New Roman" w:cs="Times New Roman"/>
          <w:lang w:val="hy-AM"/>
        </w:rPr>
      </w:pPr>
    </w:p>
    <w:p w14:paraId="6378F167" w14:textId="77777777" w:rsidR="00573100" w:rsidRPr="00EC0D23" w:rsidRDefault="00573100" w:rsidP="00573100">
      <w:pPr>
        <w:rPr>
          <w:rFonts w:eastAsia="Times New Roman" w:cs="Times New Roman"/>
          <w:lang w:val="hy-AM"/>
        </w:rPr>
      </w:pPr>
    </w:p>
    <w:p w14:paraId="31D1D882" w14:textId="77777777" w:rsidR="00573100" w:rsidRPr="00EC0D23" w:rsidRDefault="00573100" w:rsidP="00573100">
      <w:pPr>
        <w:rPr>
          <w:rFonts w:eastAsia="Times New Roman" w:cs="Times New Roman"/>
          <w:lang w:val="hy-AM"/>
        </w:rPr>
      </w:pPr>
    </w:p>
    <w:p w14:paraId="5A6BAFC4" w14:textId="77777777" w:rsidR="00573100" w:rsidRPr="00EC0D23" w:rsidRDefault="00573100" w:rsidP="00573100">
      <w:pPr>
        <w:rPr>
          <w:rFonts w:eastAsia="Times New Roman" w:cs="Times New Roman"/>
          <w:lang w:val="hy-AM"/>
        </w:rPr>
      </w:pPr>
    </w:p>
    <w:p w14:paraId="7042E969" w14:textId="77777777" w:rsidR="00573100" w:rsidRPr="00EC0D23" w:rsidRDefault="00573100" w:rsidP="00573100">
      <w:pPr>
        <w:rPr>
          <w:rFonts w:eastAsia="Times New Roman" w:cs="Times New Roman"/>
          <w:lang w:val="hy-AM"/>
        </w:rPr>
      </w:pPr>
    </w:p>
    <w:p w14:paraId="520160F9" w14:textId="77777777" w:rsidR="00573100" w:rsidRPr="00EC0D23" w:rsidRDefault="00573100" w:rsidP="00573100">
      <w:pPr>
        <w:rPr>
          <w:rFonts w:eastAsia="Times New Roman" w:cs="Times New Roman"/>
          <w:lang w:val="hy-AM"/>
        </w:rPr>
      </w:pPr>
    </w:p>
    <w:p w14:paraId="19F205CE" w14:textId="77777777" w:rsidR="00573100" w:rsidRPr="00EC0D23" w:rsidRDefault="00573100" w:rsidP="00573100">
      <w:pPr>
        <w:rPr>
          <w:rFonts w:eastAsia="Times New Roman" w:cs="Times New Roman"/>
          <w:lang w:val="hy-AM"/>
        </w:rPr>
      </w:pPr>
    </w:p>
    <w:p w14:paraId="74D55F0A" w14:textId="77777777" w:rsidR="00573100" w:rsidRPr="00EC0D23" w:rsidRDefault="00573100" w:rsidP="00573100">
      <w:pPr>
        <w:rPr>
          <w:rFonts w:eastAsia="Times New Roman" w:cs="Times New Roman"/>
          <w:lang w:val="hy-AM"/>
        </w:rPr>
      </w:pPr>
    </w:p>
    <w:p w14:paraId="38ABED1B" w14:textId="77777777" w:rsidR="00573100" w:rsidRPr="00EC0D23" w:rsidRDefault="00573100" w:rsidP="00573100">
      <w:pPr>
        <w:rPr>
          <w:rFonts w:eastAsia="Times New Roman" w:cs="Times New Roman"/>
          <w:lang w:val="hy-AM"/>
        </w:rPr>
      </w:pPr>
    </w:p>
    <w:p w14:paraId="36B402FF" w14:textId="77777777" w:rsidR="00573100" w:rsidRPr="00EC0D23" w:rsidRDefault="00573100" w:rsidP="00573100">
      <w:pPr>
        <w:rPr>
          <w:rFonts w:eastAsia="Times New Roman" w:cs="Times New Roman"/>
          <w:lang w:val="hy-AM"/>
        </w:rPr>
      </w:pPr>
    </w:p>
    <w:p w14:paraId="32E3B07A" w14:textId="77777777" w:rsidR="00573100" w:rsidRPr="00EC0D23" w:rsidRDefault="00573100" w:rsidP="00573100">
      <w:pPr>
        <w:rPr>
          <w:rFonts w:eastAsia="Times New Roman" w:cs="Times New Roman"/>
          <w:lang w:val="hy-AM"/>
        </w:rPr>
      </w:pPr>
    </w:p>
    <w:p w14:paraId="63F608DE" w14:textId="77777777" w:rsidR="00573100" w:rsidRPr="00EC0D23" w:rsidRDefault="00573100" w:rsidP="00573100">
      <w:pPr>
        <w:rPr>
          <w:rFonts w:eastAsia="Times New Roman" w:cs="Times New Roman"/>
          <w:lang w:val="hy-AM"/>
        </w:rPr>
      </w:pPr>
    </w:p>
    <w:p w14:paraId="70BF109A" w14:textId="77777777" w:rsidR="00573100" w:rsidRPr="00EC0D23" w:rsidRDefault="00573100" w:rsidP="00573100">
      <w:pPr>
        <w:rPr>
          <w:rFonts w:eastAsia="Times New Roman" w:cs="Times New Roman"/>
          <w:lang w:val="hy-AM"/>
        </w:rPr>
      </w:pPr>
    </w:p>
    <w:p w14:paraId="6CECC99F" w14:textId="77777777" w:rsidR="00573100" w:rsidRPr="00EC0D23" w:rsidRDefault="00573100" w:rsidP="00573100">
      <w:pPr>
        <w:rPr>
          <w:rFonts w:eastAsia="Times New Roman" w:cs="Times New Roman"/>
          <w:color w:val="000000"/>
          <w:lang w:val="hy-AM"/>
        </w:rPr>
      </w:pPr>
    </w:p>
    <w:p w14:paraId="52FFC555" w14:textId="77777777" w:rsidR="00573100" w:rsidRPr="00EC0D23" w:rsidRDefault="00573100" w:rsidP="00573100">
      <w:pPr>
        <w:tabs>
          <w:tab w:val="left" w:pos="2085"/>
        </w:tabs>
        <w:rPr>
          <w:rFonts w:eastAsia="Times New Roman" w:cs="Times New Roman"/>
          <w:lang w:val="hy-AM"/>
        </w:rPr>
      </w:pPr>
      <w:r w:rsidRPr="00EC0D23">
        <w:rPr>
          <w:rFonts w:eastAsia="Times New Roman" w:cs="Times New Roman"/>
          <w:lang w:val="hy-AM"/>
        </w:rPr>
        <w:tab/>
      </w:r>
    </w:p>
    <w:p w14:paraId="39422F5D" w14:textId="77777777" w:rsidR="00573100" w:rsidRPr="00EC0D23" w:rsidRDefault="00573100" w:rsidP="00573100">
      <w:pPr>
        <w:jc w:val="right"/>
        <w:rPr>
          <w:rStyle w:val="Strong"/>
          <w:bCs w:val="0"/>
          <w:lang w:val="hy-AM"/>
        </w:rPr>
      </w:pPr>
      <w:r w:rsidRPr="00EC0D23">
        <w:rPr>
          <w:b/>
          <w:lang w:val="hy-AM"/>
        </w:rPr>
        <w:lastRenderedPageBreak/>
        <w:t>ՆԱԽԱԳԻԾ</w:t>
      </w:r>
    </w:p>
    <w:p w14:paraId="3B1FC253" w14:textId="77777777" w:rsidR="00573100" w:rsidRPr="00EC0D23" w:rsidRDefault="00573100" w:rsidP="00573100">
      <w:pPr>
        <w:pStyle w:val="NormalWeb"/>
        <w:shd w:val="clear" w:color="auto" w:fill="FFFFFF"/>
        <w:spacing w:after="60" w:line="276" w:lineRule="auto"/>
        <w:ind w:firstLine="375"/>
        <w:jc w:val="center"/>
        <w:rPr>
          <w:rFonts w:ascii="Calibri" w:hAnsi="Calibri" w:cs="Calibri"/>
          <w:color w:val="000000"/>
          <w:lang w:val="hy-AM"/>
        </w:rPr>
      </w:pPr>
      <w:r w:rsidRPr="00EC0D23">
        <w:rPr>
          <w:rStyle w:val="Strong"/>
          <w:rFonts w:ascii="GHEA Grapalat" w:hAnsi="GHEA Grapalat"/>
          <w:color w:val="000000"/>
          <w:sz w:val="22"/>
          <w:szCs w:val="22"/>
          <w:lang w:val="hy-AM"/>
        </w:rPr>
        <w:t>ՀԱՅԱՍՏԱՆԻ ՀԱՆՐԱՊԵՏՈՒԹՅԱՆ</w:t>
      </w:r>
    </w:p>
    <w:p w14:paraId="4C6EC531" w14:textId="77777777" w:rsidR="00573100" w:rsidRPr="00EC0D23" w:rsidRDefault="00573100" w:rsidP="00573100">
      <w:pPr>
        <w:pStyle w:val="NormalWeb"/>
        <w:shd w:val="clear" w:color="auto" w:fill="FFFFFF"/>
        <w:spacing w:after="60" w:line="276" w:lineRule="auto"/>
        <w:ind w:firstLine="375"/>
        <w:jc w:val="center"/>
        <w:rPr>
          <w:rFonts w:ascii="Calibri" w:hAnsi="Calibri" w:cs="Calibri"/>
          <w:color w:val="000000"/>
          <w:lang w:val="hy-AM"/>
        </w:rPr>
      </w:pPr>
      <w:r w:rsidRPr="00EC0D23">
        <w:rPr>
          <w:rFonts w:ascii="Calibri" w:hAnsi="Calibri" w:cs="Calibri"/>
          <w:color w:val="000000"/>
          <w:sz w:val="22"/>
          <w:szCs w:val="22"/>
          <w:lang w:val="hy-AM"/>
        </w:rPr>
        <w:t> </w:t>
      </w:r>
    </w:p>
    <w:p w14:paraId="508FB6E0" w14:textId="77777777" w:rsidR="00573100" w:rsidRPr="00EC0D23" w:rsidRDefault="00573100" w:rsidP="00573100">
      <w:pPr>
        <w:pStyle w:val="NormalWeb"/>
        <w:spacing w:after="60" w:line="276" w:lineRule="auto"/>
        <w:jc w:val="center"/>
        <w:rPr>
          <w:rFonts w:ascii="Calibri" w:hAnsi="Calibri" w:cs="Calibri"/>
          <w:color w:val="000000"/>
          <w:lang w:val="hy-AM"/>
        </w:rPr>
      </w:pPr>
      <w:r w:rsidRPr="00EC0D23">
        <w:rPr>
          <w:rStyle w:val="Strong"/>
          <w:rFonts w:ascii="GHEA Grapalat" w:hAnsi="GHEA Grapalat"/>
          <w:color w:val="000000"/>
          <w:sz w:val="22"/>
          <w:szCs w:val="22"/>
          <w:shd w:val="clear" w:color="auto" w:fill="FFFFFF"/>
          <w:lang w:val="hy-AM"/>
        </w:rPr>
        <w:t>Օ Ր Ե Ն Ք Ը</w:t>
      </w:r>
    </w:p>
    <w:p w14:paraId="3467938E" w14:textId="77777777" w:rsidR="00573100" w:rsidRPr="00EC0D23" w:rsidRDefault="00573100" w:rsidP="00573100">
      <w:pPr>
        <w:pStyle w:val="NormalWeb"/>
        <w:spacing w:before="0" w:beforeAutospacing="0" w:after="60" w:afterAutospacing="0" w:line="276" w:lineRule="auto"/>
        <w:jc w:val="center"/>
        <w:outlineLvl w:val="0"/>
        <w:rPr>
          <w:rStyle w:val="Strong"/>
          <w:rFonts w:ascii="GHEA Grapalat" w:hAnsi="GHEA Grapalat"/>
          <w:sz w:val="22"/>
          <w:szCs w:val="22"/>
          <w:shd w:val="clear" w:color="auto" w:fill="FFFFFF"/>
          <w:lang w:val="hy-AM"/>
        </w:rPr>
      </w:pPr>
      <w:r w:rsidRPr="00EC0D23">
        <w:rPr>
          <w:rStyle w:val="Strong"/>
          <w:rFonts w:ascii="GHEA Grapalat" w:hAnsi="GHEA Grapalat"/>
          <w:color w:val="000000"/>
          <w:sz w:val="22"/>
          <w:szCs w:val="22"/>
          <w:shd w:val="clear" w:color="auto" w:fill="FFFFFF"/>
          <w:lang w:val="hy-AM"/>
        </w:rPr>
        <w:t>ՀԱՅԱՍՏԱՆԻ ՀԱՆՐԱՊԵՏՈՒԹՅԱՆ «ՊԵՏԱԿԱՆ</w:t>
      </w:r>
      <w:r w:rsidRPr="00EC0D23">
        <w:rPr>
          <w:rStyle w:val="Strong"/>
          <w:rFonts w:ascii="Calibri" w:hAnsi="Calibri" w:cs="Calibri"/>
          <w:color w:val="000000"/>
          <w:sz w:val="22"/>
          <w:szCs w:val="22"/>
          <w:shd w:val="clear" w:color="auto" w:fill="FFFFFF"/>
          <w:lang w:val="hy-AM"/>
        </w:rPr>
        <w:t> </w:t>
      </w:r>
      <w:r w:rsidRPr="00EC0D23">
        <w:rPr>
          <w:rStyle w:val="Strong"/>
          <w:rFonts w:ascii="GHEA Grapalat" w:hAnsi="GHEA Grapalat"/>
          <w:color w:val="000000"/>
          <w:sz w:val="22"/>
          <w:szCs w:val="22"/>
          <w:shd w:val="clear" w:color="auto" w:fill="FFFFFF"/>
          <w:lang w:val="hy-AM"/>
        </w:rPr>
        <w:t>ՏՈՒՐՔԻ ՄԱՍԻՆ» ՕՐԵՆՔՈՒՄ ԼՐԱՑՈՒՄ ԿԱՏԱՐԵԼՈՒ ՄԱՍԻՆ</w:t>
      </w:r>
    </w:p>
    <w:p w14:paraId="049482CF" w14:textId="77777777" w:rsidR="00573100" w:rsidRPr="00EC0D23" w:rsidRDefault="00573100" w:rsidP="00573100">
      <w:pPr>
        <w:pStyle w:val="xmsonormal"/>
        <w:shd w:val="clear" w:color="auto" w:fill="FFFFFF"/>
        <w:ind w:firstLine="375"/>
        <w:rPr>
          <w:rFonts w:ascii="Calibri" w:hAnsi="Calibri" w:cs="Calibri"/>
          <w:color w:val="000000"/>
          <w:lang w:val="hy-AM"/>
        </w:rPr>
      </w:pPr>
      <w:r w:rsidRPr="00EC0D23">
        <w:rPr>
          <w:rFonts w:ascii="Calibri" w:hAnsi="Calibri" w:cs="Calibri"/>
          <w:color w:val="000000"/>
          <w:sz w:val="21"/>
          <w:szCs w:val="21"/>
          <w:lang w:val="hy-AM"/>
        </w:rPr>
        <w:t> </w:t>
      </w:r>
    </w:p>
    <w:p w14:paraId="506AF8F8" w14:textId="77777777" w:rsidR="00573100" w:rsidRPr="00EC0D23" w:rsidRDefault="00573100" w:rsidP="00573100">
      <w:pPr>
        <w:shd w:val="clear" w:color="auto" w:fill="FFFFFF"/>
        <w:spacing w:after="0"/>
        <w:ind w:firstLine="375"/>
        <w:jc w:val="both"/>
        <w:rPr>
          <w:color w:val="000000"/>
          <w:lang w:val="hy-AM"/>
        </w:rPr>
      </w:pPr>
      <w:r w:rsidRPr="00EC0D23">
        <w:rPr>
          <w:b/>
          <w:bCs/>
          <w:color w:val="000000"/>
          <w:lang w:val="hy-AM"/>
        </w:rPr>
        <w:t>Հոդված 1.</w:t>
      </w:r>
      <w:r w:rsidRPr="00EC0D23">
        <w:rPr>
          <w:rFonts w:ascii="Calibri" w:hAnsi="Calibri" w:cs="Calibri"/>
          <w:color w:val="000000"/>
          <w:lang w:val="hy-AM"/>
        </w:rPr>
        <w:t> </w:t>
      </w:r>
      <w:r w:rsidRPr="00EC0D23">
        <w:rPr>
          <w:color w:val="000000"/>
          <w:lang w:val="hy-AM"/>
        </w:rPr>
        <w:t>«Պետական տուրքի մասին» 1997 թվականի դեկտեմբերի 27-ի ՀՕ-186-Ն օրենքի</w:t>
      </w:r>
      <w:r w:rsidRPr="00EC0D23">
        <w:rPr>
          <w:rFonts w:ascii="Calibri" w:hAnsi="Calibri" w:cs="Calibri"/>
          <w:color w:val="000000"/>
          <w:lang w:val="hy-AM"/>
        </w:rPr>
        <w:t> </w:t>
      </w:r>
      <w:r w:rsidRPr="00EC0D23">
        <w:rPr>
          <w:color w:val="000000"/>
          <w:lang w:val="hy-AM"/>
        </w:rPr>
        <w:t xml:space="preserve"> 19-րդ հոդվածը լրացնել </w:t>
      </w:r>
      <w:proofErr w:type="spellStart"/>
      <w:r w:rsidRPr="00EC0D23">
        <w:rPr>
          <w:color w:val="000000"/>
          <w:lang w:val="hy-AM"/>
        </w:rPr>
        <w:t>հետևյալ</w:t>
      </w:r>
      <w:proofErr w:type="spellEnd"/>
      <w:r w:rsidRPr="00EC0D23">
        <w:rPr>
          <w:color w:val="000000"/>
          <w:lang w:val="hy-AM"/>
        </w:rPr>
        <w:t xml:space="preserve"> բովանդակությամբ 4.5-րդ մասով.</w:t>
      </w:r>
    </w:p>
    <w:p w14:paraId="32DE1DA8" w14:textId="77777777" w:rsidR="00573100" w:rsidRPr="00EC0D23" w:rsidRDefault="00573100" w:rsidP="00573100">
      <w:pPr>
        <w:shd w:val="clear" w:color="auto" w:fill="FFFFFF"/>
        <w:spacing w:after="0"/>
        <w:ind w:firstLine="375"/>
        <w:jc w:val="both"/>
        <w:rPr>
          <w:color w:val="000000"/>
          <w:lang w:val="hy-AM"/>
        </w:rPr>
      </w:pPr>
    </w:p>
    <w:tbl>
      <w:tblPr>
        <w:tblW w:w="9750" w:type="dxa"/>
        <w:jc w:val="center"/>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578"/>
        <w:gridCol w:w="6217"/>
        <w:gridCol w:w="2955"/>
      </w:tblGrid>
      <w:tr w:rsidR="00573100" w:rsidRPr="00EC0D23" w14:paraId="7AB99F4D" w14:textId="77777777" w:rsidTr="00893A6C">
        <w:trPr>
          <w:tblCellSpacing w:w="0" w:type="dxa"/>
          <w:jc w:val="center"/>
        </w:trPr>
        <w:tc>
          <w:tcPr>
            <w:tcW w:w="0" w:type="auto"/>
            <w:shd w:val="clear" w:color="auto" w:fill="FFFFFF"/>
          </w:tcPr>
          <w:p w14:paraId="0E248E86" w14:textId="77777777" w:rsidR="00573100" w:rsidRPr="00EC0D23" w:rsidRDefault="00573100" w:rsidP="00893A6C">
            <w:pPr>
              <w:spacing w:after="0" w:line="240" w:lineRule="auto"/>
              <w:rPr>
                <w:rFonts w:eastAsia="Times New Roman" w:cs="Times New Roman"/>
                <w:color w:val="000000"/>
                <w:lang w:val="hy-AM"/>
              </w:rPr>
            </w:pPr>
            <w:r w:rsidRPr="00EC0D23">
              <w:rPr>
                <w:rFonts w:eastAsia="Times New Roman" w:cs="Times New Roman"/>
                <w:color w:val="000000"/>
                <w:lang w:val="hy-AM"/>
              </w:rPr>
              <w:t>«4.5.</w:t>
            </w:r>
          </w:p>
        </w:tc>
        <w:tc>
          <w:tcPr>
            <w:tcW w:w="0" w:type="auto"/>
            <w:shd w:val="clear" w:color="auto" w:fill="FFFFFF"/>
          </w:tcPr>
          <w:p w14:paraId="2B7C7203" w14:textId="77777777" w:rsidR="00573100" w:rsidRPr="00EC0D23" w:rsidRDefault="00573100" w:rsidP="00893A6C">
            <w:pPr>
              <w:spacing w:before="100" w:beforeAutospacing="1" w:after="100" w:afterAutospacing="1" w:line="240" w:lineRule="auto"/>
              <w:rPr>
                <w:rFonts w:eastAsia="Times New Roman" w:cs="Times New Roman"/>
                <w:color w:val="000000"/>
                <w:lang w:val="hy-AM"/>
              </w:rPr>
            </w:pPr>
            <w:r w:rsidRPr="00EC0D23">
              <w:rPr>
                <w:color w:val="000000"/>
                <w:lang w:val="hy-AM"/>
              </w:rPr>
              <w:t xml:space="preserve">ոչ հրապարակային ֆոնդի կառավարման գործունեության իրականացման համար՝ տարեկան     </w:t>
            </w:r>
          </w:p>
        </w:tc>
        <w:tc>
          <w:tcPr>
            <w:tcW w:w="0" w:type="auto"/>
            <w:shd w:val="clear" w:color="auto" w:fill="FFFFFF"/>
            <w:vAlign w:val="center"/>
          </w:tcPr>
          <w:p w14:paraId="602EB3EE" w14:textId="77777777" w:rsidR="00573100" w:rsidRPr="00EC0D23" w:rsidRDefault="00573100" w:rsidP="00893A6C">
            <w:pPr>
              <w:spacing w:after="0" w:line="240" w:lineRule="auto"/>
              <w:rPr>
                <w:rFonts w:eastAsia="Times New Roman" w:cs="Times New Roman"/>
                <w:lang w:val="hy-AM"/>
              </w:rPr>
            </w:pPr>
            <w:proofErr w:type="spellStart"/>
            <w:r w:rsidRPr="00EC0D23">
              <w:rPr>
                <w:rFonts w:eastAsia="Times New Roman" w:cs="Times New Roman"/>
                <w:color w:val="000000"/>
              </w:rPr>
              <w:t>բազային</w:t>
            </w:r>
            <w:proofErr w:type="spellEnd"/>
            <w:r w:rsidRPr="00EC0D23">
              <w:rPr>
                <w:rFonts w:eastAsia="Times New Roman" w:cs="Times New Roman"/>
                <w:color w:val="000000"/>
              </w:rPr>
              <w:t xml:space="preserve"> </w:t>
            </w:r>
            <w:proofErr w:type="spellStart"/>
            <w:r w:rsidRPr="00EC0D23">
              <w:rPr>
                <w:rFonts w:eastAsia="Times New Roman" w:cs="Times New Roman"/>
                <w:color w:val="000000"/>
              </w:rPr>
              <w:t>տուրքի</w:t>
            </w:r>
            <w:proofErr w:type="spellEnd"/>
            <w:r w:rsidRPr="00EC0D23">
              <w:rPr>
                <w:rFonts w:eastAsia="Times New Roman" w:cs="Times New Roman"/>
                <w:color w:val="000000"/>
              </w:rPr>
              <w:t xml:space="preserve"> 500-ապատիկի </w:t>
            </w:r>
            <w:proofErr w:type="spellStart"/>
            <w:r w:rsidRPr="00EC0D23">
              <w:rPr>
                <w:rFonts w:eastAsia="Times New Roman" w:cs="Times New Roman"/>
                <w:color w:val="000000"/>
              </w:rPr>
              <w:t>չափով</w:t>
            </w:r>
            <w:proofErr w:type="spellEnd"/>
            <w:r w:rsidRPr="00EC0D23">
              <w:rPr>
                <w:rFonts w:eastAsia="Times New Roman" w:cs="Times New Roman"/>
                <w:color w:val="000000"/>
                <w:lang w:val="hy-AM"/>
              </w:rPr>
              <w:t>»</w:t>
            </w:r>
          </w:p>
        </w:tc>
      </w:tr>
    </w:tbl>
    <w:p w14:paraId="3E21581D" w14:textId="77777777" w:rsidR="00573100" w:rsidRPr="00EC0D23" w:rsidRDefault="00573100" w:rsidP="00573100">
      <w:pPr>
        <w:shd w:val="clear" w:color="auto" w:fill="FFFFFF"/>
        <w:spacing w:after="0"/>
        <w:jc w:val="both"/>
        <w:rPr>
          <w:color w:val="000000"/>
          <w:lang w:val="hy-AM"/>
        </w:rPr>
      </w:pPr>
    </w:p>
    <w:p w14:paraId="203E3637" w14:textId="77777777" w:rsidR="00573100" w:rsidRPr="00067CB1" w:rsidRDefault="00573100" w:rsidP="00573100">
      <w:pPr>
        <w:shd w:val="clear" w:color="auto" w:fill="FFFFFF"/>
        <w:spacing w:after="0"/>
        <w:ind w:firstLine="375"/>
        <w:jc w:val="both"/>
        <w:rPr>
          <w:color w:val="000000"/>
          <w:lang w:val="hy-AM"/>
        </w:rPr>
      </w:pPr>
      <w:r w:rsidRPr="00EC0D23">
        <w:rPr>
          <w:b/>
          <w:bCs/>
          <w:color w:val="000000"/>
          <w:lang w:val="hy-AM"/>
        </w:rPr>
        <w:t>Հոդված 2.</w:t>
      </w:r>
      <w:r w:rsidRPr="00EC0D23">
        <w:rPr>
          <w:color w:val="000000"/>
          <w:lang w:val="hy-AM"/>
        </w:rPr>
        <w:t xml:space="preserve"> Սույն օրենքն ուժի մեջ է մտնում պաշտոնական հրապարակման օրվան հաջորդող տասներորդ օրը:</w:t>
      </w:r>
    </w:p>
    <w:p w14:paraId="0DB2A21E" w14:textId="77777777" w:rsidR="00573100" w:rsidRPr="00D41D52" w:rsidRDefault="00573100" w:rsidP="00573100">
      <w:pPr>
        <w:tabs>
          <w:tab w:val="left" w:pos="2085"/>
        </w:tabs>
        <w:rPr>
          <w:rFonts w:eastAsia="Times New Roman" w:cs="Times New Roman"/>
          <w:lang w:val="hy-AM"/>
        </w:rPr>
      </w:pPr>
    </w:p>
    <w:p w14:paraId="19020CFA" w14:textId="77777777" w:rsidR="00573100" w:rsidRPr="00750463" w:rsidRDefault="00573100" w:rsidP="00573100">
      <w:pPr>
        <w:tabs>
          <w:tab w:val="left" w:pos="2085"/>
        </w:tabs>
        <w:rPr>
          <w:rFonts w:eastAsia="Times New Roman" w:cs="Times New Roman"/>
          <w:lang w:val="hy-AM"/>
        </w:rPr>
      </w:pPr>
    </w:p>
    <w:p w14:paraId="7EB88F82" w14:textId="77777777" w:rsidR="004A76A0" w:rsidRPr="00573100" w:rsidRDefault="004A76A0">
      <w:pPr>
        <w:rPr>
          <w:lang w:val="hy-AM"/>
        </w:rPr>
      </w:pPr>
    </w:p>
    <w:sectPr w:rsidR="004A76A0" w:rsidRPr="00573100" w:rsidSect="006C7E48">
      <w:pgSz w:w="11906" w:h="16838" w:code="9"/>
      <w:pgMar w:top="1134" w:right="1361" w:bottom="136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8DC"/>
    <w:multiLevelType w:val="hybridMultilevel"/>
    <w:tmpl w:val="99B688C4"/>
    <w:lvl w:ilvl="0" w:tplc="9ED6FC4C">
      <w:start w:val="1"/>
      <w:numFmt w:val="decimal"/>
      <w:lvlText w:val="%1)"/>
      <w:lvlJc w:val="left"/>
      <w:pPr>
        <w:ind w:left="72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3FE48C4"/>
    <w:multiLevelType w:val="hybridMultilevel"/>
    <w:tmpl w:val="20D876E8"/>
    <w:lvl w:ilvl="0" w:tplc="1858546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82E5537"/>
    <w:multiLevelType w:val="hybridMultilevel"/>
    <w:tmpl w:val="E572FE26"/>
    <w:lvl w:ilvl="0" w:tplc="BE3A6DC4">
      <w:start w:val="1"/>
      <w:numFmt w:val="decimal"/>
      <w:lvlText w:val="%1)"/>
      <w:lvlJc w:val="left"/>
      <w:pPr>
        <w:ind w:left="720" w:hanging="360"/>
      </w:pPr>
      <w:rPr>
        <w:rFonts w:ascii="GHEA Grapalat" w:eastAsia="MS Gothic" w:hAnsi="GHEA Grapalat" w:cs="MS Gothic"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0566B"/>
    <w:multiLevelType w:val="hybridMultilevel"/>
    <w:tmpl w:val="5EA8D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0C9B"/>
    <w:multiLevelType w:val="hybridMultilevel"/>
    <w:tmpl w:val="EB2C8FE6"/>
    <w:lvl w:ilvl="0" w:tplc="735E7500">
      <w:start w:val="1"/>
      <w:numFmt w:val="decimal"/>
      <w:lvlText w:val="%1)"/>
      <w:lvlJc w:val="left"/>
      <w:pPr>
        <w:ind w:left="735" w:hanging="360"/>
      </w:pPr>
      <w:rPr>
        <w:rFonts w:cs="Calibri"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2A04127D"/>
    <w:multiLevelType w:val="hybridMultilevel"/>
    <w:tmpl w:val="8AEC1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5DE1"/>
    <w:multiLevelType w:val="hybridMultilevel"/>
    <w:tmpl w:val="2942129C"/>
    <w:lvl w:ilvl="0" w:tplc="5EBEF25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2F505128"/>
    <w:multiLevelType w:val="hybridMultilevel"/>
    <w:tmpl w:val="767281D4"/>
    <w:lvl w:ilvl="0" w:tplc="F24857B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30126242"/>
    <w:multiLevelType w:val="hybridMultilevel"/>
    <w:tmpl w:val="FA204E36"/>
    <w:lvl w:ilvl="0" w:tplc="8EAE1B76">
      <w:start w:val="1"/>
      <w:numFmt w:val="decimal"/>
      <w:lvlText w:val="%1)"/>
      <w:lvlJc w:val="left"/>
      <w:pPr>
        <w:ind w:left="720" w:hanging="360"/>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C46CF"/>
    <w:multiLevelType w:val="hybridMultilevel"/>
    <w:tmpl w:val="FDFA0C92"/>
    <w:lvl w:ilvl="0" w:tplc="7BFAAA9E">
      <w:start w:val="1"/>
      <w:numFmt w:val="decimal"/>
      <w:lvlText w:val="%1)"/>
      <w:lvlJc w:val="left"/>
      <w:pPr>
        <w:ind w:left="735" w:hanging="360"/>
      </w:pPr>
      <w:rPr>
        <w:rFonts w:eastAsiaTheme="minorHAnsi" w:cstheme="minorBidi" w:hint="default"/>
        <w:color w:val="auto"/>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39D1422E"/>
    <w:multiLevelType w:val="hybridMultilevel"/>
    <w:tmpl w:val="D638DA6A"/>
    <w:lvl w:ilvl="0" w:tplc="9B5ED88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3CB76854"/>
    <w:multiLevelType w:val="hybridMultilevel"/>
    <w:tmpl w:val="6B30A398"/>
    <w:lvl w:ilvl="0" w:tplc="04090011">
      <w:start w:val="1"/>
      <w:numFmt w:val="decimal"/>
      <w:lvlText w:val="%1)"/>
      <w:lvlJc w:val="left"/>
      <w:pPr>
        <w:ind w:left="1225" w:hanging="360"/>
      </w:p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12" w15:restartNumberingAfterBreak="0">
    <w:nsid w:val="47DD1B90"/>
    <w:multiLevelType w:val="hybridMultilevel"/>
    <w:tmpl w:val="B2FE3732"/>
    <w:lvl w:ilvl="0" w:tplc="FDF42422">
      <w:start w:val="1"/>
      <w:numFmt w:val="decimal"/>
      <w:lvlText w:val="%1)"/>
      <w:lvlJc w:val="left"/>
      <w:pPr>
        <w:ind w:left="735" w:hanging="360"/>
      </w:pPr>
      <w:rPr>
        <w:rFonts w:eastAsiaTheme="minorHAnsi" w:cstheme="minorBidi" w:hint="default"/>
        <w:color w:val="auto"/>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4ADB6CFF"/>
    <w:multiLevelType w:val="hybridMultilevel"/>
    <w:tmpl w:val="C69C00F6"/>
    <w:lvl w:ilvl="0" w:tplc="C0AE5CB4">
      <w:start w:val="1"/>
      <w:numFmt w:val="decimal"/>
      <w:lvlText w:val="%1."/>
      <w:lvlJc w:val="left"/>
      <w:pPr>
        <w:ind w:left="720" w:hanging="360"/>
      </w:pPr>
      <w:rPr>
        <w:rFonts w:ascii="GHEA Grapalat" w:hAnsi="GHEA Grapalat"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D22E1F"/>
    <w:multiLevelType w:val="hybridMultilevel"/>
    <w:tmpl w:val="E1A631D6"/>
    <w:lvl w:ilvl="0" w:tplc="D6868FC4">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359428D"/>
    <w:multiLevelType w:val="hybridMultilevel"/>
    <w:tmpl w:val="88885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D4340"/>
    <w:multiLevelType w:val="hybridMultilevel"/>
    <w:tmpl w:val="82D49466"/>
    <w:lvl w:ilvl="0" w:tplc="7F5EBA4C">
      <w:start w:val="1"/>
      <w:numFmt w:val="decimal"/>
      <w:lvlText w:val="%1)"/>
      <w:lvlJc w:val="left"/>
      <w:pPr>
        <w:ind w:left="735" w:hanging="360"/>
      </w:pPr>
      <w:rPr>
        <w:rFonts w:cs="Calibri"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5D486963"/>
    <w:multiLevelType w:val="hybridMultilevel"/>
    <w:tmpl w:val="2874542A"/>
    <w:lvl w:ilvl="0" w:tplc="B60C6A5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65023AAC"/>
    <w:multiLevelType w:val="hybridMultilevel"/>
    <w:tmpl w:val="39E67642"/>
    <w:lvl w:ilvl="0" w:tplc="B00C536E">
      <w:start w:val="1"/>
      <w:numFmt w:val="decimal"/>
      <w:lvlText w:val="%1)"/>
      <w:lvlJc w:val="left"/>
      <w:pPr>
        <w:ind w:left="735" w:hanging="360"/>
      </w:pPr>
      <w:rPr>
        <w:rFonts w:eastAsiaTheme="minorHAnsi" w:cstheme="minorBidi" w:hint="default"/>
        <w:color w:val="auto"/>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6A4A660E"/>
    <w:multiLevelType w:val="hybridMultilevel"/>
    <w:tmpl w:val="E1A631D6"/>
    <w:lvl w:ilvl="0" w:tplc="D6868FC4">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6C001B11"/>
    <w:multiLevelType w:val="hybridMultilevel"/>
    <w:tmpl w:val="22F2FD9E"/>
    <w:lvl w:ilvl="0" w:tplc="1E7CC1E8">
      <w:start w:val="1"/>
      <w:numFmt w:val="decimal"/>
      <w:lvlText w:val="%1)"/>
      <w:lvlJc w:val="left"/>
      <w:pPr>
        <w:ind w:left="720" w:hanging="360"/>
      </w:pPr>
      <w:rPr>
        <w:rFonts w:ascii="GHEA Grapalat" w:eastAsia="MS Gothic" w:hAnsi="GHEA Grapalat" w:cs="MS Gothic"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365E1"/>
    <w:multiLevelType w:val="hybridMultilevel"/>
    <w:tmpl w:val="FA204E36"/>
    <w:lvl w:ilvl="0" w:tplc="8EAE1B76">
      <w:start w:val="1"/>
      <w:numFmt w:val="decimal"/>
      <w:lvlText w:val="%1)"/>
      <w:lvlJc w:val="left"/>
      <w:pPr>
        <w:ind w:left="720" w:hanging="360"/>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550D6"/>
    <w:multiLevelType w:val="hybridMultilevel"/>
    <w:tmpl w:val="F48A1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5"/>
  </w:num>
  <w:num w:numId="4">
    <w:abstractNumId w:val="4"/>
  </w:num>
  <w:num w:numId="5">
    <w:abstractNumId w:val="9"/>
  </w:num>
  <w:num w:numId="6">
    <w:abstractNumId w:val="12"/>
  </w:num>
  <w:num w:numId="7">
    <w:abstractNumId w:val="10"/>
  </w:num>
  <w:num w:numId="8">
    <w:abstractNumId w:val="0"/>
  </w:num>
  <w:num w:numId="9">
    <w:abstractNumId w:val="15"/>
  </w:num>
  <w:num w:numId="10">
    <w:abstractNumId w:val="8"/>
  </w:num>
  <w:num w:numId="11">
    <w:abstractNumId w:val="21"/>
  </w:num>
  <w:num w:numId="12">
    <w:abstractNumId w:val="7"/>
  </w:num>
  <w:num w:numId="13">
    <w:abstractNumId w:val="18"/>
  </w:num>
  <w:num w:numId="14">
    <w:abstractNumId w:val="20"/>
  </w:num>
  <w:num w:numId="15">
    <w:abstractNumId w:val="2"/>
  </w:num>
  <w:num w:numId="16">
    <w:abstractNumId w:val="1"/>
  </w:num>
  <w:num w:numId="17">
    <w:abstractNumId w:val="17"/>
  </w:num>
  <w:num w:numId="18">
    <w:abstractNumId w:val="6"/>
  </w:num>
  <w:num w:numId="19">
    <w:abstractNumId w:val="13"/>
  </w:num>
  <w:num w:numId="20">
    <w:abstractNumId w:val="11"/>
  </w:num>
  <w:num w:numId="21">
    <w:abstractNumId w:val="14"/>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00"/>
    <w:rsid w:val="0021011C"/>
    <w:rsid w:val="004A76A0"/>
    <w:rsid w:val="00573100"/>
    <w:rsid w:val="00685BDD"/>
    <w:rsid w:val="006C7E48"/>
    <w:rsid w:val="007045EB"/>
    <w:rsid w:val="00736999"/>
    <w:rsid w:val="008301C4"/>
    <w:rsid w:val="00905D03"/>
    <w:rsid w:val="009F65E8"/>
    <w:rsid w:val="00EC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5454"/>
  <w15:chartTrackingRefBased/>
  <w15:docId w15:val="{882C10B8-0873-405C-B2DE-E66761C5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100"/>
    <w:pPr>
      <w:ind w:left="720"/>
      <w:contextualSpacing/>
    </w:pPr>
  </w:style>
  <w:style w:type="character" w:styleId="CommentReference">
    <w:name w:val="annotation reference"/>
    <w:basedOn w:val="DefaultParagraphFont"/>
    <w:uiPriority w:val="99"/>
    <w:semiHidden/>
    <w:unhideWhenUsed/>
    <w:rsid w:val="00573100"/>
    <w:rPr>
      <w:sz w:val="16"/>
      <w:szCs w:val="16"/>
    </w:rPr>
  </w:style>
  <w:style w:type="paragraph" w:styleId="CommentText">
    <w:name w:val="annotation text"/>
    <w:basedOn w:val="Normal"/>
    <w:link w:val="CommentTextChar"/>
    <w:uiPriority w:val="99"/>
    <w:unhideWhenUsed/>
    <w:rsid w:val="00573100"/>
    <w:pPr>
      <w:spacing w:after="0" w:line="240" w:lineRule="auto"/>
    </w:pPr>
    <w:rPr>
      <w:rFonts w:ascii="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573100"/>
    <w:rPr>
      <w:rFonts w:ascii="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573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00"/>
    <w:rPr>
      <w:rFonts w:ascii="Segoe UI" w:hAnsi="Segoe UI" w:cs="Segoe UI"/>
      <w:sz w:val="18"/>
      <w:szCs w:val="18"/>
    </w:rPr>
  </w:style>
  <w:style w:type="paragraph" w:styleId="NormalWeb">
    <w:name w:val="Normal (Web)"/>
    <w:basedOn w:val="Normal"/>
    <w:uiPriority w:val="99"/>
    <w:unhideWhenUsed/>
    <w:rsid w:val="005731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3100"/>
    <w:rPr>
      <w:b/>
      <w:bCs/>
    </w:rPr>
  </w:style>
  <w:style w:type="paragraph" w:styleId="CommentSubject">
    <w:name w:val="annotation subject"/>
    <w:basedOn w:val="CommentText"/>
    <w:next w:val="CommentText"/>
    <w:link w:val="CommentSubjectChar"/>
    <w:uiPriority w:val="99"/>
    <w:semiHidden/>
    <w:unhideWhenUsed/>
    <w:rsid w:val="00573100"/>
    <w:pPr>
      <w:spacing w:after="120"/>
    </w:pPr>
    <w:rPr>
      <w:rFonts w:ascii="GHEA Grapalat" w:hAnsi="GHEA Grapalat" w:cstheme="minorBidi"/>
      <w:b/>
      <w:bCs/>
      <w:lang w:val="en-US" w:eastAsia="en-US"/>
    </w:rPr>
  </w:style>
  <w:style w:type="character" w:customStyle="1" w:styleId="CommentSubjectChar">
    <w:name w:val="Comment Subject Char"/>
    <w:basedOn w:val="CommentTextChar"/>
    <w:link w:val="CommentSubject"/>
    <w:uiPriority w:val="99"/>
    <w:semiHidden/>
    <w:rsid w:val="00573100"/>
    <w:rPr>
      <w:rFonts w:ascii="Times New Roman" w:hAnsi="Times New Roman" w:cs="Times New Roman"/>
      <w:b/>
      <w:bCs/>
      <w:sz w:val="20"/>
      <w:szCs w:val="20"/>
      <w:lang w:val="en-GB" w:eastAsia="en-GB"/>
    </w:rPr>
  </w:style>
  <w:style w:type="paragraph" w:customStyle="1" w:styleId="xmsonormal">
    <w:name w:val="x_msonormal"/>
    <w:basedOn w:val="Normal"/>
    <w:uiPriority w:val="99"/>
    <w:semiHidden/>
    <w:rsid w:val="00573100"/>
    <w:pPr>
      <w:spacing w:after="0" w:line="240" w:lineRule="auto"/>
    </w:pPr>
    <w:rPr>
      <w:rFonts w:ascii="Times New Roman" w:hAnsi="Times New Roman" w:cs="Times New Roman"/>
      <w:sz w:val="24"/>
      <w:szCs w:val="24"/>
    </w:rPr>
  </w:style>
  <w:style w:type="paragraph" w:styleId="Revision">
    <w:name w:val="Revision"/>
    <w:hidden/>
    <w:uiPriority w:val="99"/>
    <w:semiHidden/>
    <w:rsid w:val="00573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6137</Words>
  <Characters>34986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Անի Ղարաջյան</dc:creator>
  <cp:keywords/>
  <dc:description/>
  <cp:lastModifiedBy>Անի Ղարաջյան</cp:lastModifiedBy>
  <cp:revision>7</cp:revision>
  <dcterms:created xsi:type="dcterms:W3CDTF">2023-10-23T06:36:00Z</dcterms:created>
  <dcterms:modified xsi:type="dcterms:W3CDTF">2023-10-24T07:26:00Z</dcterms:modified>
</cp:coreProperties>
</file>