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6050" w14:textId="77777777" w:rsidR="006C70E7" w:rsidRPr="00E50A21" w:rsidRDefault="006C70E7" w:rsidP="006C70E7">
      <w:pPr>
        <w:keepNext/>
        <w:spacing w:before="240" w:after="60" w:line="360" w:lineRule="auto"/>
        <w:ind w:firstLine="567"/>
        <w:jc w:val="right"/>
        <w:outlineLvl w:val="3"/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</w:pPr>
      <w:bookmarkStart w:id="0" w:name="_Hlk111708567"/>
      <w:bookmarkStart w:id="1" w:name="_GoBack"/>
      <w:bookmarkEnd w:id="1"/>
      <w:r w:rsidRPr="00E50A21"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ՆԱԽԱԳԻԾ</w:t>
      </w:r>
    </w:p>
    <w:p w14:paraId="30DFC391" w14:textId="77777777" w:rsidR="006C70E7" w:rsidRPr="00E50A21" w:rsidRDefault="006C70E7" w:rsidP="006C70E7">
      <w:pPr>
        <w:spacing w:after="0" w:line="360" w:lineRule="auto"/>
        <w:ind w:firstLine="567"/>
        <w:jc w:val="center"/>
        <w:rPr>
          <w:rFonts w:ascii="GHEA Grapalat" w:eastAsia="Times New Roman" w:hAnsi="GHEA Grapalat" w:cs="Sylfaen"/>
          <w:sz w:val="24"/>
          <w:szCs w:val="24"/>
          <w:lang w:val="fr-FR" w:eastAsia="ar-SA"/>
        </w:rPr>
      </w:pPr>
    </w:p>
    <w:p w14:paraId="135E57BD" w14:textId="77777777" w:rsidR="006C70E7" w:rsidRPr="00E50A21" w:rsidRDefault="006C70E7" w:rsidP="00A520F1">
      <w:pPr>
        <w:spacing w:after="0" w:line="360" w:lineRule="auto"/>
        <w:ind w:firstLine="567"/>
        <w:jc w:val="center"/>
        <w:rPr>
          <w:rFonts w:ascii="GHEA Grapalat" w:eastAsia="Times New Roman" w:hAnsi="GHEA Grapalat" w:cs="Times Armenian"/>
          <w:sz w:val="24"/>
          <w:szCs w:val="24"/>
          <w:lang w:val="af-ZA" w:eastAsia="ar-SA"/>
        </w:rPr>
      </w:pPr>
      <w:r w:rsidRPr="00E50A21">
        <w:rPr>
          <w:rFonts w:ascii="GHEA Grapalat" w:eastAsia="Times New Roman" w:hAnsi="GHEA Grapalat" w:cs="Sylfaen"/>
          <w:sz w:val="24"/>
          <w:szCs w:val="24"/>
          <w:lang w:val="af-ZA" w:eastAsia="ar-SA"/>
        </w:rPr>
        <w:t>ՀԱՅԱՍՏԱՆԻ</w:t>
      </w:r>
      <w:r w:rsidRPr="00E50A21">
        <w:rPr>
          <w:rFonts w:ascii="GHEA Grapalat" w:eastAsia="Times New Roman" w:hAnsi="GHEA Grapalat" w:cs="Times Armenian"/>
          <w:sz w:val="24"/>
          <w:szCs w:val="24"/>
          <w:lang w:val="af-ZA" w:eastAsia="ar-SA"/>
        </w:rPr>
        <w:t xml:space="preserve">   </w:t>
      </w:r>
      <w:r w:rsidRPr="00E50A21">
        <w:rPr>
          <w:rFonts w:ascii="GHEA Grapalat" w:eastAsia="Times New Roman" w:hAnsi="GHEA Grapalat" w:cs="Sylfaen"/>
          <w:sz w:val="24"/>
          <w:szCs w:val="24"/>
          <w:lang w:val="af-ZA" w:eastAsia="ar-SA"/>
        </w:rPr>
        <w:t>ՀԱՆՐԱՊԵՏՈՒԹՅԱՆ</w:t>
      </w:r>
      <w:r w:rsidRPr="00E50A21">
        <w:rPr>
          <w:rFonts w:ascii="GHEA Grapalat" w:eastAsia="Times New Roman" w:hAnsi="GHEA Grapalat" w:cs="Times Armenian"/>
          <w:sz w:val="24"/>
          <w:szCs w:val="24"/>
          <w:lang w:val="af-ZA" w:eastAsia="ar-SA"/>
        </w:rPr>
        <w:t xml:space="preserve"> </w:t>
      </w:r>
      <w:r w:rsidRPr="00E50A21">
        <w:rPr>
          <w:rFonts w:ascii="GHEA Grapalat" w:eastAsia="Times New Roman" w:hAnsi="GHEA Grapalat" w:cs="Sylfaen"/>
          <w:sz w:val="24"/>
          <w:szCs w:val="24"/>
          <w:lang w:val="af-ZA" w:eastAsia="ar-SA"/>
        </w:rPr>
        <w:t>ԿԱՌԱՎԱՐՈՒԹՅՈՒՆ</w:t>
      </w:r>
    </w:p>
    <w:p w14:paraId="25589AC5" w14:textId="77777777" w:rsidR="006C70E7" w:rsidRPr="00E50A21" w:rsidRDefault="006C70E7" w:rsidP="00A520F1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 w:eastAsia="ar-SA"/>
        </w:rPr>
      </w:pPr>
    </w:p>
    <w:p w14:paraId="53363861" w14:textId="77777777" w:rsidR="006C70E7" w:rsidRPr="00E50A21" w:rsidRDefault="006C70E7" w:rsidP="00A520F1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 w:eastAsia="ar-SA"/>
        </w:rPr>
      </w:pPr>
      <w:r w:rsidRPr="00E50A21">
        <w:rPr>
          <w:rFonts w:ascii="GHEA Grapalat" w:eastAsia="Times New Roman" w:hAnsi="GHEA Grapalat" w:cs="Sylfaen"/>
          <w:sz w:val="24"/>
          <w:szCs w:val="24"/>
          <w:lang w:val="af-ZA" w:eastAsia="ar-SA"/>
        </w:rPr>
        <w:t>ՈՐՈՇՈՒՄ</w:t>
      </w:r>
    </w:p>
    <w:p w14:paraId="621DBFA5" w14:textId="77777777" w:rsidR="006C70E7" w:rsidRPr="00E50A21" w:rsidRDefault="006C70E7" w:rsidP="00A520F1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 w:eastAsia="ar-SA"/>
        </w:rPr>
      </w:pPr>
    </w:p>
    <w:p w14:paraId="2A4E180D" w14:textId="1BB02812" w:rsidR="006C70E7" w:rsidRPr="00E50A21" w:rsidRDefault="006C70E7" w:rsidP="00A520F1">
      <w:pPr>
        <w:spacing w:after="0" w:line="360" w:lineRule="auto"/>
        <w:ind w:firstLine="601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ar-SA"/>
        </w:rPr>
      </w:pPr>
      <w:r w:rsidRPr="00E50A21">
        <w:rPr>
          <w:rFonts w:ascii="GHEA Grapalat" w:eastAsia="Times New Roman" w:hAnsi="GHEA Grapalat" w:cs="Times New Roman"/>
          <w:sz w:val="24"/>
          <w:szCs w:val="24"/>
          <w:lang w:val="hy-AM" w:eastAsia="ar-SA"/>
        </w:rPr>
        <w:t>«_____» 20</w:t>
      </w:r>
      <w:r w:rsidRPr="00E50A21">
        <w:rPr>
          <w:rFonts w:ascii="GHEA Grapalat" w:eastAsia="Times New Roman" w:hAnsi="GHEA Grapalat" w:cs="Times New Roman"/>
          <w:sz w:val="24"/>
          <w:szCs w:val="24"/>
          <w:lang w:val="af-ZA" w:eastAsia="ar-SA"/>
        </w:rPr>
        <w:t>2</w:t>
      </w:r>
      <w:r w:rsidR="00137976" w:rsidRPr="00E50A21">
        <w:rPr>
          <w:rFonts w:ascii="GHEA Grapalat" w:eastAsia="Times New Roman" w:hAnsi="GHEA Grapalat" w:cs="Times New Roman"/>
          <w:sz w:val="24"/>
          <w:szCs w:val="24"/>
          <w:lang w:val="af-ZA" w:eastAsia="ar-SA"/>
        </w:rPr>
        <w:t>3</w:t>
      </w:r>
      <w:r w:rsidRPr="00E50A21">
        <w:rPr>
          <w:rFonts w:ascii="GHEA Grapalat" w:eastAsia="Times New Roman" w:hAnsi="GHEA Grapalat" w:cs="Times New Roman"/>
          <w:sz w:val="24"/>
          <w:szCs w:val="24"/>
          <w:lang w:val="hy-AM" w:eastAsia="ar-SA"/>
        </w:rPr>
        <w:t xml:space="preserve"> թվականի N ____</w:t>
      </w:r>
      <w:r w:rsidRPr="00E50A21">
        <w:rPr>
          <w:rFonts w:ascii="GHEA Grapalat" w:eastAsia="Times New Roman" w:hAnsi="GHEA Grapalat" w:cs="Sylfaen"/>
          <w:sz w:val="24"/>
          <w:szCs w:val="24"/>
          <w:lang w:val="ru-RU" w:eastAsia="ar-SA"/>
        </w:rPr>
        <w:t>Ն</w:t>
      </w:r>
    </w:p>
    <w:p w14:paraId="10FD6EE9" w14:textId="77777777" w:rsidR="006C70E7" w:rsidRPr="0034577A" w:rsidRDefault="006C70E7" w:rsidP="00A520F1">
      <w:pPr>
        <w:pStyle w:val="dec-date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Arial LatArm"/>
          <w:b/>
          <w:lang w:val="af-ZA"/>
        </w:rPr>
      </w:pPr>
      <w:r w:rsidRPr="0034577A">
        <w:rPr>
          <w:rFonts w:ascii="GHEA Grapalat" w:hAnsi="GHEA Grapalat"/>
          <w:b/>
          <w:bCs/>
          <w:lang w:val="af-ZA"/>
        </w:rPr>
        <w:t xml:space="preserve"> </w:t>
      </w:r>
      <w:bookmarkEnd w:id="0"/>
    </w:p>
    <w:p w14:paraId="1943D9AF" w14:textId="13162CBB" w:rsidR="00790B9A" w:rsidRDefault="000C2F13" w:rsidP="00A520F1">
      <w:pPr>
        <w:pStyle w:val="dec-date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Cs/>
          <w:iCs/>
          <w:lang w:val="hy-AM"/>
        </w:rPr>
      </w:pPr>
      <w:bookmarkStart w:id="2" w:name="_Hlk112251919"/>
      <w:r w:rsidRPr="0029413A">
        <w:rPr>
          <w:rFonts w:ascii="GHEA Grapalat" w:eastAsia="Calibri" w:hAnsi="GHEA Grapalat"/>
          <w:lang w:val="hy-AM" w:eastAsia="en-US"/>
        </w:rPr>
        <w:t>ՊԵՏԱԿԱՆ և ՏԵՂԱԿԱՆ ԻՆՔԿԱՌԱՎԱՐՄԱՆ ՄԱՐՄԻՆՆԵՐՈՒՄ ՎՃԱՐԱՅԻՆ ՔԱՐՏԵՐ ԸՆԴՈՒՆՈՂ ՍԱՐՔԵՐ</w:t>
      </w:r>
      <w:r w:rsidR="003A35FE">
        <w:rPr>
          <w:rFonts w:ascii="GHEA Grapalat" w:eastAsia="Calibri" w:hAnsi="GHEA Grapalat"/>
          <w:lang w:val="en-US" w:eastAsia="en-US"/>
        </w:rPr>
        <w:t xml:space="preserve">՝ </w:t>
      </w:r>
      <w:r w:rsidRPr="0029413A">
        <w:rPr>
          <w:rFonts w:ascii="GHEA Grapalat" w:eastAsia="Calibri" w:hAnsi="GHEA Grapalat"/>
          <w:lang w:val="hy-AM" w:eastAsia="en-US"/>
        </w:rPr>
        <w:t xml:space="preserve"> </w:t>
      </w:r>
      <w:r w:rsidR="003A35FE">
        <w:rPr>
          <w:rFonts w:ascii="GHEA Grapalat" w:hAnsi="GHEA Grapalat"/>
          <w:bCs/>
          <w:shd w:val="clear" w:color="auto" w:fill="FFFFFF"/>
          <w:lang w:val="en-US"/>
        </w:rPr>
        <w:t>ՊՈՍ (</w:t>
      </w:r>
      <w:r w:rsidR="003A35FE" w:rsidRPr="000E5CBB">
        <w:rPr>
          <w:rFonts w:ascii="GHEA Grapalat" w:hAnsi="GHEA Grapalat"/>
          <w:bCs/>
          <w:iCs/>
          <w:lang w:val="hy-AM"/>
        </w:rPr>
        <w:t>POS</w:t>
      </w:r>
      <w:r w:rsidR="003A35FE">
        <w:rPr>
          <w:rFonts w:ascii="GHEA Grapalat" w:hAnsi="GHEA Grapalat"/>
          <w:bCs/>
          <w:iCs/>
          <w:lang w:val="en-US"/>
        </w:rPr>
        <w:t>)</w:t>
      </w:r>
      <w:r w:rsidR="003A35FE" w:rsidRPr="00232C66">
        <w:rPr>
          <w:rFonts w:ascii="GHEA Grapalat" w:hAnsi="GHEA Grapalat"/>
          <w:bCs/>
          <w:shd w:val="clear" w:color="auto" w:fill="FFFFFF"/>
          <w:lang w:val="hy-AM"/>
        </w:rPr>
        <w:t xml:space="preserve">  </w:t>
      </w:r>
      <w:r w:rsidR="003A35FE">
        <w:rPr>
          <w:rFonts w:ascii="GHEA Grapalat" w:hAnsi="GHEA Grapalat"/>
          <w:bCs/>
          <w:shd w:val="clear" w:color="auto" w:fill="FFFFFF"/>
          <w:lang w:val="hy-AM"/>
        </w:rPr>
        <w:t xml:space="preserve">ՏԵՐՄԻՆԱԼՆԵՐ </w:t>
      </w:r>
      <w:r w:rsidRPr="0029413A">
        <w:rPr>
          <w:rFonts w:ascii="GHEA Grapalat" w:eastAsia="Calibri" w:hAnsi="GHEA Grapalat"/>
          <w:lang w:val="hy-AM" w:eastAsia="en-US"/>
        </w:rPr>
        <w:t>ՏԵՂԱԴՐԵԼՈՒ ՄԱՍԻՆ</w:t>
      </w:r>
      <w:r w:rsidRPr="000E5CBB" w:rsidDel="0029413A">
        <w:rPr>
          <w:rFonts w:ascii="GHEA Grapalat" w:hAnsi="GHEA Grapalat"/>
          <w:bCs/>
          <w:iCs/>
          <w:lang w:val="hy-AM"/>
        </w:rPr>
        <w:t xml:space="preserve"> </w:t>
      </w:r>
    </w:p>
    <w:bookmarkEnd w:id="2"/>
    <w:p w14:paraId="11B2678A" w14:textId="77777777" w:rsidR="006C70E7" w:rsidRPr="00FF4B4F" w:rsidRDefault="006C70E7" w:rsidP="006C70E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 w:eastAsia="ar-SA"/>
        </w:rPr>
      </w:pPr>
    </w:p>
    <w:p w14:paraId="043AC7D1" w14:textId="2073B846" w:rsidR="006C70E7" w:rsidRPr="00E50A21" w:rsidRDefault="00232C66" w:rsidP="006C70E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ar-SA"/>
        </w:rPr>
      </w:pPr>
      <w:r w:rsidRPr="00232C66">
        <w:rPr>
          <w:rFonts w:ascii="GHEA Grapalat" w:hAnsi="GHEA Grapalat"/>
          <w:bCs/>
          <w:iCs/>
          <w:lang w:val="af-ZA"/>
        </w:rPr>
        <w:t>«</w:t>
      </w:r>
      <w:proofErr w:type="spellStart"/>
      <w:r w:rsidRPr="002E669C">
        <w:rPr>
          <w:rFonts w:ascii="GHEA Grapalat" w:hAnsi="GHEA Grapalat"/>
          <w:bCs/>
          <w:iCs/>
        </w:rPr>
        <w:t>Անկանխիկ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E669C">
        <w:rPr>
          <w:rFonts w:ascii="GHEA Grapalat" w:hAnsi="GHEA Grapalat"/>
          <w:bCs/>
          <w:iCs/>
        </w:rPr>
        <w:t>գործառնությունների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E669C">
        <w:rPr>
          <w:rFonts w:ascii="GHEA Grapalat" w:hAnsi="GHEA Grapalat"/>
          <w:bCs/>
          <w:iCs/>
        </w:rPr>
        <w:t>մասին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» </w:t>
      </w:r>
      <w:proofErr w:type="spellStart"/>
      <w:r w:rsidRPr="002E669C">
        <w:rPr>
          <w:rFonts w:ascii="GHEA Grapalat" w:hAnsi="GHEA Grapalat"/>
          <w:bCs/>
          <w:iCs/>
        </w:rPr>
        <w:t>Հայաստանի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E669C">
        <w:rPr>
          <w:rFonts w:ascii="GHEA Grapalat" w:hAnsi="GHEA Grapalat"/>
          <w:bCs/>
          <w:iCs/>
        </w:rPr>
        <w:t>Հանրապետության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E669C">
        <w:rPr>
          <w:rFonts w:ascii="GHEA Grapalat" w:hAnsi="GHEA Grapalat"/>
          <w:bCs/>
          <w:iCs/>
        </w:rPr>
        <w:t>օրենքի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bCs/>
          <w:iCs/>
          <w:lang w:val="af-ZA"/>
        </w:rPr>
        <w:t>9</w:t>
      </w:r>
      <w:r w:rsidRPr="00232C66">
        <w:rPr>
          <w:rFonts w:ascii="GHEA Grapalat" w:hAnsi="GHEA Grapalat"/>
          <w:bCs/>
          <w:iCs/>
          <w:lang w:val="af-ZA"/>
        </w:rPr>
        <w:t>-</w:t>
      </w:r>
      <w:proofErr w:type="spellStart"/>
      <w:r w:rsidRPr="002E669C">
        <w:rPr>
          <w:rFonts w:ascii="GHEA Grapalat" w:hAnsi="GHEA Grapalat"/>
          <w:bCs/>
          <w:iCs/>
        </w:rPr>
        <w:t>րդ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E669C">
        <w:rPr>
          <w:rFonts w:ascii="GHEA Grapalat" w:hAnsi="GHEA Grapalat"/>
          <w:bCs/>
          <w:iCs/>
        </w:rPr>
        <w:t>հոդվածի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 2-</w:t>
      </w:r>
      <w:proofErr w:type="spellStart"/>
      <w:r w:rsidRPr="002E669C">
        <w:rPr>
          <w:rFonts w:ascii="GHEA Grapalat" w:hAnsi="GHEA Grapalat"/>
          <w:bCs/>
          <w:iCs/>
        </w:rPr>
        <w:t>րդ</w:t>
      </w:r>
      <w:proofErr w:type="spellEnd"/>
      <w:r w:rsidRPr="00232C66">
        <w:rPr>
          <w:rFonts w:ascii="GHEA Grapalat" w:hAnsi="GHEA Grapalat"/>
          <w:bCs/>
          <w:iCs/>
          <w:lang w:val="af-ZA"/>
        </w:rPr>
        <w:t xml:space="preserve"> </w:t>
      </w:r>
      <w:r w:rsidR="006C70E7" w:rsidRPr="00FF4B4F">
        <w:rPr>
          <w:rFonts w:ascii="GHEA Grapalat" w:hAnsi="GHEA Grapalat"/>
          <w:color w:val="000000"/>
          <w:shd w:val="clear" w:color="auto" w:fill="FFFFFF"/>
          <w:lang w:val="hy-AM" w:eastAsia="ar-SA"/>
        </w:rPr>
        <w:t>մասին համապատասխան՝</w:t>
      </w:r>
      <w:r w:rsidR="006C70E7" w:rsidRPr="00FF4B4F">
        <w:rPr>
          <w:rFonts w:ascii="GHEA Grapalat" w:hAnsi="GHEA Grapalat"/>
          <w:color w:val="000000"/>
          <w:shd w:val="clear" w:color="auto" w:fill="FFFFFF"/>
          <w:lang w:val="af-ZA" w:eastAsia="ar-SA"/>
        </w:rPr>
        <w:t xml:space="preserve"> </w:t>
      </w:r>
      <w:r w:rsidR="006C70E7" w:rsidRPr="00FF4B4F">
        <w:rPr>
          <w:rFonts w:ascii="GHEA Grapalat" w:hAnsi="GHEA Grapalat"/>
          <w:color w:val="000000"/>
          <w:shd w:val="clear" w:color="auto" w:fill="FFFFFF"/>
          <w:lang w:val="hy-AM" w:eastAsia="ar-SA"/>
        </w:rPr>
        <w:t>Հայաստանի</w:t>
      </w:r>
      <w:r w:rsidR="006C70E7" w:rsidRPr="00FF4B4F">
        <w:rPr>
          <w:rFonts w:ascii="GHEA Grapalat" w:hAnsi="GHEA Grapalat"/>
          <w:color w:val="000000"/>
          <w:shd w:val="clear" w:color="auto" w:fill="FFFFFF"/>
          <w:lang w:val="af-ZA" w:eastAsia="ar-SA"/>
        </w:rPr>
        <w:t xml:space="preserve"> </w:t>
      </w:r>
      <w:r w:rsidR="006C70E7" w:rsidRPr="00FF4B4F">
        <w:rPr>
          <w:rFonts w:ascii="GHEA Grapalat" w:hAnsi="GHEA Grapalat"/>
          <w:color w:val="000000"/>
          <w:shd w:val="clear" w:color="auto" w:fill="FFFFFF"/>
          <w:lang w:val="hy-AM" w:eastAsia="ar-SA"/>
        </w:rPr>
        <w:t>Հանրապետության</w:t>
      </w:r>
      <w:r w:rsidR="006C70E7" w:rsidRPr="00FF4B4F">
        <w:rPr>
          <w:rFonts w:ascii="GHEA Grapalat" w:hAnsi="GHEA Grapalat"/>
          <w:color w:val="000000"/>
          <w:shd w:val="clear" w:color="auto" w:fill="FFFFFF"/>
          <w:lang w:val="af-ZA" w:eastAsia="ar-SA"/>
        </w:rPr>
        <w:t xml:space="preserve"> </w:t>
      </w:r>
      <w:r w:rsidR="006C70E7" w:rsidRPr="00FF4B4F">
        <w:rPr>
          <w:rFonts w:ascii="GHEA Grapalat" w:hAnsi="GHEA Grapalat"/>
          <w:color w:val="000000"/>
          <w:shd w:val="clear" w:color="auto" w:fill="FFFFFF"/>
          <w:lang w:val="hy-AM" w:eastAsia="ar-SA"/>
        </w:rPr>
        <w:t>կառավարությունը</w:t>
      </w:r>
      <w:r w:rsidR="006C70E7" w:rsidRPr="00FF4B4F">
        <w:rPr>
          <w:rFonts w:ascii="GHEA Grapalat" w:hAnsi="GHEA Grapalat" w:cs="Arial"/>
          <w:color w:val="000000"/>
          <w:shd w:val="clear" w:color="auto" w:fill="FFFFFF"/>
          <w:lang w:val="af-ZA" w:eastAsia="ar-SA"/>
        </w:rPr>
        <w:t xml:space="preserve"> </w:t>
      </w:r>
      <w:r w:rsidR="006C70E7" w:rsidRPr="00E50A21">
        <w:rPr>
          <w:rFonts w:ascii="GHEA Grapalat" w:hAnsi="GHEA Grapalat"/>
          <w:bCs/>
          <w:i/>
          <w:iCs/>
          <w:color w:val="000000"/>
          <w:shd w:val="clear" w:color="auto" w:fill="FFFFFF"/>
          <w:lang w:val="hy-AM" w:eastAsia="ar-SA"/>
        </w:rPr>
        <w:t>որոշում</w:t>
      </w:r>
      <w:r w:rsidR="006C70E7" w:rsidRPr="00E50A21">
        <w:rPr>
          <w:rFonts w:ascii="GHEA Grapalat" w:hAnsi="GHEA Grapalat"/>
          <w:bCs/>
          <w:i/>
          <w:iCs/>
          <w:color w:val="000000"/>
          <w:shd w:val="clear" w:color="auto" w:fill="FFFFFF"/>
          <w:lang w:val="af-ZA" w:eastAsia="ar-SA"/>
        </w:rPr>
        <w:t xml:space="preserve"> </w:t>
      </w:r>
      <w:r w:rsidR="006C70E7" w:rsidRPr="00E50A21">
        <w:rPr>
          <w:rFonts w:ascii="GHEA Grapalat" w:hAnsi="GHEA Grapalat"/>
          <w:bCs/>
          <w:i/>
          <w:iCs/>
          <w:color w:val="000000"/>
          <w:shd w:val="clear" w:color="auto" w:fill="FFFFFF"/>
          <w:lang w:val="hy-AM" w:eastAsia="ar-SA"/>
        </w:rPr>
        <w:t>է</w:t>
      </w:r>
      <w:r w:rsidR="006C70E7" w:rsidRPr="00E50A21">
        <w:rPr>
          <w:rFonts w:ascii="GHEA Grapalat" w:hAnsi="GHEA Grapalat"/>
          <w:bCs/>
          <w:i/>
          <w:iCs/>
          <w:color w:val="000000"/>
          <w:shd w:val="clear" w:color="auto" w:fill="FFFFFF"/>
          <w:lang w:val="af-ZA" w:eastAsia="ar-SA"/>
        </w:rPr>
        <w:t>.</w:t>
      </w:r>
      <w:r w:rsidR="006C70E7" w:rsidRPr="00E50A21">
        <w:rPr>
          <w:rFonts w:ascii="GHEA Grapalat" w:hAnsi="GHEA Grapalat"/>
          <w:color w:val="000000"/>
          <w:lang w:val="hy-AM" w:eastAsia="ar-SA"/>
        </w:rPr>
        <w:t xml:space="preserve"> </w:t>
      </w:r>
    </w:p>
    <w:p w14:paraId="47754249" w14:textId="47264061" w:rsidR="00833971" w:rsidRDefault="007D37C4" w:rsidP="00686A95">
      <w:pPr>
        <w:pStyle w:val="norm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bookmarkStart w:id="3" w:name="_Hlk112251053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</w:t>
      </w:r>
      <w:r w:rsidR="00232C66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ետական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r w:rsidR="00232C66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և տեղական ինքնակառավարման մարմիններն իրենց գործունեության հետ կապված բոլոր </w:t>
      </w:r>
      <w:r w:rsidR="008339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վճարումների ստացումն</w:t>
      </w:r>
      <w:r w:rsidR="00232C66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իրականացնում են անկանխիկ ձևով՝</w:t>
      </w:r>
      <w:r w:rsidR="00DC4D3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152C1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վճարողի</w:t>
      </w:r>
      <w:proofErr w:type="spellEnd"/>
      <w:r w:rsidR="00152C1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r w:rsidR="00232C66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բանկային </w:t>
      </w:r>
      <w:proofErr w:type="spellStart"/>
      <w:r w:rsidR="00873DBE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հաշ</w:t>
      </w:r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իվներից</w:t>
      </w:r>
      <w:proofErr w:type="spellEnd"/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էլեկտրոնային</w:t>
      </w:r>
      <w:proofErr w:type="spellEnd"/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փողի</w:t>
      </w:r>
      <w:proofErr w:type="spellEnd"/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հաշվառման</w:t>
      </w:r>
      <w:proofErr w:type="spellEnd"/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91C4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հաշիվներից</w:t>
      </w:r>
      <w:proofErr w:type="spellEnd"/>
      <w:r w:rsidR="00873DBE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73DBE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կատարվող</w:t>
      </w:r>
      <w:proofErr w:type="spellEnd"/>
      <w:r w:rsidR="00873DBE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, </w:t>
      </w:r>
      <w:r w:rsidR="00232C66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պետական վճարումների էլեկտրոնային համակարգի կամ </w:t>
      </w:r>
      <w:r w:rsidR="00833971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վճարային քարտեր</w:t>
      </w:r>
      <w:r w:rsidR="008339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ընդունող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ՊՈՍ (</w:t>
      </w:r>
      <w:r w:rsidR="00833971" w:rsidRPr="000E5CBB">
        <w:rPr>
          <w:rFonts w:ascii="GHEA Grapalat" w:hAnsi="GHEA Grapalat"/>
          <w:bCs/>
          <w:iCs/>
          <w:lang w:val="hy-AM"/>
        </w:rPr>
        <w:t>POS</w:t>
      </w:r>
      <w:r>
        <w:rPr>
          <w:rFonts w:ascii="GHEA Grapalat" w:hAnsi="GHEA Grapalat"/>
          <w:bCs/>
          <w:iCs/>
          <w:lang w:val="en-US"/>
        </w:rPr>
        <w:t>)</w:t>
      </w:r>
      <w:r w:rsidR="00232C66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33971" w:rsidRPr="008339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տերմինալների </w:t>
      </w:r>
      <w:r w:rsidR="002142C8" w:rsidRPr="002142C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կիրառմամբ</w:t>
      </w:r>
      <w:r w:rsidR="00833971" w:rsidRPr="008339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4A9686D5" w14:textId="37A21F6C" w:rsidR="00103BB3" w:rsidRDefault="002D3C4A" w:rsidP="00686A95">
      <w:pPr>
        <w:pStyle w:val="norm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Սույն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որոշումն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ուժի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մեջ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մտնելուց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հետո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մեկ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ամսվա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ընթացքում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պ</w:t>
      </w:r>
      <w:r w:rsidR="007D37C4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ետական </w:t>
      </w:r>
      <w:proofErr w:type="spellStart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r w:rsidR="00682E0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տե</w:t>
      </w:r>
      <w:r w:rsidR="00682E0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ղական ինքնակառավարման մարմիններ</w:t>
      </w:r>
      <w:r w:rsidR="00103BB3" w:rsidRPr="00103BB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ը </w:t>
      </w:r>
      <w:r w:rsidR="00682E0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գույքագրում և </w:t>
      </w:r>
      <w:r w:rsidR="00682E08" w:rsidRPr="00682E0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</w:t>
      </w:r>
      <w:r w:rsidR="00682E08" w:rsidRPr="00103BB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ֆինանսների նախարարություն են ներկայացնում </w:t>
      </w:r>
      <w:r w:rsidR="00103BB3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իրենց գործունեության</w:t>
      </w:r>
      <w:r w:rsidR="00103BB3" w:rsidRPr="00103BB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համար պահանջվող </w:t>
      </w:r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ՊՈՍ (</w:t>
      </w:r>
      <w:r w:rsidR="007D37C4" w:rsidRPr="000E5CBB">
        <w:rPr>
          <w:rFonts w:ascii="GHEA Grapalat" w:hAnsi="GHEA Grapalat"/>
          <w:bCs/>
          <w:iCs/>
          <w:lang w:val="hy-AM"/>
        </w:rPr>
        <w:t>POS</w:t>
      </w:r>
      <w:r w:rsidR="007D37C4">
        <w:rPr>
          <w:rFonts w:ascii="GHEA Grapalat" w:hAnsi="GHEA Grapalat"/>
          <w:bCs/>
          <w:iCs/>
          <w:lang w:val="en-US"/>
        </w:rPr>
        <w:t>)</w:t>
      </w:r>
      <w:r w:rsidR="00103BB3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103BB3" w:rsidRPr="008339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տերմինալների</w:t>
      </w:r>
      <w:r w:rsidR="00103BB3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103BB3" w:rsidRPr="00103BB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քանակի վերաբերյալ տեղեկատվությունը:</w:t>
      </w:r>
    </w:p>
    <w:p w14:paraId="7562506F" w14:textId="3479D43D" w:rsidR="00EB2F38" w:rsidRDefault="0020088A" w:rsidP="00686A95">
      <w:pPr>
        <w:pStyle w:val="norm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E2D8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ՀՀ ֆինանսների նախարարությ</w:t>
      </w:r>
      <w:proofErr w:type="spellStart"/>
      <w:r w:rsidR="00FB7F9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ունը</w:t>
      </w:r>
      <w:proofErr w:type="spellEnd"/>
      <w:r w:rsidR="009E0B9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FB7F9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ապահովում</w:t>
      </w:r>
      <w:proofErr w:type="spellEnd"/>
      <w:r w:rsidR="00FB7F9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է</w:t>
      </w:r>
      <w:r w:rsidR="009E2D84" w:rsidRPr="009E2D8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որոշման 1-ին կետ</w:t>
      </w:r>
      <w:r w:rsidRPr="0020088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ում նշված՝ </w:t>
      </w:r>
      <w:r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վճարային քարտեր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ընդունող </w:t>
      </w:r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ՊՈՍ (</w:t>
      </w:r>
      <w:r w:rsidR="007D37C4" w:rsidRPr="000E5CBB">
        <w:rPr>
          <w:rFonts w:ascii="GHEA Grapalat" w:hAnsi="GHEA Grapalat"/>
          <w:bCs/>
          <w:iCs/>
          <w:lang w:val="hy-AM"/>
        </w:rPr>
        <w:t>POS</w:t>
      </w:r>
      <w:r w:rsidR="007D37C4">
        <w:rPr>
          <w:rFonts w:ascii="GHEA Grapalat" w:hAnsi="GHEA Grapalat"/>
          <w:bCs/>
          <w:iCs/>
          <w:lang w:val="en-US"/>
        </w:rPr>
        <w:t>)</w:t>
      </w:r>
      <w:r w:rsidR="007D37C4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B16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տերմինալների կիրառմամբ</w:t>
      </w:r>
      <w:r w:rsidR="009B1647" w:rsidRPr="009B16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="009E2D84" w:rsidRPr="009E2D8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</w:t>
      </w:r>
      <w:r w:rsidR="007D37C4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ետական </w:t>
      </w:r>
      <w:proofErr w:type="spellStart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 w:rsidR="007D37C4" w:rsidRPr="00232C66" w:rsidDel="007D37C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B1647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տեղական ինքնակառավարման մարմիններ</w:t>
      </w:r>
      <w:r w:rsidR="009B1647" w:rsidRPr="009B164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 կողմից 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վճարումների ստացման </w:t>
      </w:r>
      <w:proofErr w:type="spellStart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անհրաժեշտ</w:t>
      </w:r>
      <w:proofErr w:type="spellEnd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պայմանները</w:t>
      </w:r>
      <w:proofErr w:type="spellEnd"/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44FA3CFB" w14:textId="4E3FBC2E" w:rsidR="0026218B" w:rsidRDefault="002D3C4A" w:rsidP="0026218B">
      <w:pPr>
        <w:pStyle w:val="norm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lastRenderedPageBreak/>
        <w:t>Սույն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որոշման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2-րդ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կետում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նշված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տեղեկատվությունը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ՀՀ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ֆինանսների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նախարարություն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ներկայացնելուց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հետո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մեկ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ամսվա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ընթացքում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՝ </w:t>
      </w:r>
      <w:r w:rsidR="00112097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վ</w:t>
      </w:r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ճարային քարտեր</w:t>
      </w:r>
      <w:r w:rsid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ընդունող </w:t>
      </w:r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ՊՈՍ (</w:t>
      </w:r>
      <w:r w:rsidR="007D37C4" w:rsidRPr="000E5CBB">
        <w:rPr>
          <w:rFonts w:ascii="GHEA Grapalat" w:hAnsi="GHEA Grapalat"/>
          <w:bCs/>
          <w:iCs/>
          <w:lang w:val="hy-AM"/>
        </w:rPr>
        <w:t>POS</w:t>
      </w:r>
      <w:r w:rsidR="007D37C4">
        <w:rPr>
          <w:rFonts w:ascii="GHEA Grapalat" w:hAnsi="GHEA Grapalat"/>
          <w:bCs/>
          <w:iCs/>
          <w:lang w:val="en-US"/>
        </w:rPr>
        <w:t>)</w:t>
      </w:r>
      <w:r w:rsidR="007D37C4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EB2F38" w:rsidRPr="008339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տերմինալների</w:t>
      </w:r>
      <w:r w:rsidR="009E2D84" w:rsidRPr="009E2D8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տեղադրման համար</w:t>
      </w:r>
      <w:r w:rsidR="009E2D84" w:rsidRPr="009E2D8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</w:t>
      </w:r>
      <w:r w:rsidR="007D37C4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ետական </w:t>
      </w:r>
      <w:proofErr w:type="spellStart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տեղական ինքնակառավարման մարմիններն</w:t>
      </w:r>
      <w:r w:rsidR="00FB7F9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՝</w:t>
      </w:r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իրենց</w:t>
      </w:r>
      <w:r w:rsidR="00361E53" w:rsidRPr="00361E5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կողմից շահագործվող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պարտավորությունների հաշվառման ծրագրային ապահովման մոդուլները</w:t>
      </w:r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ինտեգրում են </w:t>
      </w:r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 վճարումների էլեկտրոնային համակարգի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</w:t>
      </w:r>
      <w:r w:rsidR="00152C1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152C1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իսկ</w:t>
      </w:r>
      <w:proofErr w:type="spellEnd"/>
      <w:r w:rsidR="00152C1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r w:rsidR="000C2F13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ա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յն մարմինները, որոնք պարտավորությունների հաշվառումը չեն իրականացնում  </w:t>
      </w:r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ծրագրային ապահովման մոդուլների միջոցով, կարող են օգտվել </w:t>
      </w:r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պետական վճարումների էլեկտրոնային համակարգի </w:t>
      </w:r>
      <w:r w:rsidR="007D37C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ՊՈՍ (</w:t>
      </w:r>
      <w:r w:rsidR="007D37C4" w:rsidRPr="000E5CBB">
        <w:rPr>
          <w:rFonts w:ascii="GHEA Grapalat" w:hAnsi="GHEA Grapalat"/>
          <w:bCs/>
          <w:iCs/>
          <w:lang w:val="hy-AM"/>
        </w:rPr>
        <w:t>POS</w:t>
      </w:r>
      <w:r w:rsidR="007D37C4">
        <w:rPr>
          <w:rFonts w:ascii="GHEA Grapalat" w:hAnsi="GHEA Grapalat"/>
          <w:bCs/>
          <w:iCs/>
          <w:lang w:val="en-US"/>
        </w:rPr>
        <w:t>)</w:t>
      </w:r>
      <w:r w:rsidR="00EB2F38" w:rsidRPr="00232C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EB2F38" w:rsidRPr="0083397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տերմինալների</w:t>
      </w:r>
      <w:r w:rsidR="00EB2F38" w:rsidRPr="009E2D8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կառավարման </w:t>
      </w:r>
      <w:r w:rsidR="00361E53" w:rsidRPr="00361E5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համապատասխան </w:t>
      </w:r>
      <w:r w:rsidR="00EB2F38" w:rsidRPr="00EB2F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ենթահամակարգից:</w:t>
      </w:r>
      <w:bookmarkEnd w:id="3"/>
    </w:p>
    <w:p w14:paraId="33D7E65B" w14:textId="26A28CA4" w:rsidR="006C70E7" w:rsidRPr="0026218B" w:rsidRDefault="0026218B" w:rsidP="0026218B">
      <w:pPr>
        <w:pStyle w:val="norm"/>
        <w:numPr>
          <w:ilvl w:val="0"/>
          <w:numId w:val="1"/>
        </w:numPr>
        <w:shd w:val="clear" w:color="auto" w:fill="FFFFFF"/>
        <w:tabs>
          <w:tab w:val="left" w:pos="630"/>
        </w:tabs>
        <w:spacing w:line="360" w:lineRule="auto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6218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</w:t>
      </w:r>
      <w:r w:rsidR="006C70E7" w:rsidRPr="0026218B">
        <w:rPr>
          <w:rFonts w:ascii="GHEA Grapalat" w:hAnsi="GHEA Grapalat" w:cs="Sylfaen"/>
          <w:noProof/>
          <w:sz w:val="24"/>
          <w:szCs w:val="24"/>
          <w:lang w:val="hy-AM"/>
        </w:rPr>
        <w:t>ույն որոշումն ուժի մեջ է մտնում պաշտոնական հրապարակմանը հաջորդող օրվանից:</w:t>
      </w:r>
    </w:p>
    <w:p w14:paraId="15F24672" w14:textId="1819F548" w:rsidR="006C70E7" w:rsidRPr="008C7924" w:rsidRDefault="006C70E7" w:rsidP="00686A95">
      <w:pPr>
        <w:pStyle w:val="NormalWeb"/>
        <w:shd w:val="clear" w:color="auto" w:fill="FFFFFF"/>
        <w:spacing w:before="0" w:beforeAutospacing="0" w:after="240" w:afterAutospacing="0" w:line="360" w:lineRule="auto"/>
        <w:ind w:firstLine="720"/>
        <w:jc w:val="both"/>
        <w:rPr>
          <w:lang w:val="af-ZA"/>
        </w:rPr>
      </w:pPr>
      <w:r w:rsidRPr="008C7924">
        <w:rPr>
          <w:rFonts w:ascii="GHEA Grapalat" w:hAnsi="GHEA Grapalat"/>
          <w:color w:val="000000"/>
          <w:lang w:val="af-ZA"/>
        </w:rPr>
        <w:t xml:space="preserve">      </w:t>
      </w:r>
    </w:p>
    <w:p w14:paraId="7D1BDAB8" w14:textId="5A134476" w:rsidR="00313C6F" w:rsidRDefault="00313C6F">
      <w:pPr>
        <w:rPr>
          <w:lang w:val="hy-AM"/>
        </w:rPr>
      </w:pPr>
    </w:p>
    <w:p w14:paraId="30365B5A" w14:textId="623FCE84" w:rsidR="00C43A2B" w:rsidRPr="000C2F13" w:rsidRDefault="00C43A2B" w:rsidP="000C2F13">
      <w:pPr>
        <w:rPr>
          <w:lang w:val="hy-AM"/>
        </w:rPr>
      </w:pPr>
    </w:p>
    <w:p w14:paraId="3DC60545" w14:textId="70C4F610" w:rsidR="00C43A2B" w:rsidRDefault="00C43A2B">
      <w:pPr>
        <w:rPr>
          <w:lang w:val="hy-AM"/>
        </w:rPr>
      </w:pPr>
    </w:p>
    <w:p w14:paraId="4F20C763" w14:textId="378DF94E" w:rsidR="00C43A2B" w:rsidRDefault="00C43A2B">
      <w:pPr>
        <w:rPr>
          <w:lang w:val="hy-AM"/>
        </w:rPr>
      </w:pPr>
    </w:p>
    <w:p w14:paraId="5CA20518" w14:textId="4EAA48CD" w:rsidR="00C43A2B" w:rsidRDefault="00C43A2B">
      <w:pPr>
        <w:rPr>
          <w:lang w:val="hy-AM"/>
        </w:rPr>
      </w:pPr>
    </w:p>
    <w:p w14:paraId="75B7CD91" w14:textId="3569B25F" w:rsidR="00C43A2B" w:rsidRDefault="00C43A2B" w:rsidP="000C2F13">
      <w:pPr>
        <w:rPr>
          <w:lang w:val="hy-AM"/>
        </w:rPr>
      </w:pPr>
    </w:p>
    <w:p w14:paraId="2E0333AA" w14:textId="4BE1C325" w:rsidR="00C43A2B" w:rsidRDefault="00C43A2B">
      <w:pPr>
        <w:rPr>
          <w:lang w:val="hy-AM"/>
        </w:rPr>
      </w:pPr>
    </w:p>
    <w:p w14:paraId="2F0839BC" w14:textId="699BAC39" w:rsidR="00C43A2B" w:rsidRDefault="00C43A2B">
      <w:pPr>
        <w:rPr>
          <w:lang w:val="hy-AM"/>
        </w:rPr>
      </w:pPr>
    </w:p>
    <w:p w14:paraId="142AF920" w14:textId="4FA4021D" w:rsidR="00C43A2B" w:rsidRDefault="00C43A2B">
      <w:pPr>
        <w:rPr>
          <w:lang w:val="hy-AM"/>
        </w:rPr>
      </w:pPr>
    </w:p>
    <w:p w14:paraId="61F1E2EE" w14:textId="179BC0D8" w:rsidR="00C43A2B" w:rsidRDefault="00C43A2B">
      <w:pPr>
        <w:rPr>
          <w:lang w:val="hy-AM"/>
        </w:rPr>
      </w:pPr>
    </w:p>
    <w:p w14:paraId="4D41E606" w14:textId="74225FEC" w:rsidR="00C43A2B" w:rsidRDefault="00C43A2B">
      <w:pPr>
        <w:rPr>
          <w:lang w:val="hy-AM"/>
        </w:rPr>
      </w:pPr>
    </w:p>
    <w:p w14:paraId="65C6E894" w14:textId="1AD55BBF" w:rsidR="00C43A2B" w:rsidRDefault="00C43A2B">
      <w:pPr>
        <w:rPr>
          <w:lang w:val="hy-AM"/>
        </w:rPr>
      </w:pPr>
    </w:p>
    <w:p w14:paraId="062D6A09" w14:textId="50F71C87" w:rsidR="00C43A2B" w:rsidRDefault="00C43A2B">
      <w:pPr>
        <w:rPr>
          <w:lang w:val="hy-AM"/>
        </w:rPr>
      </w:pPr>
    </w:p>
    <w:p w14:paraId="330E4F92" w14:textId="470F566D" w:rsidR="00A520F1" w:rsidRDefault="00A520F1">
      <w:pPr>
        <w:rPr>
          <w:lang w:val="hy-AM"/>
        </w:rPr>
      </w:pPr>
    </w:p>
    <w:p w14:paraId="32736AE4" w14:textId="10D877C2" w:rsidR="00A520F1" w:rsidRDefault="00A520F1">
      <w:pPr>
        <w:rPr>
          <w:lang w:val="hy-AM"/>
        </w:rPr>
      </w:pPr>
    </w:p>
    <w:p w14:paraId="5B771987" w14:textId="77777777" w:rsidR="00A520F1" w:rsidRDefault="00A520F1">
      <w:pPr>
        <w:rPr>
          <w:lang w:val="hy-AM"/>
        </w:rPr>
      </w:pPr>
    </w:p>
    <w:p w14:paraId="7994A279" w14:textId="5629F304" w:rsidR="00C43A2B" w:rsidRDefault="00C43A2B">
      <w:pPr>
        <w:rPr>
          <w:lang w:val="hy-AM"/>
        </w:rPr>
      </w:pPr>
    </w:p>
    <w:p w14:paraId="225CD26C" w14:textId="5E013746" w:rsidR="00C43A2B" w:rsidRDefault="00C43A2B">
      <w:pPr>
        <w:rPr>
          <w:lang w:val="hy-AM"/>
        </w:rPr>
      </w:pPr>
    </w:p>
    <w:p w14:paraId="0EFEB55A" w14:textId="77777777" w:rsidR="00C43A2B" w:rsidRPr="00266767" w:rsidRDefault="00C43A2B" w:rsidP="00084B75">
      <w:pPr>
        <w:tabs>
          <w:tab w:val="left" w:pos="540"/>
        </w:tabs>
        <w:spacing w:after="0" w:line="240" w:lineRule="auto"/>
        <w:ind w:firstLine="375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266767">
        <w:rPr>
          <w:rFonts w:ascii="GHEA Grapalat" w:hAnsi="GHEA Grapalat" w:cs="Times Armenian"/>
          <w:sz w:val="24"/>
          <w:szCs w:val="24"/>
          <w:lang w:val="hy-AM"/>
        </w:rPr>
        <w:lastRenderedPageBreak/>
        <w:t>Հ Ի Մ Ն Ա Վ Ո Ր ՈՒ Մ</w:t>
      </w:r>
    </w:p>
    <w:p w14:paraId="5C8006F9" w14:textId="3F2E6E00" w:rsidR="00C43A2B" w:rsidRPr="00DC4D3F" w:rsidRDefault="00C43A2B" w:rsidP="00DC4D3F">
      <w:pPr>
        <w:pStyle w:val="dec-date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Calibri" w:hAnsi="GHEA Grapalat"/>
          <w:lang w:val="hy-AM" w:eastAsia="en-US"/>
        </w:rPr>
      </w:pPr>
      <w:r w:rsidRPr="00266767">
        <w:rPr>
          <w:rFonts w:ascii="GHEA Grapalat" w:hAnsi="GHEA Grapalat" w:cs="Times Armenian"/>
          <w:lang w:val="hy-AM"/>
        </w:rPr>
        <w:t>«</w:t>
      </w:r>
      <w:r w:rsidR="00DD4B06" w:rsidRPr="0029413A">
        <w:rPr>
          <w:rFonts w:ascii="GHEA Grapalat" w:eastAsia="Calibri" w:hAnsi="GHEA Grapalat"/>
          <w:lang w:val="hy-AM" w:eastAsia="en-US"/>
        </w:rPr>
        <w:t>ՊԵՏԱԿԱՆ և ՏԵՂԱԿԱՆ ԻՆՔԿԱՌԱՎԱՐՄԱՆ ՄԱՐՄԻՆՆԵՐՈՒՄ ՎՃԱՐԱՅԻՆ ՔԱՐՏԵՐ ԸՆԴՈՒՆՈՂ ՍԱՐՔԵՐ</w:t>
      </w:r>
      <w:r w:rsidR="00DD4B06">
        <w:rPr>
          <w:rFonts w:ascii="GHEA Grapalat" w:eastAsia="Calibri" w:hAnsi="GHEA Grapalat"/>
          <w:lang w:val="en-US" w:eastAsia="en-US"/>
        </w:rPr>
        <w:t xml:space="preserve">՝ </w:t>
      </w:r>
      <w:r w:rsidR="00DD4B06" w:rsidRPr="0029413A">
        <w:rPr>
          <w:rFonts w:ascii="GHEA Grapalat" w:eastAsia="Calibri" w:hAnsi="GHEA Grapalat"/>
          <w:lang w:val="hy-AM" w:eastAsia="en-US"/>
        </w:rPr>
        <w:t xml:space="preserve"> </w:t>
      </w:r>
      <w:r w:rsidR="00DD4B06">
        <w:rPr>
          <w:rFonts w:ascii="GHEA Grapalat" w:hAnsi="GHEA Grapalat"/>
          <w:bCs/>
          <w:shd w:val="clear" w:color="auto" w:fill="FFFFFF"/>
          <w:lang w:val="en-US"/>
        </w:rPr>
        <w:t>ՊՈՍ (</w:t>
      </w:r>
      <w:r w:rsidR="00DD4B06" w:rsidRPr="000E5CBB">
        <w:rPr>
          <w:rFonts w:ascii="GHEA Grapalat" w:hAnsi="GHEA Grapalat"/>
          <w:bCs/>
          <w:iCs/>
          <w:lang w:val="hy-AM"/>
        </w:rPr>
        <w:t>POS</w:t>
      </w:r>
      <w:r w:rsidR="00DD4B06">
        <w:rPr>
          <w:rFonts w:ascii="GHEA Grapalat" w:hAnsi="GHEA Grapalat"/>
          <w:bCs/>
          <w:iCs/>
          <w:lang w:val="en-US"/>
        </w:rPr>
        <w:t>)</w:t>
      </w:r>
      <w:r w:rsidR="00DD4B06" w:rsidRPr="00232C66">
        <w:rPr>
          <w:rFonts w:ascii="GHEA Grapalat" w:hAnsi="GHEA Grapalat"/>
          <w:bCs/>
          <w:shd w:val="clear" w:color="auto" w:fill="FFFFFF"/>
          <w:lang w:val="hy-AM"/>
        </w:rPr>
        <w:t xml:space="preserve">  </w:t>
      </w:r>
      <w:r w:rsidR="00DD4B06">
        <w:rPr>
          <w:rFonts w:ascii="GHEA Grapalat" w:hAnsi="GHEA Grapalat"/>
          <w:bCs/>
          <w:shd w:val="clear" w:color="auto" w:fill="FFFFFF"/>
          <w:lang w:val="hy-AM"/>
        </w:rPr>
        <w:t xml:space="preserve">ՏԵՐՄԻՆԱԼՆԵՐ </w:t>
      </w:r>
      <w:r w:rsidR="00DD4B06" w:rsidRPr="0029413A">
        <w:rPr>
          <w:rFonts w:ascii="GHEA Grapalat" w:eastAsia="Calibri" w:hAnsi="GHEA Grapalat"/>
          <w:lang w:val="hy-AM" w:eastAsia="en-US"/>
        </w:rPr>
        <w:t>ՏԵՂԱԴՐԵԼՈՒ ՄԱՍԻՆ</w:t>
      </w:r>
      <w:r w:rsidRPr="00266767">
        <w:rPr>
          <w:rFonts w:ascii="GHEA Grapalat" w:hAnsi="GHEA Grapalat" w:cs="Times Armenian"/>
          <w:lang w:val="hy-AM"/>
        </w:rPr>
        <w:t xml:space="preserve">» </w:t>
      </w:r>
    </w:p>
    <w:p w14:paraId="36987106" w14:textId="77777777" w:rsidR="00C43A2B" w:rsidRPr="00266767" w:rsidRDefault="00C43A2B" w:rsidP="00084B75">
      <w:pPr>
        <w:spacing w:after="0" w:line="240" w:lineRule="auto"/>
        <w:ind w:left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266767">
        <w:rPr>
          <w:rFonts w:ascii="GHEA Grapalat" w:hAnsi="GHEA Grapalat" w:cs="Times Armenian"/>
          <w:sz w:val="24"/>
          <w:szCs w:val="24"/>
          <w:lang w:val="en-US"/>
        </w:rPr>
        <w:t>ՀՀ</w:t>
      </w:r>
      <w:r w:rsidRPr="002667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66767">
        <w:rPr>
          <w:rFonts w:ascii="GHEA Grapalat" w:hAnsi="GHEA Grapalat" w:cs="Times Armenian"/>
          <w:sz w:val="24"/>
          <w:szCs w:val="24"/>
          <w:lang w:val="hy-AM"/>
        </w:rPr>
        <w:t>ԿԱՌԱՎԱՐՈՒԹՅԱՆ ՈՐՈՇՄԱՆ ՆԱԽԱԳԾԻ ՎԵՐԱԲԵՐՅԱԼ</w:t>
      </w:r>
    </w:p>
    <w:p w14:paraId="1134C29B" w14:textId="77777777" w:rsidR="00C43A2B" w:rsidRDefault="00C43A2B" w:rsidP="00C43A2B">
      <w:pPr>
        <w:spacing w:after="0" w:line="360" w:lineRule="auto"/>
        <w:ind w:firstLine="70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BB87D79" w14:textId="77777777" w:rsidR="00B72C2C" w:rsidRDefault="00E734A0" w:rsidP="00B72C2C">
      <w:pPr>
        <w:spacing w:after="0" w:line="360" w:lineRule="auto"/>
        <w:ind w:firstLine="375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C43A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="00C43A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520F1"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 w:rsidR="00A520F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/>
        </w:rPr>
        <w:t xml:space="preserve">անհրաժեշտությունը </w:t>
      </w:r>
    </w:p>
    <w:p w14:paraId="76FA1995" w14:textId="07575E4A" w:rsidR="009553C5" w:rsidRPr="00084B75" w:rsidRDefault="00C43A2B" w:rsidP="002D5107">
      <w:pPr>
        <w:spacing w:after="0" w:line="360" w:lineRule="auto"/>
        <w:ind w:firstLine="3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proofErr w:type="spellStart"/>
      <w:r w:rsidR="009553C5">
        <w:rPr>
          <w:rFonts w:ascii="GHEA Grapalat" w:hAnsi="GHEA Grapalat" w:cs="Sylfaen"/>
          <w:sz w:val="24"/>
          <w:szCs w:val="24"/>
          <w:lang w:val="en-US"/>
        </w:rPr>
        <w:t>ընդունումը</w:t>
      </w:r>
      <w:proofErr w:type="spellEnd"/>
      <w:r w:rsidR="00B30EB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պայմանավորված է </w:t>
      </w:r>
      <w:r w:rsidR="00B30EBE" w:rsidRPr="00B30EBE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«Անկանխիկ գործառնությունների մասին» </w:t>
      </w:r>
      <w:proofErr w:type="spellStart"/>
      <w:r w:rsidR="00B30EBE" w:rsidRPr="00B30EBE">
        <w:rPr>
          <w:rFonts w:ascii="GHEA Grapalat" w:eastAsia="Calibri" w:hAnsi="GHEA Grapalat" w:cs="Times New Roman"/>
          <w:sz w:val="24"/>
          <w:szCs w:val="24"/>
          <w:lang w:val="en-US" w:eastAsia="x-none"/>
        </w:rPr>
        <w:t>օրենքի</w:t>
      </w:r>
      <w:proofErr w:type="spellEnd"/>
      <w:r w:rsidR="00B30EBE" w:rsidRPr="00B30EBE">
        <w:rPr>
          <w:rFonts w:ascii="GHEA Grapalat" w:eastAsia="Calibri" w:hAnsi="GHEA Grapalat" w:cs="Times New Roman"/>
          <w:sz w:val="24"/>
          <w:szCs w:val="24"/>
          <w:lang w:val="en-US" w:eastAsia="x-none"/>
        </w:rPr>
        <w:t xml:space="preserve"> </w:t>
      </w:r>
      <w:proofErr w:type="spellStart"/>
      <w:r w:rsidR="00B30EBE" w:rsidRPr="00B30EBE">
        <w:rPr>
          <w:rFonts w:ascii="GHEA Grapalat" w:eastAsia="Calibri" w:hAnsi="GHEA Grapalat" w:cs="Times New Roman"/>
          <w:sz w:val="24"/>
          <w:szCs w:val="24"/>
          <w:lang w:val="en-US" w:eastAsia="x-none"/>
        </w:rPr>
        <w:t>կիրարկումն</w:t>
      </w:r>
      <w:proofErr w:type="spellEnd"/>
      <w:r w:rsidR="00B30EBE" w:rsidRPr="00B30EBE">
        <w:rPr>
          <w:rFonts w:ascii="GHEA Grapalat" w:eastAsia="Calibri" w:hAnsi="GHEA Grapalat" w:cs="Times New Roman"/>
          <w:sz w:val="24"/>
          <w:szCs w:val="24"/>
          <w:lang w:val="en-US" w:eastAsia="x-none"/>
        </w:rPr>
        <w:t xml:space="preserve"> </w:t>
      </w:r>
      <w:proofErr w:type="spellStart"/>
      <w:r w:rsidR="00B30EBE" w:rsidRPr="00B30EBE">
        <w:rPr>
          <w:rFonts w:ascii="GHEA Grapalat" w:eastAsia="Calibri" w:hAnsi="GHEA Grapalat" w:cs="Times New Roman"/>
          <w:sz w:val="24"/>
          <w:szCs w:val="24"/>
          <w:lang w:val="en-US" w:eastAsia="x-none"/>
        </w:rPr>
        <w:t>ապահովելու</w:t>
      </w:r>
      <w:proofErr w:type="spellEnd"/>
      <w:r w:rsidR="00B30EBE" w:rsidRPr="00B30EBE">
        <w:rPr>
          <w:rFonts w:ascii="GHEA Grapalat" w:eastAsia="Calibri" w:hAnsi="GHEA Grapalat" w:cs="Times New Roman"/>
          <w:sz w:val="24"/>
          <w:szCs w:val="24"/>
          <w:lang w:val="en-US" w:eastAsia="x-none"/>
        </w:rPr>
        <w:t xml:space="preserve"> </w:t>
      </w:r>
      <w:proofErr w:type="spellStart"/>
      <w:r w:rsidR="00B30EBE" w:rsidRPr="00B30EBE">
        <w:rPr>
          <w:rFonts w:ascii="GHEA Grapalat" w:eastAsia="Calibri" w:hAnsi="GHEA Grapalat" w:cs="Times New Roman"/>
          <w:sz w:val="24"/>
          <w:szCs w:val="24"/>
          <w:lang w:val="en-US" w:eastAsia="x-none"/>
        </w:rPr>
        <w:t>անհրաժեշտությամբ</w:t>
      </w:r>
      <w:proofErr w:type="spellEnd"/>
      <w:r w:rsidR="00FE0C8A">
        <w:rPr>
          <w:rFonts w:ascii="GHEA Grapalat" w:eastAsia="Calibri" w:hAnsi="GHEA Grapalat" w:cs="Times New Roman"/>
          <w:sz w:val="24"/>
          <w:szCs w:val="24"/>
          <w:lang w:val="en-US" w:eastAsia="x-none"/>
        </w:rPr>
        <w:t xml:space="preserve">՝ </w:t>
      </w:r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hy-AM" w:eastAsia="x-none"/>
        </w:rPr>
        <w:t xml:space="preserve">վճարային քարտեր ընդունող </w:t>
      </w:r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ՊՈՍ (</w:t>
      </w:r>
      <w:r w:rsidR="009553C5" w:rsidRPr="009553C5">
        <w:rPr>
          <w:rFonts w:ascii="GHEA Grapalat" w:eastAsia="Calibri" w:hAnsi="GHEA Grapalat" w:cs="Times New Roman"/>
          <w:bCs/>
          <w:iCs/>
          <w:sz w:val="24"/>
          <w:szCs w:val="24"/>
          <w:lang w:val="hy-AM" w:eastAsia="x-none"/>
        </w:rPr>
        <w:t>POS</w:t>
      </w:r>
      <w:r w:rsidR="009553C5" w:rsidRPr="009553C5">
        <w:rPr>
          <w:rFonts w:ascii="GHEA Grapalat" w:eastAsia="Calibri" w:hAnsi="GHEA Grapalat" w:cs="Times New Roman"/>
          <w:bCs/>
          <w:iCs/>
          <w:sz w:val="24"/>
          <w:szCs w:val="24"/>
          <w:lang w:val="en-US" w:eastAsia="x-none"/>
        </w:rPr>
        <w:t>)</w:t>
      </w:r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hy-AM" w:eastAsia="x-none"/>
        </w:rPr>
        <w:t xml:space="preserve"> տերմինալների կիրառման ընդլայնմա</w:t>
      </w:r>
      <w:proofErr w:type="spellStart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մբ</w:t>
      </w:r>
      <w:proofErr w:type="spellEnd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proofErr w:type="spellStart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պայմանավորված</w:t>
      </w:r>
      <w:proofErr w:type="spellEnd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hy-AM" w:eastAsia="x-none"/>
        </w:rPr>
        <w:t xml:space="preserve"> ապահովել</w:t>
      </w:r>
      <w:proofErr w:type="spellStart"/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ով</w:t>
      </w:r>
      <w:proofErr w:type="spellEnd"/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hy-AM" w:eastAsia="x-none"/>
        </w:rPr>
        <w:t>պետական</w:t>
      </w:r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proofErr w:type="spellStart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կառավարման</w:t>
      </w:r>
      <w:proofErr w:type="spellEnd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proofErr w:type="spellStart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համակարգի</w:t>
      </w:r>
      <w:proofErr w:type="spellEnd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hy-AM" w:eastAsia="x-none"/>
        </w:rPr>
        <w:t xml:space="preserve"> և տեղական ինքնակառավարման մարմինների կողմից </w:t>
      </w:r>
      <w:proofErr w:type="spellStart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իրականացվող</w:t>
      </w:r>
      <w:proofErr w:type="spellEnd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proofErr w:type="spellStart"/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անկանխիկ</w:t>
      </w:r>
      <w:proofErr w:type="spellEnd"/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hy-AM" w:eastAsia="x-none"/>
        </w:rPr>
        <w:t>վճարումները</w:t>
      </w:r>
      <w:r w:rsidR="00833A92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և</w:t>
      </w:r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proofErr w:type="spellStart"/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նվազեցնելով</w:t>
      </w:r>
      <w:proofErr w:type="spellEnd"/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proofErr w:type="spellStart"/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կանխիկ</w:t>
      </w:r>
      <w:proofErr w:type="spellEnd"/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 xml:space="preserve"> </w:t>
      </w:r>
      <w:proofErr w:type="spellStart"/>
      <w:r w:rsidR="00DB0662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դրամ</w:t>
      </w:r>
      <w:r w:rsid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աշրջանառությունը</w:t>
      </w:r>
      <w:proofErr w:type="spellEnd"/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en-US" w:eastAsia="x-none"/>
        </w:rPr>
        <w:t>:</w:t>
      </w:r>
      <w:r w:rsidR="009553C5" w:rsidRPr="009553C5">
        <w:rPr>
          <w:rFonts w:ascii="GHEA Grapalat" w:eastAsia="Calibri" w:hAnsi="GHEA Grapalat" w:cs="Times New Roman"/>
          <w:bCs/>
          <w:sz w:val="24"/>
          <w:szCs w:val="24"/>
          <w:lang w:val="hy-AM" w:eastAsia="x-none"/>
        </w:rPr>
        <w:t xml:space="preserve"> </w:t>
      </w:r>
    </w:p>
    <w:p w14:paraId="207F4AF3" w14:textId="77777777" w:rsidR="00BF74CD" w:rsidRDefault="00BF74CD" w:rsidP="00C43A2B">
      <w:pPr>
        <w:spacing w:after="0" w:line="36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59109883" w14:textId="4370FD85" w:rsidR="00C43A2B" w:rsidRDefault="00B72C2C" w:rsidP="00C43A2B">
      <w:pPr>
        <w:spacing w:after="0" w:line="360" w:lineRule="auto"/>
        <w:ind w:firstLine="375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C43A2B">
        <w:rPr>
          <w:rFonts w:ascii="GHEA Grapalat" w:hAnsi="GHEA Grapalat"/>
          <w:b/>
          <w:sz w:val="24"/>
          <w:szCs w:val="24"/>
          <w:lang w:val="hy-AM"/>
        </w:rPr>
        <w:t xml:space="preserve"> իրա</w:t>
      </w:r>
      <w:r w:rsidR="00C43A2B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="00C43A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C43A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14:paraId="6CB7C27D" w14:textId="09C78B47" w:rsidR="00C43A2B" w:rsidRPr="00E734A0" w:rsidRDefault="00C43A2B" w:rsidP="00B72C2C">
      <w:pPr>
        <w:spacing w:after="0" w:line="360" w:lineRule="auto"/>
        <w:ind w:firstLine="375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անկանխիկ գործառնություններին անցման պահանջով պայմանավորված 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 xml:space="preserve">ՀՀ ֆինանսների նախարարության և 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«Էվոկաբանկ» ՓԲԸ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 xml:space="preserve">-ի միջև 05.02.2023թ. կնքվել է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Պետական</w:t>
      </w:r>
      <w:r w:rsidR="00E50A21">
        <w:rPr>
          <w:rFonts w:ascii="GHEA Grapalat" w:eastAsia="Calibri" w:hAnsi="GHEA Grapalat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և տեղական ինքնակառավարման մարմինների կողմից վճարային քարտերը որպես վճարման միջոց ընդունելու մասին»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պայմանագիրը, </w:t>
      </w:r>
      <w:proofErr w:type="spellStart"/>
      <w:r w:rsidR="00D40557">
        <w:rPr>
          <w:rFonts w:ascii="GHEA Grapalat" w:eastAsia="Calibri" w:hAnsi="GHEA Grapalat" w:cs="Times New Roman"/>
          <w:bCs/>
          <w:iCs/>
          <w:sz w:val="24"/>
          <w:szCs w:val="24"/>
          <w:lang w:val="en-US"/>
        </w:rPr>
        <w:t>որի</w:t>
      </w:r>
      <w:proofErr w:type="spellEnd"/>
      <w:r w:rsidR="00D40557">
        <w:rPr>
          <w:rFonts w:ascii="GHEA Grapalat" w:eastAsia="Calibri" w:hAnsi="GHEA Grapalat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D40557">
        <w:rPr>
          <w:rFonts w:ascii="GHEA Grapalat" w:eastAsia="Calibri" w:hAnsi="GHEA Grapalat" w:cs="Times New Roman"/>
          <w:bCs/>
          <w:iCs/>
          <w:sz w:val="24"/>
          <w:szCs w:val="24"/>
          <w:lang w:val="en-US"/>
        </w:rPr>
        <w:t>շրջանակում</w:t>
      </w:r>
      <w:proofErr w:type="spellEnd"/>
      <w:r w:rsidR="00D40557">
        <w:rPr>
          <w:rFonts w:ascii="GHEA Grapalat" w:eastAsia="Calibri" w:hAnsi="GHEA Grapalat" w:cs="Times New Roman"/>
          <w:bCs/>
          <w:iCs/>
          <w:sz w:val="24"/>
          <w:szCs w:val="24"/>
          <w:lang w:val="en-US"/>
        </w:rPr>
        <w:t xml:space="preserve"> </w:t>
      </w:r>
      <w:r w:rsidR="00D4055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իրականացվ</w:t>
      </w:r>
      <w:r w:rsidR="00D40557" w:rsidRPr="00D4055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ու</w:t>
      </w:r>
      <w:r w:rsidR="00D4055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մ </w:t>
      </w:r>
      <w:r w:rsidR="00D40557" w:rsidRPr="00D4055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է պետական և տեղական ինքնակառավարման մարմիններում POS տերմինալների տեղադրումն ու սպասարկումը՝ վճարումներն անկանխիկ եղանակով ընդունելու նպատակով:</w:t>
      </w:r>
      <w:r w:rsidR="00D40557">
        <w:rPr>
          <w:rFonts w:ascii="GHEA Grapalat" w:eastAsia="Calibri" w:hAnsi="GHEA Grapalat" w:cs="Times New Roman"/>
          <w:bCs/>
          <w:iCs/>
          <w:sz w:val="24"/>
          <w:szCs w:val="24"/>
          <w:lang w:val="en-US"/>
        </w:rPr>
        <w:t xml:space="preserve"> </w:t>
      </w:r>
    </w:p>
    <w:p w14:paraId="4C1A2222" w14:textId="289E4812" w:rsidR="00BF74CD" w:rsidRDefault="00C43A2B" w:rsidP="00C43A2B">
      <w:pPr>
        <w:tabs>
          <w:tab w:val="left" w:pos="36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ab/>
      </w:r>
      <w:proofErr w:type="spellStart"/>
      <w:r w:rsid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Նախագծ</w:t>
      </w:r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ով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սահմանված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կարգավորումների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արդյունավետ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կիրարկումն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ապահովելու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նպատակով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անհրաժեշտություն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է </w:t>
      </w:r>
      <w:proofErr w:type="spellStart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>առաջացել</w:t>
      </w:r>
      <w:proofErr w:type="spellEnd"/>
      <w:r w:rsidR="00A3444B" w:rsidRPr="00A3444B">
        <w:rPr>
          <w:rFonts w:ascii="GHEA Grapalat" w:eastAsia="Calibri" w:hAnsi="GHEA Grapalat" w:cs="Sylfaen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իրականաց</w:t>
      </w:r>
      <w:r w:rsidR="00A3444B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ել</w:t>
      </w:r>
      <w:r w:rsidR="00A3444B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444B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գույքագրում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պետական</w:t>
      </w:r>
      <w:r w:rsidR="00467238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67238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="00467238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67238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տեղական ինքնակառավարման մարմիններում </w:t>
      </w:r>
      <w:proofErr w:type="spellStart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վերջիններիս</w:t>
      </w:r>
      <w:proofErr w:type="spellEnd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գործունեության համար </w:t>
      </w:r>
      <w:proofErr w:type="spellStart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անհրաժեշտ</w:t>
      </w:r>
      <w:proofErr w:type="spellEnd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iCs/>
          <w:lang w:val="hy-AM"/>
        </w:rPr>
        <w:t>POS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տերմինալ</w:t>
      </w:r>
      <w:proofErr w:type="spellStart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ների</w:t>
      </w:r>
      <w:proofErr w:type="spellEnd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քանակի</w:t>
      </w:r>
      <w:proofErr w:type="spellEnd"/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 ինչպես նաև պարտավորությունների հաշվառման ծրագրային ապահով</w:t>
      </w:r>
      <w:proofErr w:type="spellStart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ման</w:t>
      </w:r>
      <w:proofErr w:type="spellEnd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վերաբերյալ</w:t>
      </w:r>
      <w:proofErr w:type="spellEnd"/>
      <w:r w:rsidR="007C5A0D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: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</w:t>
      </w:r>
    </w:p>
    <w:p w14:paraId="60AD31A4" w14:textId="27D5B1FE" w:rsidR="00C43A2B" w:rsidRDefault="00C43A2B" w:rsidP="00C43A2B">
      <w:pPr>
        <w:tabs>
          <w:tab w:val="left" w:pos="360"/>
        </w:tabs>
        <w:spacing w:after="0" w:line="360" w:lineRule="auto"/>
        <w:jc w:val="both"/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 xml:space="preserve"> </w:t>
      </w:r>
    </w:p>
    <w:p w14:paraId="6F5640B5" w14:textId="77777777" w:rsidR="00C43A2B" w:rsidRDefault="00C43A2B" w:rsidP="00C43A2B">
      <w:pPr>
        <w:tabs>
          <w:tab w:val="left" w:pos="360"/>
        </w:tabs>
        <w:spacing w:after="0" w:line="360" w:lineRule="auto"/>
        <w:jc w:val="both"/>
        <w:rPr>
          <w:rFonts w:ascii="GHEA Grapalat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 w:eastAsia="ru-RU"/>
        </w:rPr>
        <w:t>Կարգավորման նպատակը և բնույթը</w:t>
      </w:r>
    </w:p>
    <w:p w14:paraId="3980CDF2" w14:textId="7D9BB7AB" w:rsidR="009553C5" w:rsidRDefault="00C43A2B" w:rsidP="00C43A2B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Պետական </w:t>
      </w:r>
      <w:proofErr w:type="spellStart"/>
      <w:r w:rsidR="00467238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="00467238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67238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 w:rsidR="00467238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և տեղական ինքնակառավարման մարմիններում </w:t>
      </w:r>
      <w:r w:rsidRPr="00C43A2B">
        <w:rPr>
          <w:rFonts w:ascii="GHEA Grapalat" w:hAnsi="GHEA Grapalat"/>
          <w:bCs/>
          <w:iCs/>
          <w:lang w:val="en-US"/>
        </w:rPr>
        <w:t>ՊՈՍ (</w:t>
      </w:r>
      <w:r w:rsidRPr="00C43A2B">
        <w:rPr>
          <w:rFonts w:ascii="GHEA Grapalat" w:hAnsi="GHEA Grapalat"/>
          <w:bCs/>
          <w:iCs/>
          <w:lang w:val="hy-AM"/>
        </w:rPr>
        <w:t>POS</w:t>
      </w:r>
      <w:r w:rsidRPr="00C43A2B">
        <w:rPr>
          <w:rFonts w:ascii="GHEA Grapalat" w:hAnsi="GHEA Grapalat"/>
          <w:bCs/>
          <w:iCs/>
          <w:lang w:val="en-US"/>
        </w:rPr>
        <w:t>)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տերմինալների տեղադրումն արդյունավետ և արագ իրականացնելու համար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="00B30EBE">
        <w:rPr>
          <w:rFonts w:ascii="GHEA Grapalat" w:hAnsi="GHEA Grapalat" w:cs="Sylfaen"/>
          <w:sz w:val="24"/>
          <w:szCs w:val="24"/>
          <w:lang w:val="en-US" w:eastAsia="ru-RU"/>
        </w:rPr>
        <w:t>անհրաժեշտ</w:t>
      </w:r>
      <w:proofErr w:type="spellEnd"/>
      <w:r w:rsidR="00B30EBE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r w:rsidR="00B30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է գույքագրել և ստանալ </w:t>
      </w:r>
      <w:proofErr w:type="spellStart"/>
      <w:r w:rsidR="007C5A0D">
        <w:rPr>
          <w:rFonts w:ascii="GHEA Grapalat" w:hAnsi="GHEA Grapalat" w:cs="Sylfaen"/>
          <w:sz w:val="24"/>
          <w:szCs w:val="24"/>
          <w:lang w:val="en-US" w:eastAsia="ru-RU"/>
        </w:rPr>
        <w:t>համապատասխան</w:t>
      </w:r>
      <w:proofErr w:type="spellEnd"/>
      <w:r w:rsidR="007C5A0D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տեղեկատվություն </w:t>
      </w:r>
      <w:r w:rsidRPr="00C43A2B">
        <w:rPr>
          <w:rFonts w:ascii="GHEA Grapalat" w:hAnsi="GHEA Grapalat"/>
          <w:bCs/>
          <w:iCs/>
          <w:lang w:val="en-US"/>
        </w:rPr>
        <w:t>ՊՈՍ (</w:t>
      </w:r>
      <w:r w:rsidRPr="00C43A2B">
        <w:rPr>
          <w:rFonts w:ascii="GHEA Grapalat" w:hAnsi="GHEA Grapalat"/>
          <w:bCs/>
          <w:iCs/>
          <w:lang w:val="hy-AM"/>
        </w:rPr>
        <w:t>POS</w:t>
      </w:r>
      <w:r w:rsidRPr="00C43A2B">
        <w:rPr>
          <w:rFonts w:ascii="GHEA Grapalat" w:hAnsi="GHEA Grapalat"/>
          <w:bCs/>
          <w:iCs/>
          <w:lang w:val="en-US"/>
        </w:rPr>
        <w:t>)</w:t>
      </w:r>
      <w:r w:rsidRPr="00C43A2B">
        <w:rPr>
          <w:rFonts w:ascii="GHEA Grapalat" w:hAnsi="GHEA Grapalat"/>
          <w:bCs/>
          <w:iCs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տերմինալների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քանակի և պարտավորությունների հաշվառման ծրագրային ապահովման առկայության վերաբերյալ՝ միաժամանակ սահմանելով գույքագրման և ներկայացման հստակ ժամկետներ:</w:t>
      </w:r>
    </w:p>
    <w:p w14:paraId="5AFD61AE" w14:textId="5A138276" w:rsidR="00C43A2B" w:rsidRDefault="00C43A2B" w:rsidP="00C43A2B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3B96A43" w14:textId="77777777" w:rsidR="00BF74CD" w:rsidRDefault="00BF74CD" w:rsidP="00C43A2B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59928DA" w14:textId="69FEFA43" w:rsidR="00C43A2B" w:rsidRDefault="00B33B2F" w:rsidP="00326C9B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en-US" w:eastAsia="ru-RU"/>
        </w:rPr>
        <w:t xml:space="preserve"> </w:t>
      </w:r>
      <w:r w:rsidR="00C43A2B">
        <w:rPr>
          <w:rFonts w:ascii="GHEA Grapalat" w:hAnsi="GHEA Grapalat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14:paraId="1FC10877" w14:textId="706B310F" w:rsidR="00C43A2B" w:rsidRDefault="00B33B2F" w:rsidP="00C43A2B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en-US" w:eastAsia="ru-RU"/>
        </w:rPr>
        <w:tab/>
      </w:r>
      <w:proofErr w:type="spellStart"/>
      <w:r w:rsidR="00D1364E">
        <w:rPr>
          <w:rFonts w:ascii="GHEA Grapalat" w:hAnsi="GHEA Grapalat"/>
          <w:sz w:val="24"/>
          <w:szCs w:val="24"/>
          <w:lang w:val="en-US" w:eastAsia="ru-RU"/>
        </w:rPr>
        <w:t>Նախագիծը</w:t>
      </w:r>
      <w:proofErr w:type="spellEnd"/>
      <w:r w:rsidR="00D1364E">
        <w:rPr>
          <w:rFonts w:ascii="GHEA Grapalat" w:hAnsi="GHEA Grapalat"/>
          <w:sz w:val="24"/>
          <w:szCs w:val="24"/>
          <w:lang w:val="en-US" w:eastAsia="ru-RU"/>
        </w:rPr>
        <w:t xml:space="preserve"> </w:t>
      </w:r>
      <w:proofErr w:type="spellStart"/>
      <w:r w:rsidR="00D1364E">
        <w:rPr>
          <w:rFonts w:ascii="GHEA Grapalat" w:hAnsi="GHEA Grapalat"/>
          <w:sz w:val="24"/>
          <w:szCs w:val="24"/>
          <w:lang w:val="en-US" w:eastAsia="ru-RU"/>
        </w:rPr>
        <w:t>մշակվել</w:t>
      </w:r>
      <w:proofErr w:type="spellEnd"/>
      <w:r w:rsidR="00D1364E">
        <w:rPr>
          <w:rFonts w:ascii="GHEA Grapalat" w:hAnsi="GHEA Grapalat"/>
          <w:sz w:val="24"/>
          <w:szCs w:val="24"/>
          <w:lang w:val="en-US" w:eastAsia="ru-RU"/>
        </w:rPr>
        <w:t xml:space="preserve"> է</w:t>
      </w:r>
      <w:r w:rsidR="00C43A2B">
        <w:rPr>
          <w:rFonts w:ascii="GHEA Grapalat" w:hAnsi="GHEA Grapalat"/>
          <w:sz w:val="24"/>
          <w:szCs w:val="24"/>
          <w:lang w:val="hy-AM" w:eastAsia="ru-RU"/>
        </w:rPr>
        <w:t xml:space="preserve"> ՀՀ ֆինանսների նախարարության </w:t>
      </w:r>
      <w:r w:rsidR="00D1364E">
        <w:rPr>
          <w:rFonts w:ascii="GHEA Grapalat" w:hAnsi="GHEA Grapalat"/>
          <w:sz w:val="24"/>
          <w:szCs w:val="24"/>
          <w:lang w:val="hy-AM" w:eastAsia="ru-RU"/>
        </w:rPr>
        <w:t>աշխատակիցների կողմից</w:t>
      </w:r>
      <w:r w:rsidR="00C43A2B">
        <w:rPr>
          <w:rFonts w:ascii="GHEA Grapalat" w:hAnsi="GHEA Grapalat"/>
          <w:sz w:val="24"/>
          <w:szCs w:val="24"/>
          <w:lang w:val="hy-AM" w:eastAsia="ru-RU"/>
        </w:rPr>
        <w:t xml:space="preserve">: </w:t>
      </w:r>
    </w:p>
    <w:p w14:paraId="381C690E" w14:textId="77777777" w:rsidR="00BF74CD" w:rsidRDefault="00BF74CD" w:rsidP="00C43A2B">
      <w:pPr>
        <w:tabs>
          <w:tab w:val="left" w:pos="426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 w:eastAsia="ru-RU"/>
        </w:rPr>
      </w:pPr>
    </w:p>
    <w:p w14:paraId="4B6E8BD4" w14:textId="073256E9" w:rsidR="00C43A2B" w:rsidRDefault="00B33B2F" w:rsidP="00C43A2B">
      <w:p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sz w:val="24"/>
          <w:szCs w:val="24"/>
          <w:lang w:val="hy-AM" w:eastAsia="ru-RU"/>
        </w:rPr>
        <w:tab/>
        <w:t xml:space="preserve">  </w:t>
      </w:r>
      <w:r w:rsidR="00C43A2B">
        <w:rPr>
          <w:rFonts w:ascii="GHEA Grapalat" w:hAnsi="GHEA Grapalat" w:cs="Sylfaen"/>
          <w:b/>
          <w:sz w:val="24"/>
          <w:szCs w:val="24"/>
          <w:lang w:val="hy-AM" w:eastAsia="ru-RU"/>
        </w:rPr>
        <w:t>Իրավական</w:t>
      </w:r>
      <w:r w:rsidR="00C43A2B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 w:eastAsia="ru-RU"/>
        </w:rPr>
        <w:t>ակտի</w:t>
      </w:r>
      <w:r w:rsidR="00C43A2B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 w:eastAsia="ru-RU"/>
        </w:rPr>
        <w:t>կիրառման</w:t>
      </w:r>
      <w:r w:rsidR="00C43A2B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 w:eastAsia="ru-RU"/>
        </w:rPr>
        <w:t>դեպքում</w:t>
      </w:r>
      <w:r w:rsidR="00C43A2B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 w:eastAsia="ru-RU"/>
        </w:rPr>
        <w:t>ակնկալվող</w:t>
      </w:r>
      <w:r w:rsidR="00C43A2B"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 w:rsidR="00C43A2B">
        <w:rPr>
          <w:rFonts w:ascii="GHEA Grapalat" w:hAnsi="GHEA Grapalat" w:cs="Sylfaen"/>
          <w:b/>
          <w:sz w:val="24"/>
          <w:szCs w:val="24"/>
          <w:lang w:val="hy-AM" w:eastAsia="ru-RU"/>
        </w:rPr>
        <w:t>արդյունքը</w:t>
      </w:r>
    </w:p>
    <w:p w14:paraId="6AF7329C" w14:textId="7A38ADE9" w:rsidR="00C43A2B" w:rsidRDefault="00B33B2F" w:rsidP="00B33B2F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</w:t>
      </w:r>
      <w:proofErr w:type="spellStart"/>
      <w:r w:rsidR="00B30EBE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="00B30EB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30EBE">
        <w:rPr>
          <w:rFonts w:ascii="GHEA Grapalat" w:hAnsi="GHEA Grapalat"/>
          <w:sz w:val="24"/>
          <w:szCs w:val="24"/>
          <w:lang w:val="en-US"/>
        </w:rPr>
        <w:t>ընդունմա</w:t>
      </w:r>
      <w:r w:rsidR="008C2BF2">
        <w:rPr>
          <w:rFonts w:ascii="GHEA Grapalat" w:hAnsi="GHEA Grapalat"/>
          <w:sz w:val="24"/>
          <w:szCs w:val="24"/>
          <w:lang w:val="en-US"/>
        </w:rPr>
        <w:t>մբ</w:t>
      </w:r>
      <w:proofErr w:type="spellEnd"/>
      <w:r w:rsidR="003F4D45">
        <w:rPr>
          <w:rFonts w:ascii="GHEA Grapalat" w:hAnsi="GHEA Grapalat"/>
          <w:sz w:val="24"/>
          <w:szCs w:val="24"/>
          <w:lang w:val="en-US"/>
        </w:rPr>
        <w:t xml:space="preserve"> </w:t>
      </w:r>
      <w:r w:rsidR="00C43A2B">
        <w:rPr>
          <w:rFonts w:ascii="GHEA Grapalat" w:hAnsi="GHEA Grapalat"/>
          <w:sz w:val="24"/>
          <w:szCs w:val="24"/>
          <w:lang w:val="hy-AM"/>
        </w:rPr>
        <w:t xml:space="preserve">ակնկալվում է </w:t>
      </w:r>
      <w:r w:rsidR="00C43A2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</w:t>
      </w:r>
      <w:r w:rsidR="00E814F0" w:rsidRPr="00E814F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814F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="00E814F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814F0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 w:rsidR="00C43A2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տեղական ինքնակառավարման մարմիններում</w:t>
      </w:r>
      <w:r w:rsidR="00C43A2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8C2BF2">
        <w:rPr>
          <w:rFonts w:ascii="GHEA Grapalat" w:hAnsi="GHEA Grapalat"/>
          <w:sz w:val="24"/>
          <w:szCs w:val="24"/>
          <w:lang w:val="en-US"/>
        </w:rPr>
        <w:t>իրականացված</w:t>
      </w:r>
      <w:proofErr w:type="spellEnd"/>
      <w:r w:rsidR="008C2BF2">
        <w:rPr>
          <w:rFonts w:ascii="GHEA Grapalat" w:hAnsi="GHEA Grapalat"/>
          <w:sz w:val="24"/>
          <w:szCs w:val="24"/>
          <w:lang w:val="en-US"/>
        </w:rPr>
        <w:t xml:space="preserve"> </w:t>
      </w:r>
      <w:r w:rsidR="00C43A2B">
        <w:rPr>
          <w:rFonts w:ascii="GHEA Grapalat" w:hAnsi="GHEA Grapalat"/>
          <w:sz w:val="24"/>
          <w:szCs w:val="24"/>
          <w:lang w:val="hy-AM"/>
        </w:rPr>
        <w:t>գույքագր</w:t>
      </w:r>
      <w:proofErr w:type="spellStart"/>
      <w:r w:rsidR="008C2BF2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="00C43A2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43A2B">
        <w:rPr>
          <w:rFonts w:ascii="GHEA Grapalat" w:hAnsi="GHEA Grapalat" w:cs="Sylfaen"/>
          <w:sz w:val="24"/>
          <w:szCs w:val="24"/>
          <w:lang w:val="hy-AM" w:eastAsia="ru-RU"/>
        </w:rPr>
        <w:t xml:space="preserve">անհրաժեշտ </w:t>
      </w:r>
      <w:r w:rsidR="00C43A2B" w:rsidRPr="00C43A2B">
        <w:rPr>
          <w:rFonts w:ascii="GHEA Grapalat" w:hAnsi="GHEA Grapalat"/>
          <w:bCs/>
          <w:iCs/>
          <w:lang w:val="en-US"/>
        </w:rPr>
        <w:t>ՊՈՍ (</w:t>
      </w:r>
      <w:r w:rsidR="00C43A2B" w:rsidRPr="00C43A2B">
        <w:rPr>
          <w:rFonts w:ascii="GHEA Grapalat" w:hAnsi="GHEA Grapalat"/>
          <w:bCs/>
          <w:iCs/>
          <w:lang w:val="hy-AM"/>
        </w:rPr>
        <w:t>POS</w:t>
      </w:r>
      <w:r w:rsidR="00C43A2B" w:rsidRPr="00C43A2B">
        <w:rPr>
          <w:rFonts w:ascii="GHEA Grapalat" w:hAnsi="GHEA Grapalat"/>
          <w:bCs/>
          <w:iCs/>
          <w:lang w:val="en-US"/>
        </w:rPr>
        <w:t>)</w:t>
      </w:r>
      <w:r w:rsidR="00C43A2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տերմինալների</w:t>
      </w:r>
      <w:r w:rsidR="00C43A2B">
        <w:rPr>
          <w:rFonts w:ascii="GHEA Grapalat" w:hAnsi="GHEA Grapalat" w:cs="Sylfaen"/>
          <w:sz w:val="24"/>
          <w:szCs w:val="24"/>
          <w:lang w:val="hy-AM" w:eastAsia="ru-RU"/>
        </w:rPr>
        <w:t xml:space="preserve"> քանակի և պարտավորությունների հաշվառման ծրագրային ապահովման առկայության վերաբերյալ</w:t>
      </w:r>
      <w:r w:rsidR="008C2BF2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8C2BF2">
        <w:rPr>
          <w:rFonts w:ascii="GHEA Grapalat" w:hAnsi="GHEA Grapalat" w:cs="Sylfaen"/>
          <w:sz w:val="24"/>
          <w:szCs w:val="24"/>
          <w:lang w:val="en-US" w:eastAsia="ru-RU"/>
        </w:rPr>
        <w:t>տեղեկատվության</w:t>
      </w:r>
      <w:proofErr w:type="spellEnd"/>
      <w:r w:rsidR="008C2BF2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8C2BF2">
        <w:rPr>
          <w:rFonts w:ascii="GHEA Grapalat" w:hAnsi="GHEA Grapalat" w:cs="Sylfaen"/>
          <w:sz w:val="24"/>
          <w:szCs w:val="24"/>
          <w:lang w:val="en-US" w:eastAsia="ru-RU"/>
        </w:rPr>
        <w:t>ստացման</w:t>
      </w:r>
      <w:proofErr w:type="spellEnd"/>
      <w:r w:rsidR="008C2BF2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8C2BF2">
        <w:rPr>
          <w:rFonts w:ascii="GHEA Grapalat" w:hAnsi="GHEA Grapalat" w:cs="Sylfaen"/>
          <w:sz w:val="24"/>
          <w:szCs w:val="24"/>
          <w:lang w:val="en-US" w:eastAsia="ru-RU"/>
        </w:rPr>
        <w:t>արդյունքում</w:t>
      </w:r>
      <w:proofErr w:type="spellEnd"/>
      <w:r w:rsidR="008C2BF2">
        <w:rPr>
          <w:rFonts w:ascii="GHEA Grapalat" w:hAnsi="GHEA Grapalat" w:cs="Sylfaen"/>
          <w:sz w:val="24"/>
          <w:szCs w:val="24"/>
          <w:lang w:val="en-US" w:eastAsia="ru-RU"/>
        </w:rPr>
        <w:t xml:space="preserve"> </w:t>
      </w:r>
      <w:proofErr w:type="spellStart"/>
      <w:r w:rsidR="008C2BF2">
        <w:rPr>
          <w:rFonts w:ascii="GHEA Grapalat" w:hAnsi="GHEA Grapalat"/>
          <w:sz w:val="24"/>
          <w:szCs w:val="24"/>
          <w:lang w:val="en-US"/>
        </w:rPr>
        <w:t>ապահովել</w:t>
      </w:r>
      <w:proofErr w:type="spellEnd"/>
      <w:r w:rsidR="008C2BF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>անհրաժեշտ</w:t>
      </w:r>
      <w:proofErr w:type="spellEnd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>պայմաններ</w:t>
      </w:r>
      <w:proofErr w:type="spellEnd"/>
      <w:r w:rsidR="00084B75">
        <w:rPr>
          <w:rFonts w:ascii="GHEA Grapalat" w:eastAsia="Calibri" w:hAnsi="GHEA Grapalat" w:cs="Times New Roman"/>
          <w:bCs/>
          <w:sz w:val="24"/>
          <w:szCs w:val="24"/>
          <w:lang w:val="en-US"/>
        </w:rPr>
        <w:t>՝</w:t>
      </w:r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 xml:space="preserve"> </w:t>
      </w:r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պետական</w:t>
      </w:r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տեղական ինքնակառավարման մարմինների կողմից</w:t>
      </w:r>
      <w:r w:rsidR="00084B75">
        <w:rPr>
          <w:rFonts w:ascii="GHEA Grapalat" w:hAnsi="GHEA Grapalat"/>
          <w:bCs/>
          <w:iCs/>
          <w:lang w:val="hy-AM"/>
        </w:rPr>
        <w:t xml:space="preserve"> </w:t>
      </w:r>
      <w:r w:rsidR="00084B75">
        <w:rPr>
          <w:rFonts w:ascii="GHEA Grapalat" w:hAnsi="GHEA Grapalat"/>
          <w:bCs/>
          <w:shd w:val="clear" w:color="auto" w:fill="FFFFFF"/>
          <w:lang w:val="en-US"/>
        </w:rPr>
        <w:t>ՊՈՍ (</w:t>
      </w:r>
      <w:r w:rsidR="00084B75" w:rsidRPr="000E5CBB">
        <w:rPr>
          <w:rFonts w:ascii="GHEA Grapalat" w:hAnsi="GHEA Grapalat"/>
          <w:bCs/>
          <w:iCs/>
          <w:lang w:val="hy-AM"/>
        </w:rPr>
        <w:t>POS</w:t>
      </w:r>
      <w:r w:rsidR="00084B75">
        <w:rPr>
          <w:rFonts w:ascii="GHEA Grapalat" w:hAnsi="GHEA Grapalat"/>
          <w:bCs/>
          <w:iCs/>
          <w:lang w:val="en-US"/>
        </w:rPr>
        <w:t>)</w:t>
      </w:r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տերմինալների կիրառմամբ</w:t>
      </w:r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պայմանավորված</w:t>
      </w:r>
      <w:proofErr w:type="spellEnd"/>
      <w:r w:rsidR="00084B75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>անկանխիկ</w:t>
      </w:r>
      <w:proofErr w:type="spellEnd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>վճարումների</w:t>
      </w:r>
      <w:proofErr w:type="spellEnd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>համակարգին</w:t>
      </w:r>
      <w:proofErr w:type="spellEnd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>անցնելու</w:t>
      </w:r>
      <w:proofErr w:type="spellEnd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 xml:space="preserve"> </w:t>
      </w:r>
      <w:proofErr w:type="spellStart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>համար</w:t>
      </w:r>
      <w:proofErr w:type="spellEnd"/>
      <w:r w:rsidR="008C2BF2" w:rsidRPr="008C2BF2">
        <w:rPr>
          <w:rFonts w:ascii="GHEA Grapalat" w:eastAsia="Calibri" w:hAnsi="GHEA Grapalat" w:cs="Times New Roman"/>
          <w:bCs/>
          <w:sz w:val="24"/>
          <w:szCs w:val="24"/>
          <w:lang w:val="en-US"/>
        </w:rPr>
        <w:t xml:space="preserve">: </w:t>
      </w:r>
    </w:p>
    <w:p w14:paraId="068BAEB4" w14:textId="77777777" w:rsidR="00BF74CD" w:rsidRDefault="00BF74CD" w:rsidP="00C43A2B">
      <w:pPr>
        <w:spacing w:after="0" w:line="360" w:lineRule="auto"/>
        <w:ind w:firstLine="708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285D6869" w14:textId="77777777" w:rsidR="00C43A2B" w:rsidRDefault="00C43A2B" w:rsidP="00C43A2B">
      <w:pPr>
        <w:spacing w:line="36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227B409D" w14:textId="77777777" w:rsidR="00C43A2B" w:rsidRDefault="00C43A2B" w:rsidP="00C43A2B">
      <w:pPr>
        <w:spacing w:line="360" w:lineRule="auto"/>
        <w:ind w:firstLine="720"/>
        <w:jc w:val="both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Նախագծի ընդունման արդյունքում եկամուտների և ծախսերի փոփոխություն չի նախատեսվում:  </w:t>
      </w:r>
    </w:p>
    <w:p w14:paraId="6D6A90E9" w14:textId="77777777" w:rsidR="00C43A2B" w:rsidRDefault="00C43A2B" w:rsidP="00C43A2B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 ընդունման առնչությամբ ընդունվելիք այլ իրավական ակտերի նախագծերի կամ դրանց ընդունման անհրաժեշտության բացակայության մասին</w:t>
      </w:r>
    </w:p>
    <w:p w14:paraId="2C463E98" w14:textId="220CBFF2" w:rsidR="00C43A2B" w:rsidRDefault="00732327" w:rsidP="00C43A2B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Ն</w:t>
      </w:r>
      <w:r w:rsidR="00C43A2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ախագծի ընդունմամբ այլ իրավական ակտերում փոփոխություններ և/կամ լրացումներ կատարելու անհրաժեշտություն չկա։</w:t>
      </w:r>
    </w:p>
    <w:p w14:paraId="72CDDE78" w14:textId="77777777" w:rsidR="00BF74CD" w:rsidRDefault="00BF74CD" w:rsidP="00C43A2B">
      <w:pPr>
        <w:spacing w:after="0" w:line="360" w:lineRule="auto"/>
        <w:ind w:firstLine="720"/>
        <w:jc w:val="both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1DDC221D" w14:textId="77777777" w:rsidR="00C43A2B" w:rsidRDefault="00C43A2B" w:rsidP="00C43A2B">
      <w:pPr>
        <w:spacing w:after="0" w:line="36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Ռազմավարական փաստաթղթերի հետ նախագծի կապի մասին</w:t>
      </w:r>
    </w:p>
    <w:p w14:paraId="211584A9" w14:textId="24837097" w:rsidR="00C43A2B" w:rsidRDefault="00C43A2B" w:rsidP="00C43A2B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Նախագ</w:t>
      </w:r>
      <w:proofErr w:type="spellStart"/>
      <w:r w:rsidR="00732327">
        <w:rPr>
          <w:rFonts w:ascii="GHEA Grapalat" w:hAnsi="GHEA Grapalat"/>
          <w:color w:val="000000"/>
          <w:sz w:val="24"/>
          <w:szCs w:val="24"/>
          <w:lang w:val="en-US" w:eastAsia="hy-AM"/>
        </w:rPr>
        <w:t>ծի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proofErr w:type="spellStart"/>
      <w:r w:rsidR="00732327">
        <w:rPr>
          <w:rFonts w:ascii="GHEA Grapalat" w:hAnsi="GHEA Grapalat"/>
          <w:color w:val="000000"/>
          <w:sz w:val="24"/>
          <w:szCs w:val="24"/>
          <w:lang w:val="en-US" w:eastAsia="hy-AM"/>
        </w:rPr>
        <w:t>ընդունումը</w:t>
      </w:r>
      <w:proofErr w:type="spellEnd"/>
      <w:r w:rsidR="00732327">
        <w:rPr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="00732327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չի բխում ռազմավարական փաստաթղթերից</w:t>
      </w:r>
      <w:r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։</w:t>
      </w:r>
    </w:p>
    <w:p w14:paraId="4A2B77E5" w14:textId="5EDCA817" w:rsidR="00C43A2B" w:rsidRPr="00F202E7" w:rsidRDefault="00C43A2B">
      <w:pPr>
        <w:rPr>
          <w:lang w:val="hy-AM"/>
        </w:rPr>
      </w:pPr>
    </w:p>
    <w:sectPr w:rsidR="00C43A2B" w:rsidRPr="00F202E7" w:rsidSect="006C70E7">
      <w:type w:val="oddPage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6598"/>
    <w:multiLevelType w:val="hybridMultilevel"/>
    <w:tmpl w:val="BBFA2006"/>
    <w:lvl w:ilvl="0" w:tplc="FC84D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22"/>
    <w:rsid w:val="00084B75"/>
    <w:rsid w:val="000C2F13"/>
    <w:rsid w:val="00103BB3"/>
    <w:rsid w:val="00112097"/>
    <w:rsid w:val="001218B8"/>
    <w:rsid w:val="00136BA9"/>
    <w:rsid w:val="00136C76"/>
    <w:rsid w:val="00137976"/>
    <w:rsid w:val="00152C14"/>
    <w:rsid w:val="001F45EF"/>
    <w:rsid w:val="001F6507"/>
    <w:rsid w:val="0020088A"/>
    <w:rsid w:val="00206BFF"/>
    <w:rsid w:val="002142C8"/>
    <w:rsid w:val="00232C66"/>
    <w:rsid w:val="0026218B"/>
    <w:rsid w:val="00266767"/>
    <w:rsid w:val="0029413A"/>
    <w:rsid w:val="002A3E29"/>
    <w:rsid w:val="002D3C4A"/>
    <w:rsid w:val="002D5107"/>
    <w:rsid w:val="00313C6F"/>
    <w:rsid w:val="00326C9B"/>
    <w:rsid w:val="00361E53"/>
    <w:rsid w:val="00373328"/>
    <w:rsid w:val="003A35FE"/>
    <w:rsid w:val="003E7447"/>
    <w:rsid w:val="003F4D45"/>
    <w:rsid w:val="00410CC8"/>
    <w:rsid w:val="004230BE"/>
    <w:rsid w:val="00467238"/>
    <w:rsid w:val="004A767C"/>
    <w:rsid w:val="004B2955"/>
    <w:rsid w:val="004B3637"/>
    <w:rsid w:val="004B7B9A"/>
    <w:rsid w:val="004D044C"/>
    <w:rsid w:val="0061598E"/>
    <w:rsid w:val="00682E08"/>
    <w:rsid w:val="00686A95"/>
    <w:rsid w:val="006C70E7"/>
    <w:rsid w:val="006E4CE0"/>
    <w:rsid w:val="007269D7"/>
    <w:rsid w:val="007319AF"/>
    <w:rsid w:val="00732327"/>
    <w:rsid w:val="00790B9A"/>
    <w:rsid w:val="007C5A0D"/>
    <w:rsid w:val="007D37C4"/>
    <w:rsid w:val="007F480C"/>
    <w:rsid w:val="00833971"/>
    <w:rsid w:val="00833A92"/>
    <w:rsid w:val="00873DBE"/>
    <w:rsid w:val="0087648F"/>
    <w:rsid w:val="0089067B"/>
    <w:rsid w:val="00893482"/>
    <w:rsid w:val="008C2BF2"/>
    <w:rsid w:val="00910DB7"/>
    <w:rsid w:val="00930D17"/>
    <w:rsid w:val="009553C5"/>
    <w:rsid w:val="00976091"/>
    <w:rsid w:val="009847FF"/>
    <w:rsid w:val="009B1647"/>
    <w:rsid w:val="009E0B90"/>
    <w:rsid w:val="009E2D84"/>
    <w:rsid w:val="00A26E22"/>
    <w:rsid w:val="00A323AC"/>
    <w:rsid w:val="00A3444B"/>
    <w:rsid w:val="00A520F1"/>
    <w:rsid w:val="00AE63D3"/>
    <w:rsid w:val="00B30EBE"/>
    <w:rsid w:val="00B33B2F"/>
    <w:rsid w:val="00B72C2C"/>
    <w:rsid w:val="00BD7C9C"/>
    <w:rsid w:val="00BF15DD"/>
    <w:rsid w:val="00BF74CD"/>
    <w:rsid w:val="00C43A2B"/>
    <w:rsid w:val="00D1364E"/>
    <w:rsid w:val="00D40557"/>
    <w:rsid w:val="00DB0662"/>
    <w:rsid w:val="00DC4D3F"/>
    <w:rsid w:val="00DD3A07"/>
    <w:rsid w:val="00DD4B06"/>
    <w:rsid w:val="00E36F3E"/>
    <w:rsid w:val="00E45456"/>
    <w:rsid w:val="00E50A21"/>
    <w:rsid w:val="00E734A0"/>
    <w:rsid w:val="00E814F0"/>
    <w:rsid w:val="00E91C44"/>
    <w:rsid w:val="00EB2F38"/>
    <w:rsid w:val="00ED7EB8"/>
    <w:rsid w:val="00EE125E"/>
    <w:rsid w:val="00F202E7"/>
    <w:rsid w:val="00F22435"/>
    <w:rsid w:val="00F23C1C"/>
    <w:rsid w:val="00FB7F94"/>
    <w:rsid w:val="00FE0C8A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74E5"/>
  <w15:chartTrackingRefBased/>
  <w15:docId w15:val="{A8137530-781D-4F4A-A55E-E70634D0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0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6C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C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link w:val="normChar"/>
    <w:rsid w:val="006C70E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ru-RU" w:eastAsia="ru-RU"/>
    </w:rPr>
  </w:style>
  <w:style w:type="character" w:customStyle="1" w:styleId="normChar">
    <w:name w:val="norm Char"/>
    <w:link w:val="norm"/>
    <w:locked/>
    <w:rsid w:val="006C70E7"/>
    <w:rPr>
      <w:rFonts w:ascii="Arial Armenian" w:eastAsia="Times New Roman" w:hAnsi="Arial Armenian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3E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94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3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13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Zalyan</dc:creator>
  <cp:keywords>https:/mul2-minfin.gov.am/tasks/703197/oneclick/1Naxagits.docx?token=b276156a44c7fd3e25498bad23acbb9c</cp:keywords>
  <dc:description/>
  <cp:lastModifiedBy>Armine Aghajanyan</cp:lastModifiedBy>
  <cp:revision>2</cp:revision>
  <cp:lastPrinted>2023-05-31T07:28:00Z</cp:lastPrinted>
  <dcterms:created xsi:type="dcterms:W3CDTF">2023-10-16T05:59:00Z</dcterms:created>
  <dcterms:modified xsi:type="dcterms:W3CDTF">2023-10-16T05:59:00Z</dcterms:modified>
</cp:coreProperties>
</file>