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D4644A" w:rsidRPr="00AD3992" w:rsidRDefault="00C85318" w:rsidP="00C85318">
      <w:pPr>
        <w:spacing w:before="240" w:after="240"/>
        <w:jc w:val="center"/>
        <w:rPr>
          <w:rFonts w:ascii="GHEA Grapalat" w:hAnsi="GHEA Grapalat"/>
          <w:b/>
          <w:sz w:val="24"/>
          <w:szCs w:val="24"/>
        </w:rPr>
      </w:pPr>
      <w:r w:rsidRPr="00AD3992">
        <w:rPr>
          <w:rFonts w:ascii="GHEA Grapalat" w:eastAsia="Tahoma" w:hAnsi="GHEA Grapalat" w:cs="Tahoma"/>
          <w:b/>
          <w:sz w:val="24"/>
          <w:szCs w:val="24"/>
        </w:rPr>
        <w:t>ՀԻՄՆԱՎՈՐՈՒՄ</w:t>
      </w:r>
    </w:p>
    <w:p w14:paraId="00000005" w14:textId="63D4D22E" w:rsidR="00D4644A" w:rsidRDefault="00C85318" w:rsidP="00C85318">
      <w:pPr>
        <w:spacing w:before="240" w:after="240"/>
        <w:jc w:val="center"/>
        <w:rPr>
          <w:rFonts w:ascii="GHEA Grapalat" w:hAnsi="GHEA Grapalat"/>
          <w:b/>
          <w:sz w:val="24"/>
          <w:szCs w:val="24"/>
        </w:rPr>
      </w:pPr>
      <w:r w:rsidRPr="00AD3992">
        <w:rPr>
          <w:rFonts w:ascii="GHEA Grapalat" w:eastAsia="Tahoma" w:hAnsi="GHEA Grapalat" w:cs="Tahoma"/>
          <w:b/>
          <w:sz w:val="24"/>
          <w:szCs w:val="24"/>
        </w:rPr>
        <w:t>«</w:t>
      </w:r>
      <w:r w:rsidRPr="00AD3992">
        <w:rPr>
          <w:rFonts w:ascii="GHEA Grapalat" w:eastAsia="Tahoma" w:hAnsi="GHEA Grapalat" w:cs="Tahoma"/>
          <w:b/>
          <w:sz w:val="24"/>
          <w:szCs w:val="24"/>
        </w:rPr>
        <w:t>ԿՈՌՈՒՊՑԻԱՅԻ</w:t>
      </w:r>
      <w:r w:rsidRPr="00AD3992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sz w:val="24"/>
          <w:szCs w:val="24"/>
        </w:rPr>
        <w:t>ԿԱՆԽԱՐԳԵԼՄԱՆ</w:t>
      </w:r>
      <w:r w:rsidRPr="00AD3992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sz w:val="24"/>
          <w:szCs w:val="24"/>
        </w:rPr>
        <w:t>ՀԱՆՁՆԱԺՈՂՈՎԻ</w:t>
      </w:r>
      <w:r w:rsidRPr="00AD3992">
        <w:rPr>
          <w:rFonts w:ascii="GHEA Grapalat" w:eastAsia="Tahoma" w:hAnsi="GHEA Grapalat" w:cs="Tahoma"/>
          <w:b/>
          <w:sz w:val="24"/>
          <w:szCs w:val="24"/>
        </w:rPr>
        <w:t xml:space="preserve"> 2022 </w:t>
      </w:r>
      <w:r w:rsidRPr="00AD3992">
        <w:rPr>
          <w:rFonts w:ascii="GHEA Grapalat" w:eastAsia="Tahoma" w:hAnsi="GHEA Grapalat" w:cs="Tahoma"/>
          <w:b/>
          <w:sz w:val="24"/>
          <w:szCs w:val="24"/>
        </w:rPr>
        <w:t>ԹՎԱԿԱՆԻ</w:t>
      </w:r>
      <w:r w:rsidRPr="00AD3992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sz w:val="24"/>
          <w:szCs w:val="24"/>
        </w:rPr>
        <w:t>ՀՈՒՆԻՍԻ</w:t>
      </w:r>
      <w:r w:rsidRPr="00AD3992">
        <w:rPr>
          <w:rFonts w:ascii="GHEA Grapalat" w:eastAsia="Tahoma" w:hAnsi="GHEA Grapalat" w:cs="Tahoma"/>
          <w:b/>
          <w:sz w:val="24"/>
          <w:szCs w:val="24"/>
        </w:rPr>
        <w:t xml:space="preserve"> 17-</w:t>
      </w:r>
      <w:r w:rsidRPr="00AD3992">
        <w:rPr>
          <w:rFonts w:ascii="GHEA Grapalat" w:eastAsia="Tahoma" w:hAnsi="GHEA Grapalat" w:cs="Tahoma"/>
          <w:b/>
          <w:sz w:val="24"/>
          <w:szCs w:val="24"/>
        </w:rPr>
        <w:t>Ի</w:t>
      </w:r>
      <w:r w:rsidRPr="00AD3992">
        <w:rPr>
          <w:rFonts w:ascii="GHEA Grapalat" w:eastAsia="Tahoma" w:hAnsi="GHEA Grapalat" w:cs="Tahoma"/>
          <w:b/>
          <w:sz w:val="24"/>
          <w:szCs w:val="24"/>
        </w:rPr>
        <w:t xml:space="preserve"> N 02-</w:t>
      </w:r>
      <w:r w:rsidRPr="00AD3992">
        <w:rPr>
          <w:rFonts w:ascii="GHEA Grapalat" w:eastAsia="Tahoma" w:hAnsi="GHEA Grapalat" w:cs="Tahoma"/>
          <w:b/>
          <w:sz w:val="24"/>
          <w:szCs w:val="24"/>
        </w:rPr>
        <w:t>Ն</w:t>
      </w:r>
      <w:r w:rsidRPr="00AD3992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sz w:val="24"/>
          <w:szCs w:val="24"/>
        </w:rPr>
        <w:t>ՈՐՈՇՄԱՆ</w:t>
      </w:r>
      <w:r w:rsidRPr="00AD3992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sz w:val="24"/>
          <w:szCs w:val="24"/>
        </w:rPr>
        <w:t>ՄԵՋ</w:t>
      </w:r>
      <w:r w:rsidRPr="00AD3992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sz w:val="24"/>
          <w:szCs w:val="24"/>
        </w:rPr>
        <w:t>ՓՈՓՈԽՈՒԹՅՈՒՆՆԵՐ</w:t>
      </w:r>
      <w:r w:rsidRPr="00AD3992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sz w:val="24"/>
          <w:szCs w:val="24"/>
        </w:rPr>
        <w:t>ԵՎ</w:t>
      </w:r>
      <w:r w:rsidRPr="00AD3992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sz w:val="24"/>
          <w:szCs w:val="24"/>
        </w:rPr>
        <w:t>ԼՐԱՑՈՒՄՆԵՐ</w:t>
      </w:r>
      <w:r w:rsidRPr="00AD3992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sz w:val="24"/>
          <w:szCs w:val="24"/>
        </w:rPr>
        <w:t>ԿԱՏԱՐԵԼՈՒ</w:t>
      </w:r>
      <w:r w:rsidRPr="00AD3992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sz w:val="24"/>
          <w:szCs w:val="24"/>
        </w:rPr>
        <w:t>ՄԱՍԻՆ</w:t>
      </w:r>
      <w:r w:rsidRPr="00AD3992">
        <w:rPr>
          <w:rFonts w:ascii="GHEA Grapalat" w:eastAsia="Tahoma" w:hAnsi="GHEA Grapalat" w:cs="Tahoma"/>
          <w:b/>
          <w:sz w:val="24"/>
          <w:szCs w:val="24"/>
        </w:rPr>
        <w:t>»</w:t>
      </w:r>
      <w:r w:rsidR="00AD3992">
        <w:rPr>
          <w:rFonts w:ascii="GHEA Grapalat" w:hAnsi="GHEA Grapalat"/>
          <w:b/>
          <w:sz w:val="24"/>
          <w:szCs w:val="24"/>
        </w:rPr>
        <w:br/>
      </w:r>
      <w:r w:rsidRPr="00AD3992">
        <w:rPr>
          <w:rFonts w:ascii="GHEA Grapalat" w:eastAsia="Tahoma" w:hAnsi="GHEA Grapalat" w:cs="Tahoma"/>
          <w:b/>
          <w:sz w:val="24"/>
          <w:szCs w:val="24"/>
        </w:rPr>
        <w:t>ԿՈՌՈՒՊՑԻԱՅԻ</w:t>
      </w:r>
      <w:r w:rsidRPr="00AD3992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sz w:val="24"/>
          <w:szCs w:val="24"/>
        </w:rPr>
        <w:t>ԿԱՆԽԱՐԳԵԼՄԱՆ</w:t>
      </w:r>
      <w:r w:rsidRPr="00AD3992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sz w:val="24"/>
          <w:szCs w:val="24"/>
        </w:rPr>
        <w:t>ՀԱՆՁՆԱԺՈՂՈՎԻ</w:t>
      </w:r>
      <w:r w:rsidRPr="00AD3992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sz w:val="24"/>
          <w:szCs w:val="24"/>
        </w:rPr>
        <w:t>ՈՐՈՇՄԱՆ</w:t>
      </w:r>
    </w:p>
    <w:p w14:paraId="769010CA" w14:textId="77777777" w:rsidR="00AD3992" w:rsidRPr="00AD3992" w:rsidRDefault="00AD3992" w:rsidP="00AD3992">
      <w:pPr>
        <w:jc w:val="center"/>
        <w:rPr>
          <w:rFonts w:ascii="GHEA Grapalat" w:hAnsi="GHEA Grapalat"/>
          <w:b/>
          <w:sz w:val="24"/>
          <w:szCs w:val="24"/>
        </w:rPr>
      </w:pPr>
    </w:p>
    <w:p w14:paraId="00000006" w14:textId="77777777" w:rsidR="00D4644A" w:rsidRPr="00AD3992" w:rsidRDefault="00C85318" w:rsidP="00AD3992">
      <w:pPr>
        <w:spacing w:line="360" w:lineRule="auto"/>
        <w:ind w:left="800" w:hanging="350"/>
        <w:jc w:val="both"/>
        <w:rPr>
          <w:rFonts w:ascii="GHEA Grapalat" w:eastAsia="Times New Roman" w:hAnsi="GHEA Grapalat" w:cs="Times New Roman"/>
          <w:b/>
          <w:i/>
          <w:sz w:val="24"/>
          <w:szCs w:val="24"/>
        </w:rPr>
      </w:pPr>
      <w:r w:rsidRPr="00AD3992">
        <w:rPr>
          <w:rFonts w:ascii="GHEA Grapalat" w:hAnsi="GHEA Grapalat"/>
          <w:b/>
          <w:i/>
          <w:sz w:val="24"/>
          <w:szCs w:val="24"/>
        </w:rPr>
        <w:t>1.</w:t>
      </w:r>
      <w:r w:rsidRPr="00AD3992">
        <w:rPr>
          <w:rFonts w:ascii="GHEA Grapalat" w:eastAsia="Times New Roman" w:hAnsi="GHEA Grapalat" w:cs="Times New Roman"/>
          <w:sz w:val="14"/>
          <w:szCs w:val="14"/>
        </w:rPr>
        <w:t xml:space="preserve">   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Ընթացիկ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իրավիճակը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և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իրավական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ակտի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ընդունման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անհրաժեշտությունը</w:t>
      </w:r>
      <w:r w:rsidRPr="00AD3992">
        <w:rPr>
          <w:rFonts w:ascii="Cambria Math" w:eastAsia="Times New Roman" w:hAnsi="Cambria Math" w:cs="Cambria Math"/>
          <w:b/>
          <w:i/>
          <w:sz w:val="24"/>
          <w:szCs w:val="24"/>
        </w:rPr>
        <w:t>․</w:t>
      </w:r>
    </w:p>
    <w:p w14:paraId="5A3BBC7C" w14:textId="77777777" w:rsidR="00AD3992" w:rsidRDefault="00C85318" w:rsidP="00AD3992">
      <w:pPr>
        <w:spacing w:line="360" w:lineRule="auto"/>
        <w:ind w:firstLine="440"/>
        <w:jc w:val="both"/>
        <w:rPr>
          <w:rFonts w:ascii="GHEA Grapalat" w:hAnsi="GHEA Grapalat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Կոռուպցի</w:t>
      </w:r>
      <w:r w:rsidRPr="00AD3992">
        <w:rPr>
          <w:rFonts w:ascii="GHEA Grapalat" w:eastAsia="Tahoma" w:hAnsi="GHEA Grapalat" w:cs="Tahoma"/>
          <w:sz w:val="24"/>
          <w:szCs w:val="24"/>
        </w:rPr>
        <w:t>այի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կանխարգելման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հանձնաժողովը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(</w:t>
      </w:r>
      <w:r w:rsidRPr="00AD3992">
        <w:rPr>
          <w:rFonts w:ascii="GHEA Grapalat" w:eastAsia="Tahoma" w:hAnsi="GHEA Grapalat" w:cs="Tahoma"/>
          <w:sz w:val="24"/>
          <w:szCs w:val="24"/>
        </w:rPr>
        <w:t>այսուհետ՝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Հանձնաժողով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) </w:t>
      </w:r>
      <w:r w:rsidRPr="00AD3992">
        <w:rPr>
          <w:rFonts w:ascii="GHEA Grapalat" w:eastAsia="Tahoma" w:hAnsi="GHEA Grapalat" w:cs="Tahoma"/>
          <w:sz w:val="24"/>
          <w:szCs w:val="24"/>
        </w:rPr>
        <w:t>ՀՀ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արդարադատության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նախարարություն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է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ներկայացրել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«</w:t>
      </w:r>
      <w:r w:rsidRPr="00AD3992">
        <w:rPr>
          <w:rFonts w:ascii="GHEA Grapalat" w:eastAsia="Tahoma" w:hAnsi="GHEA Grapalat" w:cs="Tahoma"/>
          <w:sz w:val="24"/>
          <w:szCs w:val="24"/>
        </w:rPr>
        <w:t>Կուսակցությունների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մասին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» </w:t>
      </w:r>
      <w:r w:rsidRPr="00AD3992">
        <w:rPr>
          <w:rFonts w:ascii="GHEA Grapalat" w:eastAsia="Tahoma" w:hAnsi="GHEA Grapalat" w:cs="Tahoma"/>
          <w:sz w:val="24"/>
          <w:szCs w:val="24"/>
        </w:rPr>
        <w:t>սահմանադրական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օրենքում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հարակից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օրենքներում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փոփոխություններ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լրացումներ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կատարելու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մասին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նախագծերի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փաթեթը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(</w:t>
      </w:r>
      <w:r w:rsidRPr="00AD3992">
        <w:rPr>
          <w:rFonts w:ascii="GHEA Grapalat" w:eastAsia="Tahoma" w:hAnsi="GHEA Grapalat" w:cs="Tahoma"/>
          <w:sz w:val="24"/>
          <w:szCs w:val="24"/>
        </w:rPr>
        <w:t>այսուհետ՝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Նախագծերի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փաթեթ</w:t>
      </w:r>
      <w:r w:rsidRPr="00AD3992">
        <w:rPr>
          <w:rFonts w:ascii="GHEA Grapalat" w:eastAsia="Tahoma" w:hAnsi="GHEA Grapalat" w:cs="Tahoma"/>
          <w:sz w:val="24"/>
          <w:szCs w:val="24"/>
        </w:rPr>
        <w:t>)</w:t>
      </w:r>
      <w:r w:rsidRPr="00AD3992">
        <w:rPr>
          <w:rFonts w:ascii="GHEA Grapalat" w:eastAsia="Tahoma" w:hAnsi="GHEA Grapalat" w:cs="Tahoma"/>
          <w:sz w:val="24"/>
          <w:szCs w:val="24"/>
        </w:rPr>
        <w:t>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օրենսդրությամբ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սահմանված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կարգով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ՀՀ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կառավարության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որոշմամբ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անհետաձգելի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համարելու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ԱԺ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քննարկմանը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ներկայացնելու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համար</w:t>
      </w:r>
      <w:r w:rsidRPr="00AD3992">
        <w:rPr>
          <w:rFonts w:ascii="GHEA Grapalat" w:eastAsia="Tahoma" w:hAnsi="GHEA Grapalat" w:cs="Tahoma"/>
          <w:sz w:val="24"/>
          <w:szCs w:val="24"/>
        </w:rPr>
        <w:t>:</w:t>
      </w:r>
    </w:p>
    <w:p w14:paraId="70F80229" w14:textId="77777777" w:rsidR="00AD3992" w:rsidRDefault="00C85318" w:rsidP="00AD3992">
      <w:pPr>
        <w:spacing w:line="360" w:lineRule="auto"/>
        <w:ind w:firstLine="440"/>
        <w:jc w:val="both"/>
        <w:rPr>
          <w:rFonts w:ascii="GHEA Grapalat" w:hAnsi="GHEA Grapalat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Նախագծերի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փաթեթով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առաջարկվող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փոփոխությունները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վերաբերում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են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կուսակցությունների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տարեկան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հաշվետվությունների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2023 </w:t>
      </w:r>
      <w:r w:rsidRPr="00AD3992">
        <w:rPr>
          <w:rFonts w:ascii="GHEA Grapalat" w:eastAsia="Tahoma" w:hAnsi="GHEA Grapalat" w:cs="Tahoma"/>
          <w:sz w:val="24"/>
          <w:szCs w:val="24"/>
        </w:rPr>
        <w:t>թվականի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ստուգման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ժա</w:t>
      </w:r>
      <w:r w:rsidRPr="00AD3992">
        <w:rPr>
          <w:rFonts w:ascii="GHEA Grapalat" w:eastAsia="Tahoma" w:hAnsi="GHEA Grapalat" w:cs="Tahoma"/>
          <w:sz w:val="24"/>
          <w:szCs w:val="24"/>
        </w:rPr>
        <w:t>մկետներին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ինչպես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նաև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ընտրության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գործընթացին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: </w:t>
      </w:r>
      <w:r w:rsidRPr="00AD3992">
        <w:rPr>
          <w:rFonts w:ascii="GHEA Grapalat" w:eastAsia="Tahoma" w:hAnsi="GHEA Grapalat" w:cs="Tahoma"/>
          <w:sz w:val="24"/>
          <w:szCs w:val="24"/>
        </w:rPr>
        <w:t>Նախագծերի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փաթեթով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թիվս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այլնի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առաջարկվել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է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հետևյալը՝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ընտրության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նպատակով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բաց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մրցույթն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անցկացնել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կուսակցության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տարեկան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հաշվետվության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</w:t>
      </w:r>
      <w:r w:rsidRPr="00AD3992">
        <w:rPr>
          <w:rFonts w:ascii="GHEA Grapalat" w:eastAsia="Tahoma" w:hAnsi="GHEA Grapalat" w:cs="Tahoma"/>
          <w:sz w:val="24"/>
          <w:szCs w:val="24"/>
        </w:rPr>
        <w:t>ցումից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հետո՝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մեկամսյա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ժամկետում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բայց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ոչ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ուշ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քան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հաշվետու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տարվան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հաջորդող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տարվա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մարտի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30-</w:t>
      </w:r>
      <w:r w:rsidRPr="00AD3992">
        <w:rPr>
          <w:rFonts w:ascii="GHEA Grapalat" w:eastAsia="Tahoma" w:hAnsi="GHEA Grapalat" w:cs="Tahoma"/>
          <w:sz w:val="24"/>
          <w:szCs w:val="24"/>
        </w:rPr>
        <w:t>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վերացնել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յուրաքանչյուր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կուսակցության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տարեկան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հաշվետվության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նպատակով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առավելագույնը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երեք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ընտրության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կարգավորումը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իսկ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</w:t>
      </w:r>
      <w:r w:rsidRPr="00AD3992">
        <w:rPr>
          <w:rFonts w:ascii="GHEA Grapalat" w:eastAsia="Tahoma" w:hAnsi="GHEA Grapalat" w:cs="Tahoma"/>
          <w:sz w:val="24"/>
          <w:szCs w:val="24"/>
        </w:rPr>
        <w:t>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ընտրության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կարգը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նրանց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ներկայացվող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պահանջները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իրականացման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շրջանակները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սահմանել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Հանձնաժողովի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որոշմամբ</w:t>
      </w:r>
      <w:r w:rsidRPr="00AD3992">
        <w:rPr>
          <w:rFonts w:ascii="GHEA Grapalat" w:eastAsia="Tahoma" w:hAnsi="GHEA Grapalat" w:cs="Tahoma"/>
          <w:sz w:val="24"/>
          <w:szCs w:val="24"/>
        </w:rPr>
        <w:t>:</w:t>
      </w:r>
    </w:p>
    <w:p w14:paraId="0000000A" w14:textId="50F44F6A" w:rsidR="00D4644A" w:rsidRDefault="00C85318" w:rsidP="00AD3992">
      <w:pPr>
        <w:spacing w:line="360" w:lineRule="auto"/>
        <w:ind w:firstLine="440"/>
        <w:jc w:val="both"/>
        <w:rPr>
          <w:rFonts w:ascii="GHEA Grapalat" w:eastAsia="Tahoma" w:hAnsi="GHEA Grapalat" w:cs="Tahoma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Նախագծերի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փաթեթի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ընդունումը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ենթադրում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է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համապատասխան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փոփոխությունների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լրացումների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կատարում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Կոռուպցիայի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կանխարգելմ</w:t>
      </w:r>
      <w:r w:rsidRPr="00AD3992">
        <w:rPr>
          <w:rFonts w:ascii="GHEA Grapalat" w:eastAsia="Tahoma" w:hAnsi="GHEA Grapalat" w:cs="Tahoma"/>
          <w:sz w:val="24"/>
          <w:szCs w:val="24"/>
        </w:rPr>
        <w:t>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հանձնաժողովի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2022 </w:t>
      </w:r>
      <w:r w:rsidRPr="00AD3992">
        <w:rPr>
          <w:rFonts w:ascii="GHEA Grapalat" w:eastAsia="Tahoma" w:hAnsi="GHEA Grapalat" w:cs="Tahoma"/>
          <w:sz w:val="24"/>
          <w:szCs w:val="24"/>
        </w:rPr>
        <w:t>թվականի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հունիսի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17-</w:t>
      </w:r>
      <w:r w:rsidRPr="00AD3992">
        <w:rPr>
          <w:rFonts w:ascii="GHEA Grapalat" w:eastAsia="Tahoma" w:hAnsi="GHEA Grapalat" w:cs="Tahoma"/>
          <w:sz w:val="24"/>
          <w:szCs w:val="24"/>
        </w:rPr>
        <w:t>ի՝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«</w:t>
      </w:r>
      <w:r w:rsidRPr="00AD3992">
        <w:rPr>
          <w:rFonts w:ascii="GHEA Grapalat" w:eastAsia="Tahoma" w:hAnsi="GHEA Grapalat" w:cs="Tahoma"/>
          <w:sz w:val="24"/>
          <w:szCs w:val="24"/>
        </w:rPr>
        <w:t>Աուդիտորական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ընտրության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կարգը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նրանց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ներկայացվող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պահանջները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lastRenderedPageBreak/>
        <w:t>սահմանելու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մասին</w:t>
      </w:r>
      <w:r w:rsidRPr="00AD3992">
        <w:rPr>
          <w:rFonts w:ascii="GHEA Grapalat" w:eastAsia="Tahoma" w:hAnsi="GHEA Grapalat" w:cs="Tahoma"/>
          <w:sz w:val="24"/>
          <w:szCs w:val="24"/>
        </w:rPr>
        <w:t>» N 02-</w:t>
      </w:r>
      <w:r w:rsidRPr="00AD3992">
        <w:rPr>
          <w:rFonts w:ascii="GHEA Grapalat" w:eastAsia="Tahoma" w:hAnsi="GHEA Grapalat" w:cs="Tahoma"/>
          <w:sz w:val="24"/>
          <w:szCs w:val="24"/>
        </w:rPr>
        <w:t>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որոշման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(</w:t>
      </w:r>
      <w:r w:rsidRPr="00AD3992">
        <w:rPr>
          <w:rFonts w:ascii="GHEA Grapalat" w:eastAsia="Tahoma" w:hAnsi="GHEA Grapalat" w:cs="Tahoma"/>
          <w:sz w:val="24"/>
          <w:szCs w:val="24"/>
        </w:rPr>
        <w:t>այսուհետ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նաև՝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Որոշում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) </w:t>
      </w:r>
      <w:r w:rsidRPr="00AD3992">
        <w:rPr>
          <w:rFonts w:ascii="GHEA Grapalat" w:eastAsia="Tahoma" w:hAnsi="GHEA Grapalat" w:cs="Tahoma"/>
          <w:sz w:val="24"/>
          <w:szCs w:val="24"/>
        </w:rPr>
        <w:t>մեջ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ուստի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պայմանավորված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Նախագծերի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փաթեթի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ընդունումից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հետո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կուսակցությու</w:t>
      </w:r>
      <w:r w:rsidRPr="00AD3992">
        <w:rPr>
          <w:rFonts w:ascii="GHEA Grapalat" w:eastAsia="Tahoma" w:hAnsi="GHEA Grapalat" w:cs="Tahoma"/>
          <w:sz w:val="24"/>
          <w:szCs w:val="24"/>
        </w:rPr>
        <w:t>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տարեկան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հաշվետվությունների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իրականացման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համար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ընտրության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բաց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մրցույթ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անցկացնելու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հրատապությամբ՝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մշակվել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է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«</w:t>
      </w:r>
      <w:r w:rsidRPr="00AD3992">
        <w:rPr>
          <w:rFonts w:ascii="GHEA Grapalat" w:eastAsia="Tahoma" w:hAnsi="GHEA Grapalat" w:cs="Tahoma"/>
          <w:sz w:val="24"/>
          <w:szCs w:val="24"/>
        </w:rPr>
        <w:t>Կոռուպցիայի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կանխարգելման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հանձնաժողովի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2022 </w:t>
      </w:r>
      <w:r w:rsidRPr="00AD3992">
        <w:rPr>
          <w:rFonts w:ascii="GHEA Grapalat" w:eastAsia="Tahoma" w:hAnsi="GHEA Grapalat" w:cs="Tahoma"/>
          <w:sz w:val="24"/>
          <w:szCs w:val="24"/>
        </w:rPr>
        <w:t>թվականի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հունիսի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17-</w:t>
      </w:r>
      <w:r w:rsidRPr="00AD3992">
        <w:rPr>
          <w:rFonts w:ascii="GHEA Grapalat" w:eastAsia="Tahoma" w:hAnsi="GHEA Grapalat" w:cs="Tahoma"/>
          <w:sz w:val="24"/>
          <w:szCs w:val="24"/>
        </w:rPr>
        <w:t>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N 02-</w:t>
      </w:r>
      <w:r w:rsidRPr="00AD3992">
        <w:rPr>
          <w:rFonts w:ascii="GHEA Grapalat" w:eastAsia="Tahoma" w:hAnsi="GHEA Grapalat" w:cs="Tahoma"/>
          <w:sz w:val="24"/>
          <w:szCs w:val="24"/>
        </w:rPr>
        <w:t>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որոշման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մեջ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փոփոխություններ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լ</w:t>
      </w:r>
      <w:r w:rsidRPr="00AD3992">
        <w:rPr>
          <w:rFonts w:ascii="GHEA Grapalat" w:eastAsia="Tahoma" w:hAnsi="GHEA Grapalat" w:cs="Tahoma"/>
          <w:sz w:val="24"/>
          <w:szCs w:val="24"/>
        </w:rPr>
        <w:t>րացումներ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կատարելու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մասին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» </w:t>
      </w:r>
      <w:r w:rsidRPr="00AD3992">
        <w:rPr>
          <w:rFonts w:ascii="GHEA Grapalat" w:eastAsia="Tahoma" w:hAnsi="GHEA Grapalat" w:cs="Tahoma"/>
          <w:sz w:val="24"/>
          <w:szCs w:val="24"/>
        </w:rPr>
        <w:t>որոշման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նախագիծը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(</w:t>
      </w:r>
      <w:r w:rsidRPr="00AD3992">
        <w:rPr>
          <w:rFonts w:ascii="GHEA Grapalat" w:eastAsia="Tahoma" w:hAnsi="GHEA Grapalat" w:cs="Tahoma"/>
          <w:sz w:val="24"/>
          <w:szCs w:val="24"/>
        </w:rPr>
        <w:t>այսուհետ՝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Որոշման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նախագիծ</w:t>
      </w:r>
      <w:r w:rsidRPr="00AD3992">
        <w:rPr>
          <w:rFonts w:ascii="GHEA Grapalat" w:eastAsia="Tahoma" w:hAnsi="GHEA Grapalat" w:cs="Tahoma"/>
          <w:sz w:val="24"/>
          <w:szCs w:val="24"/>
        </w:rPr>
        <w:t>):</w:t>
      </w:r>
    </w:p>
    <w:p w14:paraId="47978753" w14:textId="77777777" w:rsidR="00AD3992" w:rsidRPr="00AD3992" w:rsidRDefault="00AD3992" w:rsidP="00AD3992">
      <w:pPr>
        <w:spacing w:line="360" w:lineRule="auto"/>
        <w:ind w:firstLine="440"/>
        <w:jc w:val="both"/>
        <w:rPr>
          <w:rFonts w:ascii="GHEA Grapalat" w:hAnsi="GHEA Grapalat"/>
          <w:sz w:val="24"/>
          <w:szCs w:val="24"/>
        </w:rPr>
      </w:pPr>
    </w:p>
    <w:p w14:paraId="0000000B" w14:textId="77777777" w:rsidR="00D4644A" w:rsidRPr="00AD3992" w:rsidRDefault="00C85318" w:rsidP="00AD3992">
      <w:pPr>
        <w:spacing w:line="360" w:lineRule="auto"/>
        <w:ind w:left="720"/>
        <w:rPr>
          <w:rFonts w:ascii="GHEA Grapalat" w:eastAsia="Times New Roman" w:hAnsi="GHEA Grapalat" w:cs="Times New Roman"/>
          <w:b/>
          <w:i/>
          <w:sz w:val="24"/>
          <w:szCs w:val="24"/>
        </w:rPr>
      </w:pP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2.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Առաջարկվող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կարգավորման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բնույթը</w:t>
      </w:r>
      <w:r w:rsidRPr="00AD3992">
        <w:rPr>
          <w:rFonts w:ascii="Cambria Math" w:eastAsia="Times New Roman" w:hAnsi="Cambria Math" w:cs="Cambria Math"/>
          <w:b/>
          <w:i/>
          <w:sz w:val="24"/>
          <w:szCs w:val="24"/>
        </w:rPr>
        <w:t>․</w:t>
      </w:r>
    </w:p>
    <w:p w14:paraId="1A7965C3" w14:textId="77777777" w:rsidR="00AD3992" w:rsidRDefault="00C85318" w:rsidP="00AD399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Աուդիտորական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ընտրության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կարգը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նրանց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ներկայացվող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պահանջները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իրականացման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շրջանակները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(</w:t>
      </w:r>
      <w:r w:rsidRPr="00AD3992">
        <w:rPr>
          <w:rFonts w:ascii="GHEA Grapalat" w:eastAsia="Tahoma" w:hAnsi="GHEA Grapalat" w:cs="Tahoma"/>
          <w:sz w:val="24"/>
          <w:szCs w:val="24"/>
        </w:rPr>
        <w:t>այսուհետ՝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Կարգ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) </w:t>
      </w:r>
      <w:r w:rsidRPr="00AD3992">
        <w:rPr>
          <w:rFonts w:ascii="GHEA Grapalat" w:eastAsia="Tahoma" w:hAnsi="GHEA Grapalat" w:cs="Tahoma"/>
          <w:sz w:val="24"/>
          <w:szCs w:val="24"/>
        </w:rPr>
        <w:t>կարգավորում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են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կուսակցությունների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ֆինանսական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միջոցների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աղբյուրների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ծախսերի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ինչպես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նաև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գույքի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մասին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տարեկան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հաշվետվությունների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(</w:t>
      </w:r>
      <w:r w:rsidRPr="00AD3992">
        <w:rPr>
          <w:rFonts w:ascii="GHEA Grapalat" w:eastAsia="Tahoma" w:hAnsi="GHEA Grapalat" w:cs="Tahoma"/>
          <w:sz w:val="24"/>
          <w:szCs w:val="24"/>
        </w:rPr>
        <w:t>տարեկան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հաշվետվություն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) </w:t>
      </w:r>
      <w:r w:rsidRPr="00AD3992">
        <w:rPr>
          <w:rFonts w:ascii="GHEA Grapalat" w:eastAsia="Tahoma" w:hAnsi="GHEA Grapalat" w:cs="Tahoma"/>
          <w:sz w:val="24"/>
          <w:szCs w:val="24"/>
        </w:rPr>
        <w:t>պարտադիր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նպատակով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ընտրության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կարգի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հետ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կապված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հարաբերությունները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սահմանում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են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կազմակերպություններին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ներկայացվող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պահանջները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ինչպես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նաև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իրականացման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շրջանակները։</w:t>
      </w:r>
    </w:p>
    <w:p w14:paraId="0000000D" w14:textId="344A1E4E" w:rsidR="00D4644A" w:rsidRPr="00AD3992" w:rsidRDefault="00C85318" w:rsidP="00AD399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Որոշման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նախագծով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մասնավորապես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առաջարկվում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է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հետևյալը՝</w:t>
      </w:r>
    </w:p>
    <w:p w14:paraId="775DFE7E" w14:textId="6BF9280C" w:rsidR="00AD3992" w:rsidRPr="00AD3992" w:rsidRDefault="00C85318" w:rsidP="00AD3992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GHEA Grapalat" w:hAnsi="GHEA Grapalat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մրցույթն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առանձին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չափաբաժիններով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անցկացնելու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հայեցողությունը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թողնել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հանձնաժողովին</w:t>
      </w:r>
      <w:r w:rsidRPr="00AD3992">
        <w:rPr>
          <w:rFonts w:ascii="GHEA Grapalat" w:eastAsia="Tahoma" w:hAnsi="GHEA Grapalat" w:cs="Tahoma"/>
          <w:sz w:val="24"/>
          <w:szCs w:val="24"/>
        </w:rPr>
        <w:t>,</w:t>
      </w:r>
    </w:p>
    <w:p w14:paraId="747A0971" w14:textId="77777777" w:rsidR="00AD3992" w:rsidRPr="00AD3992" w:rsidRDefault="00C85318" w:rsidP="00AD3992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GHEA Grapalat" w:hAnsi="GHEA Grapalat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սահմանել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որ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պայմանագրի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գնի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որոշման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համար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կազմակերպություններին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տրամադրվում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են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կուսակցությունների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տարեկան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հաշվետվությունները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հրապարակման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(</w:t>
      </w:r>
      <w:r w:rsidRPr="00AD3992">
        <w:rPr>
          <w:rFonts w:ascii="GHEA Grapalat" w:eastAsia="Tahoma" w:hAnsi="GHEA Grapalat" w:cs="Tahoma"/>
          <w:sz w:val="24"/>
          <w:szCs w:val="24"/>
        </w:rPr>
        <w:t>տրամադրման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) </w:t>
      </w:r>
      <w:r w:rsidRPr="00AD3992">
        <w:rPr>
          <w:rFonts w:ascii="GHEA Grapalat" w:eastAsia="Tahoma" w:hAnsi="GHEA Grapalat" w:cs="Tahoma"/>
          <w:sz w:val="24"/>
          <w:szCs w:val="24"/>
        </w:rPr>
        <w:t>ոչ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ենթակա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տվյալներով</w:t>
      </w:r>
      <w:r w:rsidRPr="00AD3992">
        <w:rPr>
          <w:rFonts w:ascii="GHEA Grapalat" w:eastAsia="Tahoma" w:hAnsi="GHEA Grapalat" w:cs="Tahoma"/>
          <w:sz w:val="24"/>
          <w:szCs w:val="24"/>
        </w:rPr>
        <w:t>,</w:t>
      </w:r>
    </w:p>
    <w:p w14:paraId="72B25047" w14:textId="77777777" w:rsidR="00AD3992" w:rsidRPr="00AD3992" w:rsidRDefault="00C85318" w:rsidP="00AD3992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GHEA Grapalat" w:hAnsi="GHEA Grapalat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պայմանագրի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գնի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որոշման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ընթացքում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հաշվի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չառն</w:t>
      </w:r>
      <w:r w:rsidRPr="00AD3992">
        <w:rPr>
          <w:rFonts w:ascii="GHEA Grapalat" w:eastAsia="Tahoma" w:hAnsi="GHEA Grapalat" w:cs="Tahoma"/>
          <w:sz w:val="24"/>
          <w:szCs w:val="24"/>
        </w:rPr>
        <w:t>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 </w:t>
      </w:r>
      <w:r w:rsidRPr="00AD3992">
        <w:rPr>
          <w:rFonts w:ascii="GHEA Grapalat" w:eastAsia="Tahoma" w:hAnsi="GHEA Grapalat" w:cs="Tahoma"/>
          <w:sz w:val="24"/>
          <w:szCs w:val="24"/>
        </w:rPr>
        <w:t>աուդիտորական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այն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կողմից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ներկայացված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գնառաջարկը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որը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հաշվետու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տարվան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նախորդող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տարում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ներկայացրել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է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գնային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սակայն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չի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ներկայացրել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հնարավորություն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ստեղծելով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նվազեցնել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lastRenderedPageBreak/>
        <w:t>այն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ռիսկերը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որոնք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կարող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են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առաջանալ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աուդիտո</w:t>
      </w:r>
      <w:r w:rsidRPr="00AD3992">
        <w:rPr>
          <w:rFonts w:ascii="GHEA Grapalat" w:eastAsia="Tahoma" w:hAnsi="GHEA Grapalat" w:cs="Tahoma"/>
          <w:sz w:val="24"/>
          <w:szCs w:val="24"/>
        </w:rPr>
        <w:t>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կողմից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չհիմնավորված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բարձր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գնային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առաջարկներ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ներկայացնելով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պայմանագրի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գնի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որոշման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վրա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ազդելով</w:t>
      </w:r>
      <w:r w:rsidRPr="00AD3992">
        <w:rPr>
          <w:rFonts w:ascii="GHEA Grapalat" w:eastAsia="Tahoma" w:hAnsi="GHEA Grapalat" w:cs="Tahoma"/>
          <w:sz w:val="24"/>
          <w:szCs w:val="24"/>
        </w:rPr>
        <w:t>,</w:t>
      </w:r>
    </w:p>
    <w:p w14:paraId="26099D44" w14:textId="77777777" w:rsidR="00AD3992" w:rsidRPr="00AD3992" w:rsidRDefault="00C85318" w:rsidP="00AD3992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GHEA Grapalat" w:hAnsi="GHEA Grapalat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հանել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ներառվող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փաստաթղթերում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թվերը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միաժամանակ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թվերով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տառերով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ներկայացնելու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կարգավորումը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քանի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պահանջը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չպահպանելը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դիտվում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է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որպես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հետ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վերադարձնելու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հիմք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ինչը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այնպիսի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էական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պայման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չէ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որով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</w:t>
      </w:r>
      <w:r w:rsidRPr="00AD3992">
        <w:rPr>
          <w:rFonts w:ascii="GHEA Grapalat" w:eastAsia="Tahoma" w:hAnsi="GHEA Grapalat" w:cs="Tahoma"/>
          <w:sz w:val="24"/>
          <w:szCs w:val="24"/>
        </w:rPr>
        <w:t>մակերպությունների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ընտրության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մրցույթի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գործընթացը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կարող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է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երկարաձգվել</w:t>
      </w:r>
      <w:r w:rsidRPr="00AD3992">
        <w:rPr>
          <w:rFonts w:ascii="GHEA Grapalat" w:eastAsia="Tahoma" w:hAnsi="GHEA Grapalat" w:cs="Tahoma"/>
          <w:sz w:val="24"/>
          <w:szCs w:val="24"/>
        </w:rPr>
        <w:t>,</w:t>
      </w:r>
    </w:p>
    <w:p w14:paraId="77713159" w14:textId="77777777" w:rsidR="00AD3992" w:rsidRPr="00AD3992" w:rsidRDefault="00C85318" w:rsidP="00AD3992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GHEA Grapalat" w:hAnsi="GHEA Grapalat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աուդիտորական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կազմակերպություններին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ներկայացվող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պահանջների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համապատասխանության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մասին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փաստաթղթերից՝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հավատարմագրված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մասնագիտացված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կառույցին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անդամակցությունը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հավաստող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փաստաթուղթը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հրապար</w:t>
      </w:r>
      <w:r w:rsidRPr="00AD3992">
        <w:rPr>
          <w:rFonts w:ascii="GHEA Grapalat" w:eastAsia="Tahoma" w:hAnsi="GHEA Grapalat" w:cs="Tahoma"/>
          <w:sz w:val="24"/>
          <w:szCs w:val="24"/>
        </w:rPr>
        <w:t>ակված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լինելու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դեպքում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ներկայացնել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համապատասխան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հղումը՝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չծանրաբեռնելով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կազմակերպություններին՝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հավելյալ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փաստաթղթեր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ներկայացնելով</w:t>
      </w:r>
      <w:r w:rsidRPr="00AD3992">
        <w:rPr>
          <w:rFonts w:ascii="GHEA Grapalat" w:eastAsia="Tahoma" w:hAnsi="GHEA Grapalat" w:cs="Tahoma"/>
          <w:sz w:val="24"/>
          <w:szCs w:val="24"/>
        </w:rPr>
        <w:t>,</w:t>
      </w:r>
    </w:p>
    <w:p w14:paraId="2B3F4E74" w14:textId="77777777" w:rsidR="00AD3992" w:rsidRPr="00AD3992" w:rsidRDefault="00C85318" w:rsidP="00AD3992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GHEA Grapalat" w:hAnsi="GHEA Grapalat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վերացնել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տեխնիկական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ներկայացնելու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կարգավորումները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նկատի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ունենալով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որ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առավելագույնը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երեք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ընտրության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պահանջի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վերացման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պայմաններում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բացակայում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է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ներկայացված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գնահատման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կարիքը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անհրաժեշտ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է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լին</w:t>
      </w:r>
      <w:r w:rsidRPr="00AD3992">
        <w:rPr>
          <w:rFonts w:ascii="GHEA Grapalat" w:eastAsia="Tahoma" w:hAnsi="GHEA Grapalat" w:cs="Tahoma"/>
          <w:sz w:val="24"/>
          <w:szCs w:val="24"/>
        </w:rPr>
        <w:t>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միայն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ստուգել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արդյո՞ք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կազմակերպությունները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բավարարարում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են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սահմանված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պահանջներին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թե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ոչ</w:t>
      </w:r>
      <w:r w:rsidRPr="00AD3992">
        <w:rPr>
          <w:rFonts w:ascii="GHEA Grapalat" w:eastAsia="Tahoma" w:hAnsi="GHEA Grapalat" w:cs="Tahoma"/>
          <w:sz w:val="24"/>
          <w:szCs w:val="24"/>
        </w:rPr>
        <w:t>,</w:t>
      </w:r>
    </w:p>
    <w:p w14:paraId="5B752AF9" w14:textId="77777777" w:rsidR="00AD3992" w:rsidRPr="00AD3992" w:rsidRDefault="00C85318" w:rsidP="00AD3992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GHEA Grapalat" w:hAnsi="GHEA Grapalat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հստակեցնել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առաջարկներում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անհամապատասխանություններ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հայտնաբերելու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դեպքում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հանձնաժողովի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գործողությունները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սահմանելով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որ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</w:t>
      </w:r>
      <w:r w:rsidRPr="00AD3992">
        <w:rPr>
          <w:rFonts w:ascii="GHEA Grapalat" w:eastAsia="Tahoma" w:hAnsi="GHEA Grapalat" w:cs="Tahoma"/>
          <w:sz w:val="24"/>
          <w:szCs w:val="24"/>
        </w:rPr>
        <w:t>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հանձնաժողովը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բացման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գնահատման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նիստերում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ստուգում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է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համապատասխանությունը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սահմանված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պահանջներին։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Ստուգման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արդյունքում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հայտնաբերված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անհամապատասխանության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մասին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հանձնաժողովը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կայացնում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է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որոշու</w:t>
      </w:r>
      <w:r w:rsidRPr="00AD3992">
        <w:rPr>
          <w:rFonts w:ascii="GHEA Grapalat" w:eastAsia="Tahoma" w:hAnsi="GHEA Grapalat" w:cs="Tahoma"/>
          <w:sz w:val="24"/>
          <w:szCs w:val="24"/>
        </w:rPr>
        <w:t>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որի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մասին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ծանուցում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է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մասնակցին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lastRenderedPageBreak/>
        <w:t>էլեկտրոնային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փոստի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միջոցով՝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որոշման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մեջ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մանրամասն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նշելով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հայտնաբերված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անհամապատասխանությունները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իսկ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նիստը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(</w:t>
      </w:r>
      <w:r w:rsidRPr="00AD3992">
        <w:rPr>
          <w:rFonts w:ascii="GHEA Grapalat" w:eastAsia="Tahoma" w:hAnsi="GHEA Grapalat" w:cs="Tahoma"/>
          <w:sz w:val="24"/>
          <w:szCs w:val="24"/>
        </w:rPr>
        <w:t>մրցույթը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քանի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չափաբաժիններով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անցկացնելու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դեպքում՝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միայն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տվյալ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կուսակցության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տարեկան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հաշվետվության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իրակ</w:t>
      </w:r>
      <w:r w:rsidRPr="00AD3992">
        <w:rPr>
          <w:rFonts w:ascii="GHEA Grapalat" w:eastAsia="Tahoma" w:hAnsi="GHEA Grapalat" w:cs="Tahoma"/>
          <w:sz w:val="24"/>
          <w:szCs w:val="24"/>
        </w:rPr>
        <w:t>անացման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համար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մասով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) </w:t>
      </w:r>
      <w:r w:rsidRPr="00AD3992">
        <w:rPr>
          <w:rFonts w:ascii="GHEA Grapalat" w:eastAsia="Tahoma" w:hAnsi="GHEA Grapalat" w:cs="Tahoma"/>
          <w:sz w:val="24"/>
          <w:szCs w:val="24"/>
        </w:rPr>
        <w:t>հետաձգում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է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երկու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աշխատանքային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օրով՝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առաջարկելով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մասնակցին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մինչև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հետաձգման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ժամկետի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ավարտը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շտկել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անհամապատասխանությունները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կրկին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ներկայացնել։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Եթե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մասնակիցը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սահմանված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ժամկետում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չի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շտկում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անհամ</w:t>
      </w:r>
      <w:r w:rsidRPr="00AD3992">
        <w:rPr>
          <w:rFonts w:ascii="GHEA Grapalat" w:eastAsia="Tahoma" w:hAnsi="GHEA Grapalat" w:cs="Tahoma"/>
          <w:sz w:val="24"/>
          <w:szCs w:val="24"/>
        </w:rPr>
        <w:t>ապատասխանությունները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կրկին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ներկայացնում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այն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ապա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մերժվում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է</w:t>
      </w:r>
      <w:r w:rsidRPr="00AD3992">
        <w:rPr>
          <w:rFonts w:ascii="GHEA Grapalat" w:eastAsia="Tahoma" w:hAnsi="GHEA Grapalat" w:cs="Tahoma"/>
          <w:sz w:val="24"/>
          <w:szCs w:val="24"/>
        </w:rPr>
        <w:t>,</w:t>
      </w:r>
    </w:p>
    <w:p w14:paraId="28B81F28" w14:textId="77777777" w:rsidR="00AD3992" w:rsidRPr="00AD3992" w:rsidRDefault="00C85318" w:rsidP="00AD3992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GHEA Grapalat" w:hAnsi="GHEA Grapalat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սահմանել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իրավունքը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մրցութային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հանձնաժողովի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կողմից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նշված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անհամապատասխանությունների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հետ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համաձայն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չլինելու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դեպքում՝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ներկայացնելու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պատճառ</w:t>
      </w:r>
      <w:r w:rsidRPr="00AD3992">
        <w:rPr>
          <w:rFonts w:ascii="GHEA Grapalat" w:eastAsia="Tahoma" w:hAnsi="GHEA Grapalat" w:cs="Tahoma"/>
          <w:sz w:val="24"/>
          <w:szCs w:val="24"/>
        </w:rPr>
        <w:t>աբանված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դիրքորոշում</w:t>
      </w:r>
      <w:r w:rsidRPr="00AD3992">
        <w:rPr>
          <w:rFonts w:ascii="GHEA Grapalat" w:eastAsia="Tahoma" w:hAnsi="GHEA Grapalat" w:cs="Tahoma"/>
          <w:sz w:val="24"/>
          <w:szCs w:val="24"/>
        </w:rPr>
        <w:t>,</w:t>
      </w:r>
    </w:p>
    <w:p w14:paraId="11C2380A" w14:textId="77777777" w:rsidR="00AD3992" w:rsidRPr="00AD3992" w:rsidRDefault="00C85318" w:rsidP="00AD3992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GHEA Grapalat" w:hAnsi="GHEA Grapalat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վերացնել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հանձնաժողովի՝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տեխնիկական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գնահատելու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կարգավորումը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քանի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վերացվում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է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նաև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տեխնիկական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ներկայացնելու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պահանջը</w:t>
      </w:r>
      <w:r w:rsidRPr="00AD3992">
        <w:rPr>
          <w:rFonts w:ascii="GHEA Grapalat" w:eastAsia="Tahoma" w:hAnsi="GHEA Grapalat" w:cs="Tahoma"/>
          <w:sz w:val="24"/>
          <w:szCs w:val="24"/>
        </w:rPr>
        <w:t>,</w:t>
      </w:r>
    </w:p>
    <w:p w14:paraId="4C2C83F6" w14:textId="77777777" w:rsidR="00AD3992" w:rsidRPr="00AD3992" w:rsidRDefault="00C85318" w:rsidP="00AD3992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GHEA Grapalat" w:hAnsi="GHEA Grapalat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գործընթացների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թափանցիկությունն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ապահովելու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նպատակով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սահմանել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որ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</w:t>
      </w:r>
      <w:r w:rsidRPr="00AD3992">
        <w:rPr>
          <w:rFonts w:ascii="GHEA Grapalat" w:eastAsia="Tahoma" w:hAnsi="GHEA Grapalat" w:cs="Tahoma"/>
          <w:sz w:val="24"/>
          <w:szCs w:val="24"/>
        </w:rPr>
        <w:t>ջարկների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գնահատումից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հետո՝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առավելագույնը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1 </w:t>
      </w:r>
      <w:r w:rsidRPr="00AD3992">
        <w:rPr>
          <w:rFonts w:ascii="GHEA Grapalat" w:eastAsia="Tahoma" w:hAnsi="GHEA Grapalat" w:cs="Tahoma"/>
          <w:sz w:val="24"/>
          <w:szCs w:val="24"/>
        </w:rPr>
        <w:t>աշխատանքային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օրվա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ընթացքում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գնահատման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արդյունքները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հրապարակվում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են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Հանձնաժողովի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պաշտոնական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կայքում</w:t>
      </w:r>
    </w:p>
    <w:p w14:paraId="5642FFBA" w14:textId="77777777" w:rsidR="00AD3992" w:rsidRPr="00AD3992" w:rsidRDefault="00C85318" w:rsidP="00AD3992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GHEA Grapalat" w:hAnsi="GHEA Grapalat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սահմանել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որ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մրցույթի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հրապարակային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վիճակահանության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փուլին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մասնակցության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իրավունք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են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ստանում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այն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կազմակերպությունները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որոոնց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առաջարկները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Մրցութային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հանձնաժողովի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գնահատման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արդյունքում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համապատասխանել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են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Որոշման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Գլուխ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3-</w:t>
      </w:r>
      <w:r w:rsidRPr="00AD3992">
        <w:rPr>
          <w:rFonts w:ascii="GHEA Grapalat" w:eastAsia="Tahoma" w:hAnsi="GHEA Grapalat" w:cs="Tahoma"/>
          <w:sz w:val="24"/>
          <w:szCs w:val="24"/>
        </w:rPr>
        <w:t>ով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սահմանված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պահանջներին</w:t>
      </w:r>
      <w:r w:rsidRPr="00AD3992">
        <w:rPr>
          <w:rFonts w:ascii="GHEA Grapalat" w:eastAsia="Tahoma" w:hAnsi="GHEA Grapalat" w:cs="Tahoma"/>
          <w:sz w:val="24"/>
          <w:szCs w:val="24"/>
        </w:rPr>
        <w:t>,</w:t>
      </w:r>
    </w:p>
    <w:p w14:paraId="00000019" w14:textId="0CDEB143" w:rsidR="00D4644A" w:rsidRPr="00AD3992" w:rsidRDefault="00C85318" w:rsidP="00AD3992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GHEA Grapalat" w:hAnsi="GHEA Grapalat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մրցույթի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հրապարակային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վիճակահանության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փուլին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մասնակցելու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իրավունք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վերապահել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նաև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կուսակցությո</w:t>
      </w:r>
      <w:r w:rsidRPr="00AD3992">
        <w:rPr>
          <w:rFonts w:ascii="GHEA Grapalat" w:eastAsia="Tahoma" w:hAnsi="GHEA Grapalat" w:cs="Tahoma"/>
          <w:sz w:val="24"/>
          <w:szCs w:val="24"/>
        </w:rPr>
        <w:t>ւններին</w:t>
      </w:r>
      <w:r w:rsidRPr="00AD3992">
        <w:rPr>
          <w:rFonts w:ascii="GHEA Grapalat" w:eastAsia="Tahoma" w:hAnsi="GHEA Grapalat" w:cs="Tahoma"/>
          <w:sz w:val="24"/>
          <w:szCs w:val="24"/>
        </w:rPr>
        <w:t>:</w:t>
      </w:r>
    </w:p>
    <w:p w14:paraId="0000001B" w14:textId="77777777" w:rsidR="00D4644A" w:rsidRPr="00AD3992" w:rsidRDefault="00C85318" w:rsidP="00AD3992">
      <w:pPr>
        <w:spacing w:line="360" w:lineRule="auto"/>
        <w:ind w:left="720"/>
        <w:rPr>
          <w:rFonts w:ascii="GHEA Grapalat" w:eastAsia="Times New Roman" w:hAnsi="GHEA Grapalat" w:cs="Times New Roman"/>
          <w:b/>
          <w:i/>
          <w:sz w:val="24"/>
          <w:szCs w:val="24"/>
        </w:rPr>
      </w:pPr>
      <w:r w:rsidRPr="00AD3992">
        <w:rPr>
          <w:rFonts w:ascii="GHEA Grapalat" w:eastAsia="Tahoma" w:hAnsi="GHEA Grapalat" w:cs="Tahoma"/>
          <w:b/>
          <w:i/>
          <w:sz w:val="24"/>
          <w:szCs w:val="24"/>
        </w:rPr>
        <w:lastRenderedPageBreak/>
        <w:t xml:space="preserve">3.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Նախագծի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մշակման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գործընթացում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ներգրավված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ինստիտուտները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անձինք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և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նրանց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դիրքորոշումը</w:t>
      </w:r>
      <w:r w:rsidRPr="00AD3992">
        <w:rPr>
          <w:rFonts w:ascii="Cambria Math" w:eastAsia="Times New Roman" w:hAnsi="Cambria Math" w:cs="Cambria Math"/>
          <w:b/>
          <w:i/>
          <w:sz w:val="24"/>
          <w:szCs w:val="24"/>
        </w:rPr>
        <w:t>․</w:t>
      </w:r>
    </w:p>
    <w:p w14:paraId="0000001D" w14:textId="221BD8AA" w:rsidR="00D4644A" w:rsidRDefault="00C85318" w:rsidP="00AD399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Նախագիծը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մշակվել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է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Կոռուպցիայի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կանխարգելման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հանձնաժողովի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կողմից</w:t>
      </w:r>
      <w:r w:rsidRPr="00AD3992">
        <w:rPr>
          <w:rFonts w:ascii="GHEA Grapalat" w:eastAsia="Tahoma" w:hAnsi="GHEA Grapalat" w:cs="Tahoma"/>
          <w:sz w:val="24"/>
          <w:szCs w:val="24"/>
        </w:rPr>
        <w:t>:</w:t>
      </w:r>
    </w:p>
    <w:p w14:paraId="2153BBCA" w14:textId="77777777" w:rsidR="00AD3992" w:rsidRPr="00AD3992" w:rsidRDefault="00AD3992" w:rsidP="00AD3992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14:paraId="0000001E" w14:textId="77777777" w:rsidR="00D4644A" w:rsidRPr="00AD3992" w:rsidRDefault="00C85318" w:rsidP="00AD3992">
      <w:pPr>
        <w:spacing w:line="360" w:lineRule="auto"/>
        <w:ind w:left="980" w:hanging="260"/>
        <w:rPr>
          <w:rFonts w:ascii="GHEA Grapalat" w:eastAsia="Times New Roman" w:hAnsi="GHEA Grapalat" w:cs="Times New Roman"/>
          <w:b/>
          <w:i/>
          <w:sz w:val="24"/>
          <w:szCs w:val="24"/>
        </w:rPr>
      </w:pP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4.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Ակնկալվող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b/>
          <w:i/>
          <w:sz w:val="24"/>
          <w:szCs w:val="24"/>
        </w:rPr>
        <w:t>արդյունքը</w:t>
      </w:r>
      <w:r w:rsidRPr="00AD3992">
        <w:rPr>
          <w:rFonts w:ascii="Cambria Math" w:eastAsia="Times New Roman" w:hAnsi="Cambria Math" w:cs="Cambria Math"/>
          <w:b/>
          <w:i/>
          <w:sz w:val="24"/>
          <w:szCs w:val="24"/>
        </w:rPr>
        <w:t>․</w:t>
      </w:r>
    </w:p>
    <w:p w14:paraId="0000001F" w14:textId="77777777" w:rsidR="00D4644A" w:rsidRPr="00AD3992" w:rsidRDefault="00C85318" w:rsidP="00AD399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AD3992">
        <w:rPr>
          <w:rFonts w:ascii="GHEA Grapalat" w:eastAsia="Tahoma" w:hAnsi="GHEA Grapalat" w:cs="Tahoma"/>
          <w:sz w:val="24"/>
          <w:szCs w:val="24"/>
        </w:rPr>
        <w:t>Որոշման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ընդունման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պարագայում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հնարավոր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կդառնա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օրենսդրական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փոփոխությո</w:t>
      </w:r>
      <w:r w:rsidRPr="00AD3992">
        <w:rPr>
          <w:rFonts w:ascii="GHEA Grapalat" w:eastAsia="Tahoma" w:hAnsi="GHEA Grapalat" w:cs="Tahoma"/>
          <w:sz w:val="24"/>
          <w:szCs w:val="24"/>
        </w:rPr>
        <w:t>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արդյունքում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Կոռուպցիայի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կանխարգելման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հանձնաժողովին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վերապահված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գործառույթների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պատշաճ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իրականացումը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AD3992">
        <w:rPr>
          <w:rFonts w:ascii="GHEA Grapalat" w:eastAsia="Tahoma" w:hAnsi="GHEA Grapalat" w:cs="Tahoma"/>
          <w:sz w:val="24"/>
          <w:szCs w:val="24"/>
        </w:rPr>
        <w:t>մասնավորապես՝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աուդիտորական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կազմակերպությունների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ընտրության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գործընթացի</w:t>
      </w:r>
      <w:r w:rsidRPr="00AD3992">
        <w:rPr>
          <w:rFonts w:ascii="GHEA Grapalat" w:eastAsia="Tahoma" w:hAnsi="GHEA Grapalat" w:cs="Tahoma"/>
          <w:sz w:val="24"/>
          <w:szCs w:val="24"/>
        </w:rPr>
        <w:t xml:space="preserve"> </w:t>
      </w:r>
      <w:r w:rsidRPr="00AD3992">
        <w:rPr>
          <w:rFonts w:ascii="GHEA Grapalat" w:eastAsia="Tahoma" w:hAnsi="GHEA Grapalat" w:cs="Tahoma"/>
          <w:sz w:val="24"/>
          <w:szCs w:val="24"/>
        </w:rPr>
        <w:t>կազմակերպումը</w:t>
      </w:r>
      <w:r w:rsidRPr="00AD3992">
        <w:rPr>
          <w:rFonts w:ascii="GHEA Grapalat" w:eastAsia="Tahoma" w:hAnsi="GHEA Grapalat" w:cs="Tahoma"/>
          <w:sz w:val="24"/>
          <w:szCs w:val="24"/>
        </w:rPr>
        <w:t>:</w:t>
      </w:r>
    </w:p>
    <w:p w14:paraId="00000020" w14:textId="77777777" w:rsidR="00D4644A" w:rsidRPr="00AD3992" w:rsidRDefault="00D4644A">
      <w:pPr>
        <w:rPr>
          <w:rFonts w:ascii="GHEA Grapalat" w:hAnsi="GHEA Grapalat"/>
        </w:rPr>
      </w:pPr>
    </w:p>
    <w:sectPr w:rsidR="00D4644A" w:rsidRPr="00AD3992" w:rsidSect="00AD3992">
      <w:pgSz w:w="11909" w:h="16834"/>
      <w:pgMar w:top="1440" w:right="929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266F9"/>
    <w:multiLevelType w:val="hybridMultilevel"/>
    <w:tmpl w:val="4558B18C"/>
    <w:lvl w:ilvl="0" w:tplc="66589DA4">
      <w:start w:val="1"/>
      <w:numFmt w:val="decimal"/>
      <w:lvlText w:val="%1."/>
      <w:lvlJc w:val="left"/>
      <w:pPr>
        <w:ind w:left="9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4A"/>
    <w:rsid w:val="00AD3992"/>
    <w:rsid w:val="00C85318"/>
    <w:rsid w:val="00D4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25608"/>
  <w15:docId w15:val="{40309A1A-1DAE-4A13-B8DD-8AA71B44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y-AM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D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Tsaturyan</cp:lastModifiedBy>
  <cp:revision>3</cp:revision>
  <dcterms:created xsi:type="dcterms:W3CDTF">2023-09-05T05:49:00Z</dcterms:created>
  <dcterms:modified xsi:type="dcterms:W3CDTF">2023-09-05T05:58:00Z</dcterms:modified>
</cp:coreProperties>
</file>