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56" w:rsidRDefault="004D7F56" w:rsidP="004D7F56">
      <w:pPr>
        <w:pStyle w:val="NoSpacing"/>
        <w:spacing w:line="360" w:lineRule="auto"/>
        <w:ind w:left="0" w:firstLine="426"/>
        <w:jc w:val="right"/>
        <w:rPr>
          <w:rFonts w:ascii="GHEA Grapalat" w:hAnsi="GHEA Grapalat" w:cs="Sylfaen"/>
          <w:bCs/>
          <w:sz w:val="24"/>
          <w:szCs w:val="24"/>
          <w:lang w:val="af-ZA" w:eastAsia="ru-RU"/>
        </w:rPr>
      </w:pPr>
      <w:r>
        <w:rPr>
          <w:rFonts w:ascii="GHEA Grapalat" w:hAnsi="GHEA Grapalat" w:cs="Sylfaen"/>
          <w:bCs/>
          <w:sz w:val="24"/>
          <w:szCs w:val="24"/>
          <w:lang w:eastAsia="ru-RU"/>
        </w:rPr>
        <w:t>ՆԱԽԱԳԻԾ</w:t>
      </w:r>
    </w:p>
    <w:p w:rsidR="004D7F56" w:rsidRDefault="004D7F56" w:rsidP="004D7F56">
      <w:pPr>
        <w:spacing w:line="360" w:lineRule="auto"/>
        <w:ind w:firstLine="426"/>
        <w:jc w:val="center"/>
        <w:rPr>
          <w:rFonts w:ascii="GHEA Grapalat" w:hAnsi="GHEA Grapalat" w:cs="Sylfaen"/>
          <w:b/>
          <w:bCs/>
          <w:sz w:val="27"/>
          <w:szCs w:val="27"/>
          <w:lang w:val="hy-AM" w:eastAsia="ru-RU"/>
        </w:rPr>
      </w:pPr>
    </w:p>
    <w:p w:rsidR="004D7F56" w:rsidRDefault="004D7F56" w:rsidP="004D7F56">
      <w:pPr>
        <w:spacing w:line="360" w:lineRule="auto"/>
        <w:ind w:firstLine="426"/>
        <w:jc w:val="center"/>
        <w:rPr>
          <w:rFonts w:ascii="Calibri" w:eastAsia="Calibri" w:hAnsi="Calibri"/>
          <w:lang w:val="hy-AM" w:eastAsia="ru-RU"/>
        </w:rPr>
      </w:pPr>
      <w:r>
        <w:rPr>
          <w:rFonts w:ascii="GHEA Grapalat" w:hAnsi="GHEA Grapalat" w:cs="Sylfaen"/>
          <w:b/>
          <w:bCs/>
          <w:lang w:val="hy-AM" w:eastAsia="ru-RU"/>
        </w:rPr>
        <w:t>ՀԱՅԱՍՏԱՆԻ</w:t>
      </w:r>
      <w:r>
        <w:rPr>
          <w:rFonts w:ascii="GHEA Grapalat" w:hAnsi="GHEA Grapalat"/>
          <w:b/>
          <w:bCs/>
          <w:lang w:val="hy-AM" w:eastAsia="ru-RU"/>
        </w:rPr>
        <w:t xml:space="preserve"> </w:t>
      </w:r>
      <w:r>
        <w:rPr>
          <w:rFonts w:ascii="GHEA Grapalat" w:hAnsi="GHEA Grapalat" w:cs="Sylfaen"/>
          <w:b/>
          <w:bCs/>
          <w:lang w:val="hy-AM" w:eastAsia="ru-RU"/>
        </w:rPr>
        <w:t>ՀԱՆՐԱՊԵՏՈՒԹՅԱՆ</w:t>
      </w:r>
      <w:r>
        <w:rPr>
          <w:rFonts w:ascii="GHEA Grapalat" w:hAnsi="GHEA Grapalat"/>
          <w:b/>
          <w:bCs/>
          <w:lang w:val="hy-AM" w:eastAsia="ru-RU"/>
        </w:rPr>
        <w:t xml:space="preserve"> </w:t>
      </w:r>
      <w:r>
        <w:rPr>
          <w:rFonts w:ascii="GHEA Grapalat" w:hAnsi="GHEA Grapalat" w:cs="Sylfaen"/>
          <w:b/>
          <w:bCs/>
          <w:lang w:val="hy-AM" w:eastAsia="ru-RU"/>
        </w:rPr>
        <w:t>ԿԱՌԱՎԱՐՈՒԹՅՈՒՆ</w:t>
      </w:r>
    </w:p>
    <w:p w:rsidR="004D7F56" w:rsidRDefault="004D7F56" w:rsidP="004D7F56">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rsidR="004D7F56" w:rsidRDefault="004D7F56" w:rsidP="004D7F56">
      <w:pPr>
        <w:spacing w:line="360" w:lineRule="auto"/>
        <w:ind w:firstLine="426"/>
        <w:jc w:val="center"/>
        <w:rPr>
          <w:rFonts w:ascii="GHEA Grapalat" w:hAnsi="GHEA Grapalat"/>
          <w:lang w:val="hy-AM" w:eastAsia="ru-RU"/>
        </w:rPr>
      </w:pPr>
      <w:r>
        <w:rPr>
          <w:rFonts w:ascii="GHEA Grapalat" w:hAnsi="GHEA Grapalat" w:cs="Sylfaen"/>
          <w:b/>
          <w:bCs/>
          <w:lang w:val="hy-AM" w:eastAsia="ru-RU"/>
        </w:rPr>
        <w:t>Ո</w:t>
      </w:r>
      <w:r>
        <w:rPr>
          <w:rFonts w:ascii="GHEA Grapalat" w:hAnsi="GHEA Grapalat"/>
          <w:b/>
          <w:bCs/>
          <w:lang w:val="hy-AM" w:eastAsia="ru-RU"/>
        </w:rPr>
        <w:t xml:space="preserve"> </w:t>
      </w:r>
      <w:r>
        <w:rPr>
          <w:rFonts w:ascii="GHEA Grapalat" w:hAnsi="GHEA Grapalat" w:cs="Sylfaen"/>
          <w:b/>
          <w:bCs/>
          <w:lang w:val="hy-AM" w:eastAsia="ru-RU"/>
        </w:rPr>
        <w:t>Ր</w:t>
      </w:r>
      <w:r>
        <w:rPr>
          <w:rFonts w:ascii="GHEA Grapalat" w:hAnsi="GHEA Grapalat"/>
          <w:b/>
          <w:bCs/>
          <w:lang w:val="hy-AM" w:eastAsia="ru-RU"/>
        </w:rPr>
        <w:t xml:space="preserve"> </w:t>
      </w:r>
      <w:r>
        <w:rPr>
          <w:rFonts w:ascii="GHEA Grapalat" w:hAnsi="GHEA Grapalat" w:cs="Sylfaen"/>
          <w:b/>
          <w:bCs/>
          <w:lang w:val="hy-AM" w:eastAsia="ru-RU"/>
        </w:rPr>
        <w:t>Ո</w:t>
      </w:r>
      <w:r>
        <w:rPr>
          <w:rFonts w:ascii="GHEA Grapalat" w:hAnsi="GHEA Grapalat"/>
          <w:b/>
          <w:bCs/>
          <w:lang w:val="hy-AM" w:eastAsia="ru-RU"/>
        </w:rPr>
        <w:t xml:space="preserve"> </w:t>
      </w:r>
      <w:r>
        <w:rPr>
          <w:rFonts w:ascii="GHEA Grapalat" w:hAnsi="GHEA Grapalat" w:cs="Sylfaen"/>
          <w:b/>
          <w:bCs/>
          <w:lang w:val="hy-AM" w:eastAsia="ru-RU"/>
        </w:rPr>
        <w:t>Շ</w:t>
      </w:r>
      <w:r>
        <w:rPr>
          <w:rFonts w:ascii="GHEA Grapalat" w:hAnsi="GHEA Grapalat"/>
          <w:b/>
          <w:bCs/>
          <w:lang w:val="hy-AM" w:eastAsia="ru-RU"/>
        </w:rPr>
        <w:t xml:space="preserve"> </w:t>
      </w:r>
      <w:r>
        <w:rPr>
          <w:rFonts w:ascii="GHEA Grapalat" w:hAnsi="GHEA Grapalat" w:cs="Sylfaen"/>
          <w:b/>
          <w:bCs/>
          <w:lang w:val="hy-AM" w:eastAsia="ru-RU"/>
        </w:rPr>
        <w:t>ՈՒ</w:t>
      </w:r>
      <w:r>
        <w:rPr>
          <w:rFonts w:ascii="GHEA Grapalat" w:hAnsi="GHEA Grapalat"/>
          <w:b/>
          <w:bCs/>
          <w:lang w:val="hy-AM" w:eastAsia="ru-RU"/>
        </w:rPr>
        <w:t xml:space="preserve"> </w:t>
      </w:r>
      <w:r>
        <w:rPr>
          <w:rFonts w:ascii="GHEA Grapalat" w:hAnsi="GHEA Grapalat" w:cs="Sylfaen"/>
          <w:b/>
          <w:bCs/>
          <w:lang w:val="hy-AM" w:eastAsia="ru-RU"/>
        </w:rPr>
        <w:t>Մ</w:t>
      </w:r>
    </w:p>
    <w:p w:rsidR="004D7F56" w:rsidRDefault="004D7F56" w:rsidP="004D7F56">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rsidR="004D7F56" w:rsidRDefault="004D7F56" w:rsidP="004D7F56">
      <w:pPr>
        <w:spacing w:line="276" w:lineRule="auto"/>
        <w:ind w:firstLine="426"/>
        <w:jc w:val="center"/>
        <w:rPr>
          <w:rFonts w:ascii="GHEA Grapalat" w:eastAsia="Calibri" w:hAnsi="GHEA Grapalat"/>
          <w:lang w:val="hy-AM"/>
        </w:rPr>
      </w:pPr>
      <w:r>
        <w:rPr>
          <w:rFonts w:ascii="GHEA Grapalat" w:eastAsia="Calibri" w:hAnsi="GHEA Grapalat"/>
          <w:lang w:val="hy-AM"/>
        </w:rPr>
        <w:t xml:space="preserve">_____   ________________ 2023 </w:t>
      </w:r>
      <w:r>
        <w:rPr>
          <w:rFonts w:ascii="GHEA Grapalat" w:eastAsia="Calibri" w:hAnsi="GHEA Grapalat" w:cs="Sylfaen"/>
          <w:lang w:val="hy-AM"/>
        </w:rPr>
        <w:t>թվականի</w:t>
      </w:r>
      <w:r>
        <w:rPr>
          <w:rFonts w:ascii="GHEA Grapalat" w:eastAsia="Calibri" w:hAnsi="GHEA Grapalat"/>
          <w:lang w:val="hy-AM"/>
        </w:rPr>
        <w:t xml:space="preserve"> N ______ -</w:t>
      </w:r>
      <w:r>
        <w:rPr>
          <w:rFonts w:ascii="GHEA Grapalat" w:eastAsia="Calibri" w:hAnsi="GHEA Grapalat" w:cs="Sylfaen"/>
          <w:lang w:val="hy-AM"/>
        </w:rPr>
        <w:t>Ն</w:t>
      </w:r>
    </w:p>
    <w:p w:rsidR="004D7F56" w:rsidRDefault="004D7F56" w:rsidP="004D7F56">
      <w:pPr>
        <w:spacing w:line="360" w:lineRule="auto"/>
        <w:ind w:firstLine="426"/>
        <w:jc w:val="center"/>
        <w:rPr>
          <w:rFonts w:ascii="Calibri" w:hAnsi="Calibri" w:cs="Sylfaen"/>
          <w:b/>
          <w:bCs/>
          <w:lang w:val="hy-AM" w:eastAsia="ru-RU"/>
        </w:rPr>
      </w:pPr>
    </w:p>
    <w:p w:rsidR="004D7F56" w:rsidRDefault="004D7F56" w:rsidP="004D7F56">
      <w:pPr>
        <w:spacing w:line="360" w:lineRule="auto"/>
        <w:ind w:firstLine="426"/>
        <w:jc w:val="center"/>
        <w:rPr>
          <w:rFonts w:eastAsia="Calibri"/>
          <w:lang w:val="hy-AM" w:eastAsia="ru-RU"/>
        </w:rPr>
      </w:pPr>
      <w:r>
        <w:rPr>
          <w:rFonts w:ascii="GHEA Grapalat" w:hAnsi="GHEA Grapalat" w:cs="Sylfaen"/>
          <w:b/>
          <w:bCs/>
          <w:lang w:val="hy-AM" w:eastAsia="ru-RU"/>
        </w:rPr>
        <w:t>ՀԱՅԱՍՏԱՆԻ</w:t>
      </w:r>
      <w:r>
        <w:rPr>
          <w:rFonts w:ascii="GHEA Grapalat" w:hAnsi="GHEA Grapalat"/>
          <w:b/>
          <w:bCs/>
          <w:lang w:val="hy-AM" w:eastAsia="ru-RU"/>
        </w:rPr>
        <w:t xml:space="preserve"> </w:t>
      </w:r>
      <w:r>
        <w:rPr>
          <w:rFonts w:ascii="GHEA Grapalat" w:hAnsi="GHEA Grapalat" w:cs="Sylfaen"/>
          <w:b/>
          <w:bCs/>
          <w:lang w:val="hy-AM" w:eastAsia="ru-RU"/>
        </w:rPr>
        <w:t>ՀԱՆՐԱՊԵՏՈՒԹՅԱՆ</w:t>
      </w:r>
      <w:r>
        <w:rPr>
          <w:rFonts w:ascii="GHEA Grapalat" w:hAnsi="GHEA Grapalat"/>
          <w:b/>
          <w:bCs/>
          <w:lang w:val="hy-AM" w:eastAsia="ru-RU"/>
        </w:rPr>
        <w:t xml:space="preserve"> </w:t>
      </w:r>
      <w:r>
        <w:rPr>
          <w:rFonts w:ascii="GHEA Grapalat" w:hAnsi="GHEA Grapalat" w:cs="Sylfaen"/>
          <w:b/>
          <w:bCs/>
          <w:lang w:val="hy-AM" w:eastAsia="ru-RU"/>
        </w:rPr>
        <w:t>ԿԱՌԱՎԱՐՈՒԹՅԱՆ</w:t>
      </w:r>
      <w:r>
        <w:rPr>
          <w:rFonts w:ascii="GHEA Grapalat" w:hAnsi="GHEA Grapalat"/>
          <w:b/>
          <w:bCs/>
          <w:lang w:val="hy-AM" w:eastAsia="ru-RU"/>
        </w:rPr>
        <w:t xml:space="preserve"> 2012 </w:t>
      </w:r>
      <w:r>
        <w:rPr>
          <w:rFonts w:ascii="GHEA Grapalat" w:hAnsi="GHEA Grapalat" w:cs="Sylfaen"/>
          <w:b/>
          <w:bCs/>
          <w:lang w:val="hy-AM" w:eastAsia="ru-RU"/>
        </w:rPr>
        <w:t>ԹՎԱԿԱՆԻ</w:t>
      </w:r>
      <w:r>
        <w:rPr>
          <w:rFonts w:ascii="GHEA Grapalat" w:hAnsi="GHEA Grapalat"/>
          <w:b/>
          <w:bCs/>
          <w:lang w:val="hy-AM" w:eastAsia="ru-RU"/>
        </w:rPr>
        <w:t xml:space="preserve"> ԴԵԿՏԵՄԲԵ</w:t>
      </w:r>
      <w:r>
        <w:rPr>
          <w:rFonts w:ascii="GHEA Grapalat" w:hAnsi="GHEA Grapalat" w:cs="Sylfaen"/>
          <w:b/>
          <w:bCs/>
          <w:lang w:val="hy-AM" w:eastAsia="ru-RU"/>
        </w:rPr>
        <w:t>ՐԻ</w:t>
      </w:r>
      <w:r>
        <w:rPr>
          <w:rFonts w:ascii="GHEA Grapalat" w:hAnsi="GHEA Grapalat"/>
          <w:b/>
          <w:bCs/>
          <w:lang w:val="hy-AM" w:eastAsia="ru-RU"/>
        </w:rPr>
        <w:t xml:space="preserve"> 20-</w:t>
      </w:r>
      <w:r>
        <w:rPr>
          <w:rFonts w:ascii="GHEA Grapalat" w:hAnsi="GHEA Grapalat" w:cs="Sylfaen"/>
          <w:b/>
          <w:bCs/>
          <w:lang w:val="hy-AM" w:eastAsia="ru-RU"/>
        </w:rPr>
        <w:t>Ի</w:t>
      </w:r>
      <w:r>
        <w:rPr>
          <w:rFonts w:ascii="GHEA Grapalat" w:hAnsi="GHEA Grapalat"/>
          <w:b/>
          <w:bCs/>
          <w:lang w:val="hy-AM" w:eastAsia="ru-RU"/>
        </w:rPr>
        <w:t xml:space="preserve"> N1676-</w:t>
      </w:r>
      <w:r>
        <w:rPr>
          <w:rFonts w:ascii="GHEA Grapalat" w:hAnsi="GHEA Grapalat" w:cs="Sylfaen"/>
          <w:b/>
          <w:bCs/>
          <w:lang w:val="hy-AM" w:eastAsia="ru-RU"/>
        </w:rPr>
        <w:t>Ն</w:t>
      </w:r>
      <w:r>
        <w:rPr>
          <w:rFonts w:ascii="GHEA Grapalat" w:hAnsi="GHEA Grapalat"/>
          <w:b/>
          <w:bCs/>
          <w:lang w:val="hy-AM" w:eastAsia="ru-RU"/>
        </w:rPr>
        <w:t xml:space="preserve"> </w:t>
      </w:r>
      <w:r>
        <w:rPr>
          <w:rFonts w:ascii="GHEA Grapalat" w:hAnsi="GHEA Grapalat" w:cs="Sylfaen"/>
          <w:b/>
          <w:bCs/>
          <w:lang w:val="hy-AM" w:eastAsia="ru-RU"/>
        </w:rPr>
        <w:t>ՈՐՈՇՄԱՆ</w:t>
      </w:r>
      <w:r>
        <w:rPr>
          <w:rFonts w:ascii="GHEA Grapalat" w:hAnsi="GHEA Grapalat"/>
          <w:b/>
          <w:bCs/>
          <w:lang w:val="hy-AM" w:eastAsia="ru-RU"/>
        </w:rPr>
        <w:t xml:space="preserve"> </w:t>
      </w:r>
      <w:r>
        <w:rPr>
          <w:rFonts w:ascii="GHEA Grapalat" w:hAnsi="GHEA Grapalat" w:cs="Sylfaen"/>
          <w:b/>
          <w:bCs/>
          <w:lang w:val="hy-AM" w:eastAsia="ru-RU"/>
        </w:rPr>
        <w:t>ՄԵՋ</w:t>
      </w:r>
      <w:r>
        <w:rPr>
          <w:rFonts w:ascii="GHEA Grapalat" w:hAnsi="GHEA Grapalat"/>
          <w:b/>
          <w:bCs/>
          <w:lang w:val="hy-AM" w:eastAsia="ru-RU"/>
        </w:rPr>
        <w:t xml:space="preserve"> ՓՈՓՈԽՈՒԹՅՈՒ</w:t>
      </w:r>
      <w:r>
        <w:rPr>
          <w:rFonts w:ascii="GHEA Grapalat" w:hAnsi="GHEA Grapalat" w:cs="Sylfaen"/>
          <w:b/>
          <w:bCs/>
          <w:lang w:val="hy-AM" w:eastAsia="ru-RU"/>
        </w:rPr>
        <w:t>ՆԵՐ ԵՎ ԼՐԱՑՈՒՄՆԵՐ ԿԱՏԱՐԵԼՈՒ</w:t>
      </w:r>
      <w:r>
        <w:rPr>
          <w:rFonts w:ascii="GHEA Grapalat" w:hAnsi="GHEA Grapalat"/>
          <w:b/>
          <w:bCs/>
          <w:lang w:val="hy-AM" w:eastAsia="ru-RU"/>
        </w:rPr>
        <w:t xml:space="preserve"> </w:t>
      </w:r>
      <w:r>
        <w:rPr>
          <w:rFonts w:ascii="GHEA Grapalat" w:hAnsi="GHEA Grapalat" w:cs="Sylfaen"/>
          <w:b/>
          <w:bCs/>
          <w:lang w:val="hy-AM" w:eastAsia="ru-RU"/>
        </w:rPr>
        <w:t>ՄԱՍԻՆ</w:t>
      </w:r>
    </w:p>
    <w:p w:rsidR="004D7F56" w:rsidRDefault="004D7F56" w:rsidP="004D7F56">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rsidR="004D7F56" w:rsidRDefault="004D7F56" w:rsidP="004D7F56">
      <w:pPr>
        <w:spacing w:line="360" w:lineRule="auto"/>
        <w:ind w:firstLine="540"/>
        <w:jc w:val="both"/>
        <w:rPr>
          <w:rFonts w:ascii="GHEA Grapalat" w:hAnsi="GHEA Grapalat"/>
          <w:lang w:val="hy-AM"/>
        </w:rPr>
      </w:pPr>
      <w:r>
        <w:rPr>
          <w:rFonts w:ascii="GHEA Grapalat" w:hAnsi="GHEA Grapalat"/>
          <w:lang w:val="hy-AM"/>
        </w:rPr>
        <w:t>Հիմք ընդունելով «Նորմատիվ իրավական ակտերի մասին» օրենքի 33-րդ և 34-րդ հոդվածները՝ Հայաստանի Հանրապետության կառավարությունը որոշում է՝</w:t>
      </w:r>
    </w:p>
    <w:p w:rsidR="004D7F56" w:rsidRDefault="004D7F56" w:rsidP="004D7F56">
      <w:pPr>
        <w:spacing w:line="360" w:lineRule="auto"/>
        <w:ind w:firstLine="540"/>
        <w:jc w:val="both"/>
        <w:rPr>
          <w:rFonts w:ascii="GHEA Grapalat" w:hAnsi="GHEA Grapalat"/>
          <w:lang w:val="hy-AM"/>
        </w:rPr>
      </w:pPr>
      <w:r>
        <w:rPr>
          <w:rFonts w:ascii="GHEA Grapalat" w:hAnsi="GHEA Grapalat"/>
          <w:lang w:val="hy-AM"/>
        </w:rPr>
        <w:t xml:space="preserve">1. Հայաստանի Հանրապետության կառավարության 2012 թվականի դեկտեմբերի 20-ի «Եկամտային հարկի, շահութահարկի և սոցիալական վճարի անձնավորված հաշվառման մասին» Հայաստանի Հանրապետության օրենքի կիրարկումն ապահովելու մասին» N1676-Ն որոշման N1 հավելվածի՝ </w:t>
      </w:r>
    </w:p>
    <w:p w:rsidR="004D7F56" w:rsidRDefault="004D7F56" w:rsidP="004D7F56">
      <w:pPr>
        <w:spacing w:line="360" w:lineRule="auto"/>
        <w:ind w:firstLine="540"/>
        <w:jc w:val="both"/>
        <w:rPr>
          <w:rFonts w:ascii="GHEA Grapalat" w:hAnsi="GHEA Grapalat"/>
          <w:lang w:val="hy-AM"/>
        </w:rPr>
      </w:pPr>
      <w:r>
        <w:rPr>
          <w:rFonts w:ascii="GHEA Grapalat" w:hAnsi="GHEA Grapalat"/>
          <w:lang w:val="hy-AM"/>
        </w:rPr>
        <w:t>1) 2-րդ կետի 4-րդ ենթակետը շարադրել հետևյալ խմբագրությամբ՝</w:t>
      </w:r>
    </w:p>
    <w:p w:rsidR="004D7F56" w:rsidRDefault="004D7F56" w:rsidP="004D7F56">
      <w:pPr>
        <w:spacing w:line="360" w:lineRule="auto"/>
        <w:ind w:firstLine="540"/>
        <w:jc w:val="both"/>
        <w:rPr>
          <w:rFonts w:ascii="GHEA Grapalat" w:hAnsi="GHEA Grapalat"/>
          <w:lang w:val="hy-AM"/>
        </w:rPr>
      </w:pPr>
      <w:r>
        <w:rPr>
          <w:rFonts w:ascii="GHEA Grapalat" w:hAnsi="GHEA Grapalat"/>
          <w:lang w:val="hy-AM"/>
        </w:rPr>
        <w:t>«4) պայմանագրային</w:t>
      </w:r>
      <w:r>
        <w:rPr>
          <w:rFonts w:ascii="Calibri" w:hAnsi="Calibri" w:cs="Calibri"/>
          <w:lang w:val="hy-AM"/>
        </w:rPr>
        <w:t> </w:t>
      </w:r>
      <w:r>
        <w:rPr>
          <w:rFonts w:ascii="GHEA Grapalat" w:hAnsi="GHEA Grapalat"/>
          <w:lang w:val="hy-AM"/>
        </w:rPr>
        <w:t xml:space="preserve">եկամուտ՝ քաղաքացիաիրավական պայմանագրերի համաձայն աշխատանքների կատարման (ծառայությունների մատուցման) դիմաց գործատուից կամ կազմակերպությունից ստացված եկամուտ, բացառությամբ ձեռնարկատիրական եկամտի և «Կամավոր աշխատանքի մասին» օրենքի 3-րդ հոդվածի 1-ին մասի 3-րդ կետով սահմանված Կազմակերպության կողմից կամավորին նույն օրենքով սահմանված կարգով վճարված եկամտի (ֆինանսական կամ գույքային միջոցների կամ կամավոր աշխատանքներից բխող լրացուցիչ ծախսերի փոխհատուցման կամ իր բնակության վայրից </w:t>
      </w:r>
      <w:r>
        <w:rPr>
          <w:rFonts w:ascii="GHEA Grapalat" w:hAnsi="GHEA Grapalat"/>
          <w:lang w:val="hy-AM"/>
        </w:rPr>
        <w:lastRenderedPageBreak/>
        <w:t>(քաղաքից կամ գյուղից) դուրս կամավոր աշխատանք կատարելու դեպքում կատարված ծախսերի հատուցման).»,</w:t>
      </w:r>
    </w:p>
    <w:p w:rsidR="004D7F56" w:rsidRDefault="004D7F56" w:rsidP="004D7F56">
      <w:pPr>
        <w:spacing w:line="360" w:lineRule="auto"/>
        <w:ind w:firstLine="540"/>
        <w:jc w:val="both"/>
        <w:rPr>
          <w:rFonts w:ascii="GHEA Grapalat" w:hAnsi="GHEA Grapalat"/>
          <w:lang w:val="hy-AM"/>
        </w:rPr>
      </w:pPr>
      <w:r>
        <w:rPr>
          <w:rFonts w:ascii="GHEA Grapalat" w:hAnsi="GHEA Grapalat"/>
          <w:lang w:val="hy-AM"/>
        </w:rPr>
        <w:t>2) 8-րդ կետի 1-ին ենթակետում «(հայրանունը` առկայության դեպքում)» բառերը փոխարինել «(հայրանունը` առկայության դեպքում։ Փորձնակի կամ մասնագիտական ուսուցում անցնող աշակերտի դեպքում հայրանունը չի նշվում)» բառերով,</w:t>
      </w:r>
    </w:p>
    <w:p w:rsidR="004D7F56" w:rsidRDefault="004D7F56" w:rsidP="004D7F56">
      <w:pPr>
        <w:spacing w:line="360" w:lineRule="auto"/>
        <w:ind w:firstLine="540"/>
        <w:jc w:val="both"/>
        <w:rPr>
          <w:rFonts w:ascii="GHEA Grapalat" w:hAnsi="GHEA Grapalat"/>
          <w:lang w:val="hy-AM"/>
        </w:rPr>
      </w:pPr>
      <w:r>
        <w:rPr>
          <w:rFonts w:ascii="GHEA Grapalat" w:hAnsi="GHEA Grapalat"/>
          <w:lang w:val="hy-AM"/>
        </w:rPr>
        <w:t xml:space="preserve">3) 8-րդ կետի 3-րդ ենթակետը «տարեթիվը» բառից հետո լրացնել «(բացառությամբ՝ փորձնակի կամ մասնագիտական ուսուցում անցնող աշակերտի)» բառերով, </w:t>
      </w:r>
    </w:p>
    <w:p w:rsidR="004D7F56" w:rsidRDefault="004D7F56" w:rsidP="004D7F56">
      <w:pPr>
        <w:spacing w:line="360" w:lineRule="auto"/>
        <w:ind w:firstLine="540"/>
        <w:jc w:val="both"/>
        <w:rPr>
          <w:rFonts w:ascii="GHEA Grapalat" w:hAnsi="GHEA Grapalat"/>
          <w:lang w:val="hy-AM"/>
        </w:rPr>
      </w:pPr>
      <w:r>
        <w:rPr>
          <w:rFonts w:ascii="GHEA Grapalat" w:hAnsi="GHEA Grapalat"/>
          <w:lang w:val="hy-AM"/>
        </w:rPr>
        <w:t>4) 8-րդ կետը լրացնել հետևյալ բովանդակությամբ 13.1-ին ենթակետով՝</w:t>
      </w:r>
    </w:p>
    <w:p w:rsidR="004D7F56" w:rsidRDefault="004D7F56" w:rsidP="004D7F56">
      <w:pPr>
        <w:spacing w:line="360" w:lineRule="auto"/>
        <w:ind w:firstLine="540"/>
        <w:jc w:val="both"/>
        <w:rPr>
          <w:rFonts w:ascii="GHEA Grapalat" w:hAnsi="GHEA Grapalat"/>
          <w:lang w:val="hy-AM"/>
        </w:rPr>
      </w:pPr>
      <w:r>
        <w:rPr>
          <w:rFonts w:ascii="GHEA Grapalat" w:hAnsi="GHEA Grapalat"/>
          <w:lang w:val="hy-AM"/>
        </w:rPr>
        <w:t>«13.1) աշխատանքային պրակտիկա և մասնագիտական ուսուցում կազմակերպելու շրջանակներում փորձնակի կամ մասնագիտական ուսուցում անցնող աշակերտի ներգրավվելու դեպքում՝ աշխատանքային պրակտիկան կամ մասնագիտական ուսուցումն սկսելու տարին, ամիսը, ամսաթիվը, աշխատանքային պրակտիկայի կամ մասնագիտական ուսուցման օրերի պրակտիկայի կամ մասնագիտական ուսուցման սկզբի և ավարտի ժամերը, աշխատանքային պրակտիկան կամ մասնագիտական ուսուցումն ավարտելու տարին, ամիսը, ամսաթիվը, ինչպես նաև այն մասնագիտության, որակավորման կամ պաշտոնի անվանումը, որով փորձնակը կամ աշակերտն անցնելու է աշխատանքային պրակտիկան կամ մասնագիտական ուսուցումը,»։</w:t>
      </w:r>
    </w:p>
    <w:p w:rsidR="004D7F56" w:rsidRDefault="004D7F56" w:rsidP="004D7F56">
      <w:pPr>
        <w:spacing w:line="360" w:lineRule="auto"/>
        <w:ind w:firstLine="375"/>
        <w:jc w:val="both"/>
        <w:rPr>
          <w:rFonts w:ascii="GHEA Grapalat" w:hAnsi="GHEA Grapalat" w:cs="Sylfaen"/>
          <w:lang w:val="hy-AM"/>
        </w:rPr>
      </w:pPr>
      <w:r>
        <w:rPr>
          <w:rFonts w:ascii="GHEA Grapalat" w:hAnsi="GHEA Grapalat"/>
          <w:lang w:val="hy-AM"/>
        </w:rPr>
        <w:t xml:space="preserve">2. </w:t>
      </w:r>
      <w:r>
        <w:rPr>
          <w:rFonts w:ascii="GHEA Grapalat" w:hAnsi="GHEA Grapalat" w:cs="Sylfaen"/>
          <w:lang w:val="hy-AM"/>
        </w:rPr>
        <w:t>Սույն որոշումն ուժի մեջ է մտնում պաշտոնական հրապարակման օրվան հաջորդող տասներորդ օրը։ Սույն որոշման 1-ին կետի 1-ին ենթակետի գործողությունը տարածվում է 2023 թվականի հոկտեմբերի 13-ից հետո ծագած հարաբերությունների վրա, իսկ սույն որոշման 1-ին կետի 2-րդ, 3-րդ և 4-րդ ենթակետերի գործողությունը տարածվում է 2023 թվականի դեկտեմբերի 1-ից հետո ծագած հարաբերությունների վրա։</w:t>
      </w:r>
    </w:p>
    <w:p w:rsidR="004D7F56" w:rsidRDefault="004D7F56" w:rsidP="004D7F56">
      <w:pPr>
        <w:spacing w:line="360" w:lineRule="auto"/>
        <w:ind w:firstLine="375"/>
        <w:jc w:val="both"/>
        <w:rPr>
          <w:rFonts w:ascii="GHEA Grapalat" w:hAnsi="GHEA Grapalat" w:cs="Sylfaen"/>
          <w:lang w:val="hy-AM"/>
        </w:rPr>
      </w:pPr>
    </w:p>
    <w:p w:rsidR="00A12006" w:rsidRDefault="00A12006">
      <w:pPr>
        <w:spacing w:after="160" w:line="259" w:lineRule="auto"/>
        <w:rPr>
          <w:rFonts w:ascii="GHEA Grapalat" w:hAnsi="GHEA Grapalat" w:cs="Sylfaen"/>
          <w:lang w:val="hy-AM"/>
        </w:rPr>
      </w:pPr>
      <w:r>
        <w:rPr>
          <w:rFonts w:ascii="GHEA Grapalat" w:hAnsi="GHEA Grapalat" w:cs="Sylfaen"/>
          <w:lang w:val="hy-AM"/>
        </w:rPr>
        <w:br w:type="page"/>
      </w:r>
    </w:p>
    <w:p w:rsidR="00A12006" w:rsidRPr="00212747" w:rsidRDefault="00A12006" w:rsidP="00A12006">
      <w:pPr>
        <w:pStyle w:val="BodyText"/>
        <w:spacing w:after="0" w:line="360" w:lineRule="auto"/>
        <w:jc w:val="center"/>
        <w:rPr>
          <w:rFonts w:ascii="GHEA Grapalat" w:hAnsi="GHEA Grapalat"/>
          <w:b/>
          <w:lang w:val="hy-AM"/>
        </w:rPr>
      </w:pPr>
      <w:r>
        <w:rPr>
          <w:rFonts w:ascii="GHEA Grapalat" w:hAnsi="GHEA Grapalat"/>
          <w:b/>
          <w:lang w:val="fr-FR"/>
        </w:rPr>
        <w:lastRenderedPageBreak/>
        <w:t>Հ</w:t>
      </w:r>
      <w:r>
        <w:rPr>
          <w:rFonts w:ascii="GHEA Grapalat" w:hAnsi="GHEA Grapalat"/>
          <w:b/>
          <w:lang w:val="hy-AM"/>
        </w:rPr>
        <w:t>ԻՄՆԱՎՈՐՈՒՄ</w:t>
      </w:r>
    </w:p>
    <w:p w:rsidR="00A12006" w:rsidRPr="009331EC" w:rsidRDefault="00A12006" w:rsidP="00A12006">
      <w:pPr>
        <w:spacing w:line="360" w:lineRule="auto"/>
        <w:ind w:firstLine="426"/>
        <w:jc w:val="center"/>
        <w:rPr>
          <w:rFonts w:ascii="GHEA Grapalat" w:eastAsiaTheme="minorHAnsi" w:hAnsi="GHEA Grapalat" w:cstheme="minorBidi"/>
          <w:b/>
          <w:lang w:val="hy-AM"/>
        </w:rPr>
      </w:pPr>
      <w:r w:rsidRPr="00212747">
        <w:rPr>
          <w:rFonts w:ascii="GHEA Grapalat" w:hAnsi="GHEA Grapalat" w:cs="Sylfaen"/>
          <w:b/>
          <w:bCs/>
          <w:lang w:val="hy-AM" w:eastAsia="ru-RU"/>
        </w:rPr>
        <w:t>«</w:t>
      </w:r>
      <w:r>
        <w:rPr>
          <w:rFonts w:ascii="GHEA Grapalat" w:hAnsi="GHEA Grapalat" w:cs="Sylfaen"/>
          <w:b/>
          <w:bCs/>
          <w:lang w:val="hy-AM" w:eastAsia="ru-RU"/>
        </w:rPr>
        <w:t>ՀԱՅԱՍՏԱՆԻ</w:t>
      </w:r>
      <w:r>
        <w:rPr>
          <w:rFonts w:ascii="GHEA Grapalat" w:hAnsi="GHEA Grapalat"/>
          <w:b/>
          <w:bCs/>
          <w:lang w:val="hy-AM" w:eastAsia="ru-RU"/>
        </w:rPr>
        <w:t xml:space="preserve"> </w:t>
      </w:r>
      <w:r>
        <w:rPr>
          <w:rFonts w:ascii="GHEA Grapalat" w:hAnsi="GHEA Grapalat" w:cs="Sylfaen"/>
          <w:b/>
          <w:bCs/>
          <w:lang w:val="hy-AM" w:eastAsia="ru-RU"/>
        </w:rPr>
        <w:t>ՀԱՆՐԱՊԵՏՈՒԹՅԱՆ</w:t>
      </w:r>
      <w:r>
        <w:rPr>
          <w:rFonts w:ascii="GHEA Grapalat" w:hAnsi="GHEA Grapalat"/>
          <w:b/>
          <w:bCs/>
          <w:lang w:val="hy-AM" w:eastAsia="ru-RU"/>
        </w:rPr>
        <w:t xml:space="preserve"> </w:t>
      </w:r>
      <w:r>
        <w:rPr>
          <w:rFonts w:ascii="GHEA Grapalat" w:hAnsi="GHEA Grapalat" w:cs="Sylfaen"/>
          <w:b/>
          <w:bCs/>
          <w:lang w:val="hy-AM" w:eastAsia="ru-RU"/>
        </w:rPr>
        <w:t>ԿԱՌԱՎԱՐՈՒԹՅԱՆ</w:t>
      </w:r>
      <w:r>
        <w:rPr>
          <w:rFonts w:ascii="GHEA Grapalat" w:hAnsi="GHEA Grapalat"/>
          <w:b/>
          <w:bCs/>
          <w:lang w:val="hy-AM" w:eastAsia="ru-RU"/>
        </w:rPr>
        <w:t xml:space="preserve"> 2012 </w:t>
      </w:r>
      <w:r>
        <w:rPr>
          <w:rFonts w:ascii="GHEA Grapalat" w:hAnsi="GHEA Grapalat" w:cs="Sylfaen"/>
          <w:b/>
          <w:bCs/>
          <w:lang w:val="hy-AM" w:eastAsia="ru-RU"/>
        </w:rPr>
        <w:t>ԹՎԱԿԱՆԻ</w:t>
      </w:r>
      <w:r>
        <w:rPr>
          <w:rFonts w:ascii="GHEA Grapalat" w:hAnsi="GHEA Grapalat"/>
          <w:b/>
          <w:bCs/>
          <w:lang w:val="hy-AM" w:eastAsia="ru-RU"/>
        </w:rPr>
        <w:t xml:space="preserve"> ԴԵԿՏԵՄԲԵ</w:t>
      </w:r>
      <w:r>
        <w:rPr>
          <w:rFonts w:ascii="GHEA Grapalat" w:hAnsi="GHEA Grapalat" w:cs="Sylfaen"/>
          <w:b/>
          <w:bCs/>
          <w:lang w:val="hy-AM" w:eastAsia="ru-RU"/>
        </w:rPr>
        <w:t>ՐԻ</w:t>
      </w:r>
      <w:r>
        <w:rPr>
          <w:rFonts w:ascii="GHEA Grapalat" w:hAnsi="GHEA Grapalat"/>
          <w:b/>
          <w:bCs/>
          <w:lang w:val="hy-AM" w:eastAsia="ru-RU"/>
        </w:rPr>
        <w:t xml:space="preserve"> 2-</w:t>
      </w:r>
      <w:r>
        <w:rPr>
          <w:rFonts w:ascii="GHEA Grapalat" w:hAnsi="GHEA Grapalat" w:cs="Sylfaen"/>
          <w:b/>
          <w:bCs/>
          <w:lang w:val="hy-AM" w:eastAsia="ru-RU"/>
        </w:rPr>
        <w:t>Ի</w:t>
      </w:r>
      <w:r>
        <w:rPr>
          <w:rFonts w:ascii="GHEA Grapalat" w:hAnsi="GHEA Grapalat"/>
          <w:b/>
          <w:bCs/>
          <w:lang w:val="hy-AM" w:eastAsia="ru-RU"/>
        </w:rPr>
        <w:t xml:space="preserve"> N1676-</w:t>
      </w:r>
      <w:r>
        <w:rPr>
          <w:rFonts w:ascii="GHEA Grapalat" w:hAnsi="GHEA Grapalat" w:cs="Sylfaen"/>
          <w:b/>
          <w:bCs/>
          <w:lang w:val="hy-AM" w:eastAsia="ru-RU"/>
        </w:rPr>
        <w:t>Ն</w:t>
      </w:r>
      <w:r>
        <w:rPr>
          <w:rFonts w:ascii="GHEA Grapalat" w:hAnsi="GHEA Grapalat"/>
          <w:b/>
          <w:bCs/>
          <w:lang w:val="hy-AM" w:eastAsia="ru-RU"/>
        </w:rPr>
        <w:t xml:space="preserve"> </w:t>
      </w:r>
      <w:r>
        <w:rPr>
          <w:rFonts w:ascii="GHEA Grapalat" w:hAnsi="GHEA Grapalat" w:cs="Sylfaen"/>
          <w:b/>
          <w:bCs/>
          <w:lang w:val="hy-AM" w:eastAsia="ru-RU"/>
        </w:rPr>
        <w:t>ՈՐՈՇՄԱՆ</w:t>
      </w:r>
      <w:r>
        <w:rPr>
          <w:rFonts w:ascii="GHEA Grapalat" w:hAnsi="GHEA Grapalat"/>
          <w:b/>
          <w:bCs/>
          <w:lang w:val="hy-AM" w:eastAsia="ru-RU"/>
        </w:rPr>
        <w:t xml:space="preserve"> </w:t>
      </w:r>
      <w:r>
        <w:rPr>
          <w:rFonts w:ascii="GHEA Grapalat" w:hAnsi="GHEA Grapalat" w:cs="Sylfaen"/>
          <w:b/>
          <w:bCs/>
          <w:lang w:val="hy-AM" w:eastAsia="ru-RU"/>
        </w:rPr>
        <w:t>ՄԵՋ</w:t>
      </w:r>
      <w:r>
        <w:rPr>
          <w:rFonts w:ascii="GHEA Grapalat" w:hAnsi="GHEA Grapalat"/>
          <w:b/>
          <w:bCs/>
          <w:lang w:val="hy-AM" w:eastAsia="ru-RU"/>
        </w:rPr>
        <w:t xml:space="preserve"> ՓՈՓՈԽՈՒԹՅՈՒ</w:t>
      </w:r>
      <w:r>
        <w:rPr>
          <w:rFonts w:ascii="GHEA Grapalat" w:hAnsi="GHEA Grapalat" w:cs="Sylfaen"/>
          <w:b/>
          <w:bCs/>
          <w:lang w:val="hy-AM" w:eastAsia="ru-RU"/>
        </w:rPr>
        <w:t>ՆԵՐ ԵՎ ԼՐԱՑՈՒՄՆԵՐ ԿԱՏԱՐԵԼՈՒ</w:t>
      </w:r>
      <w:r>
        <w:rPr>
          <w:rFonts w:ascii="GHEA Grapalat" w:hAnsi="GHEA Grapalat"/>
          <w:b/>
          <w:bCs/>
          <w:lang w:val="hy-AM" w:eastAsia="ru-RU"/>
        </w:rPr>
        <w:t xml:space="preserve"> </w:t>
      </w:r>
      <w:r>
        <w:rPr>
          <w:rFonts w:ascii="GHEA Grapalat" w:hAnsi="GHEA Grapalat" w:cs="Sylfaen"/>
          <w:b/>
          <w:bCs/>
          <w:lang w:val="hy-AM" w:eastAsia="ru-RU"/>
        </w:rPr>
        <w:t>ՄԱՍԻՆ</w:t>
      </w:r>
      <w:r w:rsidRPr="00212747">
        <w:rPr>
          <w:rFonts w:ascii="GHEA Grapalat" w:hAnsi="GHEA Grapalat" w:cs="Sylfaen"/>
          <w:b/>
          <w:bCs/>
          <w:lang w:val="hy-AM" w:eastAsia="ru-RU"/>
        </w:rPr>
        <w:t xml:space="preserve">» </w:t>
      </w:r>
      <w:r w:rsidRPr="00212747">
        <w:rPr>
          <w:rFonts w:ascii="GHEA Grapalat" w:eastAsiaTheme="minorHAnsi" w:hAnsi="GHEA Grapalat" w:cstheme="minorBidi"/>
          <w:b/>
          <w:lang w:val="hy-AM"/>
        </w:rPr>
        <w:t>ՀՀ ԿԱՌԱՎԱՐՈՒԹՅԱՆ ՈՐՈՇՄԱՆ ՆԱԽԱԳԾԻ</w:t>
      </w:r>
      <w:r>
        <w:rPr>
          <w:rFonts w:ascii="GHEA Grapalat" w:eastAsiaTheme="minorHAnsi" w:hAnsi="GHEA Grapalat" w:cstheme="minorBidi"/>
          <w:b/>
          <w:lang w:val="hy-AM"/>
        </w:rPr>
        <w:t xml:space="preserve"> ՎԵՐԱԲԵՐՅԱԼ</w:t>
      </w:r>
    </w:p>
    <w:p w:rsidR="00A12006" w:rsidRPr="00212747" w:rsidRDefault="00A12006" w:rsidP="00A12006">
      <w:pPr>
        <w:ind w:firstLine="426"/>
        <w:jc w:val="center"/>
        <w:rPr>
          <w:rFonts w:asciiTheme="minorHAnsi" w:eastAsiaTheme="minorHAnsi" w:hAnsiTheme="minorHAnsi" w:cstheme="minorBidi"/>
          <w:sz w:val="22"/>
          <w:szCs w:val="22"/>
          <w:lang w:val="hy-AM"/>
        </w:rPr>
      </w:pPr>
    </w:p>
    <w:p w:rsidR="00A12006" w:rsidRPr="009171B4" w:rsidRDefault="00A12006" w:rsidP="00A12006">
      <w:pPr>
        <w:ind w:firstLine="425"/>
        <w:jc w:val="center"/>
        <w:rPr>
          <w:rFonts w:ascii="GHEA Grapalat" w:hAnsi="GHEA Grapalat"/>
          <w:lang w:val="hy-AM"/>
        </w:rPr>
      </w:pPr>
    </w:p>
    <w:p w:rsidR="00A12006" w:rsidRDefault="00A12006" w:rsidP="00A12006">
      <w:pPr>
        <w:pStyle w:val="NormalWeb"/>
        <w:shd w:val="clear" w:color="auto" w:fill="FFFFFF"/>
        <w:spacing w:before="0" w:beforeAutospacing="0" w:after="0" w:afterAutospacing="0" w:line="360" w:lineRule="auto"/>
        <w:ind w:firstLine="425"/>
        <w:jc w:val="both"/>
        <w:rPr>
          <w:rFonts w:ascii="GHEA Grapalat" w:hAnsi="GHEA Grapalat"/>
          <w:color w:val="000000"/>
          <w:lang w:val="hy-AM"/>
        </w:rPr>
      </w:pPr>
      <w:r>
        <w:rPr>
          <w:rFonts w:ascii="GHEA Grapalat" w:hAnsi="GHEA Grapalat" w:cs="Sylfaen"/>
          <w:b/>
          <w:lang w:val="hy-AM"/>
        </w:rPr>
        <w:t>1</w:t>
      </w:r>
      <w:r>
        <w:rPr>
          <w:rFonts w:ascii="Cambria Math" w:hAnsi="Cambria Math" w:cs="Cambria Math"/>
          <w:b/>
          <w:lang w:val="hy-AM"/>
        </w:rPr>
        <w:t>․</w:t>
      </w:r>
      <w:r>
        <w:rPr>
          <w:rFonts w:ascii="GHEA Grapalat" w:hAnsi="GHEA Grapalat" w:cs="Sylfaen"/>
          <w:b/>
          <w:lang w:val="hy-AM"/>
        </w:rPr>
        <w:t xml:space="preserve"> </w:t>
      </w:r>
      <w:proofErr w:type="spellStart"/>
      <w:r w:rsidRPr="00501805">
        <w:rPr>
          <w:rFonts w:ascii="GHEA Grapalat" w:hAnsi="GHEA Grapalat" w:cs="Sylfaen"/>
          <w:b/>
          <w:lang w:val="fr-FR"/>
        </w:rPr>
        <w:t>Իրավական</w:t>
      </w:r>
      <w:proofErr w:type="spellEnd"/>
      <w:r w:rsidRPr="00501805">
        <w:rPr>
          <w:rFonts w:ascii="GHEA Grapalat" w:hAnsi="GHEA Grapalat" w:cs="Sylfaen"/>
          <w:b/>
          <w:lang w:val="fr-FR"/>
        </w:rPr>
        <w:t xml:space="preserve"> </w:t>
      </w:r>
      <w:proofErr w:type="spellStart"/>
      <w:r w:rsidRPr="00501805">
        <w:rPr>
          <w:rFonts w:ascii="GHEA Grapalat" w:hAnsi="GHEA Grapalat" w:cs="Sylfaen"/>
          <w:b/>
          <w:lang w:val="fr-FR"/>
        </w:rPr>
        <w:t>ակտի</w:t>
      </w:r>
      <w:proofErr w:type="spellEnd"/>
      <w:r w:rsidRPr="00501805">
        <w:rPr>
          <w:rFonts w:ascii="GHEA Grapalat" w:hAnsi="GHEA Grapalat" w:cs="Sylfaen"/>
          <w:b/>
          <w:lang w:val="fr-FR"/>
        </w:rPr>
        <w:t xml:space="preserve"> </w:t>
      </w:r>
      <w:proofErr w:type="spellStart"/>
      <w:r w:rsidRPr="00501805">
        <w:rPr>
          <w:rFonts w:ascii="GHEA Grapalat" w:hAnsi="GHEA Grapalat" w:cs="Sylfaen"/>
          <w:b/>
          <w:lang w:val="fr-FR"/>
        </w:rPr>
        <w:t>անհրաժեշտությունը</w:t>
      </w:r>
      <w:proofErr w:type="spellEnd"/>
      <w:r>
        <w:rPr>
          <w:rFonts w:ascii="GHEA Grapalat" w:hAnsi="GHEA Grapalat" w:cs="Sylfaen"/>
          <w:b/>
          <w:lang w:val="hy-AM"/>
        </w:rPr>
        <w:t>,</w:t>
      </w:r>
      <w:r w:rsidRPr="00BA6CE9">
        <w:rPr>
          <w:rFonts w:ascii="GHEA Grapalat" w:hAnsi="GHEA Grapalat" w:cs="Sylfaen"/>
          <w:b/>
          <w:lang w:val="fr-FR"/>
        </w:rPr>
        <w:t xml:space="preserve"> </w:t>
      </w:r>
      <w:r>
        <w:rPr>
          <w:rFonts w:ascii="GHEA Grapalat" w:hAnsi="GHEA Grapalat" w:cs="Sylfaen"/>
          <w:b/>
          <w:lang w:val="hy-AM"/>
        </w:rPr>
        <w:t>կ</w:t>
      </w:r>
      <w:proofErr w:type="spellStart"/>
      <w:r w:rsidRPr="00501805">
        <w:rPr>
          <w:rFonts w:ascii="GHEA Grapalat" w:hAnsi="GHEA Grapalat" w:cs="Sylfaen"/>
          <w:b/>
          <w:lang w:val="fr-FR"/>
        </w:rPr>
        <w:t>արգավորման</w:t>
      </w:r>
      <w:proofErr w:type="spellEnd"/>
      <w:r w:rsidRPr="00501805">
        <w:rPr>
          <w:rFonts w:ascii="GHEA Grapalat" w:hAnsi="GHEA Grapalat" w:cs="Sylfaen"/>
          <w:b/>
          <w:lang w:val="fr-FR"/>
        </w:rPr>
        <w:t xml:space="preserve"> </w:t>
      </w:r>
      <w:proofErr w:type="spellStart"/>
      <w:r w:rsidRPr="00501805">
        <w:rPr>
          <w:rFonts w:ascii="GHEA Grapalat" w:hAnsi="GHEA Grapalat" w:cs="Sylfaen"/>
          <w:b/>
          <w:lang w:val="fr-FR"/>
        </w:rPr>
        <w:t>հարաբերությունների</w:t>
      </w:r>
      <w:proofErr w:type="spellEnd"/>
      <w:r w:rsidRPr="00501805">
        <w:rPr>
          <w:rFonts w:ascii="GHEA Grapalat" w:hAnsi="GHEA Grapalat" w:cs="Sylfaen"/>
          <w:b/>
          <w:lang w:val="fr-FR"/>
        </w:rPr>
        <w:t xml:space="preserve"> </w:t>
      </w:r>
      <w:proofErr w:type="spellStart"/>
      <w:r w:rsidRPr="00501805">
        <w:rPr>
          <w:rFonts w:ascii="GHEA Grapalat" w:hAnsi="GHEA Grapalat" w:cs="Sylfaen"/>
          <w:b/>
          <w:lang w:val="fr-FR"/>
        </w:rPr>
        <w:t>ներկա</w:t>
      </w:r>
      <w:proofErr w:type="spellEnd"/>
      <w:r w:rsidRPr="00501805">
        <w:rPr>
          <w:rFonts w:ascii="GHEA Grapalat" w:hAnsi="GHEA Grapalat" w:cs="Sylfaen"/>
          <w:b/>
          <w:lang w:val="fr-FR"/>
        </w:rPr>
        <w:t xml:space="preserve"> </w:t>
      </w:r>
      <w:proofErr w:type="spellStart"/>
      <w:r w:rsidRPr="00501805">
        <w:rPr>
          <w:rFonts w:ascii="GHEA Grapalat" w:hAnsi="GHEA Grapalat" w:cs="Sylfaen"/>
          <w:b/>
          <w:lang w:val="fr-FR"/>
        </w:rPr>
        <w:t>վիճակը</w:t>
      </w:r>
      <w:proofErr w:type="spellEnd"/>
      <w:r w:rsidRPr="00501805">
        <w:rPr>
          <w:rFonts w:ascii="GHEA Grapalat" w:hAnsi="GHEA Grapalat" w:cs="Sylfaen"/>
          <w:b/>
          <w:lang w:val="fr-FR"/>
        </w:rPr>
        <w:t xml:space="preserve"> </w:t>
      </w:r>
      <w:r w:rsidRPr="00501805">
        <w:rPr>
          <w:rFonts w:ascii="GHEA Grapalat" w:hAnsi="GHEA Grapalat" w:cs="Sylfaen"/>
          <w:b/>
          <w:lang w:val="hy-AM"/>
        </w:rPr>
        <w:t>և</w:t>
      </w:r>
      <w:r w:rsidRPr="00501805">
        <w:rPr>
          <w:rFonts w:ascii="GHEA Grapalat" w:hAnsi="GHEA Grapalat" w:cs="Sylfaen"/>
          <w:b/>
          <w:lang w:val="fr-FR"/>
        </w:rPr>
        <w:t xml:space="preserve"> </w:t>
      </w:r>
      <w:proofErr w:type="spellStart"/>
      <w:r w:rsidRPr="00501805">
        <w:rPr>
          <w:rFonts w:ascii="GHEA Grapalat" w:hAnsi="GHEA Grapalat" w:cs="Sylfaen"/>
          <w:b/>
          <w:lang w:val="fr-FR"/>
        </w:rPr>
        <w:t>առկա</w:t>
      </w:r>
      <w:proofErr w:type="spellEnd"/>
      <w:r w:rsidRPr="00501805">
        <w:rPr>
          <w:rFonts w:ascii="GHEA Grapalat" w:hAnsi="GHEA Grapalat" w:cs="Sylfaen"/>
          <w:b/>
          <w:lang w:val="fr-FR"/>
        </w:rPr>
        <w:t xml:space="preserve"> </w:t>
      </w:r>
      <w:proofErr w:type="spellStart"/>
      <w:r w:rsidRPr="00501805">
        <w:rPr>
          <w:rFonts w:ascii="GHEA Grapalat" w:hAnsi="GHEA Grapalat" w:cs="Sylfaen"/>
          <w:b/>
          <w:lang w:val="fr-FR"/>
        </w:rPr>
        <w:t>խնդիրները</w:t>
      </w:r>
      <w:proofErr w:type="spellEnd"/>
      <w:r w:rsidRPr="00501805">
        <w:rPr>
          <w:rFonts w:ascii="GHEA Grapalat" w:hAnsi="GHEA Grapalat" w:cs="Sylfaen"/>
          <w:b/>
          <w:lang w:val="fr-FR"/>
        </w:rPr>
        <w:t>.</w:t>
      </w:r>
      <w:r w:rsidRPr="00501805">
        <w:rPr>
          <w:rFonts w:ascii="GHEA Grapalat" w:hAnsi="GHEA Grapalat"/>
          <w:lang w:val="fr-FR"/>
        </w:rPr>
        <w:t xml:space="preserve"> </w:t>
      </w:r>
      <w:r w:rsidRPr="00501805">
        <w:rPr>
          <w:rFonts w:ascii="GHEA Grapalat" w:hAnsi="GHEA Grapalat"/>
          <w:bCs/>
          <w:lang w:val="hy-AM"/>
        </w:rPr>
        <w:t xml:space="preserve">Նախագծի ընդունումը պայմանավորված է </w:t>
      </w:r>
      <w:r w:rsidRPr="0002150D">
        <w:rPr>
          <w:rFonts w:ascii="GHEA Grapalat" w:hAnsi="GHEA Grapalat"/>
          <w:color w:val="000000"/>
          <w:lang w:val="fr-FR"/>
        </w:rPr>
        <w:t>«</w:t>
      </w:r>
      <w:r w:rsidRPr="0002150D">
        <w:rPr>
          <w:rFonts w:ascii="GHEA Grapalat" w:hAnsi="GHEA Grapalat"/>
          <w:color w:val="000000"/>
          <w:lang w:val="hy-AM"/>
        </w:rPr>
        <w:t>Կ</w:t>
      </w:r>
      <w:proofErr w:type="spellStart"/>
      <w:r w:rsidRPr="0002150D">
        <w:rPr>
          <w:rFonts w:ascii="GHEA Grapalat" w:hAnsi="GHEA Grapalat"/>
          <w:color w:val="000000"/>
        </w:rPr>
        <w:t>ուտակային</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կենսաթոշակների</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մասին</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օրենքում</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փոփոխություն</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կատարելու</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մասին</w:t>
      </w:r>
      <w:proofErr w:type="spellEnd"/>
      <w:r w:rsidRPr="0002150D">
        <w:rPr>
          <w:rFonts w:ascii="GHEA Grapalat" w:hAnsi="GHEA Grapalat"/>
          <w:color w:val="000000"/>
          <w:lang w:val="fr-FR"/>
        </w:rPr>
        <w:t xml:space="preserve">» </w:t>
      </w:r>
      <w:r>
        <w:rPr>
          <w:rFonts w:ascii="GHEA Grapalat" w:hAnsi="GHEA Grapalat"/>
          <w:color w:val="000000"/>
          <w:lang w:val="hy-AM"/>
        </w:rPr>
        <w:t xml:space="preserve">2023 թվականի հունիսի 10-ին </w:t>
      </w:r>
      <w:r w:rsidRPr="0002150D">
        <w:rPr>
          <w:rFonts w:ascii="GHEA Grapalat" w:hAnsi="GHEA Grapalat"/>
          <w:color w:val="000000"/>
        </w:rPr>
        <w:t>ՀՕ</w:t>
      </w:r>
      <w:r w:rsidRPr="0002150D">
        <w:rPr>
          <w:rFonts w:ascii="GHEA Grapalat" w:hAnsi="GHEA Grapalat"/>
          <w:color w:val="000000"/>
          <w:lang w:val="fr-FR"/>
        </w:rPr>
        <w:t>-214-</w:t>
      </w:r>
      <w:r w:rsidRPr="0002150D">
        <w:rPr>
          <w:rFonts w:ascii="GHEA Grapalat" w:hAnsi="GHEA Grapalat"/>
          <w:color w:val="000000"/>
        </w:rPr>
        <w:t>Ն</w:t>
      </w:r>
      <w:r>
        <w:rPr>
          <w:rFonts w:ascii="GHEA Grapalat" w:hAnsi="GHEA Grapalat"/>
          <w:color w:val="000000"/>
          <w:lang w:val="hy-AM"/>
        </w:rPr>
        <w:t xml:space="preserve">, </w:t>
      </w:r>
      <w:r w:rsidRPr="000F6FB6">
        <w:rPr>
          <w:rFonts w:ascii="GHEA Grapalat" w:hAnsi="GHEA Grapalat" w:cs="GHEAGrapalat"/>
          <w:lang w:val="hy-AM"/>
        </w:rPr>
        <w:t>«Եկամտային հարկի, շահութահարկի և սոցիալական</w:t>
      </w:r>
      <w:r>
        <w:rPr>
          <w:rFonts w:ascii="GHEA Grapalat" w:hAnsi="GHEA Grapalat" w:cs="GHEAGrapalat"/>
          <w:lang w:val="hy-AM"/>
        </w:rPr>
        <w:t xml:space="preserve"> </w:t>
      </w:r>
      <w:r w:rsidRPr="000F6FB6">
        <w:rPr>
          <w:rFonts w:ascii="GHEA Grapalat" w:hAnsi="GHEA Grapalat" w:cs="GHEAGrapalat"/>
          <w:lang w:val="hy-AM"/>
        </w:rPr>
        <w:t>վճարի անձնավորված</w:t>
      </w:r>
      <w:r>
        <w:rPr>
          <w:rFonts w:ascii="GHEA Grapalat" w:hAnsi="GHEA Grapalat" w:cs="GHEAGrapalat"/>
          <w:lang w:val="hy-AM"/>
        </w:rPr>
        <w:t xml:space="preserve"> </w:t>
      </w:r>
      <w:r w:rsidRPr="000F6FB6">
        <w:rPr>
          <w:rFonts w:ascii="GHEA Grapalat" w:hAnsi="GHEA Grapalat" w:cs="GHEAGrapalat"/>
          <w:lang w:val="hy-AM"/>
        </w:rPr>
        <w:t>հաշվառման մասին» օրենքում լրացում կատարելու մասին» 2023 թվականի մայիսի 3-ի</w:t>
      </w:r>
      <w:r>
        <w:rPr>
          <w:rFonts w:ascii="GHEA Grapalat" w:hAnsi="GHEA Grapalat" w:cs="GHEAGrapalat"/>
          <w:lang w:val="hy-AM"/>
        </w:rPr>
        <w:t xml:space="preserve"> </w:t>
      </w:r>
      <w:r w:rsidRPr="000F6FB6">
        <w:rPr>
          <w:rFonts w:ascii="GHEA Grapalat" w:hAnsi="GHEA Grapalat" w:cs="GHEAGrapalat"/>
          <w:lang w:val="hy-AM"/>
        </w:rPr>
        <w:t xml:space="preserve">ՀՕ-162-Ն </w:t>
      </w:r>
      <w:r>
        <w:rPr>
          <w:rFonts w:ascii="GHEA Grapalat" w:hAnsi="GHEA Grapalat" w:cs="GHEAGrapalat"/>
          <w:lang w:val="hy-AM"/>
        </w:rPr>
        <w:t xml:space="preserve">և </w:t>
      </w:r>
      <w:r w:rsidRPr="000F6FB6">
        <w:rPr>
          <w:rFonts w:ascii="GHEA Grapalat" w:hAnsi="GHEA Grapalat" w:cs="GHEAGrapalat"/>
          <w:lang w:val="hy-AM"/>
        </w:rPr>
        <w:t>«Հայաստանի Հանրապետության</w:t>
      </w:r>
      <w:r>
        <w:rPr>
          <w:rFonts w:ascii="GHEA Grapalat" w:hAnsi="GHEA Grapalat" w:cs="GHEAGrapalat"/>
          <w:lang w:val="hy-AM"/>
        </w:rPr>
        <w:t xml:space="preserve"> </w:t>
      </w:r>
      <w:r w:rsidRPr="000F6FB6">
        <w:rPr>
          <w:rFonts w:ascii="GHEA Grapalat" w:hAnsi="GHEA Grapalat" w:cs="GHEAGrapalat"/>
          <w:lang w:val="hy-AM"/>
        </w:rPr>
        <w:t>հարկային օրենսգրքում լրացում</w:t>
      </w:r>
      <w:r>
        <w:rPr>
          <w:rFonts w:ascii="GHEA Grapalat" w:hAnsi="GHEA Grapalat" w:cs="GHEAGrapalat"/>
          <w:lang w:val="hy-AM"/>
        </w:rPr>
        <w:t xml:space="preserve"> </w:t>
      </w:r>
      <w:r w:rsidRPr="000F6FB6">
        <w:rPr>
          <w:rFonts w:ascii="GHEA Grapalat" w:hAnsi="GHEA Grapalat" w:cs="GHEAGrapalat"/>
          <w:lang w:val="hy-AM"/>
        </w:rPr>
        <w:t>կատարելու մասին» 2023</w:t>
      </w:r>
      <w:r>
        <w:rPr>
          <w:rFonts w:ascii="GHEA Grapalat" w:hAnsi="GHEA Grapalat" w:cs="GHEAGrapalat"/>
          <w:lang w:val="hy-AM"/>
        </w:rPr>
        <w:t xml:space="preserve"> </w:t>
      </w:r>
      <w:r w:rsidRPr="000F6FB6">
        <w:rPr>
          <w:rFonts w:ascii="GHEA Grapalat" w:hAnsi="GHEA Grapalat" w:cs="GHEAGrapalat"/>
          <w:lang w:val="hy-AM"/>
        </w:rPr>
        <w:t>թվականի մայիսի 3-ի ՀՕ-161-Ն</w:t>
      </w:r>
      <w:r>
        <w:rPr>
          <w:rFonts w:ascii="GHEA Grapalat" w:hAnsi="GHEA Grapalat" w:cs="GHEAGrapalat"/>
          <w:lang w:val="hy-AM"/>
        </w:rPr>
        <w:t xml:space="preserve"> </w:t>
      </w:r>
      <w:r w:rsidRPr="000F6FB6">
        <w:rPr>
          <w:rFonts w:ascii="GHEA Grapalat" w:hAnsi="GHEA Grapalat" w:cs="GHEAGrapalat"/>
          <w:lang w:val="hy-AM"/>
        </w:rPr>
        <w:t>օրենք</w:t>
      </w:r>
      <w:r>
        <w:rPr>
          <w:rFonts w:ascii="GHEA Grapalat" w:hAnsi="GHEA Grapalat" w:cs="GHEAGrapalat"/>
          <w:lang w:val="hy-AM"/>
        </w:rPr>
        <w:t xml:space="preserve">ների </w:t>
      </w:r>
      <w:r>
        <w:rPr>
          <w:rFonts w:ascii="GHEA Grapalat" w:hAnsi="GHEA Grapalat"/>
          <w:color w:val="000000"/>
          <w:lang w:val="hy-AM"/>
        </w:rPr>
        <w:t>ընդունմամբ։</w:t>
      </w:r>
    </w:p>
    <w:p w:rsidR="00A12006" w:rsidRPr="0050397A" w:rsidRDefault="00A12006" w:rsidP="00A12006">
      <w:pPr>
        <w:pStyle w:val="BodyText"/>
        <w:tabs>
          <w:tab w:val="left" w:pos="1620"/>
        </w:tabs>
        <w:spacing w:after="0" w:line="360" w:lineRule="auto"/>
        <w:ind w:firstLine="425"/>
        <w:jc w:val="both"/>
        <w:rPr>
          <w:rFonts w:ascii="GHEA Grapalat" w:hAnsi="GHEA Grapalat"/>
          <w:lang w:val="hy-AM"/>
        </w:rPr>
      </w:pPr>
      <w:r w:rsidRPr="0050397A">
        <w:rPr>
          <w:rFonts w:ascii="GHEA Grapalat" w:hAnsi="GHEA Grapalat"/>
          <w:lang w:val="hy-AM"/>
        </w:rPr>
        <w:t xml:space="preserve">Բացի այդ՝ 2023 թվականի հունիսի 10-ին ընդունվել է «Կամավոր աշխատանքի մասին»  ՀՕ-202-Ն օրենքը, որի 13-րդ հոդվածի 2-րդ մասի համաձայն՝ </w:t>
      </w:r>
      <w:r w:rsidRPr="0050397A">
        <w:rPr>
          <w:rFonts w:ascii="GHEA Grapalat" w:hAnsi="GHEA Grapalat" w:cs="GHEA Grapalat"/>
          <w:lang w:val="hy-AM"/>
        </w:rPr>
        <w:t>կամավոր</w:t>
      </w:r>
      <w:r w:rsidRPr="0050397A">
        <w:rPr>
          <w:rFonts w:ascii="GHEA Grapalat" w:hAnsi="GHEA Grapalat"/>
          <w:lang w:val="hy-AM"/>
        </w:rPr>
        <w:t xml:space="preserve"> </w:t>
      </w:r>
      <w:r w:rsidRPr="0050397A">
        <w:rPr>
          <w:rFonts w:ascii="GHEA Grapalat" w:hAnsi="GHEA Grapalat" w:cs="GHEA Grapalat"/>
          <w:lang w:val="hy-AM"/>
        </w:rPr>
        <w:t>աշխատանքի</w:t>
      </w:r>
      <w:r w:rsidRPr="0050397A">
        <w:rPr>
          <w:rFonts w:ascii="GHEA Grapalat" w:hAnsi="GHEA Grapalat"/>
          <w:lang w:val="hy-AM"/>
        </w:rPr>
        <w:t xml:space="preserve"> </w:t>
      </w:r>
      <w:r w:rsidRPr="0050397A">
        <w:rPr>
          <w:rFonts w:ascii="GHEA Grapalat" w:hAnsi="GHEA Grapalat" w:cs="GHEA Grapalat"/>
          <w:lang w:val="hy-AM"/>
        </w:rPr>
        <w:t>մասին</w:t>
      </w:r>
      <w:r w:rsidRPr="0050397A">
        <w:rPr>
          <w:rFonts w:ascii="GHEA Grapalat" w:hAnsi="GHEA Grapalat"/>
          <w:lang w:val="hy-AM"/>
        </w:rPr>
        <w:t xml:space="preserve"> </w:t>
      </w:r>
      <w:r w:rsidRPr="0050397A">
        <w:rPr>
          <w:rFonts w:ascii="GHEA Grapalat" w:hAnsi="GHEA Grapalat" w:cs="GHEA Grapalat"/>
          <w:lang w:val="hy-AM"/>
        </w:rPr>
        <w:t>պայմանագիրը</w:t>
      </w:r>
      <w:r>
        <w:rPr>
          <w:rFonts w:ascii="GHEA Grapalat" w:hAnsi="GHEA Grapalat" w:cs="GHEA Grapalat"/>
          <w:lang w:val="hy-AM"/>
        </w:rPr>
        <w:t xml:space="preserve"> համարվում է</w:t>
      </w:r>
      <w:r w:rsidRPr="0050397A">
        <w:rPr>
          <w:rFonts w:ascii="GHEA Grapalat" w:hAnsi="GHEA Grapalat"/>
          <w:lang w:val="hy-AM"/>
        </w:rPr>
        <w:t xml:space="preserve"> </w:t>
      </w:r>
      <w:r w:rsidRPr="0050397A">
        <w:rPr>
          <w:rFonts w:ascii="GHEA Grapalat" w:hAnsi="GHEA Grapalat" w:cs="GHEA Grapalat"/>
          <w:lang w:val="hy-AM"/>
        </w:rPr>
        <w:t>քաղաքացիական</w:t>
      </w:r>
      <w:r w:rsidRPr="0050397A">
        <w:rPr>
          <w:rFonts w:ascii="GHEA Grapalat" w:hAnsi="GHEA Grapalat"/>
          <w:lang w:val="hy-AM"/>
        </w:rPr>
        <w:t>-</w:t>
      </w:r>
      <w:r w:rsidRPr="0050397A">
        <w:rPr>
          <w:rFonts w:ascii="GHEA Grapalat" w:hAnsi="GHEA Grapalat" w:cs="GHEA Grapalat"/>
          <w:lang w:val="hy-AM"/>
        </w:rPr>
        <w:t>իրավական</w:t>
      </w:r>
      <w:r w:rsidRPr="0050397A">
        <w:rPr>
          <w:rFonts w:ascii="GHEA Grapalat" w:hAnsi="GHEA Grapalat"/>
          <w:lang w:val="hy-AM"/>
        </w:rPr>
        <w:t xml:space="preserve"> </w:t>
      </w:r>
      <w:r w:rsidRPr="0050397A">
        <w:rPr>
          <w:rFonts w:ascii="GHEA Grapalat" w:hAnsi="GHEA Grapalat" w:cs="GHEA Grapalat"/>
          <w:lang w:val="hy-AM"/>
        </w:rPr>
        <w:t>բնույթի</w:t>
      </w:r>
      <w:r w:rsidRPr="0050397A">
        <w:rPr>
          <w:rFonts w:ascii="GHEA Grapalat" w:hAnsi="GHEA Grapalat"/>
          <w:lang w:val="hy-AM"/>
        </w:rPr>
        <w:t xml:space="preserve"> </w:t>
      </w:r>
      <w:r w:rsidRPr="0050397A">
        <w:rPr>
          <w:rFonts w:ascii="GHEA Grapalat" w:hAnsi="GHEA Grapalat" w:cs="GHEA Grapalat"/>
          <w:lang w:val="hy-AM"/>
        </w:rPr>
        <w:t>պայմանագիր</w:t>
      </w:r>
      <w:r w:rsidRPr="0050397A">
        <w:rPr>
          <w:rFonts w:ascii="GHEA Grapalat" w:hAnsi="GHEA Grapalat"/>
          <w:lang w:val="hy-AM"/>
        </w:rPr>
        <w:t>։</w:t>
      </w:r>
    </w:p>
    <w:p w:rsidR="00A12006" w:rsidRDefault="00A12006" w:rsidP="00A12006">
      <w:pPr>
        <w:pStyle w:val="NormalWeb"/>
        <w:shd w:val="clear" w:color="auto" w:fill="FFFFFF"/>
        <w:spacing w:before="0" w:beforeAutospacing="0" w:after="0" w:afterAutospacing="0" w:line="360" w:lineRule="auto"/>
        <w:ind w:firstLine="425"/>
        <w:jc w:val="both"/>
        <w:rPr>
          <w:rFonts w:ascii="GHEA Grapalat" w:hAnsi="GHEA Grapalat" w:cs="GHEAGrapalat"/>
          <w:lang w:val="hy-AM"/>
        </w:rPr>
      </w:pPr>
      <w:r>
        <w:rPr>
          <w:rFonts w:ascii="GHEA Grapalat" w:hAnsi="GHEA Grapalat" w:cs="GHEAGrapalat"/>
          <w:lang w:val="hy-AM"/>
        </w:rPr>
        <w:t xml:space="preserve">Միաժամանակ, ներկայումս գործատուները գրանցման հայտ են ներկայացնում նոր աշխատողին աշխատանքի ընդունելու դեպքում, ինչպես նաև </w:t>
      </w:r>
      <w:r w:rsidRPr="000F6FB6">
        <w:rPr>
          <w:rFonts w:ascii="GHEA Grapalat" w:hAnsi="GHEA Grapalat" w:cs="GHEAGrapalat"/>
          <w:lang w:val="hy-AM"/>
        </w:rPr>
        <w:t>«Եկամտային հարկի, շահութահարկի և սոցիալական</w:t>
      </w:r>
      <w:r>
        <w:rPr>
          <w:rFonts w:ascii="GHEA Grapalat" w:hAnsi="GHEA Grapalat" w:cs="GHEAGrapalat"/>
          <w:lang w:val="hy-AM"/>
        </w:rPr>
        <w:t xml:space="preserve"> </w:t>
      </w:r>
      <w:r w:rsidRPr="000F6FB6">
        <w:rPr>
          <w:rFonts w:ascii="GHEA Grapalat" w:hAnsi="GHEA Grapalat" w:cs="GHEAGrapalat"/>
          <w:lang w:val="hy-AM"/>
        </w:rPr>
        <w:t>վճարի անձնավորված</w:t>
      </w:r>
      <w:r>
        <w:rPr>
          <w:rFonts w:ascii="GHEA Grapalat" w:hAnsi="GHEA Grapalat" w:cs="GHEAGrapalat"/>
          <w:lang w:val="hy-AM"/>
        </w:rPr>
        <w:t xml:space="preserve"> հաշվառման մասին» օրենքի 10-րդ հոդվածի 1-ին և </w:t>
      </w:r>
      <w:r w:rsidRPr="0050722D">
        <w:rPr>
          <w:rFonts w:ascii="GHEA Grapalat" w:hAnsi="GHEA Grapalat" w:cs="GHEAGrapalat"/>
          <w:lang w:val="hy-AM"/>
        </w:rPr>
        <w:t>1.1</w:t>
      </w:r>
      <w:r>
        <w:rPr>
          <w:rFonts w:ascii="GHEA Grapalat" w:hAnsi="GHEA Grapalat" w:cs="GHEAGrapalat"/>
          <w:lang w:val="hy-AM"/>
        </w:rPr>
        <w:t>-ին մասերով սահմանված դեպքերում։</w:t>
      </w:r>
    </w:p>
    <w:p w:rsidR="00A12006" w:rsidRPr="000F6FB6" w:rsidRDefault="00A12006" w:rsidP="00A12006">
      <w:pPr>
        <w:pStyle w:val="NormalWeb"/>
        <w:shd w:val="clear" w:color="auto" w:fill="FFFFFF"/>
        <w:spacing w:before="0" w:beforeAutospacing="0" w:after="0" w:afterAutospacing="0" w:line="360" w:lineRule="auto"/>
        <w:ind w:firstLine="425"/>
        <w:jc w:val="both"/>
        <w:rPr>
          <w:rFonts w:ascii="GHEA Grapalat" w:hAnsi="GHEA Grapalat" w:cs="GHEAGrapalat"/>
          <w:lang w:val="hy-AM"/>
        </w:rPr>
      </w:pPr>
      <w:r>
        <w:rPr>
          <w:rFonts w:ascii="GHEA Grapalat" w:hAnsi="GHEA Grapalat" w:cs="GHEAGrapalat"/>
          <w:lang w:val="hy-AM"/>
        </w:rPr>
        <w:t xml:space="preserve">Սկսած </w:t>
      </w:r>
      <w:r w:rsidRPr="00933903">
        <w:rPr>
          <w:rFonts w:ascii="GHEA Grapalat" w:hAnsi="GHEA Grapalat" w:cs="GHEAGrapalat"/>
          <w:lang w:val="hy-AM"/>
        </w:rPr>
        <w:t>01.12.2023</w:t>
      </w:r>
      <w:r>
        <w:rPr>
          <w:rFonts w:ascii="GHEA Grapalat" w:hAnsi="GHEA Grapalat" w:cs="GHEAGrapalat"/>
          <w:lang w:val="hy-AM"/>
        </w:rPr>
        <w:t>թ</w:t>
      </w:r>
      <w:r w:rsidRPr="00933903">
        <w:rPr>
          <w:rFonts w:ascii="GHEA Grapalat" w:hAnsi="GHEA Grapalat" w:cs="GHEAGrapalat"/>
          <w:lang w:val="hy-AM"/>
        </w:rPr>
        <w:t>.</w:t>
      </w:r>
      <w:r>
        <w:rPr>
          <w:rFonts w:ascii="GHEA Grapalat" w:hAnsi="GHEA Grapalat" w:cs="GHEAGrapalat"/>
          <w:lang w:val="hy-AM"/>
        </w:rPr>
        <w:t xml:space="preserve">-ից գործատուները պարտավոր են գրանցման հայտ ներկայացնել նաև </w:t>
      </w:r>
      <w:r w:rsidRPr="00BB686C">
        <w:rPr>
          <w:rFonts w:ascii="GHEA Grapalat" w:hAnsi="GHEA Grapalat"/>
          <w:lang w:val="hy-AM"/>
        </w:rPr>
        <w:t>աշխատանքային պրակտիկա և մասնագիտական ուսուցում</w:t>
      </w:r>
      <w:r>
        <w:rPr>
          <w:rFonts w:ascii="GHEA Grapalat" w:hAnsi="GHEA Grapalat"/>
          <w:lang w:val="hy-AM"/>
        </w:rPr>
        <w:t xml:space="preserve"> անցնող</w:t>
      </w:r>
      <w:r w:rsidRPr="00BB686C">
        <w:rPr>
          <w:rFonts w:ascii="GHEA Grapalat" w:hAnsi="GHEA Grapalat"/>
          <w:lang w:val="hy-AM"/>
        </w:rPr>
        <w:t xml:space="preserve"> </w:t>
      </w:r>
      <w:r>
        <w:rPr>
          <w:rFonts w:ascii="GHEA Grapalat" w:hAnsi="GHEA Grapalat"/>
          <w:lang w:val="hy-AM"/>
        </w:rPr>
        <w:t>փորձնակի և աշակերտի համար։</w:t>
      </w:r>
      <w:r>
        <w:rPr>
          <w:rFonts w:ascii="GHEA Grapalat" w:hAnsi="GHEA Grapalat" w:cs="GHEAGrapalat"/>
          <w:lang w:val="hy-AM"/>
        </w:rPr>
        <w:t xml:space="preserve">  </w:t>
      </w:r>
    </w:p>
    <w:p w:rsidR="00A12006" w:rsidRPr="002A0F25" w:rsidRDefault="00A12006" w:rsidP="002C0BC8">
      <w:pPr>
        <w:pStyle w:val="BodyText"/>
        <w:tabs>
          <w:tab w:val="left" w:pos="1620"/>
        </w:tabs>
        <w:spacing w:after="0" w:line="360" w:lineRule="auto"/>
        <w:ind w:firstLine="425"/>
        <w:jc w:val="both"/>
        <w:rPr>
          <w:rFonts w:ascii="GHEA Grapalat" w:hAnsi="GHEA Grapalat"/>
          <w:lang w:val="hy-AM"/>
        </w:rPr>
      </w:pPr>
      <w:r w:rsidRPr="005C075C">
        <w:rPr>
          <w:rFonts w:ascii="GHEA Grapalat" w:hAnsi="GHEA Grapalat"/>
          <w:b/>
          <w:lang w:val="hy-AM"/>
        </w:rPr>
        <w:t>2</w:t>
      </w:r>
      <w:r w:rsidRPr="00735865">
        <w:rPr>
          <w:rFonts w:ascii="GHEA Grapalat" w:eastAsiaTheme="minorHAnsi" w:hAnsi="GHEA Grapalat" w:cstheme="minorBidi"/>
          <w:b/>
          <w:lang w:val="hy-AM"/>
        </w:rPr>
        <w:t>.</w:t>
      </w:r>
      <w:r>
        <w:rPr>
          <w:rFonts w:ascii="GHEA Grapalat" w:hAnsi="GHEA Grapalat"/>
          <w:b/>
          <w:lang w:val="hy-AM"/>
        </w:rPr>
        <w:t xml:space="preserve"> </w:t>
      </w:r>
      <w:r w:rsidRPr="00541DEF">
        <w:rPr>
          <w:rFonts w:ascii="GHEA Grapalat" w:hAnsi="GHEA Grapalat"/>
          <w:b/>
          <w:lang w:val="hy-AM"/>
        </w:rPr>
        <w:t>Առկա խնդիրների առաջարկվող լուծումները</w:t>
      </w:r>
      <w:r w:rsidRPr="005C075C">
        <w:rPr>
          <w:rFonts w:ascii="GHEA Grapalat" w:hAnsi="GHEA Grapalat"/>
          <w:b/>
          <w:lang w:val="hy-AM"/>
        </w:rPr>
        <w:t xml:space="preserve">. </w:t>
      </w:r>
      <w:r w:rsidRPr="0011189D">
        <w:rPr>
          <w:rFonts w:ascii="GHEA Grapalat" w:hAnsi="GHEA Grapalat"/>
          <w:lang w:val="hy-AM"/>
        </w:rPr>
        <w:t>Նախագծով առաջարկվում է</w:t>
      </w:r>
      <w:r>
        <w:rPr>
          <w:rFonts w:ascii="GHEA Grapalat" w:hAnsi="GHEA Grapalat"/>
          <w:lang w:val="hy-AM"/>
        </w:rPr>
        <w:t xml:space="preserve"> սահմանել, որ </w:t>
      </w:r>
      <w:r w:rsidRPr="00535812">
        <w:rPr>
          <w:rFonts w:ascii="GHEA Grapalat" w:hAnsi="GHEA Grapalat"/>
          <w:lang w:val="hy-AM"/>
        </w:rPr>
        <w:t xml:space="preserve">ՀՀ կառավարության 2012 թվականի դեկտեմբերի 20-ի «Եկամտային հարկի, շահութահարկի և սոցիալական վճարի անձնավորված հաշվառման մասին» Հայաստանի </w:t>
      </w:r>
      <w:r w:rsidRPr="00535812">
        <w:rPr>
          <w:rFonts w:ascii="GHEA Grapalat" w:hAnsi="GHEA Grapalat"/>
          <w:lang w:val="hy-AM"/>
        </w:rPr>
        <w:lastRenderedPageBreak/>
        <w:t>Հանրապետության օրենքի կիրարկումն ապահովելու մասին»</w:t>
      </w:r>
      <w:r>
        <w:rPr>
          <w:rFonts w:ascii="GHEA Grapalat" w:hAnsi="GHEA Grapalat"/>
          <w:lang w:val="hy-AM"/>
        </w:rPr>
        <w:t xml:space="preserve"> </w:t>
      </w:r>
      <w:r w:rsidRPr="00535812">
        <w:rPr>
          <w:rFonts w:ascii="GHEA Grapalat" w:hAnsi="GHEA Grapalat"/>
          <w:lang w:val="hy-AM"/>
        </w:rPr>
        <w:t>N1676-Ն որոշման</w:t>
      </w:r>
      <w:r w:rsidR="002C0BC8">
        <w:rPr>
          <w:rFonts w:ascii="GHEA Grapalat" w:hAnsi="GHEA Grapalat"/>
          <w:lang w:val="hy-AM"/>
        </w:rPr>
        <w:t xml:space="preserve"> իմաստով </w:t>
      </w:r>
      <w:r>
        <w:rPr>
          <w:rFonts w:ascii="GHEA Grapalat" w:hAnsi="GHEA Grapalat"/>
          <w:lang w:val="hy-AM"/>
        </w:rPr>
        <w:t xml:space="preserve"> </w:t>
      </w:r>
      <w:bookmarkStart w:id="0" w:name="_GoBack"/>
      <w:bookmarkEnd w:id="0"/>
      <w:r w:rsidRPr="002A0F25">
        <w:rPr>
          <w:rFonts w:ascii="GHEA Grapalat" w:hAnsi="GHEA Grapalat"/>
          <w:lang w:val="hy-AM"/>
        </w:rPr>
        <w:t>պայմանագրային</w:t>
      </w:r>
      <w:r w:rsidRPr="002A0F25">
        <w:rPr>
          <w:rFonts w:ascii="Calibri" w:hAnsi="Calibri" w:cs="Calibri"/>
          <w:lang w:val="hy-AM"/>
        </w:rPr>
        <w:t> </w:t>
      </w:r>
      <w:r>
        <w:rPr>
          <w:rFonts w:ascii="GHEA Grapalat" w:hAnsi="GHEA Grapalat"/>
          <w:lang w:val="hy-AM"/>
        </w:rPr>
        <w:t>եկամուտ չի համարվում</w:t>
      </w:r>
      <w:r w:rsidRPr="002A0F25">
        <w:rPr>
          <w:rFonts w:ascii="GHEA Grapalat" w:hAnsi="GHEA Grapalat"/>
          <w:lang w:val="hy-AM"/>
        </w:rPr>
        <w:t xml:space="preserve"> «Կամավոր աշխատանքի մասին» օրենքի 3-րդ հոդվածի 1-ին մասի 3-րդ կետով սահմանված Կազմակերպության կողմից կամավորին նույն օրենքով</w:t>
      </w:r>
      <w:r>
        <w:rPr>
          <w:rFonts w:ascii="GHEA Grapalat" w:hAnsi="GHEA Grapalat"/>
          <w:lang w:val="hy-AM"/>
        </w:rPr>
        <w:t xml:space="preserve"> սահմանված կարգով վճարված եկամուտը</w:t>
      </w:r>
      <w:r w:rsidRPr="002A0F25">
        <w:rPr>
          <w:rFonts w:ascii="GHEA Grapalat" w:hAnsi="GHEA Grapalat"/>
          <w:lang w:val="hy-AM"/>
        </w:rPr>
        <w:t xml:space="preserve"> (ֆինանսական կամ գույքային միջոցների կամ կամավոր աշխատանքներից բխող լրացուցիչ ծախսերի փոխհատուցման կամ իր բնակության վայրից (քաղաքից կամ գյուղից) դուրս կամավոր աշխատանք կատարելու դեպքում կատարված ծախսերի հատուց</w:t>
      </w:r>
      <w:r>
        <w:rPr>
          <w:rFonts w:ascii="GHEA Grapalat" w:hAnsi="GHEA Grapalat"/>
          <w:lang w:val="hy-AM"/>
        </w:rPr>
        <w:t>ումը</w:t>
      </w:r>
      <w:r w:rsidRPr="002A0F25">
        <w:rPr>
          <w:rFonts w:ascii="GHEA Grapalat" w:hAnsi="GHEA Grapalat"/>
          <w:lang w:val="hy-AM"/>
        </w:rPr>
        <w:t>)</w:t>
      </w:r>
      <w:r>
        <w:rPr>
          <w:rFonts w:ascii="GHEA Grapalat" w:hAnsi="GHEA Grapalat"/>
          <w:lang w:val="hy-AM"/>
        </w:rPr>
        <w:t xml:space="preserve">։ </w:t>
      </w:r>
    </w:p>
    <w:p w:rsidR="00A12006" w:rsidRDefault="00A12006" w:rsidP="00A12006">
      <w:pPr>
        <w:spacing w:line="360" w:lineRule="auto"/>
        <w:ind w:firstLine="425"/>
        <w:jc w:val="both"/>
        <w:rPr>
          <w:rFonts w:ascii="GHEA Grapalat" w:hAnsi="GHEA Grapalat"/>
          <w:lang w:val="hy-AM"/>
        </w:rPr>
      </w:pPr>
      <w:r>
        <w:rPr>
          <w:rFonts w:ascii="GHEA Grapalat" w:hAnsi="GHEA Grapalat"/>
          <w:lang w:val="hy-AM"/>
        </w:rPr>
        <w:t xml:space="preserve">Նախագծով նախատեսվում է նաև, որ հարկային մարմին ներկայացվող գրանցման հայտի հիման վրա հարկային մարմնի անձնավորված հաշվառման տեղեկատվական բազան ներառում է նաև </w:t>
      </w:r>
      <w:r w:rsidRPr="00421D26">
        <w:rPr>
          <w:rFonts w:ascii="GHEA Grapalat" w:hAnsi="GHEA Grapalat"/>
          <w:lang w:val="hy-AM"/>
        </w:rPr>
        <w:t>աշխատանքային պրակտիկան կամ մասնագիտական ուսուցումն</w:t>
      </w:r>
      <w:r>
        <w:rPr>
          <w:rFonts w:ascii="GHEA Grapalat" w:hAnsi="GHEA Grapalat"/>
          <w:lang w:val="hy-AM"/>
        </w:rPr>
        <w:t xml:space="preserve"> սկսելու տարին, ամիսը, ամսաթիվը, </w:t>
      </w:r>
      <w:r w:rsidRPr="00421D26">
        <w:rPr>
          <w:rFonts w:ascii="GHEA Grapalat" w:hAnsi="GHEA Grapalat"/>
          <w:lang w:val="hy-AM"/>
        </w:rPr>
        <w:t xml:space="preserve">աշխատանքային պրակտիկայի կամ մասնագիտական ուսուցման օրերի պրակտիկայի կամ մասնագիտական </w:t>
      </w:r>
      <w:r>
        <w:rPr>
          <w:rFonts w:ascii="GHEA Grapalat" w:hAnsi="GHEA Grapalat"/>
          <w:lang w:val="hy-AM"/>
        </w:rPr>
        <w:t xml:space="preserve">ուսուցման սկզբի և ավարտի ժամերը, </w:t>
      </w:r>
      <w:r w:rsidRPr="00421D26">
        <w:rPr>
          <w:rFonts w:ascii="GHEA Grapalat" w:hAnsi="GHEA Grapalat"/>
          <w:lang w:val="hy-AM"/>
        </w:rPr>
        <w:t>աշխատանքային պրակտիկան կամ մասնագիտական ուսուցումն ա</w:t>
      </w:r>
      <w:r>
        <w:rPr>
          <w:rFonts w:ascii="GHEA Grapalat" w:hAnsi="GHEA Grapalat"/>
          <w:lang w:val="hy-AM"/>
        </w:rPr>
        <w:t xml:space="preserve">վարտելու տարին, ամիսը, ամսաթիվը, ինչպես նաև </w:t>
      </w:r>
      <w:r w:rsidRPr="00421D26">
        <w:rPr>
          <w:rFonts w:ascii="GHEA Grapalat" w:hAnsi="GHEA Grapalat"/>
          <w:lang w:val="hy-AM"/>
        </w:rPr>
        <w:t>այն մասնագիտության, որակավորման կամ պաշտոնի անվանումը, որով փորձնակը կամ աշակերտն անցնելու է աշխատանքային պրակտի</w:t>
      </w:r>
      <w:r>
        <w:rPr>
          <w:rFonts w:ascii="GHEA Grapalat" w:hAnsi="GHEA Grapalat"/>
          <w:lang w:val="hy-AM"/>
        </w:rPr>
        <w:t xml:space="preserve">կան կամ մասնագիտական ուսուցումը։ </w:t>
      </w:r>
    </w:p>
    <w:p w:rsidR="00A12006" w:rsidRDefault="00A12006" w:rsidP="00A12006">
      <w:pPr>
        <w:shd w:val="clear" w:color="auto" w:fill="FFFFFF"/>
        <w:spacing w:line="360" w:lineRule="auto"/>
        <w:ind w:firstLine="426"/>
        <w:jc w:val="both"/>
        <w:rPr>
          <w:rFonts w:ascii="GHEA Grapalat" w:hAnsi="GHEA Grapalat" w:cs="Sylfaen"/>
          <w:lang w:val="hy-AM"/>
        </w:rPr>
      </w:pPr>
      <w:r w:rsidRPr="00052708">
        <w:rPr>
          <w:rFonts w:ascii="GHEA Grapalat" w:hAnsi="GHEA Grapalat" w:cs="GHEA Grapalat"/>
          <w:b/>
          <w:lang w:val="hy-AM"/>
        </w:rPr>
        <w:t>3</w:t>
      </w:r>
      <w:r w:rsidRPr="00735865">
        <w:rPr>
          <w:rFonts w:ascii="GHEA Grapalat" w:eastAsiaTheme="minorHAnsi" w:hAnsi="GHEA Grapalat" w:cstheme="minorBidi"/>
          <w:b/>
          <w:lang w:val="hy-AM"/>
        </w:rPr>
        <w:t>.</w:t>
      </w:r>
      <w:r w:rsidRPr="00052708">
        <w:rPr>
          <w:rFonts w:ascii="GHEA Grapalat" w:hAnsi="GHEA Grapalat" w:cs="GHEA Grapalat"/>
          <w:b/>
          <w:lang w:val="hy-AM"/>
        </w:rPr>
        <w:t xml:space="preserve"> </w:t>
      </w:r>
      <w:r w:rsidRPr="00113018">
        <w:rPr>
          <w:rFonts w:ascii="GHEA Grapalat" w:hAnsi="GHEA Grapalat" w:cs="GHEA Grapalat"/>
          <w:b/>
          <w:lang w:val="hy-AM"/>
        </w:rPr>
        <w:t>Նախագծի</w:t>
      </w:r>
      <w:r w:rsidRPr="00052708">
        <w:rPr>
          <w:rFonts w:ascii="GHEA Grapalat" w:hAnsi="GHEA Grapalat" w:cs="GHEA Grapalat"/>
          <w:b/>
          <w:lang w:val="hy-AM"/>
        </w:rPr>
        <w:t xml:space="preserve"> </w:t>
      </w:r>
      <w:r w:rsidRPr="00113018">
        <w:rPr>
          <w:rFonts w:ascii="GHEA Grapalat" w:hAnsi="GHEA Grapalat" w:cs="GHEA Grapalat"/>
          <w:b/>
          <w:lang w:val="hy-AM"/>
        </w:rPr>
        <w:t>մշակման</w:t>
      </w:r>
      <w:r w:rsidRPr="00052708">
        <w:rPr>
          <w:rFonts w:ascii="GHEA Grapalat" w:hAnsi="GHEA Grapalat" w:cs="GHEA Grapalat"/>
          <w:b/>
          <w:lang w:val="hy-AM"/>
        </w:rPr>
        <w:t xml:space="preserve"> </w:t>
      </w:r>
      <w:r w:rsidRPr="00113018">
        <w:rPr>
          <w:rFonts w:ascii="GHEA Grapalat" w:hAnsi="GHEA Grapalat" w:cs="GHEA Grapalat"/>
          <w:b/>
          <w:lang w:val="hy-AM"/>
        </w:rPr>
        <w:t>գործընթացում</w:t>
      </w:r>
      <w:r w:rsidRPr="00052708">
        <w:rPr>
          <w:rFonts w:ascii="GHEA Grapalat" w:hAnsi="GHEA Grapalat" w:cs="GHEA Grapalat"/>
          <w:b/>
          <w:lang w:val="hy-AM"/>
        </w:rPr>
        <w:t xml:space="preserve"> </w:t>
      </w:r>
      <w:r w:rsidRPr="00113018">
        <w:rPr>
          <w:rFonts w:ascii="GHEA Grapalat" w:hAnsi="GHEA Grapalat" w:cs="GHEA Grapalat"/>
          <w:b/>
          <w:lang w:val="hy-AM"/>
        </w:rPr>
        <w:t>ներգրավված</w:t>
      </w:r>
      <w:r w:rsidRPr="00052708">
        <w:rPr>
          <w:rFonts w:ascii="GHEA Grapalat" w:hAnsi="GHEA Grapalat" w:cs="GHEA Grapalat"/>
          <w:b/>
          <w:lang w:val="hy-AM"/>
        </w:rPr>
        <w:t xml:space="preserve"> </w:t>
      </w:r>
      <w:r w:rsidRPr="00113018">
        <w:rPr>
          <w:rFonts w:ascii="GHEA Grapalat" w:hAnsi="GHEA Grapalat" w:cs="GHEA Grapalat"/>
          <w:b/>
          <w:lang w:val="hy-AM"/>
        </w:rPr>
        <w:t>ինստիտուտները</w:t>
      </w:r>
      <w:r w:rsidRPr="00052708">
        <w:rPr>
          <w:rFonts w:ascii="GHEA Grapalat" w:hAnsi="GHEA Grapalat" w:cs="GHEA Grapalat"/>
          <w:b/>
          <w:lang w:val="hy-AM"/>
        </w:rPr>
        <w:t xml:space="preserve"> </w:t>
      </w:r>
      <w:r w:rsidRPr="00113018">
        <w:rPr>
          <w:rFonts w:ascii="GHEA Grapalat" w:hAnsi="GHEA Grapalat" w:cs="GHEA Grapalat"/>
          <w:b/>
          <w:lang w:val="hy-AM"/>
        </w:rPr>
        <w:t>և</w:t>
      </w:r>
      <w:r w:rsidRPr="00052708">
        <w:rPr>
          <w:rFonts w:ascii="GHEA Grapalat" w:hAnsi="GHEA Grapalat" w:cs="GHEA Grapalat"/>
          <w:b/>
          <w:lang w:val="hy-AM"/>
        </w:rPr>
        <w:t xml:space="preserve"> </w:t>
      </w:r>
      <w:r w:rsidRPr="00113018">
        <w:rPr>
          <w:rFonts w:ascii="GHEA Grapalat" w:hAnsi="GHEA Grapalat" w:cs="GHEA Grapalat"/>
          <w:b/>
          <w:lang w:val="hy-AM"/>
        </w:rPr>
        <w:t>անձինք</w:t>
      </w:r>
      <w:r w:rsidRPr="00052708">
        <w:rPr>
          <w:rFonts w:ascii="GHEA Grapalat" w:hAnsi="GHEA Grapalat" w:cs="GHEA Grapalat"/>
          <w:b/>
          <w:lang w:val="hy-AM"/>
        </w:rPr>
        <w:t>.</w:t>
      </w:r>
      <w:r w:rsidRPr="004A486A">
        <w:rPr>
          <w:rFonts w:ascii="GHEA Grapalat" w:hAnsi="GHEA Grapalat" w:cs="GHEA Grapalat"/>
          <w:b/>
          <w:lang w:val="fr-FR"/>
        </w:rPr>
        <w:t xml:space="preserve"> </w:t>
      </w:r>
      <w:r w:rsidRPr="006C2DF0">
        <w:rPr>
          <w:rFonts w:ascii="GHEA Grapalat" w:hAnsi="GHEA Grapalat" w:cs="GHEA Grapalat"/>
          <w:lang w:val="hy-AM"/>
        </w:rPr>
        <w:t>Նախա</w:t>
      </w:r>
      <w:r w:rsidRPr="004A486A">
        <w:rPr>
          <w:rFonts w:ascii="GHEA Grapalat" w:hAnsi="GHEA Grapalat" w:cs="GHEA Grapalat"/>
          <w:lang w:val="fr-FR"/>
        </w:rPr>
        <w:softHyphen/>
      </w:r>
      <w:r w:rsidRPr="006C2DF0">
        <w:rPr>
          <w:rFonts w:ascii="GHEA Grapalat" w:hAnsi="GHEA Grapalat" w:cs="GHEA Grapalat"/>
          <w:lang w:val="hy-AM"/>
        </w:rPr>
        <w:t>գի</w:t>
      </w:r>
      <w:r w:rsidRPr="004A486A">
        <w:rPr>
          <w:rFonts w:ascii="GHEA Grapalat" w:hAnsi="GHEA Grapalat" w:cs="GHEA Grapalat"/>
          <w:lang w:val="fr-FR"/>
        </w:rPr>
        <w:softHyphen/>
      </w:r>
      <w:r w:rsidRPr="006C2DF0">
        <w:rPr>
          <w:rFonts w:ascii="GHEA Grapalat" w:hAnsi="GHEA Grapalat" w:cs="GHEA Grapalat"/>
          <w:lang w:val="hy-AM"/>
        </w:rPr>
        <w:t>ծը</w:t>
      </w:r>
      <w:r w:rsidRPr="004A486A">
        <w:rPr>
          <w:rFonts w:ascii="GHEA Grapalat" w:hAnsi="GHEA Grapalat" w:cs="GHEA Grapalat"/>
          <w:lang w:val="fr-FR"/>
        </w:rPr>
        <w:t xml:space="preserve"> </w:t>
      </w:r>
      <w:r w:rsidRPr="006C2DF0">
        <w:rPr>
          <w:rFonts w:ascii="GHEA Grapalat" w:hAnsi="GHEA Grapalat" w:cs="GHEA Grapalat"/>
          <w:lang w:val="hy-AM"/>
        </w:rPr>
        <w:t>մշակվել</w:t>
      </w:r>
      <w:r w:rsidRPr="004A486A">
        <w:rPr>
          <w:rFonts w:ascii="GHEA Grapalat" w:hAnsi="GHEA Grapalat" w:cs="GHEA Grapalat"/>
          <w:lang w:val="fr-FR"/>
        </w:rPr>
        <w:t xml:space="preserve"> </w:t>
      </w:r>
      <w:r w:rsidRPr="006C2DF0">
        <w:rPr>
          <w:rFonts w:ascii="GHEA Grapalat" w:hAnsi="GHEA Grapalat" w:cs="GHEA Grapalat"/>
          <w:lang w:val="hy-AM"/>
        </w:rPr>
        <w:t>է</w:t>
      </w:r>
      <w:r w:rsidRPr="004A486A">
        <w:rPr>
          <w:rFonts w:ascii="GHEA Grapalat" w:hAnsi="GHEA Grapalat" w:cs="GHEA Grapalat"/>
          <w:lang w:val="fr-FR"/>
        </w:rPr>
        <w:t xml:space="preserve"> </w:t>
      </w:r>
      <w:r w:rsidRPr="006C2DF0">
        <w:rPr>
          <w:rFonts w:ascii="GHEA Grapalat" w:hAnsi="GHEA Grapalat" w:cs="GHEA Grapalat"/>
          <w:lang w:val="hy-AM"/>
        </w:rPr>
        <w:t>ՀՀ</w:t>
      </w:r>
      <w:r w:rsidRPr="004A486A">
        <w:rPr>
          <w:rFonts w:ascii="GHEA Grapalat" w:hAnsi="GHEA Grapalat" w:cs="GHEA Grapalat"/>
          <w:lang w:val="fr-FR"/>
        </w:rPr>
        <w:t xml:space="preserve"> </w:t>
      </w:r>
      <w:r w:rsidRPr="006C2DF0">
        <w:rPr>
          <w:rFonts w:ascii="GHEA Grapalat" w:hAnsi="GHEA Grapalat" w:cs="GHEA Grapalat"/>
          <w:lang w:val="hy-AM"/>
        </w:rPr>
        <w:t>պետական</w:t>
      </w:r>
      <w:r w:rsidRPr="00F85FFC">
        <w:rPr>
          <w:rFonts w:ascii="GHEA Grapalat" w:hAnsi="GHEA Grapalat" w:cs="GHEA Grapalat"/>
          <w:lang w:val="fr-FR"/>
        </w:rPr>
        <w:t xml:space="preserve"> </w:t>
      </w:r>
      <w:r w:rsidRPr="006C2DF0">
        <w:rPr>
          <w:rFonts w:ascii="GHEA Grapalat" w:hAnsi="GHEA Grapalat" w:cs="GHEA Grapalat"/>
          <w:lang w:val="hy-AM"/>
        </w:rPr>
        <w:t>եկամուտների</w:t>
      </w:r>
      <w:r w:rsidRPr="00F85FFC">
        <w:rPr>
          <w:rFonts w:ascii="GHEA Grapalat" w:hAnsi="GHEA Grapalat" w:cs="GHEA Grapalat"/>
          <w:lang w:val="fr-FR"/>
        </w:rPr>
        <w:t xml:space="preserve"> </w:t>
      </w:r>
      <w:r w:rsidRPr="006C2DF0">
        <w:rPr>
          <w:rFonts w:ascii="GHEA Grapalat" w:hAnsi="GHEA Grapalat" w:cs="GHEA Grapalat"/>
          <w:lang w:val="hy-AM"/>
        </w:rPr>
        <w:t>կոմիտեի</w:t>
      </w:r>
      <w:r w:rsidRPr="004A486A">
        <w:rPr>
          <w:rFonts w:ascii="GHEA Grapalat" w:hAnsi="GHEA Grapalat" w:cs="GHEA Grapalat"/>
          <w:lang w:val="fr-FR"/>
        </w:rPr>
        <w:t xml:space="preserve"> </w:t>
      </w:r>
      <w:r w:rsidRPr="006C2DF0">
        <w:rPr>
          <w:rFonts w:ascii="GHEA Grapalat" w:hAnsi="GHEA Grapalat" w:cs="GHEA Grapalat"/>
          <w:lang w:val="hy-AM"/>
        </w:rPr>
        <w:t>կող</w:t>
      </w:r>
      <w:r w:rsidRPr="004A486A">
        <w:rPr>
          <w:rFonts w:ascii="GHEA Grapalat" w:hAnsi="GHEA Grapalat" w:cs="GHEA Grapalat"/>
          <w:lang w:val="fr-FR"/>
        </w:rPr>
        <w:softHyphen/>
      </w:r>
      <w:r w:rsidRPr="004A486A">
        <w:rPr>
          <w:rFonts w:ascii="GHEA Grapalat" w:hAnsi="GHEA Grapalat" w:cs="GHEA Grapalat"/>
          <w:lang w:val="fr-FR"/>
        </w:rPr>
        <w:softHyphen/>
      </w:r>
      <w:r w:rsidRPr="006C2DF0">
        <w:rPr>
          <w:rFonts w:ascii="GHEA Grapalat" w:hAnsi="GHEA Grapalat" w:cs="GHEA Grapalat"/>
          <w:lang w:val="hy-AM"/>
        </w:rPr>
        <w:t>մից</w:t>
      </w:r>
      <w:r w:rsidRPr="004A486A">
        <w:rPr>
          <w:rFonts w:ascii="GHEA Grapalat" w:hAnsi="GHEA Grapalat" w:cs="GHEA Grapalat"/>
          <w:lang w:val="fr-FR"/>
        </w:rPr>
        <w:t>:</w:t>
      </w:r>
    </w:p>
    <w:p w:rsidR="00A12006" w:rsidRPr="000F6FB6" w:rsidRDefault="00A12006" w:rsidP="00A12006">
      <w:pPr>
        <w:pStyle w:val="NormalWeb"/>
        <w:shd w:val="clear" w:color="auto" w:fill="FFFFFF"/>
        <w:spacing w:before="0" w:beforeAutospacing="0" w:after="0" w:afterAutospacing="0" w:line="360" w:lineRule="auto"/>
        <w:ind w:firstLine="425"/>
        <w:jc w:val="both"/>
        <w:rPr>
          <w:rFonts w:ascii="GHEA Grapalat" w:hAnsi="GHEA Grapalat" w:cs="GHEAGrapalat"/>
          <w:lang w:val="hy-AM"/>
        </w:rPr>
      </w:pPr>
      <w:r w:rsidRPr="00052708">
        <w:rPr>
          <w:rFonts w:ascii="GHEA Grapalat" w:hAnsi="GHEA Grapalat" w:cs="Sylfaen"/>
          <w:b/>
          <w:lang w:val="fr-FR"/>
        </w:rPr>
        <w:t>4</w:t>
      </w:r>
      <w:r w:rsidRPr="00735865">
        <w:rPr>
          <w:rFonts w:ascii="GHEA Grapalat" w:eastAsiaTheme="minorHAnsi" w:hAnsi="GHEA Grapalat" w:cstheme="minorBidi"/>
          <w:b/>
          <w:lang w:val="hy-AM"/>
        </w:rPr>
        <w:t>.</w:t>
      </w:r>
      <w:r>
        <w:rPr>
          <w:rFonts w:ascii="GHEA Grapalat" w:eastAsiaTheme="minorHAnsi" w:hAnsi="GHEA Grapalat" w:cstheme="minorBidi"/>
          <w:b/>
          <w:lang w:val="hy-AM"/>
        </w:rPr>
        <w:t xml:space="preserve"> </w:t>
      </w:r>
      <w:proofErr w:type="spellStart"/>
      <w:r w:rsidRPr="00541DEF">
        <w:rPr>
          <w:rFonts w:ascii="GHEA Grapalat" w:hAnsi="GHEA Grapalat" w:cs="Sylfaen"/>
          <w:b/>
          <w:lang w:val="fr-FR"/>
        </w:rPr>
        <w:t>Իրավական</w:t>
      </w:r>
      <w:proofErr w:type="spellEnd"/>
      <w:r w:rsidRPr="00541DEF">
        <w:rPr>
          <w:rFonts w:ascii="GHEA Grapalat" w:hAnsi="GHEA Grapalat" w:cs="Sylfaen"/>
          <w:b/>
          <w:lang w:val="fr-FR"/>
        </w:rPr>
        <w:t xml:space="preserve"> </w:t>
      </w:r>
      <w:proofErr w:type="spellStart"/>
      <w:r w:rsidRPr="00541DEF">
        <w:rPr>
          <w:rFonts w:ascii="GHEA Grapalat" w:hAnsi="GHEA Grapalat" w:cs="Sylfaen"/>
          <w:b/>
          <w:lang w:val="fr-FR"/>
        </w:rPr>
        <w:t>ակտի</w:t>
      </w:r>
      <w:proofErr w:type="spellEnd"/>
      <w:r w:rsidRPr="00541DEF">
        <w:rPr>
          <w:rFonts w:ascii="GHEA Grapalat" w:hAnsi="GHEA Grapalat" w:cs="Sylfaen"/>
          <w:b/>
          <w:lang w:val="fr-FR"/>
        </w:rPr>
        <w:t xml:space="preserve"> </w:t>
      </w:r>
      <w:proofErr w:type="spellStart"/>
      <w:r w:rsidRPr="00541DEF">
        <w:rPr>
          <w:rFonts w:ascii="GHEA Grapalat" w:hAnsi="GHEA Grapalat" w:cs="Sylfaen"/>
          <w:b/>
          <w:lang w:val="fr-FR"/>
        </w:rPr>
        <w:t>ընդունման</w:t>
      </w:r>
      <w:proofErr w:type="spellEnd"/>
      <w:r w:rsidRPr="00541DEF">
        <w:rPr>
          <w:rFonts w:ascii="GHEA Grapalat" w:hAnsi="GHEA Grapalat" w:cs="Sylfaen"/>
          <w:b/>
          <w:lang w:val="fr-FR"/>
        </w:rPr>
        <w:t xml:space="preserve"> </w:t>
      </w:r>
      <w:proofErr w:type="spellStart"/>
      <w:r w:rsidRPr="00541DEF">
        <w:rPr>
          <w:rFonts w:ascii="GHEA Grapalat" w:hAnsi="GHEA Grapalat" w:cs="Sylfaen"/>
          <w:b/>
          <w:lang w:val="fr-FR"/>
        </w:rPr>
        <w:t>արդյունքում</w:t>
      </w:r>
      <w:proofErr w:type="spellEnd"/>
      <w:r w:rsidRPr="00541DEF">
        <w:rPr>
          <w:rFonts w:ascii="GHEA Grapalat" w:hAnsi="GHEA Grapalat" w:cs="Sylfaen"/>
          <w:b/>
          <w:lang w:val="fr-FR"/>
        </w:rPr>
        <w:t xml:space="preserve"> </w:t>
      </w:r>
      <w:proofErr w:type="spellStart"/>
      <w:r w:rsidRPr="00541DEF">
        <w:rPr>
          <w:rFonts w:ascii="GHEA Grapalat" w:hAnsi="GHEA Grapalat" w:cs="Sylfaen"/>
          <w:b/>
          <w:lang w:val="fr-FR"/>
        </w:rPr>
        <w:t>ակնկալվող</w:t>
      </w:r>
      <w:proofErr w:type="spellEnd"/>
      <w:r w:rsidRPr="00541DEF">
        <w:rPr>
          <w:rFonts w:ascii="GHEA Grapalat" w:hAnsi="GHEA Grapalat" w:cs="Sylfaen"/>
          <w:b/>
          <w:lang w:val="fr-FR"/>
        </w:rPr>
        <w:t xml:space="preserve"> </w:t>
      </w:r>
      <w:proofErr w:type="spellStart"/>
      <w:r w:rsidRPr="00541DEF">
        <w:rPr>
          <w:rFonts w:ascii="GHEA Grapalat" w:hAnsi="GHEA Grapalat" w:cs="Sylfaen"/>
          <w:b/>
          <w:lang w:val="fr-FR"/>
        </w:rPr>
        <w:t>արդյունքը</w:t>
      </w:r>
      <w:proofErr w:type="spellEnd"/>
      <w:r w:rsidRPr="00052708">
        <w:rPr>
          <w:rFonts w:ascii="GHEA Grapalat" w:hAnsi="GHEA Grapalat" w:cs="Sylfaen"/>
          <w:b/>
          <w:lang w:val="fr-FR"/>
        </w:rPr>
        <w:t xml:space="preserve">. </w:t>
      </w:r>
      <w:r w:rsidRPr="00082165">
        <w:rPr>
          <w:rFonts w:ascii="GHEA Grapalat" w:hAnsi="GHEA Grapalat" w:cs="GHEA Grapalat"/>
          <w:lang w:val="hy-AM"/>
        </w:rPr>
        <w:t>Նախա</w:t>
      </w:r>
      <w:r w:rsidRPr="00082165">
        <w:rPr>
          <w:rFonts w:ascii="GHEA Grapalat" w:hAnsi="GHEA Grapalat" w:cs="GHEA Grapalat"/>
          <w:lang w:val="hy-AM"/>
        </w:rPr>
        <w:softHyphen/>
        <w:t xml:space="preserve">գծի </w:t>
      </w:r>
      <w:r w:rsidRPr="00F85FFC">
        <w:rPr>
          <w:rFonts w:ascii="GHEA Grapalat" w:hAnsi="GHEA Grapalat" w:cs="Sylfaen"/>
          <w:szCs w:val="22"/>
          <w:lang w:val="hy-AM" w:eastAsia="ru-RU"/>
        </w:rPr>
        <w:t>ընդուն</w:t>
      </w:r>
      <w:r w:rsidRPr="00F85FFC">
        <w:rPr>
          <w:rFonts w:ascii="GHEA Grapalat" w:hAnsi="GHEA Grapalat" w:cs="Sylfaen"/>
          <w:szCs w:val="22"/>
          <w:lang w:val="fr-FR" w:eastAsia="ru-RU"/>
        </w:rPr>
        <w:softHyphen/>
      </w:r>
      <w:r w:rsidRPr="00F85FFC">
        <w:rPr>
          <w:rFonts w:ascii="GHEA Grapalat" w:hAnsi="GHEA Grapalat" w:cs="Sylfaen"/>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Sylfaen"/>
          <w:szCs w:val="22"/>
          <w:lang w:val="hy-AM" w:eastAsia="ru-RU"/>
        </w:rPr>
        <w:t>ման</w:t>
      </w:r>
      <w:r w:rsidRPr="00F85FFC">
        <w:rPr>
          <w:rFonts w:ascii="GHEA Grapalat" w:hAnsi="GHEA Grapalat" w:cs="GHEA Grapalat"/>
          <w:szCs w:val="22"/>
          <w:lang w:val="hy-AM" w:eastAsia="ru-RU"/>
        </w:rPr>
        <w:t xml:space="preserve"> </w:t>
      </w:r>
      <w:r w:rsidRPr="00F85FFC">
        <w:rPr>
          <w:rFonts w:ascii="GHEA Grapalat" w:hAnsi="GHEA Grapalat" w:cs="Sylfaen"/>
          <w:szCs w:val="22"/>
          <w:lang w:val="hy-AM" w:eastAsia="ru-RU"/>
        </w:rPr>
        <w:t>արդ</w:t>
      </w:r>
      <w:r w:rsidRPr="00F85FFC">
        <w:rPr>
          <w:rFonts w:ascii="GHEA Grapalat" w:hAnsi="GHEA Grapalat" w:cs="GHEA Grapalat"/>
          <w:szCs w:val="22"/>
          <w:lang w:val="hy-AM" w:eastAsia="ru-RU"/>
        </w:rPr>
        <w:softHyphen/>
      </w:r>
      <w:r w:rsidRPr="00F85FFC">
        <w:rPr>
          <w:rFonts w:ascii="GHEA Grapalat" w:hAnsi="GHEA Grapalat" w:cs="Sylfaen"/>
          <w:szCs w:val="22"/>
          <w:lang w:val="hy-AM" w:eastAsia="ru-RU"/>
        </w:rPr>
        <w:t>յուն</w:t>
      </w:r>
      <w:r w:rsidRPr="00F85FFC">
        <w:rPr>
          <w:rFonts w:ascii="GHEA Grapalat" w:hAnsi="GHEA Grapalat" w:cs="GHEA Grapalat"/>
          <w:szCs w:val="22"/>
          <w:lang w:val="hy-AM" w:eastAsia="ru-RU"/>
        </w:rPr>
        <w:softHyphen/>
      </w:r>
      <w:r w:rsidRPr="00F85FFC">
        <w:rPr>
          <w:rFonts w:ascii="GHEA Grapalat" w:hAnsi="GHEA Grapalat" w:cs="GHEA Grapalat"/>
          <w:szCs w:val="22"/>
          <w:lang w:val="hy-AM" w:eastAsia="ru-RU"/>
        </w:rPr>
        <w:softHyphen/>
      </w:r>
      <w:r w:rsidRPr="00F85FFC">
        <w:rPr>
          <w:rFonts w:ascii="GHEA Grapalat" w:hAnsi="GHEA Grapalat" w:cs="Sylfaen"/>
          <w:szCs w:val="22"/>
          <w:lang w:val="hy-AM" w:eastAsia="ru-RU"/>
        </w:rPr>
        <w:t>քում</w:t>
      </w:r>
      <w:r w:rsidRPr="00F85FFC">
        <w:rPr>
          <w:rFonts w:ascii="GHEA Grapalat" w:hAnsi="GHEA Grapalat" w:cs="GHEA Grapalat"/>
          <w:szCs w:val="22"/>
          <w:lang w:val="hy-AM" w:eastAsia="ru-RU"/>
        </w:rPr>
        <w:t xml:space="preserve"> </w:t>
      </w:r>
      <w:r w:rsidRPr="00535812">
        <w:rPr>
          <w:rFonts w:ascii="GHEA Grapalat" w:hAnsi="GHEA Grapalat"/>
          <w:lang w:val="hy-AM"/>
        </w:rPr>
        <w:t xml:space="preserve">Հայաստանի Հանրապետության կառավարության 2012 թվականի դեկտեմբերի 20-ի </w:t>
      </w:r>
      <w:r>
        <w:rPr>
          <w:rFonts w:ascii="GHEA Grapalat" w:hAnsi="GHEA Grapalat"/>
          <w:lang w:val="hy-AM"/>
        </w:rPr>
        <w:t xml:space="preserve">N1676-Ն որոշումը կհամապատասխանեցվի </w:t>
      </w:r>
      <w:r w:rsidRPr="0002150D">
        <w:rPr>
          <w:rFonts w:ascii="GHEA Grapalat" w:hAnsi="GHEA Grapalat"/>
          <w:color w:val="000000"/>
          <w:lang w:val="fr-FR"/>
        </w:rPr>
        <w:t>«</w:t>
      </w:r>
      <w:r w:rsidRPr="0002150D">
        <w:rPr>
          <w:rFonts w:ascii="GHEA Grapalat" w:hAnsi="GHEA Grapalat"/>
          <w:color w:val="000000"/>
          <w:lang w:val="hy-AM"/>
        </w:rPr>
        <w:t>Կ</w:t>
      </w:r>
      <w:proofErr w:type="spellStart"/>
      <w:r w:rsidRPr="0002150D">
        <w:rPr>
          <w:rFonts w:ascii="GHEA Grapalat" w:hAnsi="GHEA Grapalat"/>
          <w:color w:val="000000"/>
        </w:rPr>
        <w:t>ուտակային</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կենսաթոշակների</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մասին</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օրենքում</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փոփոխություն</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կատարելու</w:t>
      </w:r>
      <w:proofErr w:type="spellEnd"/>
      <w:r w:rsidRPr="0002150D">
        <w:rPr>
          <w:rFonts w:ascii="GHEA Grapalat" w:hAnsi="GHEA Grapalat"/>
          <w:color w:val="000000"/>
          <w:lang w:val="fr-FR"/>
        </w:rPr>
        <w:t xml:space="preserve"> </w:t>
      </w:r>
      <w:proofErr w:type="spellStart"/>
      <w:r w:rsidRPr="0002150D">
        <w:rPr>
          <w:rFonts w:ascii="GHEA Grapalat" w:hAnsi="GHEA Grapalat"/>
          <w:color w:val="000000"/>
        </w:rPr>
        <w:t>մասին</w:t>
      </w:r>
      <w:proofErr w:type="spellEnd"/>
      <w:r w:rsidRPr="0002150D">
        <w:rPr>
          <w:rFonts w:ascii="GHEA Grapalat" w:hAnsi="GHEA Grapalat"/>
          <w:color w:val="000000"/>
          <w:lang w:val="fr-FR"/>
        </w:rPr>
        <w:t xml:space="preserve">» </w:t>
      </w:r>
      <w:r>
        <w:rPr>
          <w:rFonts w:ascii="GHEA Grapalat" w:hAnsi="GHEA Grapalat"/>
          <w:color w:val="000000"/>
          <w:lang w:val="hy-AM"/>
        </w:rPr>
        <w:t xml:space="preserve">2023 թվականի հունիսի 10-ին </w:t>
      </w:r>
      <w:r w:rsidRPr="0002150D">
        <w:rPr>
          <w:rFonts w:ascii="GHEA Grapalat" w:hAnsi="GHEA Grapalat"/>
          <w:color w:val="000000"/>
        </w:rPr>
        <w:t>ՀՕ</w:t>
      </w:r>
      <w:r w:rsidRPr="0002150D">
        <w:rPr>
          <w:rFonts w:ascii="GHEA Grapalat" w:hAnsi="GHEA Grapalat"/>
          <w:color w:val="000000"/>
          <w:lang w:val="fr-FR"/>
        </w:rPr>
        <w:t>-214-</w:t>
      </w:r>
      <w:r w:rsidRPr="0002150D">
        <w:rPr>
          <w:rFonts w:ascii="GHEA Grapalat" w:hAnsi="GHEA Grapalat"/>
          <w:color w:val="000000"/>
        </w:rPr>
        <w:t>Ն</w:t>
      </w:r>
      <w:r>
        <w:rPr>
          <w:rFonts w:ascii="GHEA Grapalat" w:hAnsi="GHEA Grapalat"/>
          <w:color w:val="000000"/>
          <w:lang w:val="hy-AM"/>
        </w:rPr>
        <w:t xml:space="preserve"> օրենքի պահանջներին, ինչպես նաև կկարգավորվի </w:t>
      </w:r>
      <w:r w:rsidRPr="00933903">
        <w:rPr>
          <w:rFonts w:ascii="GHEA Grapalat" w:hAnsi="GHEA Grapalat" w:cs="GHEAGrapalat"/>
          <w:lang w:val="hy-AM"/>
        </w:rPr>
        <w:t>01.12.2023</w:t>
      </w:r>
      <w:r>
        <w:rPr>
          <w:rFonts w:ascii="GHEA Grapalat" w:hAnsi="GHEA Grapalat" w:cs="GHEAGrapalat"/>
          <w:lang w:val="hy-AM"/>
        </w:rPr>
        <w:t>թ</w:t>
      </w:r>
      <w:r w:rsidRPr="00933903">
        <w:rPr>
          <w:rFonts w:ascii="GHEA Grapalat" w:hAnsi="GHEA Grapalat" w:cs="GHEAGrapalat"/>
          <w:lang w:val="hy-AM"/>
        </w:rPr>
        <w:t>.</w:t>
      </w:r>
      <w:r>
        <w:rPr>
          <w:rFonts w:ascii="GHEA Grapalat" w:hAnsi="GHEA Grapalat" w:cs="GHEAGrapalat"/>
          <w:lang w:val="hy-AM"/>
        </w:rPr>
        <w:t xml:space="preserve">-ից գործատուների կողմից հարկային մարմին ներկայացվող գրանցման հայտերի հիման վրա տեղեկատվական բազան՝ </w:t>
      </w:r>
      <w:r w:rsidRPr="00BB686C">
        <w:rPr>
          <w:rFonts w:ascii="GHEA Grapalat" w:hAnsi="GHEA Grapalat"/>
          <w:lang w:val="hy-AM"/>
        </w:rPr>
        <w:t>աշխատանքային պրակտիկա և մասնագիտական ուսուցում</w:t>
      </w:r>
      <w:r>
        <w:rPr>
          <w:rFonts w:ascii="GHEA Grapalat" w:hAnsi="GHEA Grapalat"/>
          <w:lang w:val="hy-AM"/>
        </w:rPr>
        <w:t xml:space="preserve"> </w:t>
      </w:r>
      <w:r>
        <w:rPr>
          <w:rFonts w:ascii="GHEA Grapalat" w:hAnsi="GHEA Grapalat"/>
          <w:lang w:val="hy-AM"/>
        </w:rPr>
        <w:lastRenderedPageBreak/>
        <w:t>անցնող</w:t>
      </w:r>
      <w:r w:rsidRPr="00BB686C">
        <w:rPr>
          <w:rFonts w:ascii="GHEA Grapalat" w:hAnsi="GHEA Grapalat"/>
          <w:lang w:val="hy-AM"/>
        </w:rPr>
        <w:t xml:space="preserve"> </w:t>
      </w:r>
      <w:r>
        <w:rPr>
          <w:rFonts w:ascii="GHEA Grapalat" w:hAnsi="GHEA Grapalat"/>
          <w:lang w:val="hy-AM"/>
        </w:rPr>
        <w:t>փորձնակի և աշակերտի հետ կապված անհատական տեղեկատվությունը ներառելու հարաբերությունները։</w:t>
      </w:r>
      <w:r>
        <w:rPr>
          <w:rFonts w:ascii="GHEA Grapalat" w:hAnsi="GHEA Grapalat" w:cs="GHEAGrapalat"/>
          <w:lang w:val="hy-AM"/>
        </w:rPr>
        <w:t xml:space="preserve">  </w:t>
      </w:r>
    </w:p>
    <w:p w:rsidR="00A12006" w:rsidRPr="005F1E8D" w:rsidRDefault="00A12006" w:rsidP="00A12006">
      <w:pPr>
        <w:pBdr>
          <w:top w:val="nil"/>
          <w:left w:val="nil"/>
          <w:bottom w:val="nil"/>
          <w:right w:val="nil"/>
          <w:between w:val="nil"/>
        </w:pBdr>
        <w:spacing w:line="360" w:lineRule="auto"/>
        <w:ind w:firstLine="720"/>
        <w:jc w:val="both"/>
        <w:rPr>
          <w:rFonts w:ascii="GHEA Grapalat" w:hAnsi="GHEA Grapalat"/>
          <w:b/>
          <w:lang w:val="nb-NO"/>
        </w:rPr>
      </w:pPr>
      <w:r w:rsidRPr="00061090">
        <w:rPr>
          <w:rFonts w:ascii="GHEA Grapalat" w:hAnsi="GHEA Grapalat"/>
          <w:b/>
          <w:bCs/>
          <w:lang w:val="hy-AM"/>
        </w:rPr>
        <w:t>5</w:t>
      </w:r>
      <w:r w:rsidRPr="00662963">
        <w:rPr>
          <w:rFonts w:ascii="GHEA Grapalat" w:hAnsi="GHEA Grapalat"/>
          <w:b/>
          <w:bCs/>
          <w:lang w:val="hy-AM"/>
        </w:rPr>
        <w:t xml:space="preserve">. </w:t>
      </w:r>
      <w:r w:rsidRPr="005F1E8D">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Pr>
          <w:rFonts w:ascii="GHEA Grapalat" w:hAnsi="GHEA Grapalat"/>
          <w:b/>
          <w:lang w:val="hy-AM"/>
        </w:rPr>
        <w:t xml:space="preserve"> </w:t>
      </w:r>
      <w:r w:rsidRPr="005F1E8D">
        <w:rPr>
          <w:rFonts w:ascii="GHEA Grapalat" w:hAnsi="GHEA Grapalat"/>
          <w:lang w:val="hy-AM"/>
        </w:rPr>
        <w:t xml:space="preserve">Նախագծի մշակումը ռազմավարական փաստաթղթերի հետ </w:t>
      </w:r>
      <w:r w:rsidRPr="005F1E8D">
        <w:rPr>
          <w:rFonts w:ascii="GHEA Grapalat" w:hAnsi="GHEA Grapalat"/>
          <w:bCs/>
          <w:lang w:val="hy-AM"/>
        </w:rPr>
        <w:t>կապված չէ:</w:t>
      </w:r>
    </w:p>
    <w:p w:rsidR="00A12006" w:rsidRDefault="00A12006" w:rsidP="00A12006">
      <w:pPr>
        <w:pStyle w:val="BodyText"/>
        <w:tabs>
          <w:tab w:val="left" w:pos="1620"/>
        </w:tabs>
        <w:spacing w:after="0" w:line="312" w:lineRule="auto"/>
        <w:ind w:firstLine="540"/>
        <w:jc w:val="both"/>
        <w:rPr>
          <w:rFonts w:ascii="GHEA Grapalat" w:hAnsi="GHEA Grapalat" w:cs="GHEA Grapalat"/>
          <w:bCs/>
          <w:color w:val="000000"/>
          <w:lang w:val="hy-AM"/>
        </w:rPr>
      </w:pPr>
      <w:r>
        <w:rPr>
          <w:rFonts w:ascii="GHEA Grapalat" w:eastAsiaTheme="minorHAnsi" w:hAnsi="GHEA Grapalat" w:cstheme="minorBidi"/>
          <w:b/>
          <w:lang w:val="hy-AM"/>
        </w:rPr>
        <w:t>6</w:t>
      </w:r>
      <w:r w:rsidRPr="00735865">
        <w:rPr>
          <w:rFonts w:ascii="GHEA Grapalat" w:eastAsiaTheme="minorHAnsi" w:hAnsi="GHEA Grapalat" w:cstheme="minorBidi"/>
          <w:b/>
          <w:lang w:val="hy-AM"/>
        </w:rPr>
        <w:t>. 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Pr="00BA0AA9">
        <w:rPr>
          <w:rFonts w:ascii="GHEA Grapalat" w:eastAsiaTheme="minorHAnsi" w:hAnsi="GHEA Grapalat" w:cstheme="minorBidi"/>
          <w:b/>
          <w:lang w:val="hy-AM"/>
        </w:rPr>
        <w:t>.</w:t>
      </w:r>
      <w:r>
        <w:rPr>
          <w:rFonts w:ascii="GHEA Grapalat" w:eastAsiaTheme="minorHAnsi" w:hAnsi="GHEA Grapalat" w:cstheme="minorBidi"/>
          <w:b/>
          <w:lang w:val="hy-AM"/>
        </w:rPr>
        <w:t xml:space="preserve"> </w:t>
      </w:r>
      <w:r>
        <w:rPr>
          <w:rFonts w:ascii="GHEA Grapalat" w:hAnsi="GHEA Grapalat"/>
          <w:lang w:val="hy-AM"/>
        </w:rPr>
        <w:t>Ն</w:t>
      </w:r>
      <w:proofErr w:type="spellStart"/>
      <w:r w:rsidRPr="007124BC">
        <w:rPr>
          <w:rFonts w:ascii="GHEA Grapalat" w:hAnsi="GHEA Grapalat"/>
          <w:lang w:val="fr-FR"/>
        </w:rPr>
        <w:t>ախագծի</w:t>
      </w:r>
      <w:proofErr w:type="spellEnd"/>
      <w:r w:rsidRPr="00553B98">
        <w:rPr>
          <w:rFonts w:ascii="GHEA Grapalat" w:hAnsi="GHEA Grapalat"/>
          <w:b/>
          <w:lang w:val="fr-FR"/>
        </w:rPr>
        <w:t xml:space="preserve"> </w:t>
      </w:r>
      <w:r w:rsidRPr="00735865">
        <w:rPr>
          <w:rFonts w:ascii="GHEA Grapalat" w:hAnsi="GHEA Grapalat" w:cs="GHEA Grapalat"/>
          <w:lang w:val="hy-AM"/>
        </w:rPr>
        <w:t xml:space="preserve">ընդունման կապակցությամբ </w:t>
      </w:r>
      <w:r w:rsidRPr="00735865">
        <w:rPr>
          <w:rFonts w:ascii="GHEA Grapalat" w:hAnsi="GHEA Grapalat"/>
          <w:color w:val="000000"/>
          <w:shd w:val="clear" w:color="auto" w:fill="FFFFFF"/>
          <w:lang w:val="hy-AM"/>
        </w:rPr>
        <w:t xml:space="preserve">լրացուցիչ ֆինանսական միջոցների անհրաժեշտություն, պետական բյուջեի եկամուտներում և ծախսերում  փոփոխություններ </w:t>
      </w:r>
      <w:r w:rsidRPr="00735865">
        <w:rPr>
          <w:rFonts w:ascii="GHEA Grapalat" w:hAnsi="GHEA Grapalat" w:cs="GHEA Grapalat"/>
          <w:lang w:val="hy-AM"/>
        </w:rPr>
        <w:t>չի նախատեսվում։</w:t>
      </w:r>
    </w:p>
    <w:p w:rsidR="00A12006" w:rsidRPr="00BA6CE9" w:rsidRDefault="00A12006" w:rsidP="00A12006">
      <w:pPr>
        <w:rPr>
          <w:rFonts w:ascii="GHEA Grapalat" w:hAnsi="GHEA Grapalat" w:cs="Sylfaen"/>
          <w:b/>
          <w:lang w:val="hy-AM"/>
        </w:rPr>
      </w:pPr>
    </w:p>
    <w:p w:rsidR="00A12006" w:rsidRPr="001A51DD" w:rsidRDefault="00A12006" w:rsidP="00A12006">
      <w:pPr>
        <w:rPr>
          <w:lang w:val="fr-FR"/>
        </w:rPr>
      </w:pPr>
    </w:p>
    <w:p w:rsidR="00A12006" w:rsidRPr="00F15C67" w:rsidRDefault="00A12006" w:rsidP="00A12006">
      <w:pPr>
        <w:rPr>
          <w:lang w:val="fr-FR"/>
        </w:rPr>
      </w:pPr>
    </w:p>
    <w:p w:rsidR="003733D9" w:rsidRPr="00A12006" w:rsidRDefault="003733D9" w:rsidP="003733D9">
      <w:pPr>
        <w:spacing w:line="360" w:lineRule="auto"/>
        <w:ind w:firstLine="375"/>
        <w:jc w:val="both"/>
        <w:rPr>
          <w:rFonts w:ascii="GHEA Grapalat" w:hAnsi="GHEA Grapalat" w:cs="Sylfaen"/>
          <w:lang w:val="fr-FR"/>
        </w:rPr>
      </w:pPr>
    </w:p>
    <w:sectPr w:rsidR="003733D9" w:rsidRPr="00A12006" w:rsidSect="00DF6542">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Grapala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213C"/>
    <w:multiLevelType w:val="multilevel"/>
    <w:tmpl w:val="CDF2512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93"/>
    <w:rsid w:val="00002926"/>
    <w:rsid w:val="0001495F"/>
    <w:rsid w:val="00040B78"/>
    <w:rsid w:val="00041DD3"/>
    <w:rsid w:val="00052708"/>
    <w:rsid w:val="00073495"/>
    <w:rsid w:val="00082165"/>
    <w:rsid w:val="000C5766"/>
    <w:rsid w:val="000C7E10"/>
    <w:rsid w:val="0011189D"/>
    <w:rsid w:val="001672EE"/>
    <w:rsid w:val="00187726"/>
    <w:rsid w:val="0019228A"/>
    <w:rsid w:val="001963A9"/>
    <w:rsid w:val="001A1030"/>
    <w:rsid w:val="001A1038"/>
    <w:rsid w:val="001A2B3C"/>
    <w:rsid w:val="001A50E6"/>
    <w:rsid w:val="001A51DD"/>
    <w:rsid w:val="001B74B9"/>
    <w:rsid w:val="001F21F5"/>
    <w:rsid w:val="001F29C0"/>
    <w:rsid w:val="0020074A"/>
    <w:rsid w:val="00204176"/>
    <w:rsid w:val="00212747"/>
    <w:rsid w:val="00217DD6"/>
    <w:rsid w:val="00241727"/>
    <w:rsid w:val="00246A21"/>
    <w:rsid w:val="002627FB"/>
    <w:rsid w:val="002671CF"/>
    <w:rsid w:val="00275A0A"/>
    <w:rsid w:val="002A0F25"/>
    <w:rsid w:val="002C0BC8"/>
    <w:rsid w:val="002F4569"/>
    <w:rsid w:val="0032081B"/>
    <w:rsid w:val="00343F77"/>
    <w:rsid w:val="003554E6"/>
    <w:rsid w:val="003733D9"/>
    <w:rsid w:val="003A489F"/>
    <w:rsid w:val="003B5284"/>
    <w:rsid w:val="003B6543"/>
    <w:rsid w:val="003E59FE"/>
    <w:rsid w:val="003F1E80"/>
    <w:rsid w:val="003F69AE"/>
    <w:rsid w:val="0040635C"/>
    <w:rsid w:val="004162D9"/>
    <w:rsid w:val="00421D26"/>
    <w:rsid w:val="00425A3B"/>
    <w:rsid w:val="00437891"/>
    <w:rsid w:val="004415ED"/>
    <w:rsid w:val="00446578"/>
    <w:rsid w:val="00475B69"/>
    <w:rsid w:val="004911BC"/>
    <w:rsid w:val="00497953"/>
    <w:rsid w:val="004A16CA"/>
    <w:rsid w:val="004A1C28"/>
    <w:rsid w:val="004A64BC"/>
    <w:rsid w:val="004C0FF9"/>
    <w:rsid w:val="004C7C23"/>
    <w:rsid w:val="004D62C8"/>
    <w:rsid w:val="004D7F56"/>
    <w:rsid w:val="005017F4"/>
    <w:rsid w:val="00501805"/>
    <w:rsid w:val="0050397A"/>
    <w:rsid w:val="00535812"/>
    <w:rsid w:val="00546277"/>
    <w:rsid w:val="005529B3"/>
    <w:rsid w:val="005532EA"/>
    <w:rsid w:val="00553B98"/>
    <w:rsid w:val="005619E2"/>
    <w:rsid w:val="0056369F"/>
    <w:rsid w:val="00571107"/>
    <w:rsid w:val="005A3B68"/>
    <w:rsid w:val="005A3E80"/>
    <w:rsid w:val="005B1F94"/>
    <w:rsid w:val="005B2715"/>
    <w:rsid w:val="005C075C"/>
    <w:rsid w:val="005C0780"/>
    <w:rsid w:val="005E4740"/>
    <w:rsid w:val="005F1EFB"/>
    <w:rsid w:val="005F4B6A"/>
    <w:rsid w:val="00606A6E"/>
    <w:rsid w:val="00611E26"/>
    <w:rsid w:val="006148A7"/>
    <w:rsid w:val="0063421A"/>
    <w:rsid w:val="0065331D"/>
    <w:rsid w:val="006822AD"/>
    <w:rsid w:val="006A5FD4"/>
    <w:rsid w:val="006B3DFD"/>
    <w:rsid w:val="006C2DF0"/>
    <w:rsid w:val="006E48A8"/>
    <w:rsid w:val="006F5EBC"/>
    <w:rsid w:val="007124BC"/>
    <w:rsid w:val="0072701A"/>
    <w:rsid w:val="007307D1"/>
    <w:rsid w:val="007327E1"/>
    <w:rsid w:val="00732A5F"/>
    <w:rsid w:val="007432D8"/>
    <w:rsid w:val="007529A4"/>
    <w:rsid w:val="0075309A"/>
    <w:rsid w:val="0076224A"/>
    <w:rsid w:val="00767E8F"/>
    <w:rsid w:val="0077338E"/>
    <w:rsid w:val="00791776"/>
    <w:rsid w:val="007A541E"/>
    <w:rsid w:val="007B08E3"/>
    <w:rsid w:val="00813D83"/>
    <w:rsid w:val="00857A25"/>
    <w:rsid w:val="008C6E76"/>
    <w:rsid w:val="008D5C50"/>
    <w:rsid w:val="008D7A7B"/>
    <w:rsid w:val="008E072A"/>
    <w:rsid w:val="008E5675"/>
    <w:rsid w:val="008F6593"/>
    <w:rsid w:val="00917C72"/>
    <w:rsid w:val="00922FFF"/>
    <w:rsid w:val="009410DE"/>
    <w:rsid w:val="009473E4"/>
    <w:rsid w:val="00950040"/>
    <w:rsid w:val="00955731"/>
    <w:rsid w:val="009E47F6"/>
    <w:rsid w:val="00A05F06"/>
    <w:rsid w:val="00A12006"/>
    <w:rsid w:val="00A2796A"/>
    <w:rsid w:val="00A3786B"/>
    <w:rsid w:val="00A45D4A"/>
    <w:rsid w:val="00A45ED0"/>
    <w:rsid w:val="00A63E52"/>
    <w:rsid w:val="00AC46AB"/>
    <w:rsid w:val="00AD19BD"/>
    <w:rsid w:val="00B015B0"/>
    <w:rsid w:val="00B16810"/>
    <w:rsid w:val="00B232FD"/>
    <w:rsid w:val="00B24329"/>
    <w:rsid w:val="00B321A1"/>
    <w:rsid w:val="00B34DDD"/>
    <w:rsid w:val="00B400B6"/>
    <w:rsid w:val="00B417B7"/>
    <w:rsid w:val="00B443DD"/>
    <w:rsid w:val="00B81FD0"/>
    <w:rsid w:val="00B84238"/>
    <w:rsid w:val="00B97561"/>
    <w:rsid w:val="00BA0975"/>
    <w:rsid w:val="00BA6CE9"/>
    <w:rsid w:val="00BB686C"/>
    <w:rsid w:val="00BE105E"/>
    <w:rsid w:val="00BE4110"/>
    <w:rsid w:val="00C15588"/>
    <w:rsid w:val="00C30AB4"/>
    <w:rsid w:val="00C36AB2"/>
    <w:rsid w:val="00C62737"/>
    <w:rsid w:val="00C74CE7"/>
    <w:rsid w:val="00C97C9C"/>
    <w:rsid w:val="00CA67AE"/>
    <w:rsid w:val="00CC630E"/>
    <w:rsid w:val="00CE0DCE"/>
    <w:rsid w:val="00D100AE"/>
    <w:rsid w:val="00D211F0"/>
    <w:rsid w:val="00D73AFE"/>
    <w:rsid w:val="00D7774D"/>
    <w:rsid w:val="00D81B3E"/>
    <w:rsid w:val="00D83985"/>
    <w:rsid w:val="00DA5BC5"/>
    <w:rsid w:val="00DB3848"/>
    <w:rsid w:val="00DC2886"/>
    <w:rsid w:val="00DF408D"/>
    <w:rsid w:val="00DF6542"/>
    <w:rsid w:val="00E17629"/>
    <w:rsid w:val="00E52384"/>
    <w:rsid w:val="00E6506A"/>
    <w:rsid w:val="00E72071"/>
    <w:rsid w:val="00E8144F"/>
    <w:rsid w:val="00E822E7"/>
    <w:rsid w:val="00E86D86"/>
    <w:rsid w:val="00E94954"/>
    <w:rsid w:val="00EA22E2"/>
    <w:rsid w:val="00EA597B"/>
    <w:rsid w:val="00EB12B3"/>
    <w:rsid w:val="00EB40F0"/>
    <w:rsid w:val="00EB4929"/>
    <w:rsid w:val="00EE56F1"/>
    <w:rsid w:val="00EF0329"/>
    <w:rsid w:val="00EF0994"/>
    <w:rsid w:val="00F14721"/>
    <w:rsid w:val="00F33126"/>
    <w:rsid w:val="00F413C1"/>
    <w:rsid w:val="00F44E02"/>
    <w:rsid w:val="00F55AA2"/>
    <w:rsid w:val="00F8608F"/>
    <w:rsid w:val="00FE337D"/>
    <w:rsid w:val="00FE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CCC4"/>
  <w15:chartTrackingRefBased/>
  <w15:docId w15:val="{22A4A7B4-4447-45F8-A3AE-CB8DBF1E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7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locked/>
    <w:rsid w:val="007307D1"/>
    <w:rPr>
      <w:rFonts w:ascii="Calibri" w:eastAsia="Calibri" w:hAnsi="Calibri" w:cs="Calibri"/>
    </w:rPr>
  </w:style>
  <w:style w:type="paragraph" w:styleId="NoSpacing">
    <w:name w:val="No Spacing"/>
    <w:link w:val="NoSpacingChar"/>
    <w:qFormat/>
    <w:rsid w:val="007307D1"/>
    <w:pPr>
      <w:spacing w:after="0" w:line="240" w:lineRule="auto"/>
      <w:ind w:left="576" w:hanging="576"/>
    </w:pPr>
    <w:rPr>
      <w:rFonts w:ascii="Calibri" w:eastAsia="Calibri" w:hAnsi="Calibri" w:cs="Calibri"/>
    </w:rPr>
  </w:style>
  <w:style w:type="paragraph" w:styleId="BodyText">
    <w:name w:val="Body Text"/>
    <w:basedOn w:val="Normal"/>
    <w:link w:val="BodyTextChar"/>
    <w:uiPriority w:val="99"/>
    <w:unhideWhenUsed/>
    <w:rsid w:val="001A51DD"/>
    <w:pPr>
      <w:spacing w:after="120"/>
    </w:pPr>
  </w:style>
  <w:style w:type="character" w:customStyle="1" w:styleId="BodyTextChar">
    <w:name w:val="Body Text Char"/>
    <w:basedOn w:val="DefaultParagraphFont"/>
    <w:link w:val="BodyText"/>
    <w:uiPriority w:val="99"/>
    <w:rsid w:val="001A51DD"/>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Знак Знак"/>
    <w:basedOn w:val="Normal"/>
    <w:link w:val="NormalWebChar"/>
    <w:uiPriority w:val="99"/>
    <w:unhideWhenUsed/>
    <w:qFormat/>
    <w:rsid w:val="00BA6CE9"/>
    <w:pPr>
      <w:spacing w:before="100" w:beforeAutospacing="1" w:after="100" w:afterAutospacing="1"/>
    </w:pPr>
  </w:style>
  <w:style w:type="paragraph" w:styleId="BalloonText">
    <w:name w:val="Balloon Text"/>
    <w:basedOn w:val="Normal"/>
    <w:link w:val="BalloonTextChar"/>
    <w:uiPriority w:val="99"/>
    <w:semiHidden/>
    <w:unhideWhenUsed/>
    <w:rsid w:val="00571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107"/>
    <w:rPr>
      <w:rFonts w:ascii="Segoe UI" w:eastAsia="Times New Roman" w:hAnsi="Segoe UI" w:cs="Segoe UI"/>
      <w:sz w:val="18"/>
      <w:szCs w:val="18"/>
    </w:rPr>
  </w:style>
  <w:style w:type="character" w:styleId="Strong">
    <w:name w:val="Strong"/>
    <w:basedOn w:val="DefaultParagraphFont"/>
    <w:uiPriority w:val="22"/>
    <w:qFormat/>
    <w:rsid w:val="00A63E52"/>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Знак Знак Char"/>
    <w:link w:val="NormalWeb"/>
    <w:uiPriority w:val="99"/>
    <w:locked/>
    <w:rsid w:val="00437891"/>
    <w:rPr>
      <w:rFonts w:ascii="Times New Roman" w:eastAsia="Times New Roman" w:hAnsi="Times New Roman" w:cs="Times New Roman"/>
      <w:sz w:val="24"/>
      <w:szCs w:val="24"/>
    </w:rPr>
  </w:style>
  <w:style w:type="paragraph" w:styleId="ListParagraph">
    <w:name w:val="List Paragraph"/>
    <w:basedOn w:val="Normal"/>
    <w:uiPriority w:val="34"/>
    <w:qFormat/>
    <w:rsid w:val="002A0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69007">
      <w:bodyDiv w:val="1"/>
      <w:marLeft w:val="0"/>
      <w:marRight w:val="0"/>
      <w:marTop w:val="0"/>
      <w:marBottom w:val="0"/>
      <w:divBdr>
        <w:top w:val="none" w:sz="0" w:space="0" w:color="auto"/>
        <w:left w:val="none" w:sz="0" w:space="0" w:color="auto"/>
        <w:bottom w:val="none" w:sz="0" w:space="0" w:color="auto"/>
        <w:right w:val="none" w:sz="0" w:space="0" w:color="auto"/>
      </w:divBdr>
    </w:div>
    <w:div w:id="1113089851">
      <w:bodyDiv w:val="1"/>
      <w:marLeft w:val="0"/>
      <w:marRight w:val="0"/>
      <w:marTop w:val="0"/>
      <w:marBottom w:val="0"/>
      <w:divBdr>
        <w:top w:val="none" w:sz="0" w:space="0" w:color="auto"/>
        <w:left w:val="none" w:sz="0" w:space="0" w:color="auto"/>
        <w:bottom w:val="none" w:sz="0" w:space="0" w:color="auto"/>
        <w:right w:val="none" w:sz="0" w:space="0" w:color="auto"/>
      </w:divBdr>
    </w:div>
    <w:div w:id="1257517791">
      <w:bodyDiv w:val="1"/>
      <w:marLeft w:val="0"/>
      <w:marRight w:val="0"/>
      <w:marTop w:val="0"/>
      <w:marBottom w:val="0"/>
      <w:divBdr>
        <w:top w:val="none" w:sz="0" w:space="0" w:color="auto"/>
        <w:left w:val="none" w:sz="0" w:space="0" w:color="auto"/>
        <w:bottom w:val="none" w:sz="0" w:space="0" w:color="auto"/>
        <w:right w:val="none" w:sz="0" w:space="0" w:color="auto"/>
      </w:divBdr>
    </w:div>
    <w:div w:id="1283728912">
      <w:bodyDiv w:val="1"/>
      <w:marLeft w:val="0"/>
      <w:marRight w:val="0"/>
      <w:marTop w:val="0"/>
      <w:marBottom w:val="0"/>
      <w:divBdr>
        <w:top w:val="none" w:sz="0" w:space="0" w:color="auto"/>
        <w:left w:val="none" w:sz="0" w:space="0" w:color="auto"/>
        <w:bottom w:val="none" w:sz="0" w:space="0" w:color="auto"/>
        <w:right w:val="none" w:sz="0" w:space="0" w:color="auto"/>
      </w:divBdr>
    </w:div>
    <w:div w:id="1716542476">
      <w:bodyDiv w:val="1"/>
      <w:marLeft w:val="0"/>
      <w:marRight w:val="0"/>
      <w:marTop w:val="0"/>
      <w:marBottom w:val="0"/>
      <w:divBdr>
        <w:top w:val="none" w:sz="0" w:space="0" w:color="auto"/>
        <w:left w:val="none" w:sz="0" w:space="0" w:color="auto"/>
        <w:bottom w:val="none" w:sz="0" w:space="0" w:color="auto"/>
        <w:right w:val="none" w:sz="0" w:space="0" w:color="auto"/>
      </w:divBdr>
    </w:div>
    <w:div w:id="188771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5</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 Semerjyan</dc:creator>
  <cp:keywords/>
  <dc:description/>
  <cp:lastModifiedBy>Ashot Semerjyan</cp:lastModifiedBy>
  <cp:revision>99</cp:revision>
  <cp:lastPrinted>2021-07-23T10:47:00Z</cp:lastPrinted>
  <dcterms:created xsi:type="dcterms:W3CDTF">2022-06-14T12:09:00Z</dcterms:created>
  <dcterms:modified xsi:type="dcterms:W3CDTF">2023-08-29T14:34:00Z</dcterms:modified>
</cp:coreProperties>
</file>