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2C" w:rsidRPr="00637316" w:rsidRDefault="00F2512C" w:rsidP="00F2512C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637316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:rsidR="00F2512C" w:rsidRPr="00637316" w:rsidRDefault="00637316" w:rsidP="00F25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637316">
        <w:rPr>
          <w:rFonts w:ascii="GHEA Grapalat" w:hAnsi="GHEA Grapalat"/>
          <w:b/>
          <w:bCs/>
          <w:lang w:val="hy-AM"/>
        </w:rPr>
        <w:t xml:space="preserve">«Հայաստանի Հանրապետության կառավարության 2014 թվականի փետրվարի 13-ի N 265-Ն որոշման մեջ փոփոխություն կատարելու մասին» ՀՀ կառավարության որոշման նախագծի ընդունման անհրաժեշտության վերաբերյալ </w:t>
      </w:r>
    </w:p>
    <w:p w:rsidR="00F861F5" w:rsidRDefault="00F861F5" w:rsidP="00F25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</w:p>
    <w:p w:rsidR="00F861F5" w:rsidRPr="00AC22E9" w:rsidRDefault="00F861F5" w:rsidP="00F861F5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</w:p>
    <w:p w:rsidR="00D41A2C" w:rsidRPr="00637316" w:rsidRDefault="00D41A2C" w:rsidP="00637316">
      <w:pPr>
        <w:numPr>
          <w:ilvl w:val="0"/>
          <w:numId w:val="1"/>
        </w:numPr>
        <w:tabs>
          <w:tab w:val="left" w:pos="630"/>
        </w:tabs>
        <w:spacing w:line="276" w:lineRule="auto"/>
        <w:ind w:left="0" w:firstLine="450"/>
        <w:jc w:val="both"/>
        <w:rPr>
          <w:rFonts w:ascii="GHEA Grapalat" w:eastAsia="MS Mincho" w:hAnsi="GHEA Grapalat" w:cs="Sylfaen"/>
          <w:szCs w:val="24"/>
          <w:lang w:val="hy-AM"/>
        </w:rPr>
      </w:pPr>
      <w:r w:rsidRPr="00637316">
        <w:rPr>
          <w:rFonts w:ascii="GHEA Grapalat" w:hAnsi="GHEA Grapalat"/>
          <w:b/>
          <w:szCs w:val="24"/>
          <w:lang w:val="hy-AM"/>
        </w:rPr>
        <w:t xml:space="preserve">  </w:t>
      </w:r>
      <w:r w:rsidR="00F861F5" w:rsidRPr="00637316">
        <w:rPr>
          <w:rFonts w:ascii="GHEA Grapalat" w:hAnsi="GHEA Grapalat"/>
          <w:b/>
          <w:szCs w:val="24"/>
          <w:lang w:val="hy-AM"/>
        </w:rPr>
        <w:t>Իրավական</w:t>
      </w:r>
      <w:r w:rsidR="00F861F5" w:rsidRPr="00637316">
        <w:rPr>
          <w:rFonts w:ascii="GHEA Grapalat" w:hAnsi="GHEA Grapalat"/>
          <w:szCs w:val="24"/>
          <w:lang w:val="hy-AM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hy-AM"/>
        </w:rPr>
        <w:t>ակտի</w:t>
      </w:r>
      <w:r w:rsidR="00F861F5" w:rsidRPr="00637316">
        <w:rPr>
          <w:rFonts w:ascii="GHEA Grapalat" w:hAnsi="GHEA Grapalat"/>
          <w:szCs w:val="24"/>
          <w:lang w:val="hy-AM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af-ZA"/>
        </w:rPr>
        <w:t>ընդունման</w:t>
      </w:r>
      <w:r w:rsidR="00F861F5" w:rsidRPr="00637316">
        <w:rPr>
          <w:rFonts w:ascii="GHEA Grapalat" w:hAnsi="GHEA Grapalat"/>
          <w:szCs w:val="24"/>
          <w:lang w:val="af-ZA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hy-AM"/>
        </w:rPr>
        <w:t>անհրաժեշտությունը</w:t>
      </w:r>
      <w:r w:rsidR="00F861F5" w:rsidRPr="00637316">
        <w:rPr>
          <w:rFonts w:ascii="MS Mincho" w:eastAsia="MS Mincho" w:hAnsi="MS Mincho" w:cs="MS Mincho" w:hint="eastAsia"/>
          <w:szCs w:val="24"/>
          <w:lang w:val="hy-AM"/>
        </w:rPr>
        <w:t>․</w:t>
      </w:r>
    </w:p>
    <w:p w:rsidR="001217D9" w:rsidRPr="00637316" w:rsidRDefault="0019199E" w:rsidP="00637316">
      <w:pPr>
        <w:tabs>
          <w:tab w:val="left" w:pos="0"/>
        </w:tabs>
        <w:spacing w:line="276" w:lineRule="auto"/>
        <w:ind w:firstLine="450"/>
        <w:jc w:val="both"/>
        <w:rPr>
          <w:rFonts w:ascii="GHEA Grapalat" w:eastAsia="Sylfaen" w:hAnsi="GHEA Grapalat" w:cs="Sylfaen"/>
          <w:color w:val="000000" w:themeColor="text1"/>
          <w:szCs w:val="24"/>
          <w:lang w:val="hy-AM"/>
        </w:rPr>
      </w:pPr>
      <w:r w:rsidRPr="00637316">
        <w:rPr>
          <w:rFonts w:ascii="GHEA Grapalat" w:eastAsia="MS Mincho" w:hAnsi="GHEA Grapalat" w:cs="Sylfaen"/>
          <w:szCs w:val="24"/>
          <w:lang w:val="hy-AM"/>
        </w:rPr>
        <w:t xml:space="preserve">Նախագծի </w:t>
      </w:r>
      <w:r w:rsidR="001217D9" w:rsidRPr="00637316">
        <w:rPr>
          <w:rFonts w:ascii="GHEA Grapalat" w:eastAsia="MS Mincho" w:hAnsi="GHEA Grapalat" w:cs="Sylfaen"/>
          <w:szCs w:val="24"/>
          <w:lang w:val="hy-AM"/>
        </w:rPr>
        <w:t>ընդուն</w:t>
      </w:r>
      <w:r w:rsidRPr="00637316">
        <w:rPr>
          <w:rFonts w:ascii="GHEA Grapalat" w:eastAsia="MS Mincho" w:hAnsi="GHEA Grapalat" w:cs="Sylfaen"/>
          <w:szCs w:val="24"/>
          <w:lang w:val="hy-AM"/>
        </w:rPr>
        <w:t xml:space="preserve">ման անհրաժեշտությունը </w:t>
      </w:r>
      <w:r w:rsidRPr="00637316">
        <w:rPr>
          <w:rFonts w:ascii="GHEA Grapalat" w:hAnsi="GHEA Grapalat"/>
          <w:szCs w:val="24"/>
          <w:lang w:val="hy-AM"/>
        </w:rPr>
        <w:t xml:space="preserve">պայմանավորված է </w:t>
      </w:r>
      <w:r w:rsidR="001217D9" w:rsidRPr="00637316">
        <w:rPr>
          <w:rFonts w:ascii="GHEA Grapalat" w:eastAsia="Sylfaen" w:hAnsi="GHEA Grapalat" w:cs="Sylfaen"/>
          <w:color w:val="000000" w:themeColor="text1"/>
          <w:szCs w:val="24"/>
          <w:lang w:val="hy-AM"/>
        </w:rPr>
        <w:t>ՀՀ կառավարության 2021 թվականի նոյեմբերի 18-ի թիվ 1902-Լ որոշմամբ հաստատված ՀՀ կառավարության 2021-2026թթ</w:t>
      </w:r>
      <w:r w:rsidR="001217D9" w:rsidRPr="00637316">
        <w:rPr>
          <w:rFonts w:ascii="MS Mincho" w:eastAsia="MS Mincho" w:hAnsi="MS Mincho" w:cs="MS Mincho" w:hint="eastAsia"/>
          <w:color w:val="000000" w:themeColor="text1"/>
          <w:szCs w:val="24"/>
          <w:lang w:val="hy-AM"/>
        </w:rPr>
        <w:t>․</w:t>
      </w:r>
      <w:r w:rsidR="001217D9" w:rsidRPr="00637316">
        <w:rPr>
          <w:rFonts w:ascii="GHEA Grapalat" w:eastAsia="Sylfaen" w:hAnsi="GHEA Grapalat" w:cs="Sylfaen"/>
          <w:color w:val="000000" w:themeColor="text1"/>
          <w:szCs w:val="24"/>
          <w:lang w:val="hy-AM"/>
        </w:rPr>
        <w:t xml:space="preserve"> գործունեության միջացառումների ծրագրի ՀՀ տարածքային </w:t>
      </w:r>
      <w:r w:rsidR="001217D9" w:rsidRPr="00637316">
        <w:rPr>
          <w:rFonts w:ascii="GHEA Grapalat" w:hAnsi="GHEA Grapalat"/>
          <w:szCs w:val="24"/>
          <w:lang w:val="hy-AM"/>
        </w:rPr>
        <w:t>կառավարման</w:t>
      </w:r>
      <w:r w:rsidR="001217D9" w:rsidRPr="00637316">
        <w:rPr>
          <w:rFonts w:ascii="GHEA Grapalat" w:eastAsia="Sylfaen" w:hAnsi="GHEA Grapalat" w:cs="Sylfaen"/>
          <w:color w:val="000000" w:themeColor="text1"/>
          <w:szCs w:val="24"/>
          <w:lang w:val="hy-AM"/>
        </w:rPr>
        <w:t xml:space="preserve"> և ենթակառուցվածքների նախարարության կողմից իրականացվող գործողությունների 5</w:t>
      </w:r>
      <w:r w:rsidR="00F4088D" w:rsidRPr="00637316">
        <w:rPr>
          <w:rFonts w:ascii="GHEA Grapalat" w:eastAsia="Sylfaen" w:hAnsi="GHEA Grapalat" w:cs="Sylfaen"/>
          <w:color w:val="000000" w:themeColor="text1"/>
          <w:szCs w:val="24"/>
          <w:lang w:val="hy-AM"/>
        </w:rPr>
        <w:t>2.2</w:t>
      </w:r>
      <w:r w:rsidR="001217D9" w:rsidRPr="00637316">
        <w:rPr>
          <w:rFonts w:ascii="GHEA Grapalat" w:eastAsia="Sylfaen" w:hAnsi="GHEA Grapalat" w:cs="Sylfaen"/>
          <w:color w:val="000000" w:themeColor="text1"/>
          <w:szCs w:val="24"/>
          <w:lang w:val="hy-AM"/>
        </w:rPr>
        <w:t xml:space="preserve"> կետով նախատեսված միջոցառման կատարման պահանջներից։</w:t>
      </w:r>
    </w:p>
    <w:p w:rsidR="00A10436" w:rsidRPr="00637316" w:rsidRDefault="00A10436" w:rsidP="00637316">
      <w:pPr>
        <w:tabs>
          <w:tab w:val="left" w:pos="63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</w:p>
    <w:p w:rsidR="00A10436" w:rsidRPr="00637316" w:rsidRDefault="00A10436" w:rsidP="00637316">
      <w:pPr>
        <w:pStyle w:val="ListParagraph"/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637316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:rsidR="00532938" w:rsidRPr="00637316" w:rsidRDefault="009920CD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 xml:space="preserve"> </w:t>
      </w:r>
      <w:r w:rsidR="00C224B4" w:rsidRPr="00637316">
        <w:rPr>
          <w:rFonts w:ascii="GHEA Grapalat" w:hAnsi="GHEA Grapalat"/>
          <w:szCs w:val="24"/>
          <w:lang w:val="hy-AM"/>
        </w:rPr>
        <w:t xml:space="preserve">«Ավտոմոբիլային ճանապարհների մասին» ՀՀ օրենքի </w:t>
      </w:r>
      <w:r w:rsidR="00532938" w:rsidRPr="00637316">
        <w:rPr>
          <w:rFonts w:ascii="GHEA Grapalat" w:hAnsi="GHEA Grapalat"/>
          <w:szCs w:val="24"/>
          <w:lang w:val="hy-AM"/>
        </w:rPr>
        <w:t>(այսուհետ՝ Օրենք) 3-րդ հոդվածի 4-րդ մասի համաձայն՝ ընդհանուր օգտագործման պետական ավտոմոբիլային ճանապարհները` ըստ նշանակության, դասակարգվում են`</w:t>
      </w:r>
    </w:p>
    <w:p w:rsidR="00532938" w:rsidRPr="00637316" w:rsidRDefault="00532938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>1) միջպետական նշանակության ավտոմոբիլային ճանապարհներ (այդ թվում` համայնքների վարչական սահմանների միջով անցնող տարանցիկ հատվածներ).</w:t>
      </w:r>
    </w:p>
    <w:p w:rsidR="00532938" w:rsidRPr="00637316" w:rsidRDefault="00532938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>2) հանրապետական նշանակության ավտոմոբիլային ճանապարհներ (այդ թվում` համայնքների վարչական սահմանների միջով անցնող տարանցիկ հատվածներ).</w:t>
      </w:r>
    </w:p>
    <w:p w:rsidR="00532938" w:rsidRPr="00637316" w:rsidRDefault="00532938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>2) մարզային (տեղական) նշանակության ավտոմոբիլային ճանապարհներ (այդ թվում` համայնքների վարչական սահմանների միջով անցնող տարանցիկ հատվածներ):</w:t>
      </w:r>
    </w:p>
    <w:p w:rsidR="009920CD" w:rsidRPr="00637316" w:rsidRDefault="009920CD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 xml:space="preserve">Միաժամանակ, մի շարք ճանապարհների կառուցման և վերակառուցման արդյունքում դրանց անվանումները և երկարությունները փոփոխվել են, ինչով պայմանավորված ՀՀ ընդհանուր օգտագործման պետական ավտոմոբիլային ճանապարհների </w:t>
      </w:r>
      <w:r w:rsidR="00637316">
        <w:rPr>
          <w:rFonts w:ascii="GHEA Grapalat" w:hAnsi="GHEA Grapalat"/>
          <w:szCs w:val="24"/>
          <w:lang w:val="hy-AM"/>
        </w:rPr>
        <w:t>անվանացանկում փոփոխություններ կատարելու անհրաժեշություն է առաջանում</w:t>
      </w:r>
      <w:r w:rsidRPr="00637316">
        <w:rPr>
          <w:rFonts w:ascii="GHEA Grapalat" w:hAnsi="GHEA Grapalat"/>
          <w:szCs w:val="24"/>
          <w:lang w:val="hy-AM"/>
        </w:rPr>
        <w:t>։</w:t>
      </w:r>
    </w:p>
    <w:p w:rsidR="009920CD" w:rsidRPr="00637316" w:rsidRDefault="009920CD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>Բացի այդ ՀՀ համայնքների խոշորացման արդյունքում ներկայումս Հայաստանի Հանրապետության համայնքների թիվը կազմում է 71 (այդ թվում նաև՝ Երևանը), իսկ բնակավայրերը՝ 1002։ Նշվածով պայմանավորված ՀՀ ընդհանուր օգտագործման պետական ավտոմոբիլային ճանապարհների անվանացանկում ներառված ճանապարհների մի մասի դասակարգումը վերանայման կարիք ունի։</w:t>
      </w:r>
    </w:p>
    <w:p w:rsidR="00532938" w:rsidRPr="00637316" w:rsidRDefault="00532938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</w:p>
    <w:p w:rsidR="00A10436" w:rsidRPr="00637316" w:rsidRDefault="00A10436" w:rsidP="00637316">
      <w:pPr>
        <w:tabs>
          <w:tab w:val="left" w:pos="630"/>
        </w:tabs>
        <w:spacing w:line="276" w:lineRule="auto"/>
        <w:ind w:firstLine="450"/>
        <w:jc w:val="both"/>
        <w:rPr>
          <w:rFonts w:ascii="GHEA Grapalat" w:eastAsia="MS Mincho" w:hAnsi="GHEA Grapalat" w:cs="Sylfaen"/>
          <w:szCs w:val="24"/>
          <w:lang w:val="hy-AM"/>
        </w:rPr>
      </w:pPr>
    </w:p>
    <w:p w:rsidR="00C853E4" w:rsidRPr="00637316" w:rsidRDefault="00C853E4" w:rsidP="006373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637316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և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637316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:rsidR="00287647" w:rsidRPr="00637316" w:rsidRDefault="00F24049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lastRenderedPageBreak/>
        <w:t>Նախագծի ընդունման նպատակն է՝</w:t>
      </w:r>
      <w:r w:rsidR="008C75C7" w:rsidRPr="00637316">
        <w:rPr>
          <w:rFonts w:ascii="GHEA Grapalat" w:hAnsi="GHEA Grapalat"/>
          <w:szCs w:val="24"/>
          <w:lang w:val="hy-AM"/>
        </w:rPr>
        <w:t xml:space="preserve"> </w:t>
      </w:r>
      <w:r w:rsidR="00F4088D" w:rsidRPr="00637316">
        <w:rPr>
          <w:rFonts w:ascii="GHEA Grapalat" w:hAnsi="GHEA Grapalat"/>
          <w:szCs w:val="24"/>
          <w:lang w:val="hy-AM"/>
        </w:rPr>
        <w:t xml:space="preserve">վերանայել </w:t>
      </w:r>
      <w:r w:rsidR="00695908" w:rsidRPr="00637316">
        <w:rPr>
          <w:rFonts w:ascii="GHEA Grapalat" w:hAnsi="GHEA Grapalat"/>
          <w:szCs w:val="24"/>
          <w:lang w:val="hy-AM"/>
        </w:rPr>
        <w:t xml:space="preserve">որոշմամբ հաստատված միջպետական, հանրապետական և </w:t>
      </w:r>
      <w:r w:rsidR="00287647" w:rsidRPr="00637316">
        <w:rPr>
          <w:rFonts w:ascii="GHEA Grapalat" w:hAnsi="GHEA Grapalat"/>
          <w:szCs w:val="24"/>
          <w:lang w:val="hy-AM"/>
        </w:rPr>
        <w:t xml:space="preserve">մարզային (տեղական) </w:t>
      </w:r>
      <w:r w:rsidR="00695908" w:rsidRPr="00637316">
        <w:rPr>
          <w:rFonts w:ascii="GHEA Grapalat" w:hAnsi="GHEA Grapalat"/>
          <w:szCs w:val="24"/>
          <w:lang w:val="hy-AM"/>
        </w:rPr>
        <w:t>նշանակության</w:t>
      </w:r>
      <w:r w:rsidR="00287647" w:rsidRPr="00637316">
        <w:rPr>
          <w:rFonts w:ascii="GHEA Grapalat" w:hAnsi="GHEA Grapalat"/>
          <w:szCs w:val="24"/>
          <w:lang w:val="hy-AM"/>
        </w:rPr>
        <w:t xml:space="preserve"> ավտոմոբիլային</w:t>
      </w:r>
      <w:r w:rsidR="00695908" w:rsidRPr="00637316">
        <w:rPr>
          <w:rFonts w:ascii="GHEA Grapalat" w:hAnsi="GHEA Grapalat"/>
          <w:szCs w:val="24"/>
          <w:lang w:val="hy-AM"/>
        </w:rPr>
        <w:t xml:space="preserve"> ճանապարհների անվանումները </w:t>
      </w:r>
      <w:r w:rsidR="00EF797A" w:rsidRPr="00637316">
        <w:rPr>
          <w:rFonts w:ascii="GHEA Grapalat" w:hAnsi="GHEA Grapalat"/>
          <w:szCs w:val="24"/>
          <w:lang w:val="hy-AM"/>
        </w:rPr>
        <w:t>դրանք համապատասխանեցնելով Օրենքի պահանջներին</w:t>
      </w:r>
      <w:r w:rsidR="00695908" w:rsidRPr="00637316">
        <w:rPr>
          <w:rFonts w:ascii="GHEA Grapalat" w:hAnsi="GHEA Grapalat"/>
          <w:szCs w:val="24"/>
          <w:lang w:val="hy-AM"/>
        </w:rPr>
        <w:t>,</w:t>
      </w:r>
      <w:r w:rsidR="00EF797A">
        <w:rPr>
          <w:rFonts w:ascii="GHEA Grapalat" w:hAnsi="GHEA Grapalat"/>
          <w:szCs w:val="24"/>
          <w:lang w:val="hy-AM"/>
        </w:rPr>
        <w:t xml:space="preserve"> և</w:t>
      </w:r>
      <w:r w:rsidR="00695908" w:rsidRPr="00637316">
        <w:rPr>
          <w:rFonts w:ascii="GHEA Grapalat" w:hAnsi="GHEA Grapalat"/>
          <w:szCs w:val="24"/>
          <w:lang w:val="hy-AM"/>
        </w:rPr>
        <w:t xml:space="preserve"> </w:t>
      </w:r>
      <w:r w:rsidR="00EF797A">
        <w:rPr>
          <w:rFonts w:ascii="GHEA Grapalat" w:hAnsi="GHEA Grapalat"/>
          <w:szCs w:val="24"/>
          <w:lang w:val="hy-AM"/>
        </w:rPr>
        <w:t xml:space="preserve">ճանապարհների </w:t>
      </w:r>
      <w:r w:rsidR="00EF797A" w:rsidRPr="00637316">
        <w:rPr>
          <w:rFonts w:ascii="GHEA Grapalat" w:hAnsi="GHEA Grapalat"/>
          <w:szCs w:val="24"/>
          <w:lang w:val="hy-AM"/>
        </w:rPr>
        <w:t>երկարություններ</w:t>
      </w:r>
      <w:r w:rsidR="00EF797A">
        <w:rPr>
          <w:rFonts w:ascii="GHEA Grapalat" w:hAnsi="GHEA Grapalat"/>
          <w:szCs w:val="24"/>
          <w:lang w:val="hy-AM"/>
        </w:rPr>
        <w:t xml:space="preserve">ը, </w:t>
      </w:r>
      <w:r w:rsidR="00EF797A" w:rsidRPr="00637316">
        <w:rPr>
          <w:rFonts w:ascii="GHEA Grapalat" w:hAnsi="GHEA Grapalat"/>
          <w:szCs w:val="24"/>
          <w:lang w:val="hy-AM"/>
        </w:rPr>
        <w:t>ինչպես նաև</w:t>
      </w:r>
      <w:r w:rsidR="00EF797A">
        <w:rPr>
          <w:rFonts w:ascii="GHEA Grapalat" w:hAnsi="GHEA Grapalat"/>
          <w:szCs w:val="24"/>
          <w:lang w:val="hy-AM"/>
        </w:rPr>
        <w:t xml:space="preserve"> վերանայել</w:t>
      </w:r>
      <w:r w:rsidR="00EF797A" w:rsidRPr="00637316">
        <w:rPr>
          <w:rFonts w:ascii="GHEA Grapalat" w:hAnsi="GHEA Grapalat"/>
          <w:szCs w:val="24"/>
          <w:lang w:val="hy-AM"/>
        </w:rPr>
        <w:t xml:space="preserve"> </w:t>
      </w:r>
      <w:r w:rsidR="00695908" w:rsidRPr="00637316">
        <w:rPr>
          <w:rFonts w:ascii="GHEA Grapalat" w:hAnsi="GHEA Grapalat"/>
          <w:szCs w:val="24"/>
          <w:lang w:val="hy-AM"/>
        </w:rPr>
        <w:t xml:space="preserve"> մի շարք ճանապարհների կառուցման և վերակառուցման արդյունքում դրանց անվանումների և երկարությունների փոփոխությամբ</w:t>
      </w:r>
      <w:r w:rsidR="00797D5A" w:rsidRPr="00637316">
        <w:rPr>
          <w:rFonts w:ascii="GHEA Grapalat" w:hAnsi="GHEA Grapalat"/>
          <w:szCs w:val="24"/>
          <w:lang w:val="hy-AM"/>
        </w:rPr>
        <w:t xml:space="preserve"> պայմանավորված </w:t>
      </w:r>
      <w:r w:rsidR="00287647" w:rsidRPr="00637316">
        <w:rPr>
          <w:rFonts w:ascii="GHEA Grapalat" w:hAnsi="GHEA Grapalat"/>
          <w:szCs w:val="24"/>
          <w:lang w:val="hy-AM"/>
        </w:rPr>
        <w:t xml:space="preserve">անվանացանկում </w:t>
      </w:r>
      <w:r w:rsidR="00797D5A" w:rsidRPr="00637316">
        <w:rPr>
          <w:rFonts w:ascii="GHEA Grapalat" w:hAnsi="GHEA Grapalat"/>
          <w:szCs w:val="24"/>
          <w:lang w:val="hy-AM"/>
        </w:rPr>
        <w:t xml:space="preserve">ավելացնել </w:t>
      </w:r>
      <w:r w:rsidR="00287647" w:rsidRPr="00637316">
        <w:rPr>
          <w:rFonts w:ascii="GHEA Grapalat" w:hAnsi="GHEA Grapalat"/>
          <w:szCs w:val="24"/>
          <w:lang w:val="hy-AM"/>
        </w:rPr>
        <w:t>նոր</w:t>
      </w:r>
      <w:r w:rsidR="00695908" w:rsidRPr="00637316">
        <w:rPr>
          <w:rFonts w:ascii="GHEA Grapalat" w:hAnsi="GHEA Grapalat"/>
          <w:szCs w:val="24"/>
          <w:lang w:val="hy-AM"/>
        </w:rPr>
        <w:t xml:space="preserve"> ճանապարհներ։</w:t>
      </w:r>
    </w:p>
    <w:p w:rsidR="0093684A" w:rsidRPr="00637316" w:rsidRDefault="0093684A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</w:p>
    <w:p w:rsidR="00215683" w:rsidRPr="00637316" w:rsidRDefault="00215683" w:rsidP="00637316">
      <w:pPr>
        <w:pStyle w:val="ListParagraph"/>
        <w:numPr>
          <w:ilvl w:val="0"/>
          <w:numId w:val="1"/>
        </w:numPr>
        <w:tabs>
          <w:tab w:val="center" w:pos="450"/>
        </w:tabs>
        <w:spacing w:line="276" w:lineRule="auto"/>
        <w:ind w:left="0" w:firstLine="450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Pr="00637316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Pr="00637316">
        <w:rPr>
          <w:rFonts w:ascii="MS Mincho" w:eastAsia="MS Mincho" w:hAnsi="MS Mincho" w:cs="MS Mincho" w:hint="eastAsia"/>
          <w:color w:val="000000" w:themeColor="text1"/>
          <w:szCs w:val="24"/>
          <w:lang w:val="hy-AM"/>
        </w:rPr>
        <w:t>․</w:t>
      </w:r>
    </w:p>
    <w:p w:rsidR="00287647" w:rsidRPr="00637316" w:rsidRDefault="0019199E" w:rsidP="00637316">
      <w:pPr>
        <w:tabs>
          <w:tab w:val="center" w:pos="45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lang w:val="hy-AM"/>
        </w:rPr>
        <w:t>Նախագծի ընդունմա</w:t>
      </w:r>
      <w:r w:rsidR="00287647" w:rsidRPr="00637316">
        <w:rPr>
          <w:rFonts w:ascii="GHEA Grapalat" w:hAnsi="GHEA Grapalat"/>
          <w:lang w:val="hy-AM"/>
        </w:rPr>
        <w:t>ն արդյունքում</w:t>
      </w:r>
      <w:r w:rsidR="00EF797A">
        <w:rPr>
          <w:rFonts w:ascii="GHEA Grapalat" w:hAnsi="GHEA Grapalat"/>
          <w:lang w:val="hy-AM"/>
        </w:rPr>
        <w:t>՝ ավանացանկով նախատեսված ՀՀ ընդհանուր օգտագործման ավտոմոբի</w:t>
      </w:r>
      <w:r w:rsidR="00B95E32">
        <w:rPr>
          <w:rFonts w:ascii="GHEA Grapalat" w:hAnsi="GHEA Grapalat"/>
          <w:lang w:val="hy-AM"/>
        </w:rPr>
        <w:t>լային ճանապարհների անվանացանկի պ</w:t>
      </w:r>
      <w:r w:rsidR="00EF797A">
        <w:rPr>
          <w:rFonts w:ascii="GHEA Grapalat" w:hAnsi="GHEA Grapalat"/>
          <w:lang w:val="hy-AM"/>
        </w:rPr>
        <w:t xml:space="preserve">ատշաճ </w:t>
      </w:r>
      <w:r w:rsidR="00EF797A" w:rsidRPr="00637316">
        <w:rPr>
          <w:rFonts w:ascii="GHEA Grapalat" w:hAnsi="GHEA Grapalat"/>
          <w:szCs w:val="24"/>
          <w:lang w:val="hy-AM"/>
        </w:rPr>
        <w:t xml:space="preserve">պահպանումն ու սպասարկումը </w:t>
      </w:r>
      <w:r w:rsidR="00EF797A">
        <w:rPr>
          <w:rFonts w:ascii="GHEA Grapalat" w:hAnsi="GHEA Grapalat"/>
          <w:szCs w:val="24"/>
          <w:lang w:val="hy-AM"/>
        </w:rPr>
        <w:t>ապահովելու նպատակով,</w:t>
      </w:r>
      <w:r w:rsidR="00287647" w:rsidRPr="00637316">
        <w:rPr>
          <w:rFonts w:ascii="GHEA Grapalat" w:hAnsi="GHEA Grapalat"/>
          <w:lang w:val="hy-AM"/>
        </w:rPr>
        <w:t xml:space="preserve"> կհստակեցվեն</w:t>
      </w:r>
      <w:r w:rsidRPr="00637316">
        <w:rPr>
          <w:rFonts w:ascii="GHEA Grapalat" w:hAnsi="GHEA Grapalat"/>
          <w:lang w:val="hy-AM"/>
        </w:rPr>
        <w:t xml:space="preserve"> </w:t>
      </w:r>
      <w:r w:rsidR="00287647" w:rsidRPr="00637316">
        <w:rPr>
          <w:rFonts w:ascii="GHEA Grapalat" w:hAnsi="GHEA Grapalat"/>
          <w:szCs w:val="24"/>
          <w:lang w:val="hy-AM"/>
        </w:rPr>
        <w:t>միջպետական, հանրապետական և մարզային (տեղական) նշանակության ավտոմոբիլային ճանապարհների անվանումները, դրանց նշանակությունը և երկարությունները</w:t>
      </w:r>
      <w:r w:rsidR="00797D5A" w:rsidRPr="00637316">
        <w:rPr>
          <w:rFonts w:ascii="GHEA Grapalat" w:hAnsi="GHEA Grapalat"/>
          <w:szCs w:val="24"/>
          <w:lang w:val="hy-AM"/>
        </w:rPr>
        <w:t>, ինչպես նաև կավելացվեն նոր ճանապարհներ</w:t>
      </w:r>
      <w:r w:rsidR="00EF797A">
        <w:rPr>
          <w:rFonts w:ascii="GHEA Grapalat" w:hAnsi="GHEA Grapalat"/>
          <w:szCs w:val="24"/>
          <w:lang w:val="hy-AM"/>
        </w:rPr>
        <w:t>։</w:t>
      </w:r>
    </w:p>
    <w:p w:rsidR="003D3473" w:rsidRPr="00637316" w:rsidRDefault="00287647" w:rsidP="00637316">
      <w:pPr>
        <w:tabs>
          <w:tab w:val="center" w:pos="4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 xml:space="preserve"> </w:t>
      </w:r>
    </w:p>
    <w:p w:rsidR="00D41A2C" w:rsidRPr="00637316" w:rsidRDefault="00887908" w:rsidP="00637316">
      <w:pPr>
        <w:pStyle w:val="ListParagraph"/>
        <w:numPr>
          <w:ilvl w:val="0"/>
          <w:numId w:val="1"/>
        </w:numPr>
        <w:tabs>
          <w:tab w:val="center" w:pos="450"/>
        </w:tabs>
        <w:spacing w:line="276" w:lineRule="auto"/>
        <w:ind w:left="0" w:firstLine="450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</w:t>
      </w:r>
      <w:r w:rsidR="004B33C6"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:rsidR="00887908" w:rsidRPr="00637316" w:rsidRDefault="00887908" w:rsidP="00637316">
      <w:pPr>
        <w:spacing w:line="276" w:lineRule="auto"/>
        <w:ind w:firstLine="450"/>
        <w:jc w:val="both"/>
        <w:rPr>
          <w:rFonts w:ascii="GHEA Grapalat" w:hAnsi="GHEA Grapalat"/>
          <w:bCs/>
          <w:lang w:val="hy-AM"/>
        </w:rPr>
      </w:pPr>
      <w:r w:rsidRPr="00637316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637316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637316">
        <w:rPr>
          <w:rFonts w:ascii="GHEA Grapalat" w:hAnsi="GHEA Grapalat"/>
          <w:bCs/>
          <w:lang w:val="hy-AM"/>
        </w:rPr>
        <w:t xml:space="preserve">ենթակառուցվածքների նախարարության </w:t>
      </w:r>
      <w:r w:rsidR="00287647" w:rsidRPr="00637316">
        <w:rPr>
          <w:rFonts w:ascii="GHEA Grapalat" w:hAnsi="GHEA Grapalat"/>
          <w:bCs/>
          <w:lang w:val="hy-AM"/>
        </w:rPr>
        <w:t>և «Ճանապարհային դեպարտամենտ» հիմնադրամի կողմից</w:t>
      </w:r>
      <w:r w:rsidRPr="00637316">
        <w:rPr>
          <w:rFonts w:ascii="GHEA Grapalat" w:hAnsi="GHEA Grapalat"/>
          <w:bCs/>
          <w:lang w:val="hy-AM"/>
        </w:rPr>
        <w:t xml:space="preserve">: </w:t>
      </w:r>
    </w:p>
    <w:p w:rsidR="004B33C6" w:rsidRPr="00637316" w:rsidRDefault="004B33C6" w:rsidP="00637316">
      <w:pPr>
        <w:spacing w:line="276" w:lineRule="auto"/>
        <w:ind w:firstLine="450"/>
        <w:jc w:val="both"/>
        <w:rPr>
          <w:rFonts w:ascii="GHEA Grapalat" w:hAnsi="GHEA Grapalat"/>
          <w:bCs/>
          <w:lang w:val="hy-AM"/>
        </w:rPr>
      </w:pPr>
    </w:p>
    <w:p w:rsidR="003D3473" w:rsidRPr="00637316" w:rsidRDefault="003D3473" w:rsidP="00637316">
      <w:pPr>
        <w:spacing w:line="276" w:lineRule="auto"/>
        <w:ind w:firstLine="450"/>
        <w:jc w:val="both"/>
        <w:rPr>
          <w:rFonts w:ascii="GHEA Grapalat" w:eastAsia="MS Mincho" w:hAnsi="GHEA Grapalat" w:cs="Sylfaen"/>
          <w:color w:val="000000" w:themeColor="text1"/>
          <w:szCs w:val="24"/>
          <w:lang w:val="hy-AM"/>
        </w:rPr>
      </w:pPr>
    </w:p>
    <w:p w:rsidR="003D3473" w:rsidRPr="00637316" w:rsidRDefault="003D3473" w:rsidP="00637316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450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:rsidR="00F4088D" w:rsidRPr="00637316" w:rsidRDefault="00F4088D" w:rsidP="00637316">
      <w:pPr>
        <w:pStyle w:val="Pa1"/>
        <w:spacing w:line="276" w:lineRule="auto"/>
        <w:ind w:firstLine="450"/>
        <w:jc w:val="both"/>
        <w:rPr>
          <w:color w:val="000000" w:themeColor="text1"/>
          <w:lang w:val="hy-AM"/>
        </w:rPr>
      </w:pPr>
      <w:r w:rsidRPr="00637316">
        <w:rPr>
          <w:color w:val="000000" w:themeColor="text1"/>
          <w:lang w:val="hy-AM"/>
        </w:rPr>
        <w:t>Նախագիծը բխում է ՀՀ կառավարության 2021-2026թթ. ծրագրի «3.2 Ճանապարհաշինություն»  վերնագրի 3-րդ պարբերության 14-րդ մասի և ՀՀ կառավարության 18.11.2021թ</w:t>
      </w:r>
      <w:r w:rsidRPr="0063731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637316">
        <w:rPr>
          <w:color w:val="000000" w:themeColor="text1"/>
          <w:lang w:val="hy-AM"/>
        </w:rPr>
        <w:t xml:space="preserve"> թիվ 1902-Լ որոշման 1-ին հավելվածի ՏԿԵՆ 52.2-րդ կետով նախատեսված միջոցառման կատարման պայմաններից։</w:t>
      </w:r>
    </w:p>
    <w:p w:rsidR="00F4088D" w:rsidRPr="00637316" w:rsidRDefault="00F4088D" w:rsidP="00637316">
      <w:pPr>
        <w:pStyle w:val="ListParagraph"/>
        <w:spacing w:line="276" w:lineRule="auto"/>
        <w:ind w:left="0" w:firstLine="450"/>
        <w:jc w:val="both"/>
        <w:rPr>
          <w:rFonts w:ascii="GHEA Grapalat" w:eastAsia="Calibri" w:hAnsi="GHEA Grapalat"/>
          <w:color w:val="000000" w:themeColor="text1"/>
          <w:szCs w:val="24"/>
          <w:lang w:val="hy-AM"/>
        </w:rPr>
      </w:pPr>
    </w:p>
    <w:p w:rsidR="00F4088D" w:rsidRPr="00637316" w:rsidRDefault="00F4088D" w:rsidP="00637316">
      <w:pPr>
        <w:pStyle w:val="ListParagraph"/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637316">
        <w:rPr>
          <w:rFonts w:ascii="GHEA Grapalat" w:hAnsi="GHEA Grapalat" w:cs="Sylfaen"/>
          <w:b/>
          <w:color w:val="000000" w:themeColor="text1"/>
          <w:szCs w:val="24"/>
          <w:lang w:val="hy-AM"/>
        </w:rPr>
        <w:t>Ֆինանսական միջոցների անհրաժեշտության և պետական բյուջեի եկամուտներում և ծախսերում սպասվելիք փոփոխությունների մասին.</w:t>
      </w:r>
    </w:p>
    <w:p w:rsidR="00F4088D" w:rsidRPr="00637316" w:rsidRDefault="00F4088D" w:rsidP="00637316">
      <w:pPr>
        <w:pStyle w:val="ListParagraph"/>
        <w:shd w:val="clear" w:color="auto" w:fill="FFFFFF"/>
        <w:spacing w:line="276" w:lineRule="auto"/>
        <w:ind w:left="0" w:firstLine="45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637316">
        <w:rPr>
          <w:rFonts w:ascii="GHEA Grapalat" w:hAnsi="GHEA Grapalat"/>
          <w:color w:val="000000" w:themeColor="text1"/>
          <w:szCs w:val="24"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797D5A" w:rsidRPr="00637316">
        <w:rPr>
          <w:rFonts w:ascii="GHEA Grapalat" w:hAnsi="GHEA Grapalat"/>
          <w:color w:val="000000" w:themeColor="text1"/>
          <w:szCs w:val="24"/>
          <w:lang w:val="hy-AM"/>
        </w:rPr>
        <w:t xml:space="preserve"> Նշենք, որ անվանացանկի ընդունմամբ պայմանավորված ՀՀ 2024 թվականի բյուջեով նախատեսված «1049</w:t>
      </w:r>
      <w:r w:rsidR="00797D5A" w:rsidRPr="00637316">
        <w:rPr>
          <w:rFonts w:ascii="MS Mincho" w:eastAsia="MS Mincho" w:hAnsi="MS Mincho" w:cs="MS Mincho" w:hint="eastAsia"/>
          <w:color w:val="000000" w:themeColor="text1"/>
          <w:szCs w:val="24"/>
          <w:lang w:val="hy-AM"/>
        </w:rPr>
        <w:t>․</w:t>
      </w:r>
      <w:r w:rsidR="00797D5A" w:rsidRPr="00637316">
        <w:rPr>
          <w:rFonts w:ascii="GHEA Grapalat" w:hAnsi="GHEA Grapalat"/>
          <w:color w:val="000000" w:themeColor="text1"/>
          <w:szCs w:val="24"/>
          <w:lang w:val="hy-AM"/>
        </w:rPr>
        <w:t xml:space="preserve"> Ճանապարհային ցանցի բարելավում» ծրագրի 11001 և 11002 միջոցառումների համար նախատեսված ֆինանսական միջոցները կվերանայվեն։</w:t>
      </w:r>
    </w:p>
    <w:p w:rsidR="008F2E71" w:rsidRPr="00637316" w:rsidRDefault="008F2E71" w:rsidP="00637316">
      <w:pPr>
        <w:ind w:firstLine="450"/>
        <w:rPr>
          <w:rFonts w:ascii="Sylfaen" w:hAnsi="Sylfaen"/>
          <w:lang w:val="hy-AM"/>
        </w:rPr>
      </w:pPr>
      <w:bookmarkStart w:id="0" w:name="_GoBack"/>
      <w:bookmarkEnd w:id="0"/>
    </w:p>
    <w:sectPr w:rsidR="008F2E71" w:rsidRPr="00637316" w:rsidSect="00637316">
      <w:pgSz w:w="11906" w:h="16838"/>
      <w:pgMar w:top="1134" w:right="74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472"/>
    <w:multiLevelType w:val="hybridMultilevel"/>
    <w:tmpl w:val="BCC6B0C6"/>
    <w:lvl w:ilvl="0" w:tplc="362EF85A">
      <w:start w:val="1"/>
      <w:numFmt w:val="decimal"/>
      <w:lvlText w:val="%1."/>
      <w:lvlJc w:val="left"/>
      <w:pPr>
        <w:ind w:left="927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2C"/>
    <w:rsid w:val="00010FD4"/>
    <w:rsid w:val="001217D9"/>
    <w:rsid w:val="0019199E"/>
    <w:rsid w:val="001B39DB"/>
    <w:rsid w:val="00215683"/>
    <w:rsid w:val="00257CAA"/>
    <w:rsid w:val="00287647"/>
    <w:rsid w:val="002D7997"/>
    <w:rsid w:val="002E7C13"/>
    <w:rsid w:val="00342181"/>
    <w:rsid w:val="003B07C4"/>
    <w:rsid w:val="003D3473"/>
    <w:rsid w:val="003F3189"/>
    <w:rsid w:val="004B33C6"/>
    <w:rsid w:val="004D2BE6"/>
    <w:rsid w:val="004E6918"/>
    <w:rsid w:val="00532938"/>
    <w:rsid w:val="005A16BD"/>
    <w:rsid w:val="00637316"/>
    <w:rsid w:val="00695908"/>
    <w:rsid w:val="00797D5A"/>
    <w:rsid w:val="007E448A"/>
    <w:rsid w:val="00806BB2"/>
    <w:rsid w:val="00881634"/>
    <w:rsid w:val="00887908"/>
    <w:rsid w:val="008953A1"/>
    <w:rsid w:val="008C75C7"/>
    <w:rsid w:val="008F2E71"/>
    <w:rsid w:val="0093684A"/>
    <w:rsid w:val="009544B9"/>
    <w:rsid w:val="009920CD"/>
    <w:rsid w:val="009D45F3"/>
    <w:rsid w:val="00A10436"/>
    <w:rsid w:val="00A80AAF"/>
    <w:rsid w:val="00B95E32"/>
    <w:rsid w:val="00C224B4"/>
    <w:rsid w:val="00C853E4"/>
    <w:rsid w:val="00D41A2C"/>
    <w:rsid w:val="00DB6A06"/>
    <w:rsid w:val="00E0378B"/>
    <w:rsid w:val="00ED3C01"/>
    <w:rsid w:val="00EF797A"/>
    <w:rsid w:val="00F24049"/>
    <w:rsid w:val="00F2512C"/>
    <w:rsid w:val="00F33D4B"/>
    <w:rsid w:val="00F4088D"/>
    <w:rsid w:val="00F46AC9"/>
    <w:rsid w:val="00F61F33"/>
    <w:rsid w:val="00F631A7"/>
    <w:rsid w:val="00F861F5"/>
    <w:rsid w:val="00FE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1A2C"/>
    <w:pPr>
      <w:ind w:left="720"/>
      <w:contextualSpacing/>
    </w:pPr>
  </w:style>
  <w:style w:type="character" w:styleId="Strong">
    <w:name w:val="Strong"/>
    <w:basedOn w:val="DefaultParagraphFont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1">
    <w:name w:val="Pa1"/>
    <w:basedOn w:val="Normal"/>
    <w:next w:val="Normal"/>
    <w:uiPriority w:val="99"/>
    <w:rsid w:val="00F4088D"/>
    <w:pPr>
      <w:autoSpaceDE w:val="0"/>
      <w:autoSpaceDN w:val="0"/>
      <w:adjustRightInd w:val="0"/>
      <w:spacing w:line="241" w:lineRule="atLeast"/>
    </w:pPr>
    <w:rPr>
      <w:rFonts w:ascii="GHEA Grapalat" w:eastAsia="Calibri" w:hAnsi="GHEA Grapalat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/>
  <dc:description/>
  <cp:lastModifiedBy>i.sngryan</cp:lastModifiedBy>
  <cp:revision>7</cp:revision>
  <dcterms:created xsi:type="dcterms:W3CDTF">2023-08-24T12:21:00Z</dcterms:created>
  <dcterms:modified xsi:type="dcterms:W3CDTF">2023-08-25T06:29:00Z</dcterms:modified>
</cp:coreProperties>
</file>