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9C" w:rsidRPr="006111AA" w:rsidRDefault="007A6A9C" w:rsidP="00202340">
      <w:pPr>
        <w:pStyle w:val="NormalWeb"/>
        <w:shd w:val="clear" w:color="auto" w:fill="FFFFFF"/>
        <w:spacing w:before="0" w:beforeAutospacing="0" w:after="0" w:afterAutospacing="0" w:line="360" w:lineRule="auto"/>
        <w:ind w:left="4500" w:right="-82" w:firstLine="540"/>
        <w:jc w:val="right"/>
        <w:rPr>
          <w:rFonts w:ascii="GHEA Grapalat" w:hAnsi="GHEA Grapalat" w:cs="GHEA Grapalat"/>
          <w:color w:val="000000"/>
          <w:lang w:val="af-ZA"/>
        </w:rPr>
      </w:pPr>
      <w:bookmarkStart w:id="0" w:name="_GoBack"/>
      <w:bookmarkEnd w:id="0"/>
      <w:r w:rsidRPr="006111AA">
        <w:rPr>
          <w:rFonts w:ascii="GHEA Grapalat" w:hAnsi="GHEA Grapalat" w:cs="GHEA Grapalat"/>
          <w:color w:val="000000"/>
          <w:lang w:val="af-ZA"/>
        </w:rPr>
        <w:t xml:space="preserve">Հավելված </w:t>
      </w:r>
    </w:p>
    <w:p w:rsidR="007A6A9C" w:rsidRPr="006111AA" w:rsidRDefault="007A6A9C" w:rsidP="006111AA">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lang w:val="af-ZA"/>
        </w:rPr>
      </w:pPr>
      <w:r w:rsidRPr="006111AA">
        <w:rPr>
          <w:rFonts w:ascii="GHEA Grapalat" w:hAnsi="GHEA Grapalat" w:cs="GHEA Grapalat"/>
          <w:color w:val="000000"/>
          <w:lang w:val="af-ZA"/>
        </w:rPr>
        <w:t xml:space="preserve">Հայաստանի Հանրապետության </w:t>
      </w:r>
    </w:p>
    <w:p w:rsidR="007A6A9C" w:rsidRPr="006111AA" w:rsidRDefault="007A6A9C" w:rsidP="006111AA">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lang w:val="af-ZA"/>
        </w:rPr>
      </w:pPr>
      <w:r w:rsidRPr="006111AA">
        <w:rPr>
          <w:rFonts w:ascii="GHEA Grapalat" w:hAnsi="GHEA Grapalat" w:cs="GHEA Grapalat"/>
          <w:color w:val="000000"/>
          <w:lang w:val="af-ZA"/>
        </w:rPr>
        <w:t xml:space="preserve">կառավարության 2023 թվականի </w:t>
      </w:r>
    </w:p>
    <w:p w:rsidR="007A6A9C" w:rsidRPr="006111AA" w:rsidRDefault="007A6A9C" w:rsidP="006111AA">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shd w:val="clear" w:color="auto" w:fill="FFFFFF"/>
        </w:rPr>
      </w:pPr>
      <w:r w:rsidRPr="006111AA">
        <w:rPr>
          <w:rFonts w:ascii="GHEA Grapalat" w:hAnsi="GHEA Grapalat" w:cs="GHEA Grapalat"/>
          <w:color w:val="000000"/>
          <w:lang w:val="af-ZA"/>
        </w:rPr>
        <w:t>.....</w:t>
      </w:r>
      <w:r w:rsidRPr="006111AA">
        <w:rPr>
          <w:rFonts w:ascii="GHEA Grapalat" w:hAnsi="GHEA Grapalat" w:cs="GHEA Grapalat"/>
          <w:color w:val="000000"/>
          <w:shd w:val="clear" w:color="auto" w:fill="FFFFFF"/>
          <w:lang w:val="af-ZA"/>
        </w:rPr>
        <w:t>..................-</w:t>
      </w:r>
      <w:r w:rsidRPr="006111AA">
        <w:rPr>
          <w:rFonts w:ascii="GHEA Grapalat" w:hAnsi="GHEA Grapalat" w:cs="GHEA Grapalat"/>
          <w:color w:val="000000"/>
          <w:shd w:val="clear" w:color="auto" w:fill="FFFFFF"/>
        </w:rPr>
        <w:t>ի</w:t>
      </w:r>
      <w:r w:rsidRPr="006111AA">
        <w:rPr>
          <w:rFonts w:ascii="GHEA Grapalat" w:hAnsi="GHEA Grapalat" w:cs="GHEA Grapalat"/>
          <w:color w:val="000000"/>
          <w:shd w:val="clear" w:color="auto" w:fill="FFFFFF"/>
          <w:lang w:val="af-ZA"/>
        </w:rPr>
        <w:t xml:space="preserve"> N..... -Ն </w:t>
      </w:r>
      <w:proofErr w:type="spellStart"/>
      <w:r w:rsidRPr="006111AA">
        <w:rPr>
          <w:rFonts w:ascii="GHEA Grapalat" w:hAnsi="GHEA Grapalat" w:cs="GHEA Grapalat"/>
          <w:color w:val="000000"/>
          <w:shd w:val="clear" w:color="auto" w:fill="FFFFFF"/>
        </w:rPr>
        <w:t>որոշման</w:t>
      </w:r>
      <w:proofErr w:type="spellEnd"/>
    </w:p>
    <w:p w:rsidR="007A6A9C" w:rsidRDefault="007A6A9C" w:rsidP="006111AA">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shd w:val="clear" w:color="auto" w:fill="FFFFFF"/>
        </w:rPr>
      </w:pPr>
    </w:p>
    <w:p w:rsidR="007A6A9C" w:rsidRPr="006111AA" w:rsidRDefault="00250175" w:rsidP="006111AA">
      <w:pPr>
        <w:pStyle w:val="NormalWeb"/>
        <w:shd w:val="clear" w:color="auto" w:fill="FFFFFF"/>
        <w:spacing w:before="0" w:beforeAutospacing="0" w:after="0" w:afterAutospacing="0" w:line="360" w:lineRule="auto"/>
        <w:ind w:left="3600" w:right="-82" w:firstLine="720"/>
        <w:rPr>
          <w:rFonts w:ascii="GHEA Grapalat" w:hAnsi="GHEA Grapalat" w:cs="GHEA Grapalat"/>
          <w:color w:val="000000"/>
          <w:shd w:val="clear" w:color="auto" w:fill="FFFFFF"/>
          <w:lang w:val="af-ZA"/>
        </w:rPr>
      </w:pPr>
      <w:r w:rsidRPr="006111AA">
        <w:rPr>
          <w:rFonts w:ascii="GHEA Grapalat" w:hAnsi="GHEA Grapalat"/>
          <w:color w:val="000000"/>
          <w:shd w:val="clear" w:color="auto" w:fill="FFFFFF"/>
        </w:rPr>
        <w:t>ԿԱՐԳ</w:t>
      </w:r>
    </w:p>
    <w:p w:rsidR="007A6A9C" w:rsidRDefault="00250175" w:rsidP="006111AA">
      <w:pPr>
        <w:shd w:val="clear" w:color="auto" w:fill="FFFFFF"/>
        <w:spacing w:after="0" w:line="360" w:lineRule="auto"/>
        <w:ind w:left="-360" w:right="-180" w:firstLine="540"/>
        <w:jc w:val="center"/>
        <w:rPr>
          <w:rFonts w:ascii="GHEA Grapalat" w:hAnsi="GHEA Grapalat"/>
          <w:color w:val="000000"/>
          <w:sz w:val="24"/>
          <w:szCs w:val="24"/>
          <w:shd w:val="clear" w:color="auto" w:fill="FFFFFF"/>
        </w:rPr>
      </w:pPr>
      <w:r w:rsidRPr="006111AA">
        <w:rPr>
          <w:rFonts w:ascii="GHEA Grapalat" w:hAnsi="GHEA Grapalat"/>
          <w:color w:val="000000"/>
          <w:sz w:val="24"/>
          <w:szCs w:val="24"/>
          <w:shd w:val="clear" w:color="auto" w:fill="FFFFFF"/>
        </w:rPr>
        <w:t>ԲՆԱԿԱՐԱՆԱՅԻՆ ՖՈՆԴԻ ՏԵԽՆԻԿԱԿԱՆ ՎԻՃԱԿԻ ՀԵՏԱԶՆՆՈՒԹՅՈՒՆՆԵՐԻ ԱՆՑԿԱՑՄԱՆ ԵՎ ՀԵՏԱԶՆՆՈՒԹՅԱՆ ԱՐԴՅՈՒՆՔՈՒՄ ՏՐՎԱԾ ԵԶՐԱԿԱՑՈՒԹՅՈՒՆՆԵՐԻ ՎԱՐՄԱՆ</w:t>
      </w:r>
    </w:p>
    <w:p w:rsidR="00197367" w:rsidRPr="006111AA" w:rsidRDefault="00197367" w:rsidP="006111AA">
      <w:pPr>
        <w:shd w:val="clear" w:color="auto" w:fill="FFFFFF"/>
        <w:spacing w:after="0" w:line="360" w:lineRule="auto"/>
        <w:ind w:left="-360" w:right="-180" w:firstLine="540"/>
        <w:jc w:val="center"/>
        <w:rPr>
          <w:rFonts w:ascii="GHEA Grapalat" w:hAnsi="GHEA Grapalat"/>
          <w:color w:val="000000"/>
          <w:sz w:val="24"/>
          <w:szCs w:val="24"/>
          <w:shd w:val="clear" w:color="auto" w:fill="FFFFFF"/>
        </w:rPr>
      </w:pPr>
    </w:p>
    <w:p w:rsidR="008B1487" w:rsidRPr="006111AA" w:rsidRDefault="008B1487" w:rsidP="006111AA">
      <w:pPr>
        <w:pStyle w:val="ListParagraph"/>
        <w:numPr>
          <w:ilvl w:val="0"/>
          <w:numId w:val="3"/>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Սույն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կարգով</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կարգավորվում</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են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բնակարանային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ֆոնդի</w:t>
      </w:r>
      <w:proofErr w:type="spellEnd"/>
      <w:r w:rsidR="00340293" w:rsidRPr="006111AA">
        <w:rPr>
          <w:rFonts w:ascii="GHEA Grapalat" w:hAnsi="GHEA Grapalat"/>
          <w:color w:val="000000"/>
          <w:sz w:val="24"/>
          <w:szCs w:val="24"/>
          <w:shd w:val="clear" w:color="auto" w:fill="FFFFFF"/>
        </w:rPr>
        <w:t>՝</w:t>
      </w:r>
      <w:r w:rsidRPr="006111AA">
        <w:rPr>
          <w:rFonts w:ascii="GHEA Grapalat" w:hAnsi="GHEA Grapalat"/>
          <w:color w:val="000000"/>
          <w:sz w:val="24"/>
          <w:szCs w:val="24"/>
          <w:shd w:val="clear" w:color="auto" w:fill="FFFFFF"/>
        </w:rPr>
        <w:t xml:space="preserve"> </w:t>
      </w:r>
      <w:proofErr w:type="spellStart"/>
      <w:r w:rsidR="00340293" w:rsidRPr="006111AA">
        <w:rPr>
          <w:rFonts w:ascii="GHEA Grapalat" w:hAnsi="GHEA Grapalat"/>
          <w:color w:val="000000"/>
          <w:sz w:val="24"/>
          <w:szCs w:val="24"/>
          <w:shd w:val="clear" w:color="auto" w:fill="FFFFFF"/>
        </w:rPr>
        <w:t>բազմաբնակարան</w:t>
      </w:r>
      <w:proofErr w:type="spellEnd"/>
      <w:r w:rsidR="00340293" w:rsidRPr="006111AA">
        <w:rPr>
          <w:rFonts w:ascii="GHEA Grapalat" w:hAnsi="GHEA Grapalat"/>
          <w:color w:val="000000"/>
          <w:sz w:val="24"/>
          <w:szCs w:val="24"/>
          <w:shd w:val="clear" w:color="auto" w:fill="FFFFFF"/>
        </w:rPr>
        <w:t xml:space="preserve"> </w:t>
      </w:r>
      <w:proofErr w:type="spellStart"/>
      <w:r w:rsidR="00340293" w:rsidRPr="006111AA">
        <w:rPr>
          <w:rFonts w:ascii="GHEA Grapalat" w:hAnsi="GHEA Grapalat"/>
          <w:color w:val="000000"/>
          <w:sz w:val="24"/>
          <w:szCs w:val="24"/>
          <w:shd w:val="clear" w:color="auto" w:fill="FFFFFF"/>
        </w:rPr>
        <w:t>շենքերի</w:t>
      </w:r>
      <w:proofErr w:type="spellEnd"/>
      <w:r w:rsidR="00340293" w:rsidRPr="006111AA">
        <w:rPr>
          <w:rFonts w:ascii="GHEA Grapalat" w:hAnsi="GHEA Grapalat"/>
          <w:color w:val="000000"/>
          <w:sz w:val="24"/>
          <w:szCs w:val="24"/>
          <w:shd w:val="clear" w:color="auto" w:fill="FFFFFF"/>
        </w:rPr>
        <w:t xml:space="preserve"> և </w:t>
      </w:r>
      <w:proofErr w:type="spellStart"/>
      <w:r w:rsidR="00340293" w:rsidRPr="006111AA">
        <w:rPr>
          <w:rFonts w:ascii="GHEA Grapalat" w:hAnsi="GHEA Grapalat"/>
          <w:color w:val="000000"/>
          <w:sz w:val="24"/>
          <w:szCs w:val="24"/>
          <w:shd w:val="clear" w:color="auto" w:fill="FFFFFF"/>
        </w:rPr>
        <w:t>անհատական</w:t>
      </w:r>
      <w:proofErr w:type="spellEnd"/>
      <w:r w:rsidR="00340293" w:rsidRPr="006111AA">
        <w:rPr>
          <w:rFonts w:ascii="GHEA Grapalat" w:hAnsi="GHEA Grapalat"/>
          <w:color w:val="000000"/>
          <w:sz w:val="24"/>
          <w:szCs w:val="24"/>
          <w:shd w:val="clear" w:color="auto" w:fill="FFFFFF"/>
        </w:rPr>
        <w:t xml:space="preserve"> </w:t>
      </w:r>
      <w:proofErr w:type="spellStart"/>
      <w:r w:rsidR="00340293" w:rsidRPr="006111AA">
        <w:rPr>
          <w:rFonts w:ascii="GHEA Grapalat" w:hAnsi="GHEA Grapalat"/>
          <w:color w:val="000000"/>
          <w:sz w:val="24"/>
          <w:szCs w:val="24"/>
          <w:shd w:val="clear" w:color="auto" w:fill="FFFFFF"/>
        </w:rPr>
        <w:t>բնակելի</w:t>
      </w:r>
      <w:proofErr w:type="spellEnd"/>
      <w:r w:rsidR="00340293" w:rsidRPr="006111AA">
        <w:rPr>
          <w:rFonts w:ascii="GHEA Grapalat" w:hAnsi="GHEA Grapalat"/>
          <w:color w:val="000000"/>
          <w:sz w:val="24"/>
          <w:szCs w:val="24"/>
          <w:shd w:val="clear" w:color="auto" w:fill="FFFFFF"/>
        </w:rPr>
        <w:t xml:space="preserve"> </w:t>
      </w:r>
      <w:proofErr w:type="spellStart"/>
      <w:r w:rsidR="00340293" w:rsidRPr="006111AA">
        <w:rPr>
          <w:rFonts w:ascii="GHEA Grapalat" w:hAnsi="GHEA Grapalat"/>
          <w:color w:val="000000"/>
          <w:sz w:val="24"/>
          <w:szCs w:val="24"/>
          <w:shd w:val="clear" w:color="auto" w:fill="FFFFFF"/>
        </w:rPr>
        <w:t>տների</w:t>
      </w:r>
      <w:proofErr w:type="spellEnd"/>
      <w:r w:rsidR="00340293" w:rsidRPr="006111AA">
        <w:rPr>
          <w:rFonts w:ascii="GHEA Grapalat" w:hAnsi="GHEA Grapalat"/>
          <w:color w:val="000000"/>
          <w:sz w:val="24"/>
          <w:szCs w:val="24"/>
          <w:shd w:val="clear" w:color="auto" w:fill="FFFFFF"/>
        </w:rPr>
        <w:t xml:space="preserve"> (</w:t>
      </w:r>
      <w:proofErr w:type="spellStart"/>
      <w:r w:rsidR="00340293" w:rsidRPr="006111AA">
        <w:rPr>
          <w:rFonts w:ascii="GHEA Grapalat" w:hAnsi="GHEA Grapalat"/>
          <w:color w:val="000000"/>
          <w:sz w:val="24"/>
          <w:szCs w:val="24"/>
          <w:shd w:val="clear" w:color="auto" w:fill="FFFFFF"/>
        </w:rPr>
        <w:t>այսուհետ</w:t>
      </w:r>
      <w:proofErr w:type="spellEnd"/>
      <w:r w:rsidR="00340293" w:rsidRPr="006111AA">
        <w:rPr>
          <w:rFonts w:ascii="GHEA Grapalat" w:hAnsi="GHEA Grapalat"/>
          <w:color w:val="000000"/>
          <w:sz w:val="24"/>
          <w:szCs w:val="24"/>
          <w:shd w:val="clear" w:color="auto" w:fill="FFFFFF"/>
        </w:rPr>
        <w:t xml:space="preserve">՝ </w:t>
      </w:r>
      <w:proofErr w:type="spellStart"/>
      <w:r w:rsidR="00340293" w:rsidRPr="006111AA">
        <w:rPr>
          <w:rFonts w:ascii="GHEA Grapalat" w:hAnsi="GHEA Grapalat"/>
          <w:color w:val="000000"/>
          <w:sz w:val="24"/>
          <w:szCs w:val="24"/>
          <w:shd w:val="clear" w:color="auto" w:fill="FFFFFF"/>
        </w:rPr>
        <w:t>բնակֆոնդ</w:t>
      </w:r>
      <w:proofErr w:type="spellEnd"/>
      <w:r w:rsidR="00340293"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տեխնիկական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վիճակի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հետազննությունների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անցկացման</w:t>
      </w:r>
      <w:proofErr w:type="spellEnd"/>
      <w:r w:rsidRPr="006111AA">
        <w:rPr>
          <w:rFonts w:ascii="GHEA Grapalat" w:hAnsi="GHEA Grapalat"/>
          <w:color w:val="000000"/>
          <w:sz w:val="24"/>
          <w:szCs w:val="24"/>
          <w:shd w:val="clear" w:color="auto" w:fill="FFFFFF"/>
        </w:rPr>
        <w:t xml:space="preserve"> և </w:t>
      </w:r>
      <w:proofErr w:type="spellStart"/>
      <w:r w:rsidRPr="006111AA">
        <w:rPr>
          <w:rFonts w:ascii="GHEA Grapalat" w:hAnsi="GHEA Grapalat"/>
          <w:color w:val="000000"/>
          <w:sz w:val="24"/>
          <w:szCs w:val="24"/>
          <w:shd w:val="clear" w:color="auto" w:fill="FFFFFF"/>
        </w:rPr>
        <w:t>հետազննության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արդյունքում</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տրված</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եզրակացությունների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վարման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հետ</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կապված</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հարցերը</w:t>
      </w:r>
      <w:proofErr w:type="spellEnd"/>
      <w:r w:rsidRPr="006111AA">
        <w:rPr>
          <w:rFonts w:ascii="GHEA Grapalat" w:hAnsi="GHEA Grapalat"/>
          <w:color w:val="000000"/>
          <w:sz w:val="24"/>
          <w:szCs w:val="24"/>
          <w:shd w:val="clear" w:color="auto" w:fill="FFFFFF"/>
        </w:rPr>
        <w:t>:</w:t>
      </w:r>
    </w:p>
    <w:p w:rsidR="00490019" w:rsidRPr="006111AA" w:rsidRDefault="00340293" w:rsidP="006111AA">
      <w:pPr>
        <w:pStyle w:val="ListParagraph"/>
        <w:numPr>
          <w:ilvl w:val="0"/>
          <w:numId w:val="3"/>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Բնակֆոնդի</w:t>
      </w:r>
      <w:proofErr w:type="spellEnd"/>
      <w:r w:rsidRPr="006111AA">
        <w:rPr>
          <w:rFonts w:ascii="GHEA Grapalat" w:hAnsi="GHEA Grapalat"/>
          <w:color w:val="000000"/>
          <w:sz w:val="24"/>
          <w:szCs w:val="24"/>
          <w:shd w:val="clear" w:color="auto" w:fill="FFFFFF"/>
        </w:rPr>
        <w:t xml:space="preserve"> </w:t>
      </w:r>
      <w:r w:rsidR="00810CA3" w:rsidRPr="006111AA">
        <w:rPr>
          <w:rFonts w:ascii="GHEA Grapalat" w:hAnsi="GHEA Grapalat" w:cs="Sylfaen"/>
          <w:sz w:val="24"/>
          <w:szCs w:val="24"/>
          <w:lang w:val="hy-AM"/>
        </w:rPr>
        <w:t>տեխնիկական վիճակի գնահատում</w:t>
      </w:r>
      <w:r w:rsidR="00810CA3">
        <w:rPr>
          <w:rFonts w:ascii="GHEA Grapalat" w:hAnsi="GHEA Grapalat" w:cs="Sylfaen"/>
          <w:sz w:val="24"/>
          <w:szCs w:val="24"/>
        </w:rPr>
        <w:t xml:space="preserve">ն </w:t>
      </w:r>
      <w:proofErr w:type="spellStart"/>
      <w:r w:rsidR="00810CA3">
        <w:rPr>
          <w:rFonts w:ascii="GHEA Grapalat" w:hAnsi="GHEA Grapalat" w:cs="Sylfaen"/>
          <w:sz w:val="24"/>
          <w:szCs w:val="24"/>
        </w:rPr>
        <w:t>իրականացվում</w:t>
      </w:r>
      <w:proofErr w:type="spellEnd"/>
      <w:r w:rsidR="00810CA3">
        <w:rPr>
          <w:rFonts w:ascii="GHEA Grapalat" w:hAnsi="GHEA Grapalat" w:cs="Sylfaen"/>
          <w:sz w:val="24"/>
          <w:szCs w:val="24"/>
        </w:rPr>
        <w:t xml:space="preserve"> է</w:t>
      </w:r>
      <w:r w:rsidR="00810CA3" w:rsidRPr="006111AA">
        <w:rPr>
          <w:rFonts w:ascii="GHEA Grapalat" w:hAnsi="GHEA Grapalat" w:cs="Sylfaen"/>
          <w:sz w:val="24"/>
          <w:szCs w:val="24"/>
          <w:lang w:val="hy-AM"/>
        </w:rPr>
        <w:t xml:space="preserve"> </w:t>
      </w:r>
      <w:proofErr w:type="spellStart"/>
      <w:r w:rsidRPr="006111AA">
        <w:rPr>
          <w:rFonts w:ascii="GHEA Grapalat" w:hAnsi="GHEA Grapalat"/>
          <w:color w:val="000000"/>
          <w:sz w:val="24"/>
          <w:szCs w:val="24"/>
          <w:shd w:val="clear" w:color="auto" w:fill="FFFFFF"/>
        </w:rPr>
        <w:t>տեխնիկական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վիճակի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հետազննությ</w:t>
      </w:r>
      <w:r w:rsidR="00810CA3">
        <w:rPr>
          <w:rFonts w:ascii="GHEA Grapalat" w:hAnsi="GHEA Grapalat"/>
          <w:color w:val="000000"/>
          <w:sz w:val="24"/>
          <w:szCs w:val="24"/>
          <w:shd w:val="clear" w:color="auto" w:fill="FFFFFF"/>
        </w:rPr>
        <w:t>ունների</w:t>
      </w:r>
      <w:proofErr w:type="spellEnd"/>
      <w:r w:rsidR="00810CA3">
        <w:rPr>
          <w:rFonts w:ascii="GHEA Grapalat" w:hAnsi="GHEA Grapalat"/>
          <w:color w:val="000000"/>
          <w:sz w:val="24"/>
          <w:szCs w:val="24"/>
          <w:shd w:val="clear" w:color="auto" w:fill="FFFFFF"/>
        </w:rPr>
        <w:t xml:space="preserve"> </w:t>
      </w:r>
      <w:proofErr w:type="spellStart"/>
      <w:r w:rsidR="00810CA3">
        <w:rPr>
          <w:rFonts w:ascii="GHEA Grapalat" w:hAnsi="GHEA Grapalat"/>
          <w:color w:val="000000"/>
          <w:sz w:val="24"/>
          <w:szCs w:val="24"/>
          <w:shd w:val="clear" w:color="auto" w:fill="FFFFFF"/>
        </w:rPr>
        <w:t>միջոցով</w:t>
      </w:r>
      <w:proofErr w:type="spellEnd"/>
      <w:r w:rsidR="00810CA3">
        <w:rPr>
          <w:rFonts w:ascii="GHEA Grapalat" w:hAnsi="GHEA Grapalat"/>
          <w:color w:val="000000"/>
          <w:sz w:val="24"/>
          <w:szCs w:val="24"/>
          <w:shd w:val="clear" w:color="auto" w:fill="FFFFFF"/>
        </w:rPr>
        <w:t xml:space="preserve">, </w:t>
      </w:r>
      <w:proofErr w:type="spellStart"/>
      <w:r w:rsidR="00810CA3">
        <w:rPr>
          <w:rFonts w:ascii="GHEA Grapalat" w:hAnsi="GHEA Grapalat"/>
          <w:color w:val="000000"/>
          <w:sz w:val="24"/>
          <w:szCs w:val="24"/>
          <w:shd w:val="clear" w:color="auto" w:fill="FFFFFF"/>
        </w:rPr>
        <w:t>որոնք</w:t>
      </w:r>
      <w:proofErr w:type="spellEnd"/>
      <w:r w:rsidR="00810CA3">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անցկացվում</w:t>
      </w:r>
      <w:proofErr w:type="spellEnd"/>
      <w:r w:rsidR="00490019" w:rsidRPr="006111AA">
        <w:rPr>
          <w:rFonts w:ascii="GHEA Grapalat" w:hAnsi="GHEA Grapalat"/>
          <w:color w:val="000000"/>
          <w:sz w:val="24"/>
          <w:szCs w:val="24"/>
          <w:shd w:val="clear" w:color="auto" w:fill="FFFFFF"/>
        </w:rPr>
        <w:t xml:space="preserve"> </w:t>
      </w:r>
      <w:proofErr w:type="spellStart"/>
      <w:r w:rsidR="004F6742" w:rsidRPr="006111AA">
        <w:rPr>
          <w:rFonts w:ascii="GHEA Grapalat" w:hAnsi="GHEA Grapalat"/>
          <w:color w:val="000000"/>
          <w:sz w:val="24"/>
          <w:szCs w:val="24"/>
          <w:shd w:val="clear" w:color="auto" w:fill="FFFFFF"/>
        </w:rPr>
        <w:t>են</w:t>
      </w:r>
      <w:proofErr w:type="spellEnd"/>
      <w:r w:rsidR="00490019" w:rsidRPr="006111AA">
        <w:rPr>
          <w:rFonts w:ascii="GHEA Grapalat" w:hAnsi="GHEA Grapalat"/>
          <w:color w:val="000000"/>
          <w:sz w:val="24"/>
          <w:szCs w:val="24"/>
          <w:shd w:val="clear" w:color="auto" w:fill="FFFFFF"/>
        </w:rPr>
        <w:t>՝</w:t>
      </w:r>
    </w:p>
    <w:p w:rsidR="00C90D65" w:rsidRPr="006111AA" w:rsidRDefault="00340293" w:rsidP="006111AA">
      <w:pPr>
        <w:pStyle w:val="ListParagraph"/>
        <w:numPr>
          <w:ilvl w:val="0"/>
          <w:numId w:val="6"/>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Հայաստանի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Հանրապետության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կառավարության</w:t>
      </w:r>
      <w:proofErr w:type="spellEnd"/>
      <w:r w:rsidRPr="006111AA">
        <w:rPr>
          <w:rFonts w:ascii="GHEA Grapalat" w:hAnsi="GHEA Grapalat"/>
          <w:color w:val="000000"/>
          <w:sz w:val="24"/>
          <w:szCs w:val="24"/>
          <w:shd w:val="clear" w:color="auto" w:fill="FFFFFF"/>
        </w:rPr>
        <w:t xml:space="preserve"> </w:t>
      </w:r>
      <w:r w:rsidR="00B84AE6" w:rsidRPr="006111AA">
        <w:rPr>
          <w:rFonts w:ascii="GHEA Grapalat" w:hAnsi="GHEA Grapalat"/>
          <w:color w:val="000000"/>
          <w:sz w:val="24"/>
          <w:szCs w:val="24"/>
          <w:shd w:val="clear" w:color="auto" w:fill="FFFFFF"/>
        </w:rPr>
        <w:t xml:space="preserve">2015 </w:t>
      </w:r>
      <w:proofErr w:type="spellStart"/>
      <w:r w:rsidR="00B84AE6" w:rsidRPr="006111AA">
        <w:rPr>
          <w:rFonts w:ascii="GHEA Grapalat" w:hAnsi="GHEA Grapalat"/>
          <w:color w:val="000000"/>
          <w:sz w:val="24"/>
          <w:szCs w:val="24"/>
          <w:shd w:val="clear" w:color="auto" w:fill="FFFFFF"/>
        </w:rPr>
        <w:t>թվականի</w:t>
      </w:r>
      <w:proofErr w:type="spellEnd"/>
      <w:r w:rsidR="00B84AE6" w:rsidRPr="006111AA">
        <w:rPr>
          <w:rFonts w:ascii="GHEA Grapalat" w:hAnsi="GHEA Grapalat"/>
          <w:color w:val="000000"/>
          <w:sz w:val="24"/>
          <w:szCs w:val="24"/>
          <w:shd w:val="clear" w:color="auto" w:fill="FFFFFF"/>
        </w:rPr>
        <w:t xml:space="preserve"> </w:t>
      </w:r>
      <w:proofErr w:type="spellStart"/>
      <w:r w:rsidR="00B84AE6" w:rsidRPr="006111AA">
        <w:rPr>
          <w:rFonts w:ascii="GHEA Grapalat" w:hAnsi="GHEA Grapalat"/>
          <w:color w:val="000000"/>
          <w:sz w:val="24"/>
          <w:szCs w:val="24"/>
          <w:shd w:val="clear" w:color="auto" w:fill="FFFFFF"/>
        </w:rPr>
        <w:t>մարտի</w:t>
      </w:r>
      <w:proofErr w:type="spellEnd"/>
      <w:r w:rsidR="00B84AE6" w:rsidRPr="006111AA">
        <w:rPr>
          <w:rFonts w:ascii="GHEA Grapalat" w:hAnsi="GHEA Grapalat"/>
          <w:color w:val="000000"/>
          <w:sz w:val="24"/>
          <w:szCs w:val="24"/>
          <w:shd w:val="clear" w:color="auto" w:fill="FFFFFF"/>
        </w:rPr>
        <w:t xml:space="preserve"> </w:t>
      </w:r>
      <w:r w:rsidR="00810CA3">
        <w:rPr>
          <w:rFonts w:ascii="GHEA Grapalat" w:hAnsi="GHEA Grapalat"/>
          <w:color w:val="000000"/>
          <w:sz w:val="24"/>
          <w:szCs w:val="24"/>
          <w:shd w:val="clear" w:color="auto" w:fill="FFFFFF"/>
        </w:rPr>
        <w:t xml:space="preserve">                </w:t>
      </w:r>
      <w:r w:rsidR="00B84AE6" w:rsidRPr="006111AA">
        <w:rPr>
          <w:rFonts w:ascii="GHEA Grapalat" w:hAnsi="GHEA Grapalat"/>
          <w:color w:val="000000"/>
          <w:sz w:val="24"/>
          <w:szCs w:val="24"/>
          <w:shd w:val="clear" w:color="auto" w:fill="FFFFFF"/>
        </w:rPr>
        <w:t xml:space="preserve">19-ի N274-Ն </w:t>
      </w:r>
      <w:proofErr w:type="spellStart"/>
      <w:r w:rsidR="00B84AE6" w:rsidRPr="006111AA">
        <w:rPr>
          <w:rFonts w:ascii="GHEA Grapalat" w:hAnsi="GHEA Grapalat"/>
          <w:color w:val="000000"/>
          <w:sz w:val="24"/>
          <w:szCs w:val="24"/>
          <w:shd w:val="clear" w:color="auto" w:fill="FFFFFF"/>
        </w:rPr>
        <w:t>որոշմամբ</w:t>
      </w:r>
      <w:proofErr w:type="spellEnd"/>
      <w:r w:rsidR="00B84AE6" w:rsidRPr="006111AA">
        <w:rPr>
          <w:rFonts w:ascii="GHEA Grapalat" w:hAnsi="GHEA Grapalat"/>
          <w:color w:val="000000"/>
          <w:sz w:val="24"/>
          <w:szCs w:val="24"/>
          <w:shd w:val="clear" w:color="auto" w:fill="FFFFFF"/>
        </w:rPr>
        <w:t xml:space="preserve"> </w:t>
      </w:r>
      <w:proofErr w:type="spellStart"/>
      <w:r w:rsidR="00B84AE6" w:rsidRPr="006111AA">
        <w:rPr>
          <w:rFonts w:ascii="GHEA Grapalat" w:hAnsi="GHEA Grapalat"/>
          <w:color w:val="000000"/>
          <w:sz w:val="24"/>
          <w:szCs w:val="24"/>
          <w:shd w:val="clear" w:color="auto" w:fill="FFFFFF"/>
        </w:rPr>
        <w:t>նախատեսված</w:t>
      </w:r>
      <w:proofErr w:type="spellEnd"/>
      <w:r w:rsidR="00B84AE6" w:rsidRPr="006111AA">
        <w:rPr>
          <w:rFonts w:ascii="GHEA Grapalat" w:hAnsi="GHEA Grapalat"/>
          <w:color w:val="000000"/>
          <w:sz w:val="24"/>
          <w:szCs w:val="24"/>
          <w:shd w:val="clear" w:color="auto" w:fill="FFFFFF"/>
        </w:rPr>
        <w:t xml:space="preserve"> </w:t>
      </w:r>
      <w:proofErr w:type="spellStart"/>
      <w:r w:rsidR="00B84AE6" w:rsidRPr="006111AA">
        <w:rPr>
          <w:rFonts w:ascii="GHEA Grapalat" w:hAnsi="GHEA Grapalat"/>
          <w:color w:val="000000"/>
          <w:sz w:val="24"/>
          <w:szCs w:val="24"/>
          <w:shd w:val="clear" w:color="auto" w:fill="FFFFFF"/>
        </w:rPr>
        <w:t>ընթացակարգով</w:t>
      </w:r>
      <w:proofErr w:type="spellEnd"/>
      <w:r w:rsidR="00490019" w:rsidRPr="006111AA">
        <w:rPr>
          <w:rFonts w:ascii="GHEA Grapalat" w:hAnsi="GHEA Grapalat"/>
          <w:color w:val="000000"/>
          <w:sz w:val="24"/>
          <w:szCs w:val="24"/>
          <w:shd w:val="clear" w:color="auto" w:fill="FFFFFF"/>
        </w:rPr>
        <w:t>,</w:t>
      </w:r>
    </w:p>
    <w:p w:rsidR="00490019" w:rsidRPr="006111AA" w:rsidRDefault="00810CA3" w:rsidP="006111AA">
      <w:pPr>
        <w:pStyle w:val="ListParagraph"/>
        <w:numPr>
          <w:ilvl w:val="0"/>
          <w:numId w:val="6"/>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Pr>
          <w:rFonts w:ascii="GHEA Grapalat" w:hAnsi="GHEA Grapalat"/>
          <w:color w:val="000000"/>
          <w:sz w:val="24"/>
          <w:szCs w:val="24"/>
          <w:shd w:val="clear" w:color="auto" w:fill="FFFFFF"/>
        </w:rPr>
        <w:t>ք</w:t>
      </w:r>
      <w:r w:rsidR="00490019" w:rsidRPr="006111AA">
        <w:rPr>
          <w:rFonts w:ascii="GHEA Grapalat" w:hAnsi="GHEA Grapalat"/>
          <w:color w:val="000000"/>
          <w:sz w:val="24"/>
          <w:szCs w:val="24"/>
          <w:shd w:val="clear" w:color="auto" w:fill="FFFFFF"/>
        </w:rPr>
        <w:t>աղաքաշինության</w:t>
      </w:r>
      <w:proofErr w:type="spellEnd"/>
      <w:r w:rsidR="00490019"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բնագավառի</w:t>
      </w:r>
      <w:proofErr w:type="spellEnd"/>
      <w:r w:rsidR="00490019"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պետական</w:t>
      </w:r>
      <w:proofErr w:type="spellEnd"/>
      <w:r w:rsidR="00490019"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կառավարման</w:t>
      </w:r>
      <w:proofErr w:type="spellEnd"/>
      <w:r w:rsidR="00490019"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լիազոր</w:t>
      </w:r>
      <w:proofErr w:type="spellEnd"/>
      <w:r w:rsidR="00490019"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մարմնի</w:t>
      </w:r>
      <w:proofErr w:type="spellEnd"/>
      <w:r w:rsidR="00490019" w:rsidRPr="006111AA">
        <w:rPr>
          <w:rFonts w:ascii="GHEA Grapalat" w:hAnsi="GHEA Grapalat"/>
          <w:color w:val="000000"/>
          <w:sz w:val="24"/>
          <w:szCs w:val="24"/>
          <w:shd w:val="clear" w:color="auto" w:fill="FFFFFF"/>
        </w:rPr>
        <w:t xml:space="preserve"> </w:t>
      </w:r>
      <w:r w:rsidR="00973741" w:rsidRPr="006111AA">
        <w:rPr>
          <w:rFonts w:ascii="GHEA Grapalat" w:hAnsi="GHEA Grapalat"/>
          <w:color w:val="000000"/>
          <w:sz w:val="24"/>
          <w:szCs w:val="24"/>
          <w:shd w:val="clear" w:color="auto" w:fill="FFFFFF"/>
        </w:rPr>
        <w:t>(</w:t>
      </w:r>
      <w:proofErr w:type="spellStart"/>
      <w:r w:rsidR="00973741" w:rsidRPr="006111AA">
        <w:rPr>
          <w:rFonts w:ascii="GHEA Grapalat" w:hAnsi="GHEA Grapalat"/>
          <w:color w:val="000000"/>
          <w:sz w:val="24"/>
          <w:szCs w:val="24"/>
          <w:shd w:val="clear" w:color="auto" w:fill="FFFFFF"/>
        </w:rPr>
        <w:t>այսուհետ</w:t>
      </w:r>
      <w:proofErr w:type="spellEnd"/>
      <w:r w:rsidR="00973741" w:rsidRPr="006111AA">
        <w:rPr>
          <w:rFonts w:ascii="GHEA Grapalat" w:hAnsi="GHEA Grapalat"/>
          <w:color w:val="000000"/>
          <w:sz w:val="24"/>
          <w:szCs w:val="24"/>
          <w:shd w:val="clear" w:color="auto" w:fill="FFFFFF"/>
        </w:rPr>
        <w:t xml:space="preserve">՝ </w:t>
      </w:r>
      <w:proofErr w:type="spellStart"/>
      <w:r w:rsidR="00973741" w:rsidRPr="006111AA">
        <w:rPr>
          <w:rFonts w:ascii="GHEA Grapalat" w:hAnsi="GHEA Grapalat"/>
          <w:color w:val="000000"/>
          <w:sz w:val="24"/>
          <w:szCs w:val="24"/>
          <w:shd w:val="clear" w:color="auto" w:fill="FFFFFF"/>
        </w:rPr>
        <w:t>լիազոր</w:t>
      </w:r>
      <w:proofErr w:type="spellEnd"/>
      <w:r w:rsidR="00973741" w:rsidRPr="006111AA">
        <w:rPr>
          <w:rFonts w:ascii="GHEA Grapalat" w:hAnsi="GHEA Grapalat"/>
          <w:color w:val="000000"/>
          <w:sz w:val="24"/>
          <w:szCs w:val="24"/>
          <w:shd w:val="clear" w:color="auto" w:fill="FFFFFF"/>
        </w:rPr>
        <w:t xml:space="preserve"> </w:t>
      </w:r>
      <w:proofErr w:type="spellStart"/>
      <w:r w:rsidR="00973741" w:rsidRPr="006111AA">
        <w:rPr>
          <w:rFonts w:ascii="GHEA Grapalat" w:hAnsi="GHEA Grapalat"/>
          <w:color w:val="000000"/>
          <w:sz w:val="24"/>
          <w:szCs w:val="24"/>
          <w:shd w:val="clear" w:color="auto" w:fill="FFFFFF"/>
        </w:rPr>
        <w:t>մարմին</w:t>
      </w:r>
      <w:proofErr w:type="spellEnd"/>
      <w:r w:rsidR="00973741"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կողմից</w:t>
      </w:r>
      <w:proofErr w:type="spellEnd"/>
      <w:r w:rsidR="00490019" w:rsidRPr="006111AA">
        <w:rPr>
          <w:rFonts w:ascii="GHEA Grapalat" w:hAnsi="GHEA Grapalat"/>
          <w:color w:val="000000"/>
          <w:sz w:val="24"/>
          <w:szCs w:val="24"/>
          <w:shd w:val="clear" w:color="auto" w:fill="FFFFFF"/>
        </w:rPr>
        <w:t xml:space="preserve"> </w:t>
      </w:r>
      <w:proofErr w:type="spellStart"/>
      <w:r w:rsidR="00490019" w:rsidRPr="006111AA">
        <w:rPr>
          <w:rFonts w:ascii="GHEA Grapalat" w:hAnsi="GHEA Grapalat"/>
          <w:color w:val="000000"/>
          <w:sz w:val="24"/>
          <w:szCs w:val="24"/>
          <w:shd w:val="clear" w:color="auto" w:fill="FFFFFF"/>
        </w:rPr>
        <w:t>հաստատված</w:t>
      </w:r>
      <w:proofErr w:type="spellEnd"/>
      <w:r w:rsidR="006152E0"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շենքերի</w:t>
      </w:r>
      <w:proofErr w:type="spellEnd"/>
      <w:r w:rsidR="006152E0"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ու</w:t>
      </w:r>
      <w:proofErr w:type="spellEnd"/>
      <w:r w:rsidR="006152E0"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շինությունների</w:t>
      </w:r>
      <w:proofErr w:type="spellEnd"/>
      <w:r w:rsidR="00A62493"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տեխնիկական</w:t>
      </w:r>
      <w:proofErr w:type="spellEnd"/>
      <w:r w:rsidR="00A62493"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վիճակի</w:t>
      </w:r>
      <w:proofErr w:type="spellEnd"/>
      <w:r w:rsidR="006152E0"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հետազննության</w:t>
      </w:r>
      <w:proofErr w:type="spellEnd"/>
      <w:r w:rsidR="006152E0"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մեթոդական</w:t>
      </w:r>
      <w:proofErr w:type="spellEnd"/>
      <w:r w:rsidR="006152E0" w:rsidRPr="006111AA">
        <w:rPr>
          <w:rFonts w:ascii="GHEA Grapalat" w:hAnsi="GHEA Grapalat"/>
          <w:color w:val="000000"/>
          <w:sz w:val="24"/>
          <w:szCs w:val="24"/>
          <w:shd w:val="clear" w:color="auto" w:fill="FFFFFF"/>
        </w:rPr>
        <w:t xml:space="preserve"> </w:t>
      </w:r>
      <w:proofErr w:type="spellStart"/>
      <w:r w:rsidR="006152E0" w:rsidRPr="006111AA">
        <w:rPr>
          <w:rFonts w:ascii="GHEA Grapalat" w:hAnsi="GHEA Grapalat"/>
          <w:color w:val="000000"/>
          <w:sz w:val="24"/>
          <w:szCs w:val="24"/>
          <w:shd w:val="clear" w:color="auto" w:fill="FFFFFF"/>
        </w:rPr>
        <w:t>ցուցումներ</w:t>
      </w:r>
      <w:r w:rsidR="00C90D65" w:rsidRPr="006111AA">
        <w:rPr>
          <w:rFonts w:ascii="GHEA Grapalat" w:hAnsi="GHEA Grapalat"/>
          <w:color w:val="000000"/>
          <w:sz w:val="24"/>
          <w:szCs w:val="24"/>
          <w:shd w:val="clear" w:color="auto" w:fill="FFFFFF"/>
        </w:rPr>
        <w:t>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համաձայն</w:t>
      </w:r>
      <w:proofErr w:type="spellEnd"/>
      <w:r w:rsidR="00C90D65" w:rsidRPr="006111AA">
        <w:rPr>
          <w:rFonts w:ascii="GHEA Grapalat" w:hAnsi="GHEA Grapalat"/>
          <w:color w:val="000000"/>
          <w:sz w:val="24"/>
          <w:szCs w:val="24"/>
          <w:shd w:val="clear" w:color="auto" w:fill="FFFFFF"/>
        </w:rPr>
        <w:t>:</w:t>
      </w:r>
    </w:p>
    <w:p w:rsidR="00C90D65" w:rsidRPr="006111AA" w:rsidRDefault="00C90D65" w:rsidP="006111AA">
      <w:pPr>
        <w:pStyle w:val="ListParagraph"/>
        <w:numPr>
          <w:ilvl w:val="0"/>
          <w:numId w:val="3"/>
        </w:numPr>
        <w:shd w:val="clear" w:color="auto" w:fill="FFFFFF"/>
        <w:tabs>
          <w:tab w:val="left" w:pos="540"/>
        </w:tabs>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Բնակֆոնդի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տեխնիկական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վիճակի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հետազննությունը</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պատվիրվում</w:t>
      </w:r>
      <w:proofErr w:type="spellEnd"/>
      <w:r w:rsidRPr="006111AA">
        <w:rPr>
          <w:rFonts w:ascii="GHEA Grapalat" w:hAnsi="GHEA Grapalat"/>
          <w:color w:val="000000"/>
          <w:sz w:val="24"/>
          <w:szCs w:val="24"/>
          <w:shd w:val="clear" w:color="auto" w:fill="FFFFFF"/>
        </w:rPr>
        <w:t xml:space="preserve"> </w:t>
      </w:r>
      <w:r w:rsidR="00B76576">
        <w:rPr>
          <w:rFonts w:ascii="GHEA Grapalat" w:hAnsi="GHEA Grapalat"/>
          <w:color w:val="000000"/>
          <w:sz w:val="24"/>
          <w:szCs w:val="24"/>
          <w:shd w:val="clear" w:color="auto" w:fill="FFFFFF"/>
        </w:rPr>
        <w:t>է</w:t>
      </w:r>
      <w:r w:rsidRPr="006111AA">
        <w:rPr>
          <w:rFonts w:ascii="GHEA Grapalat" w:hAnsi="GHEA Grapalat"/>
          <w:color w:val="000000"/>
          <w:sz w:val="24"/>
          <w:szCs w:val="24"/>
          <w:shd w:val="clear" w:color="auto" w:fill="FFFFFF"/>
        </w:rPr>
        <w:t>՝</w:t>
      </w:r>
    </w:p>
    <w:p w:rsidR="00C90D65" w:rsidRPr="006111AA" w:rsidRDefault="00CA5992" w:rsidP="006111AA">
      <w:pPr>
        <w:pStyle w:val="ListParagraph"/>
        <w:numPr>
          <w:ilvl w:val="0"/>
          <w:numId w:val="5"/>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Pr>
          <w:rFonts w:ascii="GHEA Grapalat" w:hAnsi="GHEA Grapalat"/>
          <w:color w:val="000000"/>
          <w:sz w:val="24"/>
          <w:szCs w:val="24"/>
          <w:shd w:val="clear" w:color="auto" w:fill="FFFFFF"/>
        </w:rPr>
        <w:t>բ</w:t>
      </w:r>
      <w:r w:rsidR="00C90D65" w:rsidRPr="006111AA">
        <w:rPr>
          <w:rFonts w:ascii="GHEA Grapalat" w:hAnsi="GHEA Grapalat"/>
          <w:color w:val="000000"/>
          <w:sz w:val="24"/>
          <w:szCs w:val="24"/>
          <w:shd w:val="clear" w:color="auto" w:fill="FFFFFF"/>
        </w:rPr>
        <w:t>ազմաբնակարան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շենքերի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համար</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բազմաբնակարան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շենքի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կառավարման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մարմնի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կողմից</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իսկ</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կառավարման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մարմնի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բացակայության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դեպքում</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համայնքի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կողմից</w:t>
      </w:r>
      <w:proofErr w:type="spellEnd"/>
      <w:r w:rsidR="00C90D65" w:rsidRPr="006111AA">
        <w:rPr>
          <w:rFonts w:ascii="GHEA Grapalat" w:hAnsi="GHEA Grapalat"/>
          <w:color w:val="000000"/>
          <w:sz w:val="24"/>
          <w:szCs w:val="24"/>
          <w:shd w:val="clear" w:color="auto" w:fill="FFFFFF"/>
        </w:rPr>
        <w:t xml:space="preserve">,  </w:t>
      </w:r>
    </w:p>
    <w:p w:rsidR="00C90D65" w:rsidRPr="006111AA" w:rsidRDefault="00C90D65" w:rsidP="006111AA">
      <w:pPr>
        <w:pStyle w:val="ListParagraph"/>
        <w:numPr>
          <w:ilvl w:val="0"/>
          <w:numId w:val="5"/>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անհատական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բնակելի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տների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համար</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դրանց</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սեփականատերերի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կողմից</w:t>
      </w:r>
      <w:proofErr w:type="spellEnd"/>
      <w:r w:rsidRPr="006111AA">
        <w:rPr>
          <w:rFonts w:ascii="GHEA Grapalat" w:hAnsi="GHEA Grapalat"/>
          <w:color w:val="000000"/>
          <w:sz w:val="24"/>
          <w:szCs w:val="24"/>
          <w:shd w:val="clear" w:color="auto" w:fill="FFFFFF"/>
        </w:rPr>
        <w:t>:</w:t>
      </w:r>
    </w:p>
    <w:p w:rsidR="00C90D65" w:rsidRPr="006111AA" w:rsidRDefault="00C90D65" w:rsidP="006111AA">
      <w:pPr>
        <w:pStyle w:val="ListParagraph"/>
        <w:numPr>
          <w:ilvl w:val="0"/>
          <w:numId w:val="3"/>
        </w:numPr>
        <w:shd w:val="clear" w:color="auto" w:fill="FFFFFF"/>
        <w:tabs>
          <w:tab w:val="left" w:pos="540"/>
        </w:tabs>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Բնակֆոնդի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տեխնիկական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վիճակի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հետազննություն</w:t>
      </w:r>
      <w:r w:rsidR="00B76576">
        <w:rPr>
          <w:rFonts w:ascii="GHEA Grapalat" w:hAnsi="GHEA Grapalat"/>
          <w:color w:val="000000"/>
          <w:sz w:val="24"/>
          <w:szCs w:val="24"/>
          <w:shd w:val="clear" w:color="auto" w:fill="FFFFFF"/>
        </w:rPr>
        <w:t>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իրականացվում</w:t>
      </w:r>
      <w:proofErr w:type="spellEnd"/>
      <w:r w:rsidRPr="006111AA">
        <w:rPr>
          <w:rFonts w:ascii="GHEA Grapalat" w:hAnsi="GHEA Grapalat"/>
          <w:color w:val="000000"/>
          <w:sz w:val="24"/>
          <w:szCs w:val="24"/>
          <w:shd w:val="clear" w:color="auto" w:fill="FFFFFF"/>
        </w:rPr>
        <w:t xml:space="preserve"> </w:t>
      </w:r>
      <w:r w:rsidR="00B76576">
        <w:rPr>
          <w:rFonts w:ascii="GHEA Grapalat" w:hAnsi="GHEA Grapalat"/>
          <w:color w:val="000000"/>
          <w:sz w:val="24"/>
          <w:szCs w:val="24"/>
          <w:shd w:val="clear" w:color="auto" w:fill="FFFFFF"/>
        </w:rPr>
        <w:t>է</w:t>
      </w:r>
      <w:r w:rsidRPr="006111AA">
        <w:rPr>
          <w:rFonts w:ascii="GHEA Grapalat" w:hAnsi="GHEA Grapalat"/>
          <w:color w:val="000000"/>
          <w:sz w:val="24"/>
          <w:szCs w:val="24"/>
          <w:shd w:val="clear" w:color="auto" w:fill="FFFFFF"/>
        </w:rPr>
        <w:t>՝</w:t>
      </w:r>
    </w:p>
    <w:p w:rsidR="00C90D65" w:rsidRPr="006111AA" w:rsidRDefault="006111AA" w:rsidP="00197367">
      <w:pPr>
        <w:pStyle w:val="ListParagraph"/>
        <w:numPr>
          <w:ilvl w:val="0"/>
          <w:numId w:val="12"/>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Pr>
          <w:rFonts w:ascii="GHEA Grapalat" w:hAnsi="GHEA Grapalat"/>
          <w:color w:val="000000"/>
          <w:sz w:val="24"/>
          <w:szCs w:val="24"/>
          <w:shd w:val="clear" w:color="auto" w:fill="FFFFFF"/>
        </w:rPr>
        <w:t>բ</w:t>
      </w:r>
      <w:r w:rsidR="00C90D65" w:rsidRPr="006111AA">
        <w:rPr>
          <w:rFonts w:ascii="GHEA Grapalat" w:hAnsi="GHEA Grapalat"/>
          <w:color w:val="000000"/>
          <w:sz w:val="24"/>
          <w:szCs w:val="24"/>
          <w:shd w:val="clear" w:color="auto" w:fill="FFFFFF"/>
        </w:rPr>
        <w:t>ազմաբնակարան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շենքերի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համար</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շենքի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շինությունների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բնակարանների</w:t>
      </w:r>
      <w:proofErr w:type="spellEnd"/>
      <w:r w:rsidR="00C90D65" w:rsidRPr="006111AA">
        <w:rPr>
          <w:rFonts w:ascii="GHEA Grapalat" w:hAnsi="GHEA Grapalat"/>
          <w:color w:val="000000"/>
          <w:sz w:val="24"/>
          <w:szCs w:val="24"/>
          <w:shd w:val="clear" w:color="auto" w:fill="FFFFFF"/>
        </w:rPr>
        <w:t xml:space="preserve"> և </w:t>
      </w:r>
      <w:proofErr w:type="spellStart"/>
      <w:r w:rsidR="00C90D65" w:rsidRPr="006111AA">
        <w:rPr>
          <w:rFonts w:ascii="GHEA Grapalat" w:hAnsi="GHEA Grapalat"/>
          <w:color w:val="000000"/>
          <w:sz w:val="24"/>
          <w:szCs w:val="24"/>
          <w:shd w:val="clear" w:color="auto" w:fill="FFFFFF"/>
        </w:rPr>
        <w:t>ոչ</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բնակելի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տարածքների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սեփականատերերի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կողմից</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ընդհանուր</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բաժնային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lastRenderedPageBreak/>
        <w:t>սեփականության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պահպանման</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պարտադիր</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նորմերի</w:t>
      </w:r>
      <w:proofErr w:type="spellEnd"/>
      <w:r w:rsidR="00C90D65" w:rsidRPr="006111AA">
        <w:rPr>
          <w:rFonts w:ascii="GHEA Grapalat" w:hAnsi="GHEA Grapalat"/>
          <w:color w:val="000000"/>
          <w:sz w:val="24"/>
          <w:szCs w:val="24"/>
          <w:shd w:val="clear" w:color="auto" w:fill="FFFFFF"/>
        </w:rPr>
        <w:t xml:space="preserve"> </w:t>
      </w:r>
      <w:proofErr w:type="spellStart"/>
      <w:r w:rsidR="00C90D65" w:rsidRPr="006111AA">
        <w:rPr>
          <w:rFonts w:ascii="GHEA Grapalat" w:hAnsi="GHEA Grapalat"/>
          <w:color w:val="000000"/>
          <w:sz w:val="24"/>
          <w:szCs w:val="24"/>
          <w:shd w:val="clear" w:color="auto" w:fill="FFFFFF"/>
        </w:rPr>
        <w:t>շրջանակներում</w:t>
      </w:r>
      <w:proofErr w:type="spellEnd"/>
      <w:r w:rsidR="00C90D65" w:rsidRPr="006111AA">
        <w:rPr>
          <w:rFonts w:ascii="GHEA Grapalat" w:hAnsi="GHEA Grapalat"/>
          <w:color w:val="000000"/>
          <w:sz w:val="24"/>
          <w:szCs w:val="24"/>
          <w:shd w:val="clear" w:color="auto" w:fill="FFFFFF"/>
        </w:rPr>
        <w:t xml:space="preserve"> </w:t>
      </w:r>
      <w:proofErr w:type="spellStart"/>
      <w:r w:rsidR="004F6742" w:rsidRPr="006111AA">
        <w:rPr>
          <w:rFonts w:ascii="GHEA Grapalat" w:hAnsi="GHEA Grapalat"/>
          <w:color w:val="000000"/>
          <w:sz w:val="24"/>
          <w:szCs w:val="24"/>
          <w:shd w:val="clear" w:color="auto" w:fill="FFFFFF"/>
        </w:rPr>
        <w:t>կատարված</w:t>
      </w:r>
      <w:proofErr w:type="spellEnd"/>
      <w:r w:rsidR="004F6742" w:rsidRPr="006111AA">
        <w:rPr>
          <w:rFonts w:ascii="GHEA Grapalat" w:hAnsi="GHEA Grapalat"/>
          <w:color w:val="000000"/>
          <w:sz w:val="24"/>
          <w:szCs w:val="24"/>
          <w:shd w:val="clear" w:color="auto" w:fill="FFFFFF"/>
        </w:rPr>
        <w:t xml:space="preserve"> </w:t>
      </w:r>
      <w:proofErr w:type="spellStart"/>
      <w:r w:rsidR="004F6742" w:rsidRPr="006111AA">
        <w:rPr>
          <w:rFonts w:ascii="GHEA Grapalat" w:hAnsi="GHEA Grapalat"/>
          <w:color w:val="000000"/>
          <w:sz w:val="24"/>
          <w:szCs w:val="24"/>
          <w:shd w:val="clear" w:color="auto" w:fill="FFFFFF"/>
        </w:rPr>
        <w:t>վճարների</w:t>
      </w:r>
      <w:proofErr w:type="spellEnd"/>
      <w:r w:rsidR="004F6742" w:rsidRPr="006111AA">
        <w:rPr>
          <w:rFonts w:ascii="GHEA Grapalat" w:hAnsi="GHEA Grapalat"/>
          <w:color w:val="000000"/>
          <w:sz w:val="24"/>
          <w:szCs w:val="24"/>
          <w:shd w:val="clear" w:color="auto" w:fill="FFFFFF"/>
        </w:rPr>
        <w:t xml:space="preserve"> </w:t>
      </w:r>
      <w:proofErr w:type="spellStart"/>
      <w:r w:rsidR="004F6742" w:rsidRPr="006111AA">
        <w:rPr>
          <w:rFonts w:ascii="GHEA Grapalat" w:hAnsi="GHEA Grapalat"/>
          <w:color w:val="000000"/>
          <w:sz w:val="24"/>
          <w:szCs w:val="24"/>
          <w:shd w:val="clear" w:color="auto" w:fill="FFFFFF"/>
        </w:rPr>
        <w:t>հաշվին</w:t>
      </w:r>
      <w:proofErr w:type="spellEnd"/>
      <w:r w:rsidR="004F6742" w:rsidRPr="006111AA">
        <w:rPr>
          <w:rFonts w:ascii="GHEA Grapalat" w:hAnsi="GHEA Grapalat"/>
          <w:color w:val="000000"/>
          <w:sz w:val="24"/>
          <w:szCs w:val="24"/>
          <w:shd w:val="clear" w:color="auto" w:fill="FFFFFF"/>
        </w:rPr>
        <w:t>,</w:t>
      </w:r>
    </w:p>
    <w:p w:rsidR="000D4998" w:rsidRPr="006111AA" w:rsidRDefault="00C90D65" w:rsidP="00197367">
      <w:pPr>
        <w:pStyle w:val="ListParagraph"/>
        <w:numPr>
          <w:ilvl w:val="0"/>
          <w:numId w:val="12"/>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sidRPr="006111AA">
        <w:rPr>
          <w:rFonts w:ascii="GHEA Grapalat" w:hAnsi="GHEA Grapalat"/>
          <w:color w:val="000000"/>
          <w:sz w:val="24"/>
          <w:szCs w:val="24"/>
          <w:shd w:val="clear" w:color="auto" w:fill="FFFFFF"/>
        </w:rPr>
        <w:t>անհատական</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բնակելի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տների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համար</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դրանց</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սեփականատերերի</w:t>
      </w:r>
      <w:proofErr w:type="spellEnd"/>
      <w:r w:rsidRPr="006111AA">
        <w:rPr>
          <w:rFonts w:ascii="GHEA Grapalat" w:hAnsi="GHEA Grapalat"/>
          <w:color w:val="000000"/>
          <w:sz w:val="24"/>
          <w:szCs w:val="24"/>
          <w:shd w:val="clear" w:color="auto" w:fill="FFFFFF"/>
        </w:rPr>
        <w:t xml:space="preserve"> </w:t>
      </w:r>
      <w:proofErr w:type="spellStart"/>
      <w:r w:rsidR="004F6742" w:rsidRPr="006111AA">
        <w:rPr>
          <w:rFonts w:ascii="GHEA Grapalat" w:hAnsi="GHEA Grapalat"/>
          <w:color w:val="000000"/>
          <w:sz w:val="24"/>
          <w:szCs w:val="24"/>
          <w:shd w:val="clear" w:color="auto" w:fill="FFFFFF"/>
        </w:rPr>
        <w:t>միջոցների</w:t>
      </w:r>
      <w:proofErr w:type="spellEnd"/>
      <w:r w:rsidR="004F6742" w:rsidRPr="006111AA">
        <w:rPr>
          <w:rFonts w:ascii="GHEA Grapalat" w:hAnsi="GHEA Grapalat"/>
          <w:color w:val="000000"/>
          <w:sz w:val="24"/>
          <w:szCs w:val="24"/>
          <w:shd w:val="clear" w:color="auto" w:fill="FFFFFF"/>
        </w:rPr>
        <w:t xml:space="preserve"> </w:t>
      </w:r>
      <w:proofErr w:type="spellStart"/>
      <w:r w:rsidR="00520B83" w:rsidRPr="006111AA">
        <w:rPr>
          <w:rFonts w:ascii="GHEA Grapalat" w:hAnsi="GHEA Grapalat"/>
          <w:color w:val="000000"/>
          <w:sz w:val="24"/>
          <w:szCs w:val="24"/>
          <w:shd w:val="clear" w:color="auto" w:fill="FFFFFF"/>
        </w:rPr>
        <w:t>հաշվին</w:t>
      </w:r>
      <w:proofErr w:type="spellEnd"/>
      <w:r w:rsidRPr="006111AA">
        <w:rPr>
          <w:rFonts w:ascii="GHEA Grapalat" w:hAnsi="GHEA Grapalat"/>
          <w:color w:val="000000"/>
          <w:sz w:val="24"/>
          <w:szCs w:val="24"/>
          <w:shd w:val="clear" w:color="auto" w:fill="FFFFFF"/>
        </w:rPr>
        <w:t>:</w:t>
      </w:r>
    </w:p>
    <w:p w:rsidR="00DE7EAA" w:rsidRPr="006111AA" w:rsidRDefault="00197367" w:rsidP="00197367">
      <w:pPr>
        <w:pStyle w:val="ListParagraph"/>
        <w:shd w:val="clear" w:color="auto" w:fill="FFFFFF"/>
        <w:spacing w:after="0" w:line="360" w:lineRule="auto"/>
        <w:ind w:left="-360" w:right="-180" w:firstLine="540"/>
        <w:jc w:val="both"/>
        <w:rPr>
          <w:rFonts w:ascii="GHEA Grapalat" w:hAnsi="GHEA Grapalat"/>
          <w:color w:val="000000"/>
          <w:sz w:val="24"/>
          <w:szCs w:val="24"/>
          <w:shd w:val="clear" w:color="auto" w:fill="FFFFFF"/>
        </w:rPr>
      </w:pPr>
      <w:r>
        <w:rPr>
          <w:rFonts w:ascii="GHEA Grapalat" w:hAnsi="GHEA Grapalat" w:cs="Sylfaen"/>
          <w:sz w:val="24"/>
          <w:szCs w:val="24"/>
        </w:rPr>
        <w:t xml:space="preserve">5. </w:t>
      </w:r>
      <w:proofErr w:type="spellStart"/>
      <w:r w:rsidR="000D4998" w:rsidRPr="006111AA">
        <w:rPr>
          <w:rFonts w:ascii="GHEA Grapalat" w:hAnsi="GHEA Grapalat" w:cs="Sylfaen"/>
          <w:sz w:val="24"/>
          <w:szCs w:val="24"/>
        </w:rPr>
        <w:t>Բնակֆոնդի</w:t>
      </w:r>
      <w:proofErr w:type="spellEnd"/>
      <w:r w:rsidR="000D4998" w:rsidRPr="006111AA">
        <w:rPr>
          <w:rFonts w:ascii="GHEA Grapalat" w:hAnsi="GHEA Grapalat" w:cs="Sylfaen"/>
          <w:sz w:val="24"/>
          <w:szCs w:val="24"/>
        </w:rPr>
        <w:t xml:space="preserve"> </w:t>
      </w:r>
      <w:r w:rsidR="00490019" w:rsidRPr="006111AA">
        <w:rPr>
          <w:rFonts w:ascii="GHEA Grapalat" w:hAnsi="GHEA Grapalat" w:cs="Sylfaen"/>
          <w:sz w:val="24"/>
          <w:szCs w:val="24"/>
          <w:lang w:val="hy-AM"/>
        </w:rPr>
        <w:t>տեխնիկական վիճակի գնահատումը կատարվում է</w:t>
      </w:r>
      <w:r w:rsidR="00CF58D8" w:rsidRPr="006111AA">
        <w:rPr>
          <w:rFonts w:ascii="GHEA Grapalat" w:hAnsi="GHEA Grapalat" w:cs="Sylfaen"/>
          <w:sz w:val="24"/>
          <w:szCs w:val="24"/>
        </w:rPr>
        <w:t>՝</w:t>
      </w:r>
      <w:r w:rsidR="00595B71" w:rsidRPr="006111AA">
        <w:rPr>
          <w:rFonts w:ascii="GHEA Grapalat" w:hAnsi="GHEA Grapalat" w:cs="Sylfaen"/>
          <w:sz w:val="24"/>
          <w:szCs w:val="24"/>
          <w:lang w:val="hy-AM"/>
        </w:rPr>
        <w:t xml:space="preserve"> ոչ ուշ, քան</w:t>
      </w:r>
      <w:r w:rsidR="00DE7EAA"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տվյալ</w:t>
      </w:r>
      <w:proofErr w:type="spellEnd"/>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բազմաբնակարան</w:t>
      </w:r>
      <w:proofErr w:type="spellEnd"/>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շենքի</w:t>
      </w:r>
      <w:proofErr w:type="spellEnd"/>
      <w:r w:rsidR="000D499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կամ</w:t>
      </w:r>
      <w:proofErr w:type="spellEnd"/>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անհատական</w:t>
      </w:r>
      <w:proofErr w:type="spellEnd"/>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բնակելի</w:t>
      </w:r>
      <w:proofErr w:type="spellEnd"/>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տան</w:t>
      </w:r>
      <w:proofErr w:type="spellEnd"/>
      <w:r w:rsidR="00CF58D8" w:rsidRPr="006111AA">
        <w:rPr>
          <w:rFonts w:ascii="GHEA Grapalat" w:hAnsi="GHEA Grapalat" w:cs="Sylfaen"/>
          <w:sz w:val="24"/>
          <w:szCs w:val="24"/>
        </w:rPr>
        <w:t xml:space="preserve"> </w:t>
      </w:r>
      <w:proofErr w:type="spellStart"/>
      <w:r w:rsidR="000D4998" w:rsidRPr="006111AA">
        <w:rPr>
          <w:rFonts w:ascii="GHEA Grapalat" w:hAnsi="GHEA Grapalat" w:cs="Sylfaen"/>
          <w:sz w:val="24"/>
          <w:szCs w:val="24"/>
        </w:rPr>
        <w:t>կառուցումից</w:t>
      </w:r>
      <w:proofErr w:type="spellEnd"/>
      <w:r w:rsidR="000D4998" w:rsidRPr="006111AA">
        <w:rPr>
          <w:rFonts w:ascii="GHEA Grapalat" w:hAnsi="GHEA Grapalat" w:cs="Sylfaen"/>
          <w:sz w:val="24"/>
          <w:szCs w:val="24"/>
        </w:rPr>
        <w:t xml:space="preserve"> </w:t>
      </w:r>
      <w:proofErr w:type="spellStart"/>
      <w:r w:rsidR="000D4998" w:rsidRPr="006111AA">
        <w:rPr>
          <w:rFonts w:ascii="GHEA Grapalat" w:hAnsi="GHEA Grapalat" w:cs="Sylfaen"/>
          <w:sz w:val="24"/>
          <w:szCs w:val="24"/>
        </w:rPr>
        <w:t>կամ</w:t>
      </w:r>
      <w:proofErr w:type="spellEnd"/>
      <w:r w:rsidR="000D4998" w:rsidRPr="006111AA">
        <w:rPr>
          <w:rFonts w:ascii="GHEA Grapalat" w:hAnsi="GHEA Grapalat" w:cs="Sylfaen"/>
          <w:sz w:val="24"/>
          <w:szCs w:val="24"/>
        </w:rPr>
        <w:t xml:space="preserve"> </w:t>
      </w:r>
      <w:proofErr w:type="spellStart"/>
      <w:r w:rsidR="000D4998" w:rsidRPr="006111AA">
        <w:rPr>
          <w:rFonts w:ascii="GHEA Grapalat" w:hAnsi="GHEA Grapalat" w:cs="Sylfaen"/>
          <w:sz w:val="24"/>
          <w:szCs w:val="24"/>
        </w:rPr>
        <w:t>նախորդ</w:t>
      </w:r>
      <w:proofErr w:type="spellEnd"/>
      <w:r w:rsidR="000D4998" w:rsidRPr="006111AA">
        <w:rPr>
          <w:rFonts w:ascii="GHEA Grapalat" w:hAnsi="GHEA Grapalat" w:cs="Sylfaen"/>
          <w:sz w:val="24"/>
          <w:szCs w:val="24"/>
        </w:rPr>
        <w:t xml:space="preserve"> </w:t>
      </w:r>
      <w:proofErr w:type="spellStart"/>
      <w:r w:rsidR="000D4998" w:rsidRPr="006111AA">
        <w:rPr>
          <w:rFonts w:ascii="GHEA Grapalat" w:hAnsi="GHEA Grapalat" w:cs="Sylfaen"/>
          <w:sz w:val="24"/>
          <w:szCs w:val="24"/>
        </w:rPr>
        <w:t>հետազննությ</w:t>
      </w:r>
      <w:r w:rsidR="00CF58D8" w:rsidRPr="006111AA">
        <w:rPr>
          <w:rFonts w:ascii="GHEA Grapalat" w:hAnsi="GHEA Grapalat" w:cs="Sylfaen"/>
          <w:sz w:val="24"/>
          <w:szCs w:val="24"/>
        </w:rPr>
        <w:t>ա</w:t>
      </w:r>
      <w:r w:rsidR="000D4998" w:rsidRPr="006111AA">
        <w:rPr>
          <w:rFonts w:ascii="GHEA Grapalat" w:hAnsi="GHEA Grapalat" w:cs="Sylfaen"/>
          <w:sz w:val="24"/>
          <w:szCs w:val="24"/>
        </w:rPr>
        <w:t>ն</w:t>
      </w:r>
      <w:proofErr w:type="spellEnd"/>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անկացումից</w:t>
      </w:r>
      <w:proofErr w:type="spellEnd"/>
      <w:r w:rsidR="00CF58D8" w:rsidRPr="006111AA">
        <w:rPr>
          <w:rFonts w:ascii="GHEA Grapalat" w:hAnsi="GHEA Grapalat" w:cs="Sylfaen"/>
          <w:sz w:val="24"/>
          <w:szCs w:val="24"/>
        </w:rPr>
        <w:t xml:space="preserve"> </w:t>
      </w:r>
      <w:proofErr w:type="spellStart"/>
      <w:r w:rsidR="000D4998" w:rsidRPr="006111AA">
        <w:rPr>
          <w:rFonts w:ascii="GHEA Grapalat" w:hAnsi="GHEA Grapalat" w:cs="Sylfaen"/>
          <w:sz w:val="24"/>
          <w:szCs w:val="24"/>
        </w:rPr>
        <w:t>հետո</w:t>
      </w:r>
      <w:proofErr w:type="spellEnd"/>
      <w:r w:rsidR="000D4998" w:rsidRPr="006111AA">
        <w:rPr>
          <w:rFonts w:ascii="GHEA Grapalat" w:hAnsi="GHEA Grapalat" w:cs="Sylfaen"/>
          <w:sz w:val="24"/>
          <w:szCs w:val="24"/>
        </w:rPr>
        <w:t xml:space="preserve"> </w:t>
      </w:r>
      <w:r w:rsidR="00490019" w:rsidRPr="006111AA">
        <w:rPr>
          <w:rFonts w:ascii="GHEA Grapalat" w:hAnsi="GHEA Grapalat" w:cs="Sylfaen"/>
          <w:sz w:val="24"/>
          <w:szCs w:val="24"/>
          <w:lang w:val="hy-AM"/>
        </w:rPr>
        <w:t>10 տարին մեկ</w:t>
      </w:r>
      <w:r w:rsidR="00CF58D8" w:rsidRPr="006111AA">
        <w:rPr>
          <w:rFonts w:ascii="GHEA Grapalat" w:hAnsi="GHEA Grapalat" w:cs="Sylfaen"/>
          <w:sz w:val="24"/>
          <w:szCs w:val="24"/>
        </w:rPr>
        <w:t xml:space="preserve"> </w:t>
      </w:r>
      <w:proofErr w:type="spellStart"/>
      <w:r w:rsidR="00CF58D8" w:rsidRPr="006111AA">
        <w:rPr>
          <w:rFonts w:ascii="GHEA Grapalat" w:hAnsi="GHEA Grapalat" w:cs="Sylfaen"/>
          <w:sz w:val="24"/>
          <w:szCs w:val="24"/>
        </w:rPr>
        <w:t>անգամ</w:t>
      </w:r>
      <w:proofErr w:type="spellEnd"/>
      <w:r w:rsidR="00DE7EAA" w:rsidRPr="006111AA">
        <w:rPr>
          <w:rFonts w:ascii="GHEA Grapalat" w:hAnsi="GHEA Grapalat" w:cs="Sylfaen"/>
          <w:sz w:val="24"/>
          <w:szCs w:val="24"/>
        </w:rPr>
        <w:t>:</w:t>
      </w:r>
    </w:p>
    <w:p w:rsidR="00595B71" w:rsidRPr="006111AA" w:rsidRDefault="00197367" w:rsidP="00197367">
      <w:pPr>
        <w:pStyle w:val="ListParagraph"/>
        <w:shd w:val="clear" w:color="auto" w:fill="FFFFFF"/>
        <w:spacing w:after="0" w:line="360" w:lineRule="auto"/>
        <w:ind w:left="-360" w:right="-180" w:firstLine="540"/>
        <w:jc w:val="both"/>
        <w:rPr>
          <w:rFonts w:ascii="GHEA Grapalat" w:hAnsi="GHEA Grapalat"/>
          <w:color w:val="000000"/>
          <w:sz w:val="24"/>
          <w:szCs w:val="24"/>
          <w:shd w:val="clear" w:color="auto" w:fill="FFFFFF"/>
        </w:rPr>
      </w:pPr>
      <w:r>
        <w:rPr>
          <w:rFonts w:ascii="GHEA Grapalat" w:hAnsi="GHEA Grapalat" w:cs="Sylfaen"/>
          <w:sz w:val="24"/>
          <w:szCs w:val="24"/>
        </w:rPr>
        <w:t xml:space="preserve">6. </w:t>
      </w:r>
      <w:proofErr w:type="spellStart"/>
      <w:r w:rsidR="00F81A17" w:rsidRPr="006111AA">
        <w:rPr>
          <w:rFonts w:ascii="GHEA Grapalat" w:hAnsi="GHEA Grapalat" w:cs="Sylfaen"/>
          <w:sz w:val="24"/>
          <w:szCs w:val="24"/>
        </w:rPr>
        <w:t>Անկախ</w:t>
      </w:r>
      <w:proofErr w:type="spellEnd"/>
      <w:r w:rsidR="00F81A17" w:rsidRPr="006111AA">
        <w:rPr>
          <w:rFonts w:ascii="GHEA Grapalat" w:hAnsi="GHEA Grapalat" w:cs="Sylfaen"/>
          <w:sz w:val="24"/>
          <w:szCs w:val="24"/>
        </w:rPr>
        <w:t xml:space="preserve"> </w:t>
      </w:r>
      <w:proofErr w:type="spellStart"/>
      <w:r w:rsidR="00F81A17" w:rsidRPr="006111AA">
        <w:rPr>
          <w:rFonts w:ascii="GHEA Grapalat" w:hAnsi="GHEA Grapalat" w:cs="Sylfaen"/>
          <w:sz w:val="24"/>
          <w:szCs w:val="24"/>
        </w:rPr>
        <w:t>սույն</w:t>
      </w:r>
      <w:proofErr w:type="spellEnd"/>
      <w:r w:rsidR="00F81A17" w:rsidRPr="006111AA">
        <w:rPr>
          <w:rFonts w:ascii="GHEA Grapalat" w:hAnsi="GHEA Grapalat" w:cs="Sylfaen"/>
          <w:sz w:val="24"/>
          <w:szCs w:val="24"/>
        </w:rPr>
        <w:t xml:space="preserve"> </w:t>
      </w:r>
      <w:proofErr w:type="spellStart"/>
      <w:r w:rsidR="00F81A17" w:rsidRPr="006111AA">
        <w:rPr>
          <w:rFonts w:ascii="GHEA Grapalat" w:hAnsi="GHEA Grapalat" w:cs="Sylfaen"/>
          <w:sz w:val="24"/>
          <w:szCs w:val="24"/>
        </w:rPr>
        <w:t>որոշման</w:t>
      </w:r>
      <w:proofErr w:type="spellEnd"/>
      <w:r w:rsidR="00F81A17" w:rsidRPr="006111AA">
        <w:rPr>
          <w:rFonts w:ascii="GHEA Grapalat" w:hAnsi="GHEA Grapalat" w:cs="Sylfaen"/>
          <w:sz w:val="24"/>
          <w:szCs w:val="24"/>
        </w:rPr>
        <w:t xml:space="preserve"> 5-րդ </w:t>
      </w:r>
      <w:proofErr w:type="spellStart"/>
      <w:r w:rsidR="00F81A17" w:rsidRPr="006111AA">
        <w:rPr>
          <w:rFonts w:ascii="GHEA Grapalat" w:hAnsi="GHEA Grapalat" w:cs="Sylfaen"/>
          <w:sz w:val="24"/>
          <w:szCs w:val="24"/>
        </w:rPr>
        <w:t>կետում</w:t>
      </w:r>
      <w:proofErr w:type="spellEnd"/>
      <w:r w:rsidR="00F81A17" w:rsidRPr="006111AA">
        <w:rPr>
          <w:rFonts w:ascii="GHEA Grapalat" w:hAnsi="GHEA Grapalat" w:cs="Sylfaen"/>
          <w:sz w:val="24"/>
          <w:szCs w:val="24"/>
        </w:rPr>
        <w:t xml:space="preserve"> </w:t>
      </w:r>
      <w:proofErr w:type="spellStart"/>
      <w:r w:rsidR="00F81A17" w:rsidRPr="006111AA">
        <w:rPr>
          <w:rFonts w:ascii="GHEA Grapalat" w:hAnsi="GHEA Grapalat" w:cs="Sylfaen"/>
          <w:sz w:val="24"/>
          <w:szCs w:val="24"/>
        </w:rPr>
        <w:t>նշված</w:t>
      </w:r>
      <w:proofErr w:type="spellEnd"/>
      <w:r w:rsidR="00F81A17" w:rsidRPr="006111AA">
        <w:rPr>
          <w:rFonts w:ascii="GHEA Grapalat" w:hAnsi="GHEA Grapalat" w:cs="Sylfaen"/>
          <w:sz w:val="24"/>
          <w:szCs w:val="24"/>
        </w:rPr>
        <w:t xml:space="preserve"> </w:t>
      </w:r>
      <w:proofErr w:type="spellStart"/>
      <w:r w:rsidR="00F81A17" w:rsidRPr="006111AA">
        <w:rPr>
          <w:rFonts w:ascii="GHEA Grapalat" w:hAnsi="GHEA Grapalat" w:cs="Sylfaen"/>
          <w:sz w:val="24"/>
          <w:szCs w:val="24"/>
        </w:rPr>
        <w:t>ժամկետից</w:t>
      </w:r>
      <w:proofErr w:type="spellEnd"/>
      <w:r w:rsidR="00F81A17" w:rsidRPr="006111AA">
        <w:rPr>
          <w:rFonts w:ascii="GHEA Grapalat" w:hAnsi="GHEA Grapalat" w:cs="Sylfaen"/>
          <w:sz w:val="24"/>
          <w:szCs w:val="24"/>
        </w:rPr>
        <w:t>՝</w:t>
      </w:r>
      <w:r w:rsidR="00CF58D8"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բնակֆոնդի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տեխնիկական</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վիճակի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գնահատումը</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կատարվում</w:t>
      </w:r>
      <w:proofErr w:type="spellEnd"/>
      <w:r w:rsidR="00DE7EAA" w:rsidRPr="006111AA">
        <w:rPr>
          <w:rFonts w:ascii="GHEA Grapalat" w:hAnsi="GHEA Grapalat" w:cs="Sylfaen"/>
          <w:sz w:val="24"/>
          <w:szCs w:val="24"/>
        </w:rPr>
        <w:t xml:space="preserve"> է</w:t>
      </w:r>
      <w:r w:rsidR="00A62493" w:rsidRPr="006111AA">
        <w:rPr>
          <w:rFonts w:ascii="GHEA Grapalat" w:hAnsi="GHEA Grapalat" w:cs="Sylfaen"/>
          <w:sz w:val="24"/>
          <w:szCs w:val="24"/>
        </w:rPr>
        <w:t xml:space="preserve"> </w:t>
      </w:r>
      <w:proofErr w:type="spellStart"/>
      <w:r w:rsidR="00A62493" w:rsidRPr="006111AA">
        <w:rPr>
          <w:rFonts w:ascii="GHEA Grapalat" w:hAnsi="GHEA Grapalat" w:cs="Sylfaen"/>
          <w:sz w:val="24"/>
          <w:szCs w:val="24"/>
        </w:rPr>
        <w:t>ավելի</w:t>
      </w:r>
      <w:proofErr w:type="spellEnd"/>
      <w:r w:rsidR="00A62493" w:rsidRPr="006111AA">
        <w:rPr>
          <w:rFonts w:ascii="GHEA Grapalat" w:hAnsi="GHEA Grapalat" w:cs="Sylfaen"/>
          <w:sz w:val="24"/>
          <w:szCs w:val="24"/>
        </w:rPr>
        <w:t xml:space="preserve"> </w:t>
      </w:r>
      <w:proofErr w:type="spellStart"/>
      <w:r w:rsidR="00A62493" w:rsidRPr="006111AA">
        <w:rPr>
          <w:rFonts w:ascii="GHEA Grapalat" w:hAnsi="GHEA Grapalat" w:cs="Sylfaen"/>
          <w:sz w:val="24"/>
          <w:szCs w:val="24"/>
        </w:rPr>
        <w:t>վաղ</w:t>
      </w:r>
      <w:proofErr w:type="spellEnd"/>
      <w:r w:rsidR="00CF58D8" w:rsidRPr="006111AA">
        <w:rPr>
          <w:rFonts w:ascii="GHEA Grapalat" w:hAnsi="GHEA Grapalat" w:cs="Sylfaen"/>
          <w:sz w:val="24"/>
          <w:szCs w:val="24"/>
        </w:rPr>
        <w:t>՝</w:t>
      </w:r>
      <w:r w:rsidR="00595B71" w:rsidRPr="006111AA">
        <w:rPr>
          <w:rFonts w:ascii="GHEA Grapalat" w:hAnsi="GHEA Grapalat" w:cs="Sylfaen"/>
          <w:sz w:val="24"/>
          <w:szCs w:val="24"/>
        </w:rPr>
        <w:t xml:space="preserve"> </w:t>
      </w:r>
    </w:p>
    <w:p w:rsidR="00DE7EAA" w:rsidRPr="006111AA" w:rsidRDefault="00F81A17" w:rsidP="006111AA">
      <w:pPr>
        <w:pStyle w:val="ListParagraph"/>
        <w:numPr>
          <w:ilvl w:val="0"/>
          <w:numId w:val="8"/>
        </w:numPr>
        <w:shd w:val="clear" w:color="auto" w:fill="FFFFFF"/>
        <w:tabs>
          <w:tab w:val="left" w:pos="540"/>
        </w:tabs>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բազմաբնակարան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շենքի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կամ</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անհատական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բնակելի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տան</w:t>
      </w:r>
      <w:proofErr w:type="spellEnd"/>
      <w:r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վերակառուցման</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ժամանակ</w:t>
      </w:r>
      <w:proofErr w:type="spellEnd"/>
      <w:r w:rsidR="00DE7EAA" w:rsidRPr="006111AA">
        <w:rPr>
          <w:rFonts w:ascii="GHEA Grapalat" w:hAnsi="GHEA Grapalat" w:cs="Sylfaen"/>
          <w:sz w:val="24"/>
          <w:szCs w:val="24"/>
        </w:rPr>
        <w:t>,</w:t>
      </w:r>
    </w:p>
    <w:p w:rsidR="00DE7EAA" w:rsidRPr="006111AA" w:rsidRDefault="00F81A17" w:rsidP="006111AA">
      <w:pPr>
        <w:pStyle w:val="ListParagraph"/>
        <w:numPr>
          <w:ilvl w:val="0"/>
          <w:numId w:val="8"/>
        </w:numPr>
        <w:shd w:val="clear" w:color="auto" w:fill="FFFFFF"/>
        <w:tabs>
          <w:tab w:val="left" w:pos="540"/>
        </w:tabs>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բազմաբնակարան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շենքի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կամ</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անհատական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բնակելի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տան</w:t>
      </w:r>
      <w:proofErr w:type="spellEnd"/>
      <w:r w:rsidR="00490019"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գործառնական</w:t>
      </w:r>
      <w:proofErr w:type="spellEnd"/>
      <w:r w:rsidR="00490019"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նշանակության</w:t>
      </w:r>
      <w:proofErr w:type="spellEnd"/>
      <w:r w:rsidR="00490019"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փոփոխության</w:t>
      </w:r>
      <w:proofErr w:type="spellEnd"/>
      <w:r w:rsidR="00DE7EAA" w:rsidRPr="006111AA">
        <w:rPr>
          <w:rFonts w:ascii="GHEA Grapalat" w:hAnsi="GHEA Grapalat" w:cs="Sylfaen"/>
          <w:sz w:val="24"/>
          <w:szCs w:val="24"/>
        </w:rPr>
        <w:t xml:space="preserve"> </w:t>
      </w:r>
      <w:proofErr w:type="spellStart"/>
      <w:r w:rsidRPr="006111AA">
        <w:rPr>
          <w:rFonts w:ascii="GHEA Grapalat" w:hAnsi="GHEA Grapalat" w:cs="Sylfaen"/>
          <w:sz w:val="24"/>
          <w:szCs w:val="24"/>
        </w:rPr>
        <w:t>ժամանակ</w:t>
      </w:r>
      <w:proofErr w:type="spellEnd"/>
      <w:r w:rsidR="00490019" w:rsidRPr="006111AA">
        <w:rPr>
          <w:rFonts w:ascii="GHEA Grapalat" w:hAnsi="GHEA Grapalat" w:cs="Sylfaen"/>
          <w:sz w:val="24"/>
          <w:szCs w:val="24"/>
        </w:rPr>
        <w:t xml:space="preserve">, </w:t>
      </w:r>
    </w:p>
    <w:p w:rsidR="00F81A17" w:rsidRPr="006111AA" w:rsidRDefault="00F81A17" w:rsidP="006111AA">
      <w:pPr>
        <w:pStyle w:val="ListParagraph"/>
        <w:numPr>
          <w:ilvl w:val="0"/>
          <w:numId w:val="8"/>
        </w:numPr>
        <w:shd w:val="clear" w:color="auto" w:fill="FFFFFF"/>
        <w:tabs>
          <w:tab w:val="left" w:pos="540"/>
        </w:tabs>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բազմաբնակարան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շենքի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կամ</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անհատական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բնակելի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տան</w:t>
      </w:r>
      <w:proofErr w:type="spellEnd"/>
      <w:r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շահագործման</w:t>
      </w:r>
      <w:proofErr w:type="spellEnd"/>
      <w:r w:rsidR="00490019"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պայմանների</w:t>
      </w:r>
      <w:proofErr w:type="spellEnd"/>
      <w:r w:rsidR="00490019"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փոփոխության</w:t>
      </w:r>
      <w:proofErr w:type="spellEnd"/>
      <w:r w:rsidR="00595B71" w:rsidRPr="006111AA">
        <w:rPr>
          <w:rFonts w:ascii="GHEA Grapalat" w:hAnsi="GHEA Grapalat" w:cs="Sylfaen"/>
          <w:sz w:val="24"/>
          <w:szCs w:val="24"/>
        </w:rPr>
        <w:t xml:space="preserve"> </w:t>
      </w:r>
      <w:r w:rsidR="00DE7EAA" w:rsidRPr="006111AA">
        <w:rPr>
          <w:rFonts w:ascii="GHEA Grapalat" w:hAnsi="GHEA Grapalat" w:cs="Sylfaen"/>
          <w:sz w:val="24"/>
          <w:szCs w:val="24"/>
        </w:rPr>
        <w:t>(</w:t>
      </w:r>
      <w:proofErr w:type="spellStart"/>
      <w:r w:rsidR="00DE7EAA" w:rsidRPr="006111AA">
        <w:rPr>
          <w:rFonts w:ascii="GHEA Grapalat" w:hAnsi="GHEA Grapalat" w:cs="Sylfaen"/>
          <w:sz w:val="24"/>
          <w:szCs w:val="24"/>
        </w:rPr>
        <w:t>մասնավորապես</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բեռնվածքների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մեծացման</w:t>
      </w:r>
      <w:proofErr w:type="spellEnd"/>
      <w:r w:rsidR="00DE7EAA" w:rsidRPr="006111AA">
        <w:rPr>
          <w:rFonts w:ascii="GHEA Grapalat" w:hAnsi="GHEA Grapalat" w:cs="Sylfaen"/>
          <w:sz w:val="24"/>
          <w:szCs w:val="24"/>
        </w:rPr>
        <w:t xml:space="preserve">) </w:t>
      </w:r>
      <w:proofErr w:type="spellStart"/>
      <w:r w:rsidR="00595B71" w:rsidRPr="006111AA">
        <w:rPr>
          <w:rFonts w:ascii="GHEA Grapalat" w:hAnsi="GHEA Grapalat" w:cs="Sylfaen"/>
          <w:sz w:val="24"/>
          <w:szCs w:val="24"/>
        </w:rPr>
        <w:t>ժամանակ</w:t>
      </w:r>
      <w:proofErr w:type="spellEnd"/>
      <w:r w:rsidR="00490019" w:rsidRPr="006111AA">
        <w:rPr>
          <w:rFonts w:ascii="GHEA Grapalat" w:hAnsi="GHEA Grapalat" w:cs="Sylfaen"/>
          <w:sz w:val="24"/>
          <w:szCs w:val="24"/>
        </w:rPr>
        <w:t xml:space="preserve">, </w:t>
      </w:r>
    </w:p>
    <w:p w:rsidR="00F81A17" w:rsidRPr="006111AA" w:rsidRDefault="007E2CA7" w:rsidP="006111AA">
      <w:pPr>
        <w:pStyle w:val="ListParagraph"/>
        <w:numPr>
          <w:ilvl w:val="0"/>
          <w:numId w:val="8"/>
        </w:numPr>
        <w:shd w:val="clear" w:color="auto" w:fill="FFFFFF"/>
        <w:tabs>
          <w:tab w:val="left" w:pos="540"/>
        </w:tabs>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բնական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կամ</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տեխնածին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աղետների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հիմնատակի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գրունտների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անհավասարաչափ</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նստվածքների</w:t>
      </w:r>
      <w:proofErr w:type="spellEnd"/>
      <w:r w:rsidR="00DE7EAA" w:rsidRPr="006111AA">
        <w:rPr>
          <w:rFonts w:ascii="GHEA Grapalat" w:hAnsi="GHEA Grapalat" w:cs="Sylfaen"/>
          <w:sz w:val="24"/>
          <w:szCs w:val="24"/>
        </w:rPr>
        <w:t xml:space="preserve"> և </w:t>
      </w:r>
      <w:proofErr w:type="spellStart"/>
      <w:r w:rsidR="00DE7EAA" w:rsidRPr="006111AA">
        <w:rPr>
          <w:rFonts w:ascii="GHEA Grapalat" w:hAnsi="GHEA Grapalat" w:cs="Sylfaen"/>
          <w:sz w:val="24"/>
          <w:szCs w:val="24"/>
        </w:rPr>
        <w:t>այլ</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ազդեցությունների</w:t>
      </w:r>
      <w:proofErr w:type="spellEnd"/>
      <w:r w:rsidR="00DE7EAA" w:rsidRPr="006111AA">
        <w:rPr>
          <w:rFonts w:ascii="GHEA Grapalat" w:hAnsi="GHEA Grapalat" w:cs="Sylfaen"/>
          <w:sz w:val="24"/>
          <w:szCs w:val="24"/>
        </w:rPr>
        <w:t xml:space="preserve"> </w:t>
      </w:r>
      <w:proofErr w:type="spellStart"/>
      <w:r w:rsidR="00DE7EAA" w:rsidRPr="006111AA">
        <w:rPr>
          <w:rFonts w:ascii="GHEA Grapalat" w:hAnsi="GHEA Grapalat" w:cs="Sylfaen"/>
          <w:sz w:val="24"/>
          <w:szCs w:val="24"/>
        </w:rPr>
        <w:t>հետևանքով</w:t>
      </w:r>
      <w:proofErr w:type="spellEnd"/>
      <w:r w:rsidR="00DE7EAA" w:rsidRPr="006111AA">
        <w:rPr>
          <w:rFonts w:ascii="GHEA Grapalat" w:hAnsi="GHEA Grapalat" w:cs="Sylfaen"/>
          <w:sz w:val="24"/>
          <w:szCs w:val="24"/>
        </w:rPr>
        <w:t xml:space="preserve"> </w:t>
      </w:r>
      <w:proofErr w:type="spellStart"/>
      <w:r w:rsidRPr="006111AA">
        <w:rPr>
          <w:rFonts w:ascii="GHEA Grapalat" w:hAnsi="GHEA Grapalat" w:cs="Sylfaen"/>
          <w:sz w:val="24"/>
          <w:szCs w:val="24"/>
        </w:rPr>
        <w:t>շենքերի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կոնստրուկցիաներում</w:t>
      </w:r>
      <w:proofErr w:type="spellEnd"/>
      <w:r w:rsidRPr="006111AA">
        <w:rPr>
          <w:rFonts w:ascii="GHEA Grapalat" w:hAnsi="GHEA Grapalat" w:cs="Sylfaen"/>
          <w:sz w:val="24"/>
          <w:szCs w:val="24"/>
        </w:rPr>
        <w:t xml:space="preserve"> </w:t>
      </w:r>
      <w:proofErr w:type="spellStart"/>
      <w:r w:rsidR="00490019" w:rsidRPr="006111AA">
        <w:rPr>
          <w:rFonts w:ascii="GHEA Grapalat" w:hAnsi="GHEA Grapalat" w:cs="Sylfaen"/>
          <w:sz w:val="24"/>
          <w:szCs w:val="24"/>
        </w:rPr>
        <w:t>վնասվածքներ</w:t>
      </w:r>
      <w:proofErr w:type="spellEnd"/>
      <w:r w:rsidR="00595B71" w:rsidRPr="006111AA">
        <w:rPr>
          <w:rFonts w:ascii="GHEA Grapalat" w:hAnsi="GHEA Grapalat" w:cs="Sylfaen"/>
          <w:sz w:val="24"/>
          <w:szCs w:val="24"/>
        </w:rPr>
        <w:t xml:space="preserve"> </w:t>
      </w:r>
      <w:proofErr w:type="spellStart"/>
      <w:r w:rsidR="00595B71" w:rsidRPr="006111AA">
        <w:rPr>
          <w:rFonts w:ascii="GHEA Grapalat" w:hAnsi="GHEA Grapalat" w:cs="Sylfaen"/>
          <w:sz w:val="24"/>
          <w:szCs w:val="24"/>
        </w:rPr>
        <w:t>հայտնաբերվելու</w:t>
      </w:r>
      <w:proofErr w:type="spellEnd"/>
      <w:r w:rsidR="00595B71" w:rsidRPr="006111AA">
        <w:rPr>
          <w:rFonts w:ascii="GHEA Grapalat" w:hAnsi="GHEA Grapalat" w:cs="Sylfaen"/>
          <w:sz w:val="24"/>
          <w:szCs w:val="24"/>
        </w:rPr>
        <w:t xml:space="preserve"> </w:t>
      </w:r>
      <w:proofErr w:type="spellStart"/>
      <w:r w:rsidR="00595B71" w:rsidRPr="006111AA">
        <w:rPr>
          <w:rFonts w:ascii="GHEA Grapalat" w:hAnsi="GHEA Grapalat" w:cs="Sylfaen"/>
          <w:sz w:val="24"/>
          <w:szCs w:val="24"/>
        </w:rPr>
        <w:t>դեպքում</w:t>
      </w:r>
      <w:proofErr w:type="spellEnd"/>
      <w:r w:rsidR="00595B71" w:rsidRPr="006111AA">
        <w:rPr>
          <w:rFonts w:ascii="GHEA Grapalat" w:hAnsi="GHEA Grapalat" w:cs="Sylfaen"/>
          <w:sz w:val="24"/>
          <w:szCs w:val="24"/>
        </w:rPr>
        <w:t>,</w:t>
      </w:r>
    </w:p>
    <w:p w:rsidR="00F81A17" w:rsidRPr="006111AA" w:rsidRDefault="00595B71" w:rsidP="00197367">
      <w:pPr>
        <w:pStyle w:val="ListParagraph"/>
        <w:numPr>
          <w:ilvl w:val="0"/>
          <w:numId w:val="8"/>
        </w:numPr>
        <w:shd w:val="clear" w:color="auto" w:fill="FFFFFF"/>
        <w:tabs>
          <w:tab w:val="left" w:pos="540"/>
        </w:tabs>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տեխնիկական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վիճակի</w:t>
      </w:r>
      <w:proofErr w:type="spellEnd"/>
      <w:r w:rsidRPr="006111AA">
        <w:rPr>
          <w:rFonts w:ascii="GHEA Grapalat" w:hAnsi="GHEA Grapalat" w:cs="Sylfaen"/>
          <w:sz w:val="24"/>
          <w:szCs w:val="24"/>
        </w:rPr>
        <w:t xml:space="preserve"> </w:t>
      </w:r>
      <w:proofErr w:type="spellStart"/>
      <w:r w:rsidR="00F160E7" w:rsidRPr="006111AA">
        <w:rPr>
          <w:rFonts w:ascii="GHEA Grapalat" w:hAnsi="GHEA Grapalat" w:cs="Sylfaen"/>
          <w:sz w:val="24"/>
          <w:szCs w:val="24"/>
        </w:rPr>
        <w:t>նախորդ</w:t>
      </w:r>
      <w:proofErr w:type="spellEnd"/>
      <w:r w:rsidR="00F160E7" w:rsidRPr="006111AA">
        <w:rPr>
          <w:rFonts w:ascii="GHEA Grapalat" w:hAnsi="GHEA Grapalat" w:cs="Sylfaen"/>
          <w:sz w:val="24"/>
          <w:szCs w:val="24"/>
        </w:rPr>
        <w:t xml:space="preserve"> </w:t>
      </w:r>
      <w:proofErr w:type="spellStart"/>
      <w:r w:rsidRPr="006111AA">
        <w:rPr>
          <w:rFonts w:ascii="GHEA Grapalat" w:hAnsi="GHEA Grapalat" w:cs="Sylfaen"/>
          <w:sz w:val="24"/>
          <w:szCs w:val="24"/>
        </w:rPr>
        <w:t>հետազննության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արդյունքում</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տրված</w:t>
      </w:r>
      <w:proofErr w:type="spellEnd"/>
      <w:r w:rsidRPr="006111AA">
        <w:rPr>
          <w:rFonts w:ascii="GHEA Grapalat" w:hAnsi="GHEA Grapalat" w:cs="Sylfaen"/>
          <w:sz w:val="24"/>
          <w:szCs w:val="24"/>
        </w:rPr>
        <w:t xml:space="preserve"> </w:t>
      </w:r>
      <w:proofErr w:type="spellStart"/>
      <w:r w:rsidR="00F160E7" w:rsidRPr="006111AA">
        <w:rPr>
          <w:rFonts w:ascii="GHEA Grapalat" w:hAnsi="GHEA Grapalat" w:cs="Sylfaen"/>
          <w:sz w:val="24"/>
          <w:szCs w:val="24"/>
        </w:rPr>
        <w:t>եզրակացությամբ</w:t>
      </w:r>
      <w:proofErr w:type="spellEnd"/>
      <w:r w:rsidR="00F160E7" w:rsidRPr="006111AA">
        <w:rPr>
          <w:rFonts w:ascii="GHEA Grapalat" w:hAnsi="GHEA Grapalat" w:cs="Sylfaen"/>
          <w:sz w:val="24"/>
          <w:szCs w:val="24"/>
        </w:rPr>
        <w:t xml:space="preserve"> </w:t>
      </w:r>
      <w:proofErr w:type="spellStart"/>
      <w:r w:rsidR="009D38F5">
        <w:rPr>
          <w:rFonts w:ascii="GHEA Grapalat" w:hAnsi="GHEA Grapalat" w:cs="Sylfaen"/>
          <w:sz w:val="24"/>
          <w:szCs w:val="24"/>
        </w:rPr>
        <w:t>նոր</w:t>
      </w:r>
      <w:proofErr w:type="spellEnd"/>
      <w:r w:rsidR="009D38F5">
        <w:rPr>
          <w:rFonts w:ascii="GHEA Grapalat" w:hAnsi="GHEA Grapalat" w:cs="Sylfaen"/>
          <w:sz w:val="24"/>
          <w:szCs w:val="24"/>
        </w:rPr>
        <w:t xml:space="preserve"> </w:t>
      </w:r>
      <w:proofErr w:type="spellStart"/>
      <w:r w:rsidR="009D38F5">
        <w:rPr>
          <w:rFonts w:ascii="GHEA Grapalat" w:hAnsi="GHEA Grapalat" w:cs="Sylfaen"/>
          <w:sz w:val="24"/>
          <w:szCs w:val="24"/>
        </w:rPr>
        <w:t>հետազննության</w:t>
      </w:r>
      <w:proofErr w:type="spellEnd"/>
      <w:r w:rsidR="009D38F5">
        <w:rPr>
          <w:rFonts w:ascii="GHEA Grapalat" w:hAnsi="GHEA Grapalat" w:cs="Sylfaen"/>
          <w:sz w:val="24"/>
          <w:szCs w:val="24"/>
        </w:rPr>
        <w:t xml:space="preserve"> </w:t>
      </w:r>
      <w:proofErr w:type="spellStart"/>
      <w:r w:rsidR="009D38F5">
        <w:rPr>
          <w:rFonts w:ascii="GHEA Grapalat" w:hAnsi="GHEA Grapalat" w:cs="Sylfaen"/>
          <w:sz w:val="24"/>
          <w:szCs w:val="24"/>
        </w:rPr>
        <w:t>անցկացման</w:t>
      </w:r>
      <w:proofErr w:type="spellEnd"/>
      <w:r w:rsidR="009D38F5">
        <w:rPr>
          <w:rFonts w:ascii="GHEA Grapalat" w:hAnsi="GHEA Grapalat" w:cs="Sylfaen"/>
          <w:sz w:val="24"/>
          <w:szCs w:val="24"/>
        </w:rPr>
        <w:t xml:space="preserve"> </w:t>
      </w:r>
      <w:proofErr w:type="spellStart"/>
      <w:r w:rsidR="009D38F5">
        <w:rPr>
          <w:rFonts w:ascii="GHEA Grapalat" w:hAnsi="GHEA Grapalat" w:cs="Sylfaen"/>
          <w:sz w:val="24"/>
          <w:szCs w:val="24"/>
        </w:rPr>
        <w:t>համար</w:t>
      </w:r>
      <w:proofErr w:type="spellEnd"/>
      <w:r w:rsidR="009D38F5">
        <w:rPr>
          <w:rFonts w:ascii="GHEA Grapalat" w:hAnsi="GHEA Grapalat" w:cs="Sylfaen"/>
          <w:sz w:val="24"/>
          <w:szCs w:val="24"/>
        </w:rPr>
        <w:t xml:space="preserve"> </w:t>
      </w:r>
      <w:proofErr w:type="spellStart"/>
      <w:r w:rsidRPr="006111AA">
        <w:rPr>
          <w:rFonts w:ascii="GHEA Grapalat" w:hAnsi="GHEA Grapalat" w:cs="Sylfaen"/>
          <w:sz w:val="24"/>
          <w:szCs w:val="24"/>
        </w:rPr>
        <w:t>ա</w:t>
      </w:r>
      <w:r w:rsidR="00F160E7" w:rsidRPr="006111AA">
        <w:rPr>
          <w:rFonts w:ascii="GHEA Grapalat" w:hAnsi="GHEA Grapalat" w:cs="Sylfaen"/>
          <w:sz w:val="24"/>
          <w:szCs w:val="24"/>
        </w:rPr>
        <w:t>ռավել</w:t>
      </w:r>
      <w:proofErr w:type="spellEnd"/>
      <w:r w:rsidR="00F160E7" w:rsidRPr="006111AA">
        <w:rPr>
          <w:rFonts w:ascii="GHEA Grapalat" w:hAnsi="GHEA Grapalat" w:cs="Sylfaen"/>
          <w:sz w:val="24"/>
          <w:szCs w:val="24"/>
        </w:rPr>
        <w:t xml:space="preserve"> </w:t>
      </w:r>
      <w:proofErr w:type="spellStart"/>
      <w:r w:rsidR="00F160E7" w:rsidRPr="006111AA">
        <w:rPr>
          <w:rFonts w:ascii="GHEA Grapalat" w:hAnsi="GHEA Grapalat" w:cs="Sylfaen"/>
          <w:sz w:val="24"/>
          <w:szCs w:val="24"/>
        </w:rPr>
        <w:t>վաղ</w:t>
      </w:r>
      <w:proofErr w:type="spellEnd"/>
      <w:r w:rsidR="00F160E7" w:rsidRPr="006111AA">
        <w:rPr>
          <w:rFonts w:ascii="GHEA Grapalat" w:hAnsi="GHEA Grapalat" w:cs="Sylfaen"/>
          <w:sz w:val="24"/>
          <w:szCs w:val="24"/>
        </w:rPr>
        <w:t xml:space="preserve"> </w:t>
      </w:r>
      <w:proofErr w:type="spellStart"/>
      <w:r w:rsidR="00F160E7" w:rsidRPr="006111AA">
        <w:rPr>
          <w:rFonts w:ascii="GHEA Grapalat" w:hAnsi="GHEA Grapalat" w:cs="Sylfaen"/>
          <w:sz w:val="24"/>
          <w:szCs w:val="24"/>
        </w:rPr>
        <w:t>ժամկետ</w:t>
      </w:r>
      <w:proofErr w:type="spellEnd"/>
      <w:r w:rsidR="00F160E7" w:rsidRPr="006111AA">
        <w:rPr>
          <w:rFonts w:ascii="GHEA Grapalat" w:hAnsi="GHEA Grapalat" w:cs="Sylfaen"/>
          <w:sz w:val="24"/>
          <w:szCs w:val="24"/>
        </w:rPr>
        <w:t xml:space="preserve"> </w:t>
      </w:r>
      <w:proofErr w:type="spellStart"/>
      <w:r w:rsidR="00F160E7" w:rsidRPr="006111AA">
        <w:rPr>
          <w:rFonts w:ascii="GHEA Grapalat" w:hAnsi="GHEA Grapalat" w:cs="Sylfaen"/>
          <w:sz w:val="24"/>
          <w:szCs w:val="24"/>
        </w:rPr>
        <w:t>սահմանվելու</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դեպքում</w:t>
      </w:r>
      <w:proofErr w:type="spellEnd"/>
      <w:r w:rsidR="00F81A17" w:rsidRPr="006111AA">
        <w:rPr>
          <w:rFonts w:ascii="GHEA Grapalat" w:hAnsi="GHEA Grapalat" w:cs="Sylfaen"/>
          <w:sz w:val="24"/>
          <w:szCs w:val="24"/>
        </w:rPr>
        <w:t>,</w:t>
      </w:r>
    </w:p>
    <w:p w:rsidR="00973741" w:rsidRPr="006111AA" w:rsidRDefault="00595B71" w:rsidP="00197367">
      <w:pPr>
        <w:pStyle w:val="ListParagraph"/>
        <w:numPr>
          <w:ilvl w:val="0"/>
          <w:numId w:val="8"/>
        </w:numPr>
        <w:shd w:val="clear" w:color="auto" w:fill="FFFFFF"/>
        <w:tabs>
          <w:tab w:val="left" w:pos="540"/>
        </w:tabs>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սեփականատիրոջ</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ցանկության</w:t>
      </w:r>
      <w:proofErr w:type="spellEnd"/>
      <w:r w:rsidRPr="006111AA">
        <w:rPr>
          <w:rFonts w:ascii="GHEA Grapalat" w:hAnsi="GHEA Grapalat" w:cs="Sylfaen"/>
          <w:sz w:val="24"/>
          <w:szCs w:val="24"/>
        </w:rPr>
        <w:t xml:space="preserve"> </w:t>
      </w:r>
      <w:proofErr w:type="spellStart"/>
      <w:r w:rsidR="00F160E7" w:rsidRPr="006111AA">
        <w:rPr>
          <w:rFonts w:ascii="GHEA Grapalat" w:hAnsi="GHEA Grapalat" w:cs="Sylfaen"/>
          <w:sz w:val="24"/>
          <w:szCs w:val="24"/>
        </w:rPr>
        <w:t>դեպքում</w:t>
      </w:r>
      <w:proofErr w:type="spellEnd"/>
      <w:r w:rsidR="00490019" w:rsidRPr="006111AA">
        <w:rPr>
          <w:rFonts w:ascii="GHEA Grapalat" w:hAnsi="GHEA Grapalat" w:cs="Sylfaen"/>
          <w:sz w:val="24"/>
          <w:szCs w:val="24"/>
        </w:rPr>
        <w:t>:</w:t>
      </w:r>
    </w:p>
    <w:p w:rsidR="00DE5334" w:rsidRPr="006111AA" w:rsidRDefault="00197367" w:rsidP="00197367">
      <w:pPr>
        <w:pStyle w:val="ListParagraph"/>
        <w:shd w:val="clear" w:color="auto" w:fill="FFFFFF"/>
        <w:spacing w:after="0" w:line="360" w:lineRule="auto"/>
        <w:ind w:left="-360" w:right="-180" w:firstLine="540"/>
        <w:jc w:val="both"/>
        <w:rPr>
          <w:rFonts w:ascii="GHEA Grapalat" w:hAnsi="GHEA Grapalat" w:cs="Sylfaen"/>
          <w:sz w:val="24"/>
          <w:szCs w:val="24"/>
        </w:rPr>
      </w:pPr>
      <w:r>
        <w:rPr>
          <w:rFonts w:ascii="GHEA Grapalat" w:hAnsi="GHEA Grapalat" w:cs="Sylfaen"/>
          <w:sz w:val="24"/>
          <w:szCs w:val="24"/>
        </w:rPr>
        <w:t xml:space="preserve">7. </w:t>
      </w:r>
      <w:proofErr w:type="spellStart"/>
      <w:r w:rsidR="00973741" w:rsidRPr="006111AA">
        <w:rPr>
          <w:rFonts w:ascii="GHEA Grapalat" w:hAnsi="GHEA Grapalat" w:cs="Sylfaen"/>
          <w:sz w:val="24"/>
          <w:szCs w:val="24"/>
        </w:rPr>
        <w:t>Բնակֆոնդի</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տեխնիկական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վիճակի</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հետազննության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արդյունքում</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կազմված</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եզրակացությունների</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պատճենները</w:t>
      </w:r>
      <w:proofErr w:type="spellEnd"/>
      <w:r w:rsidR="00973741" w:rsidRPr="006111AA">
        <w:rPr>
          <w:rFonts w:ascii="GHEA Grapalat" w:hAnsi="GHEA Grapalat" w:cs="Sylfaen"/>
          <w:sz w:val="24"/>
          <w:szCs w:val="24"/>
        </w:rPr>
        <w:t xml:space="preserve"> և </w:t>
      </w:r>
      <w:proofErr w:type="spellStart"/>
      <w:r w:rsidR="00973741" w:rsidRPr="006111AA">
        <w:rPr>
          <w:rFonts w:ascii="GHEA Grapalat" w:hAnsi="GHEA Grapalat" w:cs="Sylfaen"/>
          <w:sz w:val="24"/>
          <w:szCs w:val="24"/>
        </w:rPr>
        <w:t>էլեկտրոնային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տարբերակները</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լիազոր</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մարմին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են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ներկայացվում</w:t>
      </w:r>
      <w:proofErr w:type="spellEnd"/>
      <w:r w:rsidR="00973741" w:rsidRPr="006111AA">
        <w:rPr>
          <w:rFonts w:ascii="GHEA Grapalat" w:hAnsi="GHEA Grapalat" w:cs="Sylfaen"/>
          <w:sz w:val="24"/>
          <w:szCs w:val="24"/>
        </w:rPr>
        <w:t xml:space="preserve"> </w:t>
      </w:r>
      <w:proofErr w:type="spellStart"/>
      <w:r w:rsidR="00A80681" w:rsidRPr="006111AA">
        <w:rPr>
          <w:rFonts w:ascii="GHEA Grapalat" w:hAnsi="GHEA Grapalat" w:cs="Sylfaen"/>
          <w:sz w:val="24"/>
          <w:szCs w:val="24"/>
        </w:rPr>
        <w:t>եռամսյա</w:t>
      </w:r>
      <w:proofErr w:type="spellEnd"/>
      <w:r w:rsidR="00A80681" w:rsidRPr="006111AA">
        <w:rPr>
          <w:rFonts w:ascii="GHEA Grapalat" w:hAnsi="GHEA Grapalat" w:cs="Sylfaen"/>
          <w:sz w:val="24"/>
          <w:szCs w:val="24"/>
        </w:rPr>
        <w:t xml:space="preserve"> </w:t>
      </w:r>
      <w:proofErr w:type="spellStart"/>
      <w:r w:rsidR="00A80681" w:rsidRPr="006111AA">
        <w:rPr>
          <w:rFonts w:ascii="GHEA Grapalat" w:hAnsi="GHEA Grapalat" w:cs="Sylfaen"/>
          <w:sz w:val="24"/>
          <w:szCs w:val="24"/>
        </w:rPr>
        <w:t>պարբերականությամբ</w:t>
      </w:r>
      <w:proofErr w:type="spellEnd"/>
      <w:r w:rsidR="00A80681" w:rsidRPr="006111AA">
        <w:rPr>
          <w:rFonts w:ascii="GHEA Grapalat" w:hAnsi="GHEA Grapalat" w:cs="Sylfaen"/>
          <w:sz w:val="24"/>
          <w:szCs w:val="24"/>
        </w:rPr>
        <w:t xml:space="preserve">՝ </w:t>
      </w:r>
      <w:proofErr w:type="spellStart"/>
      <w:r w:rsidR="00A80681" w:rsidRPr="006111AA">
        <w:rPr>
          <w:rFonts w:ascii="GHEA Grapalat" w:hAnsi="GHEA Grapalat" w:cs="Sylfaen"/>
          <w:sz w:val="24"/>
          <w:szCs w:val="24"/>
        </w:rPr>
        <w:t>յուրաքանչյուր</w:t>
      </w:r>
      <w:proofErr w:type="spellEnd"/>
      <w:r w:rsidR="00A80681" w:rsidRPr="006111AA">
        <w:rPr>
          <w:rFonts w:ascii="GHEA Grapalat" w:hAnsi="GHEA Grapalat" w:cs="Sylfaen"/>
          <w:sz w:val="24"/>
          <w:szCs w:val="24"/>
        </w:rPr>
        <w:t xml:space="preserve"> </w:t>
      </w:r>
      <w:proofErr w:type="spellStart"/>
      <w:r w:rsidR="00A80681" w:rsidRPr="006111AA">
        <w:rPr>
          <w:rFonts w:ascii="GHEA Grapalat" w:hAnsi="GHEA Grapalat" w:cs="Sylfaen"/>
          <w:sz w:val="24"/>
          <w:szCs w:val="24"/>
        </w:rPr>
        <w:t>եռամսյակի</w:t>
      </w:r>
      <w:proofErr w:type="spellEnd"/>
      <w:r w:rsidR="00A80681" w:rsidRPr="006111AA">
        <w:rPr>
          <w:rFonts w:ascii="GHEA Grapalat" w:hAnsi="GHEA Grapalat" w:cs="Sylfaen"/>
          <w:sz w:val="24"/>
          <w:szCs w:val="24"/>
        </w:rPr>
        <w:t xml:space="preserve"> </w:t>
      </w:r>
      <w:proofErr w:type="spellStart"/>
      <w:r w:rsidR="00A80681" w:rsidRPr="006111AA">
        <w:rPr>
          <w:rFonts w:ascii="GHEA Grapalat" w:hAnsi="GHEA Grapalat" w:cs="Sylfaen"/>
          <w:sz w:val="24"/>
          <w:szCs w:val="24"/>
        </w:rPr>
        <w:t>ավարտից</w:t>
      </w:r>
      <w:proofErr w:type="spellEnd"/>
      <w:r w:rsidR="00A80681" w:rsidRPr="006111AA">
        <w:rPr>
          <w:rFonts w:ascii="GHEA Grapalat" w:hAnsi="GHEA Grapalat" w:cs="Sylfaen"/>
          <w:sz w:val="24"/>
          <w:szCs w:val="24"/>
        </w:rPr>
        <w:t xml:space="preserve"> </w:t>
      </w:r>
      <w:proofErr w:type="spellStart"/>
      <w:r w:rsidR="00A80681" w:rsidRPr="006111AA">
        <w:rPr>
          <w:rFonts w:ascii="GHEA Grapalat" w:hAnsi="GHEA Grapalat" w:cs="Sylfaen"/>
          <w:sz w:val="24"/>
          <w:szCs w:val="24"/>
        </w:rPr>
        <w:t>հետո</w:t>
      </w:r>
      <w:proofErr w:type="spellEnd"/>
      <w:r w:rsidR="00A80681" w:rsidRPr="006111AA">
        <w:rPr>
          <w:rFonts w:ascii="GHEA Grapalat" w:hAnsi="GHEA Grapalat" w:cs="Sylfaen"/>
          <w:sz w:val="24"/>
          <w:szCs w:val="24"/>
        </w:rPr>
        <w:t xml:space="preserve"> 10</w:t>
      </w:r>
      <w:r w:rsidR="00AD6F21">
        <w:rPr>
          <w:rFonts w:ascii="GHEA Grapalat" w:hAnsi="GHEA Grapalat" w:cs="Sylfaen"/>
          <w:sz w:val="24"/>
          <w:szCs w:val="24"/>
        </w:rPr>
        <w:t xml:space="preserve"> </w:t>
      </w:r>
      <w:proofErr w:type="spellStart"/>
      <w:r w:rsidR="00AD6F21">
        <w:rPr>
          <w:rFonts w:ascii="GHEA Grapalat" w:hAnsi="GHEA Grapalat" w:cs="Sylfaen"/>
          <w:sz w:val="24"/>
          <w:szCs w:val="24"/>
        </w:rPr>
        <w:t>աշխատանքային</w:t>
      </w:r>
      <w:proofErr w:type="spellEnd"/>
      <w:r w:rsidR="00AD6F21">
        <w:rPr>
          <w:rFonts w:ascii="GHEA Grapalat" w:hAnsi="GHEA Grapalat" w:cs="Sylfaen"/>
          <w:sz w:val="24"/>
          <w:szCs w:val="24"/>
        </w:rPr>
        <w:t xml:space="preserve"> </w:t>
      </w:r>
      <w:proofErr w:type="spellStart"/>
      <w:r w:rsidR="00AD6F21">
        <w:rPr>
          <w:rFonts w:ascii="GHEA Grapalat" w:hAnsi="GHEA Grapalat" w:cs="Sylfaen"/>
          <w:sz w:val="24"/>
          <w:szCs w:val="24"/>
        </w:rPr>
        <w:t>օրվա</w:t>
      </w:r>
      <w:proofErr w:type="spellEnd"/>
      <w:r w:rsidR="00AD6F21">
        <w:rPr>
          <w:rFonts w:ascii="GHEA Grapalat" w:hAnsi="GHEA Grapalat" w:cs="Sylfaen"/>
          <w:sz w:val="24"/>
          <w:szCs w:val="24"/>
        </w:rPr>
        <w:t xml:space="preserve"> </w:t>
      </w:r>
      <w:proofErr w:type="spellStart"/>
      <w:r w:rsidR="00AD6F21">
        <w:rPr>
          <w:rFonts w:ascii="GHEA Grapalat" w:hAnsi="GHEA Grapalat" w:cs="Sylfaen"/>
          <w:sz w:val="24"/>
          <w:szCs w:val="24"/>
        </w:rPr>
        <w:t>ընթացքում</w:t>
      </w:r>
      <w:proofErr w:type="spellEnd"/>
      <w:r w:rsidR="00A80681" w:rsidRPr="006111AA">
        <w:rPr>
          <w:rFonts w:ascii="GHEA Grapalat" w:hAnsi="GHEA Grapalat" w:cs="Sylfaen"/>
          <w:sz w:val="24"/>
          <w:szCs w:val="24"/>
        </w:rPr>
        <w:t xml:space="preserve">, </w:t>
      </w:r>
      <w:r w:rsidR="00973741" w:rsidRPr="00701A39">
        <w:rPr>
          <w:rFonts w:ascii="GHEA Grapalat" w:hAnsi="GHEA Grapalat" w:cs="Sylfaen"/>
          <w:sz w:val="24"/>
          <w:szCs w:val="24"/>
        </w:rPr>
        <w:t>«</w:t>
      </w:r>
      <w:proofErr w:type="spellStart"/>
      <w:r w:rsidR="00973741" w:rsidRPr="00701A39">
        <w:rPr>
          <w:rFonts w:ascii="GHEA Grapalat" w:hAnsi="GHEA Grapalat" w:cs="Sylfaen"/>
          <w:sz w:val="24"/>
          <w:szCs w:val="24"/>
        </w:rPr>
        <w:t>Լիցենզավորման</w:t>
      </w:r>
      <w:proofErr w:type="spellEnd"/>
      <w:r w:rsidR="00973741" w:rsidRPr="00701A39">
        <w:rPr>
          <w:rFonts w:ascii="GHEA Grapalat" w:hAnsi="GHEA Grapalat" w:cs="Sylfaen"/>
          <w:sz w:val="24"/>
          <w:szCs w:val="24"/>
        </w:rPr>
        <w:t xml:space="preserve"> </w:t>
      </w:r>
      <w:proofErr w:type="spellStart"/>
      <w:r w:rsidR="00973741" w:rsidRPr="00701A39">
        <w:rPr>
          <w:rFonts w:ascii="GHEA Grapalat" w:hAnsi="GHEA Grapalat" w:cs="Sylfaen"/>
          <w:sz w:val="24"/>
          <w:szCs w:val="24"/>
        </w:rPr>
        <w:t>մասին</w:t>
      </w:r>
      <w:proofErr w:type="spellEnd"/>
      <w:r w:rsidR="00973741" w:rsidRPr="00701A39">
        <w:rPr>
          <w:rFonts w:ascii="GHEA Grapalat" w:hAnsi="GHEA Grapalat" w:cs="Sylfaen"/>
          <w:sz w:val="24"/>
          <w:szCs w:val="24"/>
        </w:rPr>
        <w:t xml:space="preserve">» </w:t>
      </w:r>
      <w:proofErr w:type="spellStart"/>
      <w:r w:rsidR="00973741" w:rsidRPr="00701A39">
        <w:rPr>
          <w:rFonts w:ascii="GHEA Grapalat" w:hAnsi="GHEA Grapalat" w:cs="Sylfaen"/>
          <w:sz w:val="24"/>
          <w:szCs w:val="24"/>
        </w:rPr>
        <w:t>օրենքի</w:t>
      </w:r>
      <w:proofErr w:type="spellEnd"/>
      <w:r w:rsidR="00973741" w:rsidRPr="00701A39">
        <w:rPr>
          <w:rFonts w:ascii="GHEA Grapalat" w:hAnsi="GHEA Grapalat" w:cs="Sylfaen"/>
          <w:sz w:val="24"/>
          <w:szCs w:val="24"/>
        </w:rPr>
        <w:t xml:space="preserve"> </w:t>
      </w:r>
      <w:r w:rsidR="00701A39" w:rsidRPr="00701A39">
        <w:rPr>
          <w:rFonts w:ascii="GHEA Grapalat" w:hAnsi="GHEA Grapalat" w:cs="Sylfaen"/>
          <w:sz w:val="24"/>
          <w:szCs w:val="24"/>
        </w:rPr>
        <w:t xml:space="preserve">43-րդ </w:t>
      </w:r>
      <w:proofErr w:type="spellStart"/>
      <w:r w:rsidR="00701A39" w:rsidRPr="00701A39">
        <w:rPr>
          <w:rFonts w:ascii="GHEA Grapalat" w:hAnsi="GHEA Grapalat" w:cs="Sylfaen"/>
          <w:sz w:val="24"/>
          <w:szCs w:val="24"/>
        </w:rPr>
        <w:t>հոդվածի</w:t>
      </w:r>
      <w:proofErr w:type="spellEnd"/>
      <w:r w:rsidR="00701A39" w:rsidRPr="00701A39">
        <w:rPr>
          <w:rFonts w:ascii="GHEA Grapalat" w:hAnsi="GHEA Grapalat" w:cs="Sylfaen"/>
          <w:sz w:val="24"/>
          <w:szCs w:val="24"/>
        </w:rPr>
        <w:t xml:space="preserve"> 2-րդ </w:t>
      </w:r>
      <w:proofErr w:type="spellStart"/>
      <w:r w:rsidR="00701A39" w:rsidRPr="00701A39">
        <w:rPr>
          <w:rFonts w:ascii="GHEA Grapalat" w:hAnsi="GHEA Grapalat" w:cs="Sylfaen"/>
          <w:sz w:val="24"/>
          <w:szCs w:val="24"/>
        </w:rPr>
        <w:t>մասով</w:t>
      </w:r>
      <w:proofErr w:type="spellEnd"/>
      <w:r w:rsidR="00701A39" w:rsidRPr="00701A39">
        <w:rPr>
          <w:rFonts w:ascii="GHEA Grapalat" w:hAnsi="GHEA Grapalat" w:cs="Sylfaen"/>
          <w:sz w:val="24"/>
          <w:szCs w:val="24"/>
        </w:rPr>
        <w:t xml:space="preserve"> </w:t>
      </w:r>
      <w:proofErr w:type="spellStart"/>
      <w:r w:rsidR="00701A39" w:rsidRPr="00701A39">
        <w:rPr>
          <w:rFonts w:ascii="GHEA Grapalat" w:hAnsi="GHEA Grapalat" w:cs="Sylfaen"/>
          <w:sz w:val="24"/>
          <w:szCs w:val="24"/>
        </w:rPr>
        <w:t>հաստատված</w:t>
      </w:r>
      <w:proofErr w:type="spellEnd"/>
      <w:r w:rsidR="00701A39" w:rsidRPr="00701A39">
        <w:rPr>
          <w:rFonts w:ascii="GHEA Grapalat" w:hAnsi="GHEA Grapalat" w:cs="Sylfaen"/>
          <w:sz w:val="24"/>
          <w:szCs w:val="24"/>
        </w:rPr>
        <w:t xml:space="preserve"> </w:t>
      </w:r>
      <w:proofErr w:type="spellStart"/>
      <w:r w:rsidR="00701A39" w:rsidRPr="00701A39">
        <w:rPr>
          <w:rFonts w:ascii="GHEA Grapalat" w:hAnsi="GHEA Grapalat" w:cs="Sylfaen"/>
          <w:sz w:val="24"/>
          <w:szCs w:val="24"/>
        </w:rPr>
        <w:t>աղյուսակի</w:t>
      </w:r>
      <w:proofErr w:type="spellEnd"/>
      <w:r w:rsidR="00701A39" w:rsidRPr="00701A39">
        <w:rPr>
          <w:rFonts w:ascii="GHEA Grapalat" w:hAnsi="GHEA Grapalat" w:cs="Sylfaen"/>
          <w:sz w:val="24"/>
          <w:szCs w:val="24"/>
        </w:rPr>
        <w:t xml:space="preserve"> 17-րդ </w:t>
      </w:r>
      <w:proofErr w:type="spellStart"/>
      <w:r w:rsidR="00701A39" w:rsidRPr="00701A39">
        <w:rPr>
          <w:rFonts w:ascii="GHEA Grapalat" w:hAnsi="GHEA Grapalat" w:cs="Sylfaen"/>
          <w:sz w:val="24"/>
          <w:szCs w:val="24"/>
        </w:rPr>
        <w:t>բաժնի</w:t>
      </w:r>
      <w:proofErr w:type="spellEnd"/>
      <w:r w:rsidR="00701A39" w:rsidRPr="00701A39">
        <w:rPr>
          <w:rFonts w:ascii="GHEA Grapalat" w:hAnsi="GHEA Grapalat" w:cs="Sylfaen"/>
          <w:sz w:val="24"/>
          <w:szCs w:val="24"/>
        </w:rPr>
        <w:t xml:space="preserve"> 6-րդ </w:t>
      </w:r>
      <w:proofErr w:type="spellStart"/>
      <w:r w:rsidR="00701A39" w:rsidRPr="00701A39">
        <w:rPr>
          <w:rFonts w:ascii="GHEA Grapalat" w:hAnsi="GHEA Grapalat" w:cs="Sylfaen"/>
          <w:sz w:val="24"/>
          <w:szCs w:val="24"/>
        </w:rPr>
        <w:t>կետի</w:t>
      </w:r>
      <w:proofErr w:type="spellEnd"/>
      <w:r w:rsidR="00701A39" w:rsidRPr="00701A39">
        <w:rPr>
          <w:rFonts w:ascii="GHEA Grapalat" w:hAnsi="GHEA Grapalat" w:cs="Sylfaen"/>
          <w:sz w:val="24"/>
          <w:szCs w:val="24"/>
        </w:rPr>
        <w:t xml:space="preserve"> </w:t>
      </w:r>
      <w:proofErr w:type="spellStart"/>
      <w:r w:rsidR="00973741" w:rsidRPr="00701A39">
        <w:rPr>
          <w:rFonts w:ascii="GHEA Grapalat" w:hAnsi="GHEA Grapalat" w:cs="Sylfaen"/>
          <w:sz w:val="24"/>
          <w:szCs w:val="24"/>
        </w:rPr>
        <w:t>համաձայն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շենքերի</w:t>
      </w:r>
      <w:proofErr w:type="spellEnd"/>
      <w:r w:rsidR="00973741" w:rsidRPr="006111AA">
        <w:rPr>
          <w:rFonts w:ascii="GHEA Grapalat" w:hAnsi="GHEA Grapalat" w:cs="Sylfaen"/>
          <w:sz w:val="24"/>
          <w:szCs w:val="24"/>
        </w:rPr>
        <w:t xml:space="preserve"> և </w:t>
      </w:r>
      <w:proofErr w:type="spellStart"/>
      <w:r w:rsidR="00973741" w:rsidRPr="006111AA">
        <w:rPr>
          <w:rFonts w:ascii="GHEA Grapalat" w:hAnsi="GHEA Grapalat" w:cs="Sylfaen"/>
          <w:sz w:val="24"/>
          <w:szCs w:val="24"/>
        </w:rPr>
        <w:t>շինությունների</w:t>
      </w:r>
      <w:proofErr w:type="spellEnd"/>
      <w:r w:rsidR="00A8068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տեխնիկական</w:t>
      </w:r>
      <w:proofErr w:type="spellEnd"/>
      <w:r w:rsidR="00A8068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վիճակի</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հետազննություն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իրականացնող</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լիցենզավորված</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անձանց</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կողմից</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շենքերի</w:t>
      </w:r>
      <w:proofErr w:type="spellEnd"/>
      <w:r w:rsidR="00973741" w:rsidRPr="006111AA">
        <w:rPr>
          <w:rFonts w:ascii="GHEA Grapalat" w:hAnsi="GHEA Grapalat" w:cs="Sylfaen"/>
          <w:sz w:val="24"/>
          <w:szCs w:val="24"/>
        </w:rPr>
        <w:t xml:space="preserve"> և</w:t>
      </w:r>
      <w:r w:rsidR="00A8068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շինությունների</w:t>
      </w:r>
      <w:proofErr w:type="spellEnd"/>
      <w:r w:rsidR="00A8068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տեխնիկական</w:t>
      </w:r>
      <w:proofErr w:type="spellEnd"/>
      <w:r w:rsidR="00A8068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վիճակի</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lastRenderedPageBreak/>
        <w:t>հետազննության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գործունեության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մասին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լիազոր</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մարմին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ներկայացվող</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հաշվետվության</w:t>
      </w:r>
      <w:proofErr w:type="spellEnd"/>
      <w:r w:rsidR="00973741" w:rsidRPr="006111AA">
        <w:rPr>
          <w:rFonts w:ascii="GHEA Grapalat" w:hAnsi="GHEA Grapalat" w:cs="Sylfaen"/>
          <w:sz w:val="24"/>
          <w:szCs w:val="24"/>
        </w:rPr>
        <w:t xml:space="preserve"> </w:t>
      </w:r>
      <w:proofErr w:type="spellStart"/>
      <w:r w:rsidR="00973741" w:rsidRPr="006111AA">
        <w:rPr>
          <w:rFonts w:ascii="GHEA Grapalat" w:hAnsi="GHEA Grapalat" w:cs="Sylfaen"/>
          <w:sz w:val="24"/>
          <w:szCs w:val="24"/>
        </w:rPr>
        <w:t>հետ</w:t>
      </w:r>
      <w:proofErr w:type="spellEnd"/>
      <w:r w:rsidR="00973741"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միասին</w:t>
      </w:r>
      <w:proofErr w:type="spellEnd"/>
      <w:r w:rsidR="00DE5334" w:rsidRPr="006111AA">
        <w:rPr>
          <w:rFonts w:ascii="GHEA Grapalat" w:hAnsi="GHEA Grapalat" w:cs="Sylfaen"/>
          <w:sz w:val="24"/>
          <w:szCs w:val="24"/>
        </w:rPr>
        <w:t>:</w:t>
      </w:r>
    </w:p>
    <w:p w:rsidR="00973741" w:rsidRPr="006111AA" w:rsidRDefault="00DE5334" w:rsidP="00197367">
      <w:pPr>
        <w:pStyle w:val="ListParagraph"/>
        <w:numPr>
          <w:ilvl w:val="0"/>
          <w:numId w:val="13"/>
        </w:numPr>
        <w:shd w:val="clear" w:color="auto" w:fill="FFFFFF"/>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Սույն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կարգի</w:t>
      </w:r>
      <w:proofErr w:type="spellEnd"/>
      <w:r w:rsidRPr="006111AA">
        <w:rPr>
          <w:rFonts w:ascii="GHEA Grapalat" w:hAnsi="GHEA Grapalat" w:cs="Sylfaen"/>
          <w:sz w:val="24"/>
          <w:szCs w:val="24"/>
        </w:rPr>
        <w:t xml:space="preserve"> 7-րդ </w:t>
      </w:r>
      <w:proofErr w:type="spellStart"/>
      <w:r w:rsidRPr="006111AA">
        <w:rPr>
          <w:rFonts w:ascii="GHEA Grapalat" w:hAnsi="GHEA Grapalat" w:cs="Sylfaen"/>
          <w:sz w:val="24"/>
          <w:szCs w:val="24"/>
        </w:rPr>
        <w:t>կետում</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նշված</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եզրակացությունների</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մեկական</w:t>
      </w:r>
      <w:proofErr w:type="spellEnd"/>
      <w:r w:rsidRPr="006111AA">
        <w:rPr>
          <w:rFonts w:ascii="GHEA Grapalat" w:hAnsi="GHEA Grapalat" w:cs="Sylfaen"/>
          <w:sz w:val="24"/>
          <w:szCs w:val="24"/>
        </w:rPr>
        <w:t xml:space="preserve"> </w:t>
      </w:r>
      <w:proofErr w:type="spellStart"/>
      <w:r w:rsidR="00024AA6">
        <w:rPr>
          <w:rFonts w:ascii="GHEA Grapalat" w:hAnsi="GHEA Grapalat" w:cs="Sylfaen"/>
          <w:sz w:val="24"/>
          <w:szCs w:val="24"/>
        </w:rPr>
        <w:t>պատճե</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տրամադրվում</w:t>
      </w:r>
      <w:proofErr w:type="spellEnd"/>
      <w:r w:rsidRPr="006111AA">
        <w:rPr>
          <w:rFonts w:ascii="GHEA Grapalat" w:hAnsi="GHEA Grapalat" w:cs="Sylfaen"/>
          <w:sz w:val="24"/>
          <w:szCs w:val="24"/>
        </w:rPr>
        <w:t xml:space="preserve"> է </w:t>
      </w:r>
      <w:proofErr w:type="spellStart"/>
      <w:r w:rsidRPr="006111AA">
        <w:rPr>
          <w:rFonts w:ascii="GHEA Grapalat" w:hAnsi="GHEA Grapalat" w:cs="Sylfaen"/>
          <w:sz w:val="24"/>
          <w:szCs w:val="24"/>
        </w:rPr>
        <w:t>նաև</w:t>
      </w:r>
      <w:proofErr w:type="spellEnd"/>
      <w:r w:rsidRPr="006111AA">
        <w:rPr>
          <w:rFonts w:ascii="GHEA Grapalat" w:hAnsi="GHEA Grapalat" w:cs="Sylfaen"/>
          <w:sz w:val="24"/>
          <w:szCs w:val="24"/>
        </w:rPr>
        <w:t>՝</w:t>
      </w:r>
    </w:p>
    <w:p w:rsidR="00DE5334" w:rsidRPr="006111AA" w:rsidRDefault="00762096" w:rsidP="00197367">
      <w:pPr>
        <w:pStyle w:val="ListParagraph"/>
        <w:numPr>
          <w:ilvl w:val="0"/>
          <w:numId w:val="9"/>
        </w:numPr>
        <w:shd w:val="clear" w:color="auto" w:fill="FFFFFF"/>
        <w:spacing w:after="0" w:line="360" w:lineRule="auto"/>
        <w:ind w:left="-360" w:right="-180" w:firstLine="540"/>
        <w:jc w:val="both"/>
        <w:rPr>
          <w:rFonts w:ascii="GHEA Grapalat" w:hAnsi="GHEA Grapalat" w:cs="Sylfaen"/>
          <w:sz w:val="24"/>
          <w:szCs w:val="24"/>
        </w:rPr>
      </w:pPr>
      <w:proofErr w:type="spellStart"/>
      <w:r>
        <w:rPr>
          <w:rFonts w:ascii="GHEA Grapalat" w:hAnsi="GHEA Grapalat" w:cs="Sylfaen"/>
          <w:sz w:val="24"/>
          <w:szCs w:val="24"/>
        </w:rPr>
        <w:t>բ</w:t>
      </w:r>
      <w:r w:rsidR="00DE5334" w:rsidRPr="006111AA">
        <w:rPr>
          <w:rFonts w:ascii="GHEA Grapalat" w:hAnsi="GHEA Grapalat" w:cs="Sylfaen"/>
          <w:sz w:val="24"/>
          <w:szCs w:val="24"/>
        </w:rPr>
        <w:t>ազմաբնակարան</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շենքերի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դեպքում</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շենքի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կառավարման</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մարմնին</w:t>
      </w:r>
      <w:proofErr w:type="spellEnd"/>
      <w:r w:rsidR="00DE5334" w:rsidRPr="006111AA">
        <w:rPr>
          <w:rFonts w:ascii="GHEA Grapalat" w:hAnsi="GHEA Grapalat" w:cs="Sylfaen"/>
          <w:sz w:val="24"/>
          <w:szCs w:val="24"/>
        </w:rPr>
        <w:t xml:space="preserve"> և </w:t>
      </w:r>
      <w:proofErr w:type="spellStart"/>
      <w:r w:rsidR="00DE5334" w:rsidRPr="006111AA">
        <w:rPr>
          <w:rFonts w:ascii="GHEA Grapalat" w:hAnsi="GHEA Grapalat" w:cs="Sylfaen"/>
          <w:sz w:val="24"/>
          <w:szCs w:val="24"/>
        </w:rPr>
        <w:t>համայնքի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ղեկավարին</w:t>
      </w:r>
      <w:proofErr w:type="spellEnd"/>
      <w:r w:rsidR="00DE5334" w:rsidRPr="006111AA">
        <w:rPr>
          <w:rFonts w:ascii="GHEA Grapalat" w:hAnsi="GHEA Grapalat" w:cs="Sylfaen"/>
          <w:sz w:val="24"/>
          <w:szCs w:val="24"/>
        </w:rPr>
        <w:t>,</w:t>
      </w:r>
    </w:p>
    <w:p w:rsidR="00DE5334" w:rsidRPr="006111AA" w:rsidRDefault="00762096" w:rsidP="00197367">
      <w:pPr>
        <w:pStyle w:val="ListParagraph"/>
        <w:numPr>
          <w:ilvl w:val="0"/>
          <w:numId w:val="9"/>
        </w:numPr>
        <w:shd w:val="clear" w:color="auto" w:fill="FFFFFF"/>
        <w:spacing w:after="0" w:line="360" w:lineRule="auto"/>
        <w:ind w:left="-360" w:right="-180" w:firstLine="540"/>
        <w:jc w:val="both"/>
        <w:rPr>
          <w:rFonts w:ascii="GHEA Grapalat" w:hAnsi="GHEA Grapalat" w:cs="Sylfaen"/>
          <w:sz w:val="24"/>
          <w:szCs w:val="24"/>
        </w:rPr>
      </w:pPr>
      <w:proofErr w:type="spellStart"/>
      <w:r>
        <w:rPr>
          <w:rFonts w:ascii="GHEA Grapalat" w:hAnsi="GHEA Grapalat" w:cs="Sylfaen"/>
          <w:sz w:val="24"/>
          <w:szCs w:val="24"/>
        </w:rPr>
        <w:t>ա</w:t>
      </w:r>
      <w:r w:rsidR="00DE5334" w:rsidRPr="006111AA">
        <w:rPr>
          <w:rFonts w:ascii="GHEA Grapalat" w:hAnsi="GHEA Grapalat" w:cs="Sylfaen"/>
          <w:sz w:val="24"/>
          <w:szCs w:val="24"/>
        </w:rPr>
        <w:t>նհատական</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բնակելի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տների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դեպքում</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բնակելի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տան</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սեփականատիրոջը</w:t>
      </w:r>
      <w:proofErr w:type="spellEnd"/>
      <w:r w:rsidR="00DE5334" w:rsidRPr="006111AA">
        <w:rPr>
          <w:rFonts w:ascii="GHEA Grapalat" w:hAnsi="GHEA Grapalat" w:cs="Sylfaen"/>
          <w:sz w:val="24"/>
          <w:szCs w:val="24"/>
        </w:rPr>
        <w:t xml:space="preserve"> և </w:t>
      </w:r>
      <w:proofErr w:type="spellStart"/>
      <w:r w:rsidR="00DE5334" w:rsidRPr="006111AA">
        <w:rPr>
          <w:rFonts w:ascii="GHEA Grapalat" w:hAnsi="GHEA Grapalat" w:cs="Sylfaen"/>
          <w:sz w:val="24"/>
          <w:szCs w:val="24"/>
        </w:rPr>
        <w:t>համայնքի</w:t>
      </w:r>
      <w:proofErr w:type="spellEnd"/>
      <w:r w:rsidR="00DE5334" w:rsidRPr="006111AA">
        <w:rPr>
          <w:rFonts w:ascii="GHEA Grapalat" w:hAnsi="GHEA Grapalat" w:cs="Sylfaen"/>
          <w:sz w:val="24"/>
          <w:szCs w:val="24"/>
        </w:rPr>
        <w:t xml:space="preserve"> </w:t>
      </w:r>
      <w:proofErr w:type="spellStart"/>
      <w:r w:rsidR="00DE5334" w:rsidRPr="006111AA">
        <w:rPr>
          <w:rFonts w:ascii="GHEA Grapalat" w:hAnsi="GHEA Grapalat" w:cs="Sylfaen"/>
          <w:sz w:val="24"/>
          <w:szCs w:val="24"/>
        </w:rPr>
        <w:t>ղեկավարին</w:t>
      </w:r>
      <w:proofErr w:type="spellEnd"/>
      <w:r w:rsidR="00DE5334" w:rsidRPr="006111AA">
        <w:rPr>
          <w:rFonts w:ascii="GHEA Grapalat" w:hAnsi="GHEA Grapalat" w:cs="Sylfaen"/>
          <w:sz w:val="24"/>
          <w:szCs w:val="24"/>
        </w:rPr>
        <w:t>:</w:t>
      </w:r>
    </w:p>
    <w:p w:rsidR="00DE5334" w:rsidRPr="00197367" w:rsidRDefault="00DE5334" w:rsidP="00197367">
      <w:pPr>
        <w:pStyle w:val="ListParagraph"/>
        <w:numPr>
          <w:ilvl w:val="0"/>
          <w:numId w:val="13"/>
        </w:numPr>
        <w:shd w:val="clear" w:color="auto" w:fill="FFFFFF"/>
        <w:spacing w:after="0" w:line="360" w:lineRule="auto"/>
        <w:ind w:left="-360" w:right="-180" w:firstLine="540"/>
        <w:jc w:val="both"/>
        <w:rPr>
          <w:rFonts w:ascii="GHEA Grapalat" w:hAnsi="GHEA Grapalat"/>
          <w:color w:val="000000"/>
          <w:sz w:val="24"/>
          <w:szCs w:val="24"/>
          <w:shd w:val="clear" w:color="auto" w:fill="FFFFFF"/>
        </w:rPr>
      </w:pPr>
      <w:proofErr w:type="spellStart"/>
      <w:r w:rsidRPr="00197367">
        <w:rPr>
          <w:rFonts w:ascii="GHEA Grapalat" w:hAnsi="GHEA Grapalat" w:cs="Sylfaen"/>
          <w:sz w:val="24"/>
          <w:szCs w:val="24"/>
        </w:rPr>
        <w:t>Սույն</w:t>
      </w:r>
      <w:proofErr w:type="spellEnd"/>
      <w:r w:rsidRPr="00197367">
        <w:rPr>
          <w:rFonts w:ascii="GHEA Grapalat" w:hAnsi="GHEA Grapalat" w:cs="Sylfaen"/>
          <w:sz w:val="24"/>
          <w:szCs w:val="24"/>
        </w:rPr>
        <w:t xml:space="preserve"> </w:t>
      </w:r>
      <w:proofErr w:type="spellStart"/>
      <w:r w:rsidRPr="00197367">
        <w:rPr>
          <w:rFonts w:ascii="GHEA Grapalat" w:hAnsi="GHEA Grapalat" w:cs="Sylfaen"/>
          <w:sz w:val="24"/>
          <w:szCs w:val="24"/>
        </w:rPr>
        <w:t>կարգի</w:t>
      </w:r>
      <w:proofErr w:type="spellEnd"/>
      <w:r w:rsidRPr="00197367">
        <w:rPr>
          <w:rFonts w:ascii="GHEA Grapalat" w:hAnsi="GHEA Grapalat" w:cs="Sylfaen"/>
          <w:sz w:val="24"/>
          <w:szCs w:val="24"/>
        </w:rPr>
        <w:t xml:space="preserve"> 7-րդ </w:t>
      </w:r>
      <w:proofErr w:type="spellStart"/>
      <w:r w:rsidRPr="00197367">
        <w:rPr>
          <w:rFonts w:ascii="GHEA Grapalat" w:hAnsi="GHEA Grapalat" w:cs="Sylfaen"/>
          <w:sz w:val="24"/>
          <w:szCs w:val="24"/>
        </w:rPr>
        <w:t>կետում</w:t>
      </w:r>
      <w:proofErr w:type="spellEnd"/>
      <w:r w:rsidRPr="00197367">
        <w:rPr>
          <w:rFonts w:ascii="GHEA Grapalat" w:hAnsi="GHEA Grapalat" w:cs="Sylfaen"/>
          <w:sz w:val="24"/>
          <w:szCs w:val="24"/>
        </w:rPr>
        <w:t xml:space="preserve"> </w:t>
      </w:r>
      <w:proofErr w:type="spellStart"/>
      <w:r w:rsidRPr="00197367">
        <w:rPr>
          <w:rFonts w:ascii="GHEA Grapalat" w:hAnsi="GHEA Grapalat" w:cs="Sylfaen"/>
          <w:sz w:val="24"/>
          <w:szCs w:val="24"/>
        </w:rPr>
        <w:t>նշված</w:t>
      </w:r>
      <w:proofErr w:type="spellEnd"/>
      <w:r w:rsidRPr="00197367">
        <w:rPr>
          <w:rFonts w:ascii="GHEA Grapalat" w:hAnsi="GHEA Grapalat" w:cs="Sylfaen"/>
          <w:sz w:val="24"/>
          <w:szCs w:val="24"/>
        </w:rPr>
        <w:t xml:space="preserve"> </w:t>
      </w:r>
      <w:proofErr w:type="spellStart"/>
      <w:r w:rsidRPr="00197367">
        <w:rPr>
          <w:rFonts w:ascii="GHEA Grapalat" w:hAnsi="GHEA Grapalat"/>
          <w:color w:val="000000"/>
          <w:sz w:val="24"/>
          <w:szCs w:val="24"/>
          <w:shd w:val="clear" w:color="auto" w:fill="FFFFFF"/>
        </w:rPr>
        <w:t>եզրակացություններ</w:t>
      </w:r>
      <w:r w:rsidR="00E22754" w:rsidRPr="00197367">
        <w:rPr>
          <w:rFonts w:ascii="GHEA Grapalat" w:hAnsi="GHEA Grapalat"/>
          <w:color w:val="000000"/>
          <w:sz w:val="24"/>
          <w:szCs w:val="24"/>
          <w:shd w:val="clear" w:color="auto" w:fill="FFFFFF"/>
        </w:rPr>
        <w:t>ի</w:t>
      </w:r>
      <w:proofErr w:type="spellEnd"/>
      <w:r w:rsidR="00E22754" w:rsidRPr="00197367">
        <w:rPr>
          <w:rFonts w:ascii="GHEA Grapalat" w:hAnsi="GHEA Grapalat"/>
          <w:color w:val="000000"/>
          <w:sz w:val="24"/>
          <w:szCs w:val="24"/>
          <w:shd w:val="clear" w:color="auto" w:fill="FFFFFF"/>
        </w:rPr>
        <w:t xml:space="preserve"> </w:t>
      </w:r>
      <w:proofErr w:type="spellStart"/>
      <w:r w:rsidR="00E22754" w:rsidRPr="00197367">
        <w:rPr>
          <w:rFonts w:ascii="GHEA Grapalat" w:hAnsi="GHEA Grapalat"/>
          <w:color w:val="000000"/>
          <w:sz w:val="24"/>
          <w:szCs w:val="24"/>
          <w:shd w:val="clear" w:color="auto" w:fill="FFFFFF"/>
        </w:rPr>
        <w:t>հիման</w:t>
      </w:r>
      <w:proofErr w:type="spellEnd"/>
      <w:r w:rsidR="00E22754" w:rsidRPr="00197367">
        <w:rPr>
          <w:rFonts w:ascii="GHEA Grapalat" w:hAnsi="GHEA Grapalat"/>
          <w:color w:val="000000"/>
          <w:sz w:val="24"/>
          <w:szCs w:val="24"/>
          <w:shd w:val="clear" w:color="auto" w:fill="FFFFFF"/>
        </w:rPr>
        <w:t xml:space="preserve"> </w:t>
      </w:r>
      <w:proofErr w:type="spellStart"/>
      <w:r w:rsidR="00E22754" w:rsidRPr="00197367">
        <w:rPr>
          <w:rFonts w:ascii="GHEA Grapalat" w:hAnsi="GHEA Grapalat"/>
          <w:color w:val="000000"/>
          <w:sz w:val="24"/>
          <w:szCs w:val="24"/>
          <w:shd w:val="clear" w:color="auto" w:fill="FFFFFF"/>
        </w:rPr>
        <w:t>վրա</w:t>
      </w:r>
      <w:proofErr w:type="spellEnd"/>
      <w:r w:rsidRPr="00197367">
        <w:rPr>
          <w:rFonts w:ascii="GHEA Grapalat" w:hAnsi="GHEA Grapalat" w:cs="Sylfaen"/>
          <w:sz w:val="24"/>
          <w:szCs w:val="24"/>
        </w:rPr>
        <w:t xml:space="preserve"> </w:t>
      </w:r>
      <w:proofErr w:type="spellStart"/>
      <w:r w:rsidRPr="00197367">
        <w:rPr>
          <w:rFonts w:ascii="GHEA Grapalat" w:hAnsi="GHEA Grapalat" w:cs="Sylfaen"/>
          <w:sz w:val="24"/>
          <w:szCs w:val="24"/>
        </w:rPr>
        <w:t>լիազոր</w:t>
      </w:r>
      <w:proofErr w:type="spellEnd"/>
      <w:r w:rsidRPr="00197367">
        <w:rPr>
          <w:rFonts w:ascii="GHEA Grapalat" w:hAnsi="GHEA Grapalat" w:cs="Sylfaen"/>
          <w:sz w:val="24"/>
          <w:szCs w:val="24"/>
        </w:rPr>
        <w:t xml:space="preserve"> </w:t>
      </w:r>
      <w:proofErr w:type="spellStart"/>
      <w:r w:rsidRPr="00197367">
        <w:rPr>
          <w:rFonts w:ascii="GHEA Grapalat" w:hAnsi="GHEA Grapalat" w:cs="Sylfaen"/>
          <w:sz w:val="24"/>
          <w:szCs w:val="24"/>
        </w:rPr>
        <w:t>մարմինը</w:t>
      </w:r>
      <w:proofErr w:type="spellEnd"/>
      <w:r w:rsidRPr="00197367">
        <w:rPr>
          <w:rFonts w:ascii="GHEA Grapalat" w:hAnsi="GHEA Grapalat" w:cs="Sylfaen"/>
          <w:sz w:val="24"/>
          <w:szCs w:val="24"/>
        </w:rPr>
        <w:t xml:space="preserve"> </w:t>
      </w:r>
      <w:proofErr w:type="spellStart"/>
      <w:r w:rsidRPr="00197367">
        <w:rPr>
          <w:rFonts w:ascii="GHEA Grapalat" w:hAnsi="GHEA Grapalat" w:cs="Sylfaen"/>
          <w:sz w:val="24"/>
          <w:szCs w:val="24"/>
        </w:rPr>
        <w:t>վարում</w:t>
      </w:r>
      <w:proofErr w:type="spellEnd"/>
      <w:r w:rsidRPr="00197367">
        <w:rPr>
          <w:rFonts w:ascii="GHEA Grapalat" w:hAnsi="GHEA Grapalat" w:cs="Sylfaen"/>
          <w:sz w:val="24"/>
          <w:szCs w:val="24"/>
        </w:rPr>
        <w:t xml:space="preserve"> է </w:t>
      </w:r>
      <w:proofErr w:type="spellStart"/>
      <w:r w:rsidR="00F13E72" w:rsidRPr="00197367">
        <w:rPr>
          <w:rFonts w:ascii="GHEA Grapalat" w:hAnsi="GHEA Grapalat" w:cs="Sylfaen"/>
          <w:sz w:val="24"/>
          <w:szCs w:val="24"/>
        </w:rPr>
        <w:t>էլեկտրոնային</w:t>
      </w:r>
      <w:proofErr w:type="spellEnd"/>
      <w:r w:rsidR="00F13E72" w:rsidRPr="00197367">
        <w:rPr>
          <w:rFonts w:ascii="GHEA Grapalat" w:hAnsi="GHEA Grapalat" w:cs="Sylfaen"/>
          <w:sz w:val="24"/>
          <w:szCs w:val="24"/>
        </w:rPr>
        <w:t xml:space="preserve"> </w:t>
      </w:r>
      <w:proofErr w:type="spellStart"/>
      <w:r w:rsidR="00E22754" w:rsidRPr="00197367">
        <w:rPr>
          <w:rFonts w:ascii="GHEA Grapalat" w:hAnsi="GHEA Grapalat" w:cs="Sylfaen"/>
          <w:sz w:val="24"/>
          <w:szCs w:val="24"/>
        </w:rPr>
        <w:t>մատյան</w:t>
      </w:r>
      <w:proofErr w:type="spellEnd"/>
      <w:r w:rsidR="00E22754" w:rsidRPr="00197367">
        <w:rPr>
          <w:rFonts w:ascii="GHEA Grapalat" w:hAnsi="GHEA Grapalat" w:cs="Sylfaen"/>
          <w:sz w:val="24"/>
          <w:szCs w:val="24"/>
        </w:rPr>
        <w:t xml:space="preserve">՝ </w:t>
      </w:r>
      <w:proofErr w:type="spellStart"/>
      <w:r w:rsidR="000E4959" w:rsidRPr="00197367">
        <w:rPr>
          <w:rFonts w:ascii="GHEA Grapalat" w:hAnsi="GHEA Grapalat" w:cs="Sylfaen"/>
          <w:sz w:val="24"/>
          <w:szCs w:val="24"/>
        </w:rPr>
        <w:t>բազմաբնակարան</w:t>
      </w:r>
      <w:proofErr w:type="spellEnd"/>
      <w:r w:rsidR="000E4959" w:rsidRPr="00197367">
        <w:rPr>
          <w:rFonts w:ascii="GHEA Grapalat" w:hAnsi="GHEA Grapalat" w:cs="Sylfaen"/>
          <w:sz w:val="24"/>
          <w:szCs w:val="24"/>
        </w:rPr>
        <w:t xml:space="preserve"> </w:t>
      </w:r>
      <w:proofErr w:type="spellStart"/>
      <w:r w:rsidR="000E4959" w:rsidRPr="00197367">
        <w:rPr>
          <w:rFonts w:ascii="GHEA Grapalat" w:hAnsi="GHEA Grapalat" w:cs="Sylfaen"/>
          <w:sz w:val="24"/>
          <w:szCs w:val="24"/>
        </w:rPr>
        <w:t>շենքերի</w:t>
      </w:r>
      <w:proofErr w:type="spellEnd"/>
      <w:r w:rsidR="000E4959" w:rsidRPr="00197367">
        <w:rPr>
          <w:rFonts w:ascii="GHEA Grapalat" w:hAnsi="GHEA Grapalat" w:cs="Sylfaen"/>
          <w:sz w:val="24"/>
          <w:szCs w:val="24"/>
        </w:rPr>
        <w:t xml:space="preserve"> </w:t>
      </w:r>
      <w:proofErr w:type="spellStart"/>
      <w:r w:rsidR="000E4959" w:rsidRPr="00197367">
        <w:rPr>
          <w:rFonts w:ascii="GHEA Grapalat" w:hAnsi="GHEA Grapalat" w:cs="Sylfaen"/>
          <w:sz w:val="24"/>
          <w:szCs w:val="24"/>
        </w:rPr>
        <w:t>մասով</w:t>
      </w:r>
      <w:proofErr w:type="spellEnd"/>
      <w:r w:rsidR="000E4959" w:rsidRPr="00197367">
        <w:rPr>
          <w:rFonts w:ascii="GHEA Grapalat" w:hAnsi="GHEA Grapalat" w:cs="Sylfaen"/>
          <w:sz w:val="24"/>
          <w:szCs w:val="24"/>
        </w:rPr>
        <w:t xml:space="preserve"> </w:t>
      </w:r>
      <w:r w:rsidRPr="00197367">
        <w:rPr>
          <w:rFonts w:ascii="GHEA Grapalat" w:hAnsi="GHEA Grapalat"/>
          <w:color w:val="000000"/>
          <w:sz w:val="24"/>
          <w:szCs w:val="24"/>
          <w:shd w:val="clear" w:color="auto" w:fill="FFFFFF"/>
        </w:rPr>
        <w:t xml:space="preserve">N1 </w:t>
      </w:r>
      <w:proofErr w:type="spellStart"/>
      <w:r w:rsidR="000E4959" w:rsidRPr="00197367">
        <w:rPr>
          <w:rFonts w:ascii="GHEA Grapalat" w:hAnsi="GHEA Grapalat"/>
          <w:color w:val="000000"/>
          <w:sz w:val="24"/>
          <w:szCs w:val="24"/>
          <w:shd w:val="clear" w:color="auto" w:fill="FFFFFF"/>
        </w:rPr>
        <w:t>ձևին</w:t>
      </w:r>
      <w:proofErr w:type="spellEnd"/>
      <w:r w:rsidR="00E22754" w:rsidRPr="00197367">
        <w:rPr>
          <w:rFonts w:ascii="GHEA Grapalat" w:hAnsi="GHEA Grapalat"/>
          <w:color w:val="000000"/>
          <w:sz w:val="24"/>
          <w:szCs w:val="24"/>
          <w:shd w:val="clear" w:color="auto" w:fill="FFFFFF"/>
        </w:rPr>
        <w:t xml:space="preserve"> և</w:t>
      </w:r>
      <w:r w:rsidR="000E4959" w:rsidRPr="00197367">
        <w:rPr>
          <w:rFonts w:ascii="GHEA Grapalat" w:hAnsi="GHEA Grapalat"/>
          <w:color w:val="000000"/>
          <w:sz w:val="24"/>
          <w:szCs w:val="24"/>
          <w:shd w:val="clear" w:color="auto" w:fill="FFFFFF"/>
        </w:rPr>
        <w:t xml:space="preserve"> </w:t>
      </w:r>
      <w:proofErr w:type="spellStart"/>
      <w:r w:rsidR="000E4959" w:rsidRPr="00197367">
        <w:rPr>
          <w:rFonts w:ascii="GHEA Grapalat" w:hAnsi="GHEA Grapalat"/>
          <w:color w:val="000000"/>
          <w:sz w:val="24"/>
          <w:szCs w:val="24"/>
          <w:shd w:val="clear" w:color="auto" w:fill="FFFFFF"/>
        </w:rPr>
        <w:t>անհատական</w:t>
      </w:r>
      <w:proofErr w:type="spellEnd"/>
      <w:r w:rsidR="000E4959" w:rsidRPr="00197367">
        <w:rPr>
          <w:rFonts w:ascii="GHEA Grapalat" w:hAnsi="GHEA Grapalat"/>
          <w:color w:val="000000"/>
          <w:sz w:val="24"/>
          <w:szCs w:val="24"/>
          <w:shd w:val="clear" w:color="auto" w:fill="FFFFFF"/>
        </w:rPr>
        <w:t xml:space="preserve"> </w:t>
      </w:r>
      <w:proofErr w:type="spellStart"/>
      <w:r w:rsidR="000E4959" w:rsidRPr="00197367">
        <w:rPr>
          <w:rFonts w:ascii="GHEA Grapalat" w:hAnsi="GHEA Grapalat"/>
          <w:color w:val="000000"/>
          <w:sz w:val="24"/>
          <w:szCs w:val="24"/>
          <w:shd w:val="clear" w:color="auto" w:fill="FFFFFF"/>
        </w:rPr>
        <w:t>բնակելի</w:t>
      </w:r>
      <w:proofErr w:type="spellEnd"/>
      <w:r w:rsidR="000E4959" w:rsidRPr="00197367">
        <w:rPr>
          <w:rFonts w:ascii="GHEA Grapalat" w:hAnsi="GHEA Grapalat"/>
          <w:color w:val="000000"/>
          <w:sz w:val="24"/>
          <w:szCs w:val="24"/>
          <w:shd w:val="clear" w:color="auto" w:fill="FFFFFF"/>
        </w:rPr>
        <w:t xml:space="preserve"> </w:t>
      </w:r>
      <w:proofErr w:type="spellStart"/>
      <w:r w:rsidR="000E4959" w:rsidRPr="00197367">
        <w:rPr>
          <w:rFonts w:ascii="GHEA Grapalat" w:hAnsi="GHEA Grapalat"/>
          <w:color w:val="000000"/>
          <w:sz w:val="24"/>
          <w:szCs w:val="24"/>
          <w:shd w:val="clear" w:color="auto" w:fill="FFFFFF"/>
        </w:rPr>
        <w:t>տների</w:t>
      </w:r>
      <w:proofErr w:type="spellEnd"/>
      <w:r w:rsidR="000E4959" w:rsidRPr="00197367">
        <w:rPr>
          <w:rFonts w:ascii="GHEA Grapalat" w:hAnsi="GHEA Grapalat"/>
          <w:color w:val="000000"/>
          <w:sz w:val="24"/>
          <w:szCs w:val="24"/>
          <w:shd w:val="clear" w:color="auto" w:fill="FFFFFF"/>
        </w:rPr>
        <w:t xml:space="preserve"> </w:t>
      </w:r>
      <w:proofErr w:type="spellStart"/>
      <w:r w:rsidR="000E4959" w:rsidRPr="00197367">
        <w:rPr>
          <w:rFonts w:ascii="GHEA Grapalat" w:hAnsi="GHEA Grapalat"/>
          <w:color w:val="000000"/>
          <w:sz w:val="24"/>
          <w:szCs w:val="24"/>
          <w:shd w:val="clear" w:color="auto" w:fill="FFFFFF"/>
        </w:rPr>
        <w:t>մասով</w:t>
      </w:r>
      <w:proofErr w:type="spellEnd"/>
      <w:r w:rsidR="000E4959" w:rsidRPr="00197367">
        <w:rPr>
          <w:rFonts w:ascii="GHEA Grapalat" w:hAnsi="GHEA Grapalat"/>
          <w:color w:val="000000"/>
          <w:sz w:val="24"/>
          <w:szCs w:val="24"/>
          <w:shd w:val="clear" w:color="auto" w:fill="FFFFFF"/>
        </w:rPr>
        <w:t xml:space="preserve">՝ </w:t>
      </w:r>
      <w:r w:rsidRPr="00197367">
        <w:rPr>
          <w:rFonts w:ascii="GHEA Grapalat" w:hAnsi="GHEA Grapalat"/>
          <w:color w:val="000000"/>
          <w:sz w:val="24"/>
          <w:szCs w:val="24"/>
          <w:shd w:val="clear" w:color="auto" w:fill="FFFFFF"/>
        </w:rPr>
        <w:t xml:space="preserve">N2 </w:t>
      </w:r>
      <w:proofErr w:type="spellStart"/>
      <w:r w:rsidRPr="00197367">
        <w:rPr>
          <w:rFonts w:ascii="GHEA Grapalat" w:hAnsi="GHEA Grapalat"/>
          <w:color w:val="000000"/>
          <w:sz w:val="24"/>
          <w:szCs w:val="24"/>
          <w:shd w:val="clear" w:color="auto" w:fill="FFFFFF"/>
        </w:rPr>
        <w:t>ձևերին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համապատասխան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իսկ</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Հայաստանի</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Հանրապետության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կառավարության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կողմից</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սահմանված</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կարգով</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բնակարանային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ֆոնդի</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տեխնիկական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վիճակի</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վերաբերյալ</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տեղեկատվական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համակարգ</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ստեղծվելուց</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հետո</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այդ</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հարթակի</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միջոցով</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Հայաստանի</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Հանրապետության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կառավարության</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կողմից</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սահմանված</w:t>
      </w:r>
      <w:proofErr w:type="spellEnd"/>
      <w:r w:rsidRPr="00197367">
        <w:rPr>
          <w:rFonts w:ascii="GHEA Grapalat" w:hAnsi="GHEA Grapalat"/>
          <w:color w:val="000000"/>
          <w:sz w:val="24"/>
          <w:szCs w:val="24"/>
          <w:shd w:val="clear" w:color="auto" w:fill="FFFFFF"/>
        </w:rPr>
        <w:t xml:space="preserve"> </w:t>
      </w:r>
      <w:proofErr w:type="spellStart"/>
      <w:r w:rsidRPr="00197367">
        <w:rPr>
          <w:rFonts w:ascii="GHEA Grapalat" w:hAnsi="GHEA Grapalat"/>
          <w:color w:val="000000"/>
          <w:sz w:val="24"/>
          <w:szCs w:val="24"/>
          <w:shd w:val="clear" w:color="auto" w:fill="FFFFFF"/>
        </w:rPr>
        <w:t>ժամկետներում</w:t>
      </w:r>
      <w:proofErr w:type="spellEnd"/>
      <w:r w:rsidRPr="00197367">
        <w:rPr>
          <w:rFonts w:ascii="GHEA Grapalat" w:hAnsi="GHEA Grapalat"/>
          <w:color w:val="000000"/>
          <w:sz w:val="24"/>
          <w:szCs w:val="24"/>
          <w:shd w:val="clear" w:color="auto" w:fill="FFFFFF"/>
        </w:rPr>
        <w:t xml:space="preserve"> և </w:t>
      </w:r>
      <w:proofErr w:type="spellStart"/>
      <w:r w:rsidRPr="00197367">
        <w:rPr>
          <w:rFonts w:ascii="GHEA Grapalat" w:hAnsi="GHEA Grapalat"/>
          <w:color w:val="000000"/>
          <w:sz w:val="24"/>
          <w:szCs w:val="24"/>
          <w:shd w:val="clear" w:color="auto" w:fill="FFFFFF"/>
        </w:rPr>
        <w:t>ձևաչափով</w:t>
      </w:r>
      <w:proofErr w:type="spellEnd"/>
      <w:r w:rsidRPr="00197367">
        <w:rPr>
          <w:rFonts w:ascii="GHEA Grapalat" w:hAnsi="GHEA Grapalat"/>
          <w:color w:val="000000"/>
          <w:sz w:val="24"/>
          <w:szCs w:val="24"/>
          <w:shd w:val="clear" w:color="auto" w:fill="FFFFFF"/>
        </w:rPr>
        <w:t>:</w:t>
      </w:r>
    </w:p>
    <w:p w:rsidR="00D20A3A" w:rsidRPr="006111AA" w:rsidRDefault="00D20A3A" w:rsidP="00197367">
      <w:pPr>
        <w:pStyle w:val="ListParagraph"/>
        <w:numPr>
          <w:ilvl w:val="0"/>
          <w:numId w:val="13"/>
        </w:numPr>
        <w:shd w:val="clear" w:color="auto" w:fill="FFFFFF"/>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olor w:val="000000"/>
          <w:sz w:val="24"/>
          <w:szCs w:val="24"/>
          <w:shd w:val="clear" w:color="auto" w:fill="FFFFFF"/>
        </w:rPr>
        <w:t>Լիազոր</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մարմնի</w:t>
      </w:r>
      <w:proofErr w:type="spellEnd"/>
      <w:r w:rsidRPr="006111AA">
        <w:rPr>
          <w:rFonts w:ascii="GHEA Grapalat" w:hAnsi="GHEA Grapalat"/>
          <w:color w:val="000000"/>
          <w:sz w:val="24"/>
          <w:szCs w:val="24"/>
          <w:shd w:val="clear" w:color="auto" w:fill="FFFFFF"/>
        </w:rPr>
        <w:t xml:space="preserve"> </w:t>
      </w:r>
      <w:proofErr w:type="spellStart"/>
      <w:r w:rsidRPr="006111AA">
        <w:rPr>
          <w:rFonts w:ascii="GHEA Grapalat" w:hAnsi="GHEA Grapalat"/>
          <w:color w:val="000000"/>
          <w:sz w:val="24"/>
          <w:szCs w:val="24"/>
          <w:shd w:val="clear" w:color="auto" w:fill="FFFFFF"/>
        </w:rPr>
        <w:t>կողմից</w:t>
      </w:r>
      <w:proofErr w:type="spellEnd"/>
      <w:r w:rsidRPr="006111AA">
        <w:rPr>
          <w:rFonts w:ascii="GHEA Grapalat" w:hAnsi="GHEA Grapalat"/>
          <w:color w:val="000000"/>
          <w:sz w:val="24"/>
          <w:szCs w:val="24"/>
          <w:shd w:val="clear" w:color="auto" w:fill="FFFFFF"/>
        </w:rPr>
        <w:t xml:space="preserve"> </w:t>
      </w:r>
      <w:r w:rsidR="002149A8" w:rsidRPr="006111AA">
        <w:rPr>
          <w:rFonts w:ascii="GHEA Grapalat" w:hAnsi="GHEA Grapalat"/>
          <w:color w:val="000000"/>
          <w:sz w:val="24"/>
          <w:szCs w:val="24"/>
          <w:shd w:val="clear" w:color="auto" w:fill="FFFFFF"/>
        </w:rPr>
        <w:t xml:space="preserve">N1 և N2 </w:t>
      </w:r>
      <w:proofErr w:type="spellStart"/>
      <w:r w:rsidR="002149A8" w:rsidRPr="006111AA">
        <w:rPr>
          <w:rFonts w:ascii="GHEA Grapalat" w:hAnsi="GHEA Grapalat"/>
          <w:color w:val="000000"/>
          <w:sz w:val="24"/>
          <w:szCs w:val="24"/>
          <w:shd w:val="clear" w:color="auto" w:fill="FFFFFF"/>
        </w:rPr>
        <w:t>ձևեր</w:t>
      </w:r>
      <w:r w:rsidR="00F13E72" w:rsidRPr="006111AA">
        <w:rPr>
          <w:rFonts w:ascii="GHEA Grapalat" w:hAnsi="GHEA Grapalat"/>
          <w:color w:val="000000"/>
          <w:sz w:val="24"/>
          <w:szCs w:val="24"/>
          <w:shd w:val="clear" w:color="auto" w:fill="FFFFFF"/>
        </w:rPr>
        <w:t>ին</w:t>
      </w:r>
      <w:proofErr w:type="spellEnd"/>
      <w:r w:rsidR="00F13E72" w:rsidRPr="006111AA">
        <w:rPr>
          <w:rFonts w:ascii="GHEA Grapalat" w:hAnsi="GHEA Grapalat"/>
          <w:color w:val="000000"/>
          <w:sz w:val="24"/>
          <w:szCs w:val="24"/>
          <w:shd w:val="clear" w:color="auto" w:fill="FFFFFF"/>
        </w:rPr>
        <w:t xml:space="preserve"> </w:t>
      </w:r>
      <w:proofErr w:type="spellStart"/>
      <w:r w:rsidR="00F13E72" w:rsidRPr="006111AA">
        <w:rPr>
          <w:rFonts w:ascii="GHEA Grapalat" w:hAnsi="GHEA Grapalat"/>
          <w:color w:val="000000"/>
          <w:sz w:val="24"/>
          <w:szCs w:val="24"/>
          <w:shd w:val="clear" w:color="auto" w:fill="FFFFFF"/>
        </w:rPr>
        <w:t>համապատասխան</w:t>
      </w:r>
      <w:proofErr w:type="spellEnd"/>
      <w:r w:rsidR="00F13E72" w:rsidRPr="006111AA">
        <w:rPr>
          <w:rFonts w:ascii="GHEA Grapalat" w:hAnsi="GHEA Grapalat"/>
          <w:color w:val="000000"/>
          <w:sz w:val="24"/>
          <w:szCs w:val="24"/>
          <w:shd w:val="clear" w:color="auto" w:fill="FFFFFF"/>
        </w:rPr>
        <w:t xml:space="preserve"> </w:t>
      </w:r>
      <w:proofErr w:type="spellStart"/>
      <w:r w:rsidR="00F13E72" w:rsidRPr="006111AA">
        <w:rPr>
          <w:rFonts w:ascii="GHEA Grapalat" w:hAnsi="GHEA Grapalat"/>
          <w:color w:val="000000"/>
          <w:sz w:val="24"/>
          <w:szCs w:val="24"/>
          <w:shd w:val="clear" w:color="auto" w:fill="FFFFFF"/>
        </w:rPr>
        <w:t>մատյանում</w:t>
      </w:r>
      <w:proofErr w:type="spellEnd"/>
      <w:r w:rsidR="00F13E72" w:rsidRPr="006111AA">
        <w:rPr>
          <w:rFonts w:ascii="GHEA Grapalat" w:hAnsi="GHEA Grapalat"/>
          <w:color w:val="000000"/>
          <w:sz w:val="24"/>
          <w:szCs w:val="24"/>
          <w:shd w:val="clear" w:color="auto" w:fill="FFFFFF"/>
        </w:rPr>
        <w:t xml:space="preserve"> </w:t>
      </w:r>
      <w:proofErr w:type="spellStart"/>
      <w:r w:rsidR="00F13E72" w:rsidRPr="006111AA">
        <w:rPr>
          <w:rFonts w:ascii="GHEA Grapalat" w:hAnsi="GHEA Grapalat"/>
          <w:color w:val="000000"/>
          <w:sz w:val="24"/>
          <w:szCs w:val="24"/>
          <w:shd w:val="clear" w:color="auto" w:fill="FFFFFF"/>
        </w:rPr>
        <w:t>տ</w:t>
      </w:r>
      <w:r w:rsidR="002149A8" w:rsidRPr="006111AA">
        <w:rPr>
          <w:rFonts w:ascii="GHEA Grapalat" w:hAnsi="GHEA Grapalat"/>
          <w:color w:val="000000"/>
          <w:sz w:val="24"/>
          <w:szCs w:val="24"/>
          <w:shd w:val="clear" w:color="auto" w:fill="FFFFFF"/>
        </w:rPr>
        <w:t>վյալները</w:t>
      </w:r>
      <w:proofErr w:type="spellEnd"/>
      <w:r w:rsidR="002149A8" w:rsidRPr="006111AA">
        <w:rPr>
          <w:rFonts w:ascii="GHEA Grapalat" w:hAnsi="GHEA Grapalat"/>
          <w:color w:val="000000"/>
          <w:sz w:val="24"/>
          <w:szCs w:val="24"/>
          <w:shd w:val="clear" w:color="auto" w:fill="FFFFFF"/>
        </w:rPr>
        <w:t xml:space="preserve"> </w:t>
      </w:r>
      <w:proofErr w:type="spellStart"/>
      <w:r w:rsidR="002149A8" w:rsidRPr="006111AA">
        <w:rPr>
          <w:rFonts w:ascii="GHEA Grapalat" w:hAnsi="GHEA Grapalat"/>
          <w:color w:val="000000"/>
          <w:sz w:val="24"/>
          <w:szCs w:val="24"/>
          <w:shd w:val="clear" w:color="auto" w:fill="FFFFFF"/>
        </w:rPr>
        <w:t>լրացվում</w:t>
      </w:r>
      <w:proofErr w:type="spellEnd"/>
      <w:r w:rsidR="002149A8" w:rsidRPr="006111AA">
        <w:rPr>
          <w:rFonts w:ascii="GHEA Grapalat" w:hAnsi="GHEA Grapalat"/>
          <w:color w:val="000000"/>
          <w:sz w:val="24"/>
          <w:szCs w:val="24"/>
          <w:shd w:val="clear" w:color="auto" w:fill="FFFFFF"/>
        </w:rPr>
        <w:t xml:space="preserve"> </w:t>
      </w:r>
      <w:proofErr w:type="spellStart"/>
      <w:r w:rsidR="0089050A">
        <w:rPr>
          <w:rFonts w:ascii="GHEA Grapalat" w:hAnsi="GHEA Grapalat"/>
          <w:color w:val="000000"/>
          <w:sz w:val="24"/>
          <w:szCs w:val="24"/>
          <w:shd w:val="clear" w:color="auto" w:fill="FFFFFF"/>
        </w:rPr>
        <w:t>կամ</w:t>
      </w:r>
      <w:proofErr w:type="spellEnd"/>
      <w:r w:rsidR="0089050A">
        <w:rPr>
          <w:rFonts w:ascii="GHEA Grapalat" w:hAnsi="GHEA Grapalat"/>
          <w:color w:val="000000"/>
          <w:sz w:val="24"/>
          <w:szCs w:val="24"/>
          <w:shd w:val="clear" w:color="auto" w:fill="FFFFFF"/>
        </w:rPr>
        <w:t xml:space="preserve"> </w:t>
      </w:r>
      <w:proofErr w:type="spellStart"/>
      <w:r w:rsidR="0089050A">
        <w:rPr>
          <w:rFonts w:ascii="GHEA Grapalat" w:hAnsi="GHEA Grapalat"/>
          <w:color w:val="000000"/>
          <w:sz w:val="24"/>
          <w:szCs w:val="24"/>
          <w:shd w:val="clear" w:color="auto" w:fill="FFFFFF"/>
        </w:rPr>
        <w:t>արդեն</w:t>
      </w:r>
      <w:proofErr w:type="spellEnd"/>
      <w:r w:rsidR="0089050A">
        <w:rPr>
          <w:rFonts w:ascii="GHEA Grapalat" w:hAnsi="GHEA Grapalat"/>
          <w:color w:val="000000"/>
          <w:sz w:val="24"/>
          <w:szCs w:val="24"/>
          <w:shd w:val="clear" w:color="auto" w:fill="FFFFFF"/>
        </w:rPr>
        <w:t xml:space="preserve"> </w:t>
      </w:r>
      <w:proofErr w:type="spellStart"/>
      <w:r w:rsidR="0089050A">
        <w:rPr>
          <w:rFonts w:ascii="GHEA Grapalat" w:hAnsi="GHEA Grapalat"/>
          <w:color w:val="000000"/>
          <w:sz w:val="24"/>
          <w:szCs w:val="24"/>
          <w:shd w:val="clear" w:color="auto" w:fill="FFFFFF"/>
        </w:rPr>
        <w:t>լրացված</w:t>
      </w:r>
      <w:proofErr w:type="spellEnd"/>
      <w:r w:rsidR="0089050A">
        <w:rPr>
          <w:rFonts w:ascii="GHEA Grapalat" w:hAnsi="GHEA Grapalat"/>
          <w:color w:val="000000"/>
          <w:sz w:val="24"/>
          <w:szCs w:val="24"/>
          <w:shd w:val="clear" w:color="auto" w:fill="FFFFFF"/>
        </w:rPr>
        <w:t xml:space="preserve"> </w:t>
      </w:r>
      <w:proofErr w:type="spellStart"/>
      <w:r w:rsidR="0089050A">
        <w:rPr>
          <w:rFonts w:ascii="GHEA Grapalat" w:hAnsi="GHEA Grapalat"/>
          <w:color w:val="000000"/>
          <w:sz w:val="24"/>
          <w:szCs w:val="24"/>
          <w:shd w:val="clear" w:color="auto" w:fill="FFFFFF"/>
        </w:rPr>
        <w:t>տվյալները</w:t>
      </w:r>
      <w:proofErr w:type="spellEnd"/>
      <w:r w:rsidR="0089050A">
        <w:rPr>
          <w:rFonts w:ascii="GHEA Grapalat" w:hAnsi="GHEA Grapalat"/>
          <w:color w:val="000000"/>
          <w:sz w:val="24"/>
          <w:szCs w:val="24"/>
          <w:shd w:val="clear" w:color="auto" w:fill="FFFFFF"/>
        </w:rPr>
        <w:t xml:space="preserve"> </w:t>
      </w:r>
      <w:proofErr w:type="spellStart"/>
      <w:r w:rsidR="0089050A">
        <w:rPr>
          <w:rFonts w:ascii="GHEA Grapalat" w:hAnsi="GHEA Grapalat"/>
          <w:color w:val="000000"/>
          <w:sz w:val="24"/>
          <w:szCs w:val="24"/>
          <w:shd w:val="clear" w:color="auto" w:fill="FFFFFF"/>
        </w:rPr>
        <w:t>փոփոխվում</w:t>
      </w:r>
      <w:proofErr w:type="spellEnd"/>
      <w:r w:rsidR="0089050A">
        <w:rPr>
          <w:rFonts w:ascii="GHEA Grapalat" w:hAnsi="GHEA Grapalat"/>
          <w:color w:val="000000"/>
          <w:sz w:val="24"/>
          <w:szCs w:val="24"/>
          <w:shd w:val="clear" w:color="auto" w:fill="FFFFFF"/>
        </w:rPr>
        <w:t xml:space="preserve"> </w:t>
      </w:r>
      <w:proofErr w:type="spellStart"/>
      <w:r w:rsidR="002149A8" w:rsidRPr="006111AA">
        <w:rPr>
          <w:rFonts w:ascii="GHEA Grapalat" w:hAnsi="GHEA Grapalat"/>
          <w:color w:val="000000"/>
          <w:sz w:val="24"/>
          <w:szCs w:val="24"/>
          <w:shd w:val="clear" w:color="auto" w:fill="FFFFFF"/>
        </w:rPr>
        <w:t>են</w:t>
      </w:r>
      <w:proofErr w:type="spellEnd"/>
      <w:r w:rsidR="002149A8" w:rsidRPr="006111AA">
        <w:rPr>
          <w:rFonts w:ascii="GHEA Grapalat" w:hAnsi="GHEA Grapalat"/>
          <w:color w:val="000000"/>
          <w:sz w:val="24"/>
          <w:szCs w:val="24"/>
          <w:shd w:val="clear" w:color="auto" w:fill="FFFFFF"/>
        </w:rPr>
        <w:t xml:space="preserve"> </w:t>
      </w:r>
      <w:proofErr w:type="spellStart"/>
      <w:r w:rsidR="002149A8" w:rsidRPr="006111AA">
        <w:rPr>
          <w:rFonts w:ascii="GHEA Grapalat" w:hAnsi="GHEA Grapalat"/>
          <w:color w:val="000000"/>
          <w:sz w:val="24"/>
          <w:szCs w:val="24"/>
          <w:shd w:val="clear" w:color="auto" w:fill="FFFFFF"/>
        </w:rPr>
        <w:t>սույն</w:t>
      </w:r>
      <w:proofErr w:type="spellEnd"/>
      <w:r w:rsidR="002149A8" w:rsidRPr="006111AA">
        <w:rPr>
          <w:rFonts w:ascii="GHEA Grapalat" w:hAnsi="GHEA Grapalat"/>
          <w:color w:val="000000"/>
          <w:sz w:val="24"/>
          <w:szCs w:val="24"/>
          <w:shd w:val="clear" w:color="auto" w:fill="FFFFFF"/>
        </w:rPr>
        <w:t xml:space="preserve"> </w:t>
      </w:r>
      <w:proofErr w:type="spellStart"/>
      <w:r w:rsidR="002149A8" w:rsidRPr="006111AA">
        <w:rPr>
          <w:rFonts w:ascii="GHEA Grapalat" w:hAnsi="GHEA Grapalat"/>
          <w:color w:val="000000"/>
          <w:sz w:val="24"/>
          <w:szCs w:val="24"/>
          <w:shd w:val="clear" w:color="auto" w:fill="FFFFFF"/>
        </w:rPr>
        <w:t>կարգի</w:t>
      </w:r>
      <w:proofErr w:type="spellEnd"/>
      <w:r w:rsidR="002149A8" w:rsidRPr="006111AA">
        <w:rPr>
          <w:rFonts w:ascii="GHEA Grapalat" w:hAnsi="GHEA Grapalat"/>
          <w:color w:val="000000"/>
          <w:sz w:val="24"/>
          <w:szCs w:val="24"/>
          <w:shd w:val="clear" w:color="auto" w:fill="FFFFFF"/>
        </w:rPr>
        <w:t xml:space="preserve"> 7-րդ </w:t>
      </w:r>
      <w:proofErr w:type="spellStart"/>
      <w:r w:rsidR="002149A8" w:rsidRPr="006111AA">
        <w:rPr>
          <w:rFonts w:ascii="GHEA Grapalat" w:hAnsi="GHEA Grapalat" w:cs="Sylfaen"/>
          <w:sz w:val="24"/>
          <w:szCs w:val="24"/>
        </w:rPr>
        <w:t>կետում</w:t>
      </w:r>
      <w:proofErr w:type="spellEnd"/>
      <w:r w:rsidR="002149A8" w:rsidRPr="006111AA">
        <w:rPr>
          <w:rFonts w:ascii="GHEA Grapalat" w:hAnsi="GHEA Grapalat" w:cs="Sylfaen"/>
          <w:sz w:val="24"/>
          <w:szCs w:val="24"/>
        </w:rPr>
        <w:t xml:space="preserve"> </w:t>
      </w:r>
      <w:proofErr w:type="spellStart"/>
      <w:r w:rsidR="002149A8" w:rsidRPr="006111AA">
        <w:rPr>
          <w:rFonts w:ascii="GHEA Grapalat" w:hAnsi="GHEA Grapalat" w:cs="Sylfaen"/>
          <w:sz w:val="24"/>
          <w:szCs w:val="24"/>
        </w:rPr>
        <w:t>նշված</w:t>
      </w:r>
      <w:proofErr w:type="spellEnd"/>
      <w:r w:rsidR="002149A8" w:rsidRPr="006111AA">
        <w:rPr>
          <w:rFonts w:ascii="GHEA Grapalat" w:hAnsi="GHEA Grapalat" w:cs="Sylfaen"/>
          <w:sz w:val="24"/>
          <w:szCs w:val="24"/>
        </w:rPr>
        <w:t xml:space="preserve"> </w:t>
      </w:r>
      <w:proofErr w:type="spellStart"/>
      <w:r w:rsidR="002149A8" w:rsidRPr="006111AA">
        <w:rPr>
          <w:rFonts w:ascii="GHEA Grapalat" w:hAnsi="GHEA Grapalat" w:cs="Sylfaen"/>
          <w:sz w:val="24"/>
          <w:szCs w:val="24"/>
        </w:rPr>
        <w:t>հաշվետվությունները</w:t>
      </w:r>
      <w:proofErr w:type="spellEnd"/>
      <w:r w:rsidR="002149A8" w:rsidRPr="006111AA">
        <w:rPr>
          <w:rFonts w:ascii="GHEA Grapalat" w:hAnsi="GHEA Grapalat" w:cs="Sylfaen"/>
          <w:sz w:val="24"/>
          <w:szCs w:val="24"/>
        </w:rPr>
        <w:t xml:space="preserve"> </w:t>
      </w:r>
      <w:proofErr w:type="spellStart"/>
      <w:r w:rsidR="002149A8" w:rsidRPr="006111AA">
        <w:rPr>
          <w:rFonts w:ascii="GHEA Grapalat" w:hAnsi="GHEA Grapalat" w:cs="Sylfaen"/>
          <w:sz w:val="24"/>
          <w:szCs w:val="24"/>
        </w:rPr>
        <w:t>ստանալուց</w:t>
      </w:r>
      <w:proofErr w:type="spellEnd"/>
      <w:r w:rsidR="002149A8" w:rsidRPr="006111AA">
        <w:rPr>
          <w:rFonts w:ascii="GHEA Grapalat" w:hAnsi="GHEA Grapalat" w:cs="Sylfaen"/>
          <w:sz w:val="24"/>
          <w:szCs w:val="24"/>
        </w:rPr>
        <w:t xml:space="preserve"> </w:t>
      </w:r>
      <w:proofErr w:type="spellStart"/>
      <w:r w:rsidR="002149A8" w:rsidRPr="006111AA">
        <w:rPr>
          <w:rFonts w:ascii="GHEA Grapalat" w:hAnsi="GHEA Grapalat" w:cs="Sylfaen"/>
          <w:sz w:val="24"/>
          <w:szCs w:val="24"/>
        </w:rPr>
        <w:t>հետո</w:t>
      </w:r>
      <w:proofErr w:type="spellEnd"/>
      <w:r w:rsidRPr="006111AA">
        <w:rPr>
          <w:rFonts w:ascii="GHEA Grapalat" w:hAnsi="GHEA Grapalat" w:cs="Sylfaen"/>
          <w:sz w:val="24"/>
          <w:szCs w:val="24"/>
        </w:rPr>
        <w:t xml:space="preserve"> 10</w:t>
      </w:r>
      <w:r w:rsidR="002149A8"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աշխատանքային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օրվա</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ընթացքում</w:t>
      </w:r>
      <w:proofErr w:type="spellEnd"/>
      <w:r w:rsidRPr="006111AA">
        <w:rPr>
          <w:rFonts w:ascii="GHEA Grapalat" w:hAnsi="GHEA Grapalat" w:cs="Sylfaen"/>
          <w:sz w:val="24"/>
          <w:szCs w:val="24"/>
        </w:rPr>
        <w:t>:</w:t>
      </w:r>
    </w:p>
    <w:p w:rsidR="00DE7EAA" w:rsidRPr="006111AA" w:rsidRDefault="00F13E72" w:rsidP="00197367">
      <w:pPr>
        <w:pStyle w:val="ListParagraph"/>
        <w:numPr>
          <w:ilvl w:val="0"/>
          <w:numId w:val="13"/>
        </w:numPr>
        <w:shd w:val="clear" w:color="auto" w:fill="FFFFFF"/>
        <w:spacing w:after="0" w:line="360" w:lineRule="auto"/>
        <w:ind w:left="-360" w:right="-180" w:firstLine="540"/>
        <w:jc w:val="both"/>
        <w:rPr>
          <w:rFonts w:ascii="GHEA Grapalat" w:hAnsi="GHEA Grapalat" w:cs="Sylfaen"/>
          <w:sz w:val="24"/>
          <w:szCs w:val="24"/>
        </w:rPr>
      </w:pPr>
      <w:proofErr w:type="spellStart"/>
      <w:r w:rsidRPr="006111AA">
        <w:rPr>
          <w:rFonts w:ascii="GHEA Grapalat" w:hAnsi="GHEA Grapalat" w:cs="Sylfaen"/>
          <w:sz w:val="24"/>
          <w:szCs w:val="24"/>
        </w:rPr>
        <w:t>Սույն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հավելվածի</w:t>
      </w:r>
      <w:proofErr w:type="spellEnd"/>
      <w:r w:rsidRPr="006111AA">
        <w:rPr>
          <w:rFonts w:ascii="GHEA Grapalat" w:hAnsi="GHEA Grapalat" w:cs="Sylfaen"/>
          <w:sz w:val="24"/>
          <w:szCs w:val="24"/>
        </w:rPr>
        <w:t xml:space="preserve"> 10-րդ </w:t>
      </w:r>
      <w:proofErr w:type="spellStart"/>
      <w:r w:rsidRPr="006111AA">
        <w:rPr>
          <w:rFonts w:ascii="GHEA Grapalat" w:hAnsi="GHEA Grapalat" w:cs="Sylfaen"/>
          <w:sz w:val="24"/>
          <w:szCs w:val="24"/>
        </w:rPr>
        <w:t>կետ</w:t>
      </w:r>
      <w:r w:rsidR="00762096">
        <w:rPr>
          <w:rFonts w:ascii="GHEA Grapalat" w:hAnsi="GHEA Grapalat" w:cs="Sylfaen"/>
          <w:sz w:val="24"/>
          <w:szCs w:val="24"/>
        </w:rPr>
        <w:t>ի</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համաձայն</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լրացված</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մատյանները</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սույն</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հավելվածի</w:t>
      </w:r>
      <w:proofErr w:type="spellEnd"/>
      <w:r w:rsidR="00762096">
        <w:rPr>
          <w:rFonts w:ascii="GHEA Grapalat" w:hAnsi="GHEA Grapalat" w:cs="Sylfaen"/>
          <w:sz w:val="24"/>
          <w:szCs w:val="24"/>
        </w:rPr>
        <w:t xml:space="preserve"> 10-րդ </w:t>
      </w:r>
      <w:proofErr w:type="spellStart"/>
      <w:r w:rsidR="00762096">
        <w:rPr>
          <w:rFonts w:ascii="GHEA Grapalat" w:hAnsi="GHEA Grapalat" w:cs="Sylfaen"/>
          <w:sz w:val="24"/>
          <w:szCs w:val="24"/>
        </w:rPr>
        <w:t>կետում</w:t>
      </w:r>
      <w:proofErr w:type="spellEnd"/>
      <w:r w:rsidR="00762096">
        <w:rPr>
          <w:rFonts w:ascii="GHEA Grapalat" w:hAnsi="GHEA Grapalat" w:cs="Sylfaen"/>
          <w:sz w:val="24"/>
          <w:szCs w:val="24"/>
        </w:rPr>
        <w:t xml:space="preserve"> </w:t>
      </w:r>
      <w:proofErr w:type="spellStart"/>
      <w:r w:rsidRPr="006111AA">
        <w:rPr>
          <w:rFonts w:ascii="GHEA Grapalat" w:hAnsi="GHEA Grapalat" w:cs="Sylfaen"/>
          <w:sz w:val="24"/>
          <w:szCs w:val="24"/>
        </w:rPr>
        <w:t>նշված</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ժամկետի</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ավարտից</w:t>
      </w:r>
      <w:proofErr w:type="spellEnd"/>
      <w:r w:rsidR="00762096">
        <w:rPr>
          <w:rFonts w:ascii="GHEA Grapalat" w:hAnsi="GHEA Grapalat" w:cs="Sylfaen"/>
          <w:sz w:val="24"/>
          <w:szCs w:val="24"/>
        </w:rPr>
        <w:t xml:space="preserve"> </w:t>
      </w:r>
      <w:proofErr w:type="spellStart"/>
      <w:r w:rsidRPr="006111AA">
        <w:rPr>
          <w:rFonts w:ascii="GHEA Grapalat" w:hAnsi="GHEA Grapalat" w:cs="Sylfaen"/>
          <w:sz w:val="24"/>
          <w:szCs w:val="24"/>
        </w:rPr>
        <w:t>հետո</w:t>
      </w:r>
      <w:proofErr w:type="spellEnd"/>
      <w:r w:rsidRPr="006111AA">
        <w:rPr>
          <w:rFonts w:ascii="GHEA Grapalat" w:hAnsi="GHEA Grapalat" w:cs="Sylfaen"/>
          <w:sz w:val="24"/>
          <w:szCs w:val="24"/>
        </w:rPr>
        <w:t xml:space="preserve"> </w:t>
      </w:r>
      <w:r w:rsidR="00762096">
        <w:rPr>
          <w:rFonts w:ascii="GHEA Grapalat" w:hAnsi="GHEA Grapalat" w:cs="Sylfaen"/>
          <w:sz w:val="24"/>
          <w:szCs w:val="24"/>
        </w:rPr>
        <w:t>3</w:t>
      </w:r>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աշխատանքային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օրվա</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ընթացքում</w:t>
      </w:r>
      <w:proofErr w:type="spellEnd"/>
      <w:r w:rsidR="00762096">
        <w:rPr>
          <w:rFonts w:ascii="GHEA Grapalat" w:hAnsi="GHEA Grapalat" w:cs="Sylfaen"/>
          <w:sz w:val="24"/>
          <w:szCs w:val="24"/>
        </w:rPr>
        <w:t xml:space="preserve">, </w:t>
      </w:r>
      <w:proofErr w:type="spellStart"/>
      <w:r w:rsidR="00762096">
        <w:rPr>
          <w:rFonts w:ascii="GHEA Grapalat" w:hAnsi="GHEA Grapalat" w:cs="Sylfaen"/>
          <w:sz w:val="24"/>
          <w:szCs w:val="24"/>
        </w:rPr>
        <w:t>լիազոր</w:t>
      </w:r>
      <w:proofErr w:type="spellEnd"/>
      <w:r w:rsidR="00762096">
        <w:rPr>
          <w:rFonts w:ascii="GHEA Grapalat" w:hAnsi="GHEA Grapalat" w:cs="Sylfaen"/>
          <w:sz w:val="24"/>
          <w:szCs w:val="24"/>
        </w:rPr>
        <w:t xml:space="preserve"> </w:t>
      </w:r>
      <w:proofErr w:type="spellStart"/>
      <w:r w:rsidR="00762096" w:rsidRPr="006111AA">
        <w:rPr>
          <w:rFonts w:ascii="GHEA Grapalat" w:hAnsi="GHEA Grapalat" w:cs="Sylfaen"/>
          <w:sz w:val="24"/>
          <w:szCs w:val="24"/>
        </w:rPr>
        <w:t>մարմի</w:t>
      </w:r>
      <w:r w:rsidR="00762096">
        <w:rPr>
          <w:rFonts w:ascii="GHEA Grapalat" w:hAnsi="GHEA Grapalat" w:cs="Sylfaen"/>
          <w:sz w:val="24"/>
          <w:szCs w:val="24"/>
        </w:rPr>
        <w:t>նը</w:t>
      </w:r>
      <w:proofErr w:type="spellEnd"/>
      <w:r w:rsidR="00762096">
        <w:rPr>
          <w:rFonts w:ascii="GHEA Grapalat" w:hAnsi="GHEA Grapalat" w:cs="Sylfaen"/>
          <w:sz w:val="24"/>
          <w:szCs w:val="24"/>
        </w:rPr>
        <w:t xml:space="preserve"> </w:t>
      </w:r>
      <w:proofErr w:type="spellStart"/>
      <w:r w:rsidRPr="006111AA">
        <w:rPr>
          <w:rFonts w:ascii="GHEA Grapalat" w:hAnsi="GHEA Grapalat" w:cs="Sylfaen"/>
          <w:sz w:val="24"/>
          <w:szCs w:val="24"/>
        </w:rPr>
        <w:t>հրապարակում</w:t>
      </w:r>
      <w:proofErr w:type="spellEnd"/>
      <w:r w:rsidRPr="006111AA">
        <w:rPr>
          <w:rFonts w:ascii="GHEA Grapalat" w:hAnsi="GHEA Grapalat" w:cs="Sylfaen"/>
          <w:sz w:val="24"/>
          <w:szCs w:val="24"/>
        </w:rPr>
        <w:t xml:space="preserve"> է </w:t>
      </w:r>
      <w:proofErr w:type="spellStart"/>
      <w:r w:rsidR="00762096">
        <w:rPr>
          <w:rFonts w:ascii="GHEA Grapalat" w:hAnsi="GHEA Grapalat" w:cs="Sylfaen"/>
          <w:sz w:val="24"/>
          <w:szCs w:val="24"/>
        </w:rPr>
        <w:t>իր</w:t>
      </w:r>
      <w:proofErr w:type="spellEnd"/>
      <w:r w:rsidR="00762096">
        <w:rPr>
          <w:rFonts w:ascii="GHEA Grapalat" w:hAnsi="GHEA Grapalat" w:cs="Sylfaen"/>
          <w:sz w:val="24"/>
          <w:szCs w:val="24"/>
        </w:rPr>
        <w:t xml:space="preserve"> </w:t>
      </w:r>
      <w:proofErr w:type="spellStart"/>
      <w:r w:rsidRPr="006111AA">
        <w:rPr>
          <w:rFonts w:ascii="GHEA Grapalat" w:hAnsi="GHEA Grapalat" w:cs="Sylfaen"/>
          <w:sz w:val="24"/>
          <w:szCs w:val="24"/>
        </w:rPr>
        <w:t>պաշտոնական</w:t>
      </w:r>
      <w:proofErr w:type="spellEnd"/>
      <w:r w:rsidRPr="006111AA">
        <w:rPr>
          <w:rFonts w:ascii="GHEA Grapalat" w:hAnsi="GHEA Grapalat" w:cs="Sylfaen"/>
          <w:sz w:val="24"/>
          <w:szCs w:val="24"/>
        </w:rPr>
        <w:t xml:space="preserve"> </w:t>
      </w:r>
      <w:proofErr w:type="spellStart"/>
      <w:r w:rsidRPr="006111AA">
        <w:rPr>
          <w:rFonts w:ascii="GHEA Grapalat" w:hAnsi="GHEA Grapalat" w:cs="Sylfaen"/>
          <w:sz w:val="24"/>
          <w:szCs w:val="24"/>
        </w:rPr>
        <w:t>կայքում</w:t>
      </w:r>
      <w:proofErr w:type="spellEnd"/>
      <w:r w:rsidRPr="006111AA">
        <w:rPr>
          <w:rFonts w:ascii="GHEA Grapalat" w:hAnsi="GHEA Grapalat" w:cs="Sylfaen"/>
          <w:sz w:val="24"/>
          <w:szCs w:val="24"/>
        </w:rPr>
        <w:t>:</w:t>
      </w:r>
    </w:p>
    <w:p w:rsidR="00DE7EAA" w:rsidRPr="00973741" w:rsidRDefault="00DE7EAA" w:rsidP="00DE7EAA">
      <w:pPr>
        <w:shd w:val="clear" w:color="auto" w:fill="FFFFFF"/>
        <w:spacing w:after="0" w:line="360" w:lineRule="auto"/>
        <w:ind w:right="-180"/>
        <w:jc w:val="both"/>
        <w:rPr>
          <w:rFonts w:ascii="GHEA Grapalat" w:hAnsi="GHEA Grapalat" w:cs="Sylfaen"/>
          <w:sz w:val="24"/>
          <w:szCs w:val="24"/>
        </w:rPr>
      </w:pPr>
    </w:p>
    <w:p w:rsidR="00490019" w:rsidRPr="00973741" w:rsidRDefault="00490019" w:rsidP="00490019">
      <w:pPr>
        <w:pStyle w:val="ListParagraph"/>
        <w:shd w:val="clear" w:color="auto" w:fill="FFFFFF"/>
        <w:spacing w:after="0" w:line="360" w:lineRule="auto"/>
        <w:ind w:left="180" w:right="-180"/>
        <w:jc w:val="both"/>
        <w:rPr>
          <w:rFonts w:ascii="GHEA Grapalat" w:hAnsi="GHEA Grapalat" w:cs="Sylfaen"/>
          <w:sz w:val="24"/>
          <w:szCs w:val="24"/>
        </w:rPr>
      </w:pPr>
    </w:p>
    <w:p w:rsidR="00F13E72" w:rsidRDefault="00F13E72" w:rsidP="00490019">
      <w:pPr>
        <w:pStyle w:val="ListParagraph"/>
        <w:shd w:val="clear" w:color="auto" w:fill="FFFFFF"/>
        <w:spacing w:after="0" w:line="360" w:lineRule="auto"/>
        <w:ind w:left="180" w:right="-180"/>
        <w:jc w:val="both"/>
        <w:rPr>
          <w:rFonts w:ascii="GHEA Grapalat" w:hAnsi="GHEA Grapalat"/>
          <w:color w:val="000000"/>
          <w:sz w:val="24"/>
          <w:szCs w:val="24"/>
          <w:shd w:val="clear" w:color="auto" w:fill="FFFFFF"/>
        </w:rPr>
        <w:sectPr w:rsidR="00F13E72" w:rsidSect="00202340">
          <w:pgSz w:w="11906" w:h="16838" w:code="9"/>
          <w:pgMar w:top="630" w:right="1267" w:bottom="1440" w:left="1440" w:header="720" w:footer="720" w:gutter="0"/>
          <w:cols w:space="720"/>
          <w:docGrid w:linePitch="360"/>
        </w:sectPr>
      </w:pPr>
    </w:p>
    <w:p w:rsidR="000E4959" w:rsidRPr="006111AA" w:rsidRDefault="000E4959" w:rsidP="006111AA">
      <w:pPr>
        <w:shd w:val="clear" w:color="auto" w:fill="FFFFFF"/>
        <w:spacing w:after="0" w:line="240" w:lineRule="auto"/>
        <w:ind w:left="10800" w:firstLine="720"/>
        <w:jc w:val="center"/>
        <w:rPr>
          <w:rFonts w:ascii="GHEA Grapalat" w:eastAsia="Times New Roman" w:hAnsi="GHEA Grapalat" w:cs="Times New Roman"/>
          <w:bCs/>
          <w:color w:val="000000"/>
          <w:sz w:val="21"/>
          <w:szCs w:val="21"/>
        </w:rPr>
      </w:pPr>
      <w:proofErr w:type="spellStart"/>
      <w:r w:rsidRPr="006111AA">
        <w:rPr>
          <w:rFonts w:ascii="GHEA Grapalat" w:eastAsia="Times New Roman" w:hAnsi="GHEA Grapalat" w:cs="Times New Roman"/>
          <w:bCs/>
          <w:color w:val="000000"/>
          <w:sz w:val="21"/>
          <w:szCs w:val="21"/>
        </w:rPr>
        <w:lastRenderedPageBreak/>
        <w:t>Ձև</w:t>
      </w:r>
      <w:proofErr w:type="spellEnd"/>
      <w:r w:rsidRPr="006111AA">
        <w:rPr>
          <w:rFonts w:ascii="GHEA Grapalat" w:eastAsia="Times New Roman" w:hAnsi="GHEA Grapalat" w:cs="Times New Roman"/>
          <w:bCs/>
          <w:color w:val="000000"/>
          <w:sz w:val="21"/>
          <w:szCs w:val="21"/>
        </w:rPr>
        <w:t xml:space="preserve"> N</w:t>
      </w:r>
      <w:r w:rsidR="00F13E72" w:rsidRPr="006111AA">
        <w:rPr>
          <w:rFonts w:ascii="GHEA Grapalat" w:eastAsia="Times New Roman" w:hAnsi="GHEA Grapalat" w:cs="Times New Roman"/>
          <w:bCs/>
          <w:color w:val="000000"/>
          <w:sz w:val="21"/>
          <w:szCs w:val="21"/>
        </w:rPr>
        <w:t>1</w:t>
      </w:r>
    </w:p>
    <w:p w:rsidR="000E4959" w:rsidRPr="006111AA" w:rsidRDefault="000E4959" w:rsidP="000E4959">
      <w:pPr>
        <w:shd w:val="clear" w:color="auto" w:fill="FFFFFF"/>
        <w:spacing w:after="0" w:line="240" w:lineRule="auto"/>
        <w:ind w:firstLine="375"/>
        <w:jc w:val="center"/>
        <w:rPr>
          <w:rFonts w:ascii="GHEA Grapalat" w:eastAsia="Times New Roman" w:hAnsi="GHEA Grapalat" w:cs="Times New Roman"/>
          <w:bCs/>
          <w:color w:val="000000"/>
          <w:sz w:val="21"/>
          <w:szCs w:val="21"/>
        </w:rPr>
      </w:pPr>
    </w:p>
    <w:p w:rsidR="000E4959" w:rsidRPr="000E4959" w:rsidRDefault="008813AD" w:rsidP="000E4959">
      <w:pPr>
        <w:shd w:val="clear" w:color="auto" w:fill="FFFFFF"/>
        <w:spacing w:after="0" w:line="240" w:lineRule="auto"/>
        <w:ind w:firstLine="375"/>
        <w:jc w:val="center"/>
        <w:rPr>
          <w:rFonts w:ascii="GHEA Grapalat" w:eastAsia="Times New Roman" w:hAnsi="GHEA Grapalat" w:cs="Times New Roman"/>
          <w:bCs/>
          <w:color w:val="000000"/>
          <w:sz w:val="24"/>
          <w:szCs w:val="24"/>
        </w:rPr>
      </w:pPr>
      <w:r w:rsidRPr="006111AA">
        <w:rPr>
          <w:rFonts w:ascii="GHEA Grapalat" w:eastAsia="Times New Roman" w:hAnsi="GHEA Grapalat" w:cs="Times New Roman"/>
          <w:bCs/>
          <w:color w:val="000000"/>
          <w:sz w:val="24"/>
          <w:szCs w:val="24"/>
        </w:rPr>
        <w:t>ՄԱՏՅԱՆ</w:t>
      </w:r>
    </w:p>
    <w:p w:rsidR="000E4959" w:rsidRPr="000E4959" w:rsidRDefault="000E4959" w:rsidP="000E4959">
      <w:pPr>
        <w:shd w:val="clear" w:color="auto" w:fill="FFFFFF"/>
        <w:spacing w:after="0" w:line="240" w:lineRule="auto"/>
        <w:ind w:firstLine="375"/>
        <w:jc w:val="center"/>
        <w:rPr>
          <w:rFonts w:ascii="GHEA Grapalat" w:eastAsia="Times New Roman" w:hAnsi="GHEA Grapalat" w:cs="Times New Roman"/>
          <w:bCs/>
          <w:color w:val="000000"/>
          <w:sz w:val="24"/>
          <w:szCs w:val="24"/>
        </w:rPr>
      </w:pPr>
      <w:r w:rsidRPr="000E4959">
        <w:rPr>
          <w:rFonts w:ascii="Calibri" w:eastAsia="Times New Roman" w:hAnsi="Calibri" w:cs="Calibri"/>
          <w:bCs/>
          <w:color w:val="000000"/>
          <w:sz w:val="24"/>
          <w:szCs w:val="24"/>
        </w:rPr>
        <w:t> </w:t>
      </w:r>
      <w:r w:rsidR="008813AD" w:rsidRPr="006111AA">
        <w:rPr>
          <w:rFonts w:ascii="GHEA Grapalat" w:eastAsia="Times New Roman" w:hAnsi="GHEA Grapalat" w:cs="Times New Roman"/>
          <w:bCs/>
          <w:color w:val="000000"/>
          <w:sz w:val="24"/>
          <w:szCs w:val="24"/>
        </w:rPr>
        <w:t xml:space="preserve">ԲԱԶՄԱԲՆԱԿԱՐԱՆ ՇԵՆՔԵՐԻ </w:t>
      </w:r>
      <w:r w:rsidRPr="006111AA">
        <w:rPr>
          <w:rFonts w:ascii="GHEA Grapalat" w:eastAsia="Times New Roman" w:hAnsi="GHEA Grapalat" w:cs="Times New Roman"/>
          <w:bCs/>
          <w:color w:val="000000"/>
          <w:sz w:val="24"/>
          <w:szCs w:val="24"/>
        </w:rPr>
        <w:t>ՏԵԽՆԻԿԱԿԱՆ ՎԻՃԱԿԻ ՀԵՏԱԶՆՆՈՒԹՅ</w:t>
      </w:r>
      <w:r w:rsidR="008813AD" w:rsidRPr="006111AA">
        <w:rPr>
          <w:rFonts w:ascii="GHEA Grapalat" w:eastAsia="Times New Roman" w:hAnsi="GHEA Grapalat" w:cs="Times New Roman"/>
          <w:bCs/>
          <w:color w:val="000000"/>
          <w:sz w:val="24"/>
          <w:szCs w:val="24"/>
        </w:rPr>
        <w:t xml:space="preserve">ԱՆ ԱՐԴՅՈՒՆՔՈՒՄ ՏՐՎԱԾ ԵԶՐԱԿԱՑՈՒԹՅՈՒՆՆԵՐԻ </w:t>
      </w:r>
    </w:p>
    <w:p w:rsidR="000E4959" w:rsidRPr="000E4959" w:rsidRDefault="008813AD" w:rsidP="000E4959">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0E4959">
        <w:rPr>
          <w:rFonts w:ascii="Calibri" w:eastAsia="Times New Roman" w:hAnsi="Calibri" w:cs="Calibri"/>
          <w:color w:val="000000"/>
          <w:sz w:val="21"/>
          <w:szCs w:val="21"/>
        </w:rPr>
        <w:t> </w:t>
      </w:r>
    </w:p>
    <w:p w:rsidR="000E4959" w:rsidRDefault="000E4959" w:rsidP="0014615E">
      <w:pPr>
        <w:shd w:val="clear" w:color="auto" w:fill="FFFFFF"/>
        <w:spacing w:after="0" w:line="300" w:lineRule="auto"/>
        <w:ind w:right="-180" w:firstLine="374"/>
        <w:rPr>
          <w:rFonts w:ascii="GHEA Grapalat" w:hAnsi="GHEA Grapalat"/>
          <w:color w:val="000000"/>
          <w:sz w:val="16"/>
          <w:szCs w:val="16"/>
          <w:shd w:val="clear" w:color="auto" w:fill="FFFFFF"/>
        </w:rPr>
      </w:pPr>
    </w:p>
    <w:tbl>
      <w:tblPr>
        <w:tblStyle w:val="TableGrid"/>
        <w:tblW w:w="14760" w:type="dxa"/>
        <w:tblInd w:w="-725" w:type="dxa"/>
        <w:tblLayout w:type="fixed"/>
        <w:tblLook w:val="04A0" w:firstRow="1" w:lastRow="0" w:firstColumn="1" w:lastColumn="0" w:noHBand="0" w:noVBand="1"/>
      </w:tblPr>
      <w:tblGrid>
        <w:gridCol w:w="443"/>
        <w:gridCol w:w="637"/>
        <w:gridCol w:w="990"/>
        <w:gridCol w:w="810"/>
        <w:gridCol w:w="900"/>
        <w:gridCol w:w="720"/>
        <w:gridCol w:w="900"/>
        <w:gridCol w:w="1260"/>
        <w:gridCol w:w="630"/>
        <w:gridCol w:w="1080"/>
        <w:gridCol w:w="1530"/>
        <w:gridCol w:w="1170"/>
        <w:gridCol w:w="1170"/>
        <w:gridCol w:w="720"/>
        <w:gridCol w:w="630"/>
        <w:gridCol w:w="1170"/>
      </w:tblGrid>
      <w:tr w:rsidR="00F13E72" w:rsidRPr="00E64020" w:rsidTr="00B029E2">
        <w:trPr>
          <w:trHeight w:val="413"/>
        </w:trPr>
        <w:tc>
          <w:tcPr>
            <w:tcW w:w="443" w:type="dxa"/>
            <w:vMerge w:val="restart"/>
            <w:vAlign w:val="center"/>
          </w:tcPr>
          <w:p w:rsidR="00F13E72" w:rsidRPr="00F13E72" w:rsidRDefault="00F13E72" w:rsidP="004C5AC4">
            <w:pPr>
              <w:ind w:right="-180"/>
              <w:jc w:val="center"/>
              <w:rPr>
                <w:rFonts w:ascii="GHEA Grapalat" w:hAnsi="GHEA Grapalat"/>
                <w:color w:val="000000"/>
                <w:sz w:val="12"/>
                <w:szCs w:val="12"/>
                <w:shd w:val="clear" w:color="auto" w:fill="FFFFFF"/>
              </w:rPr>
            </w:pPr>
            <w:r w:rsidRPr="00F13E72">
              <w:rPr>
                <w:rFonts w:ascii="GHEA Grapalat" w:hAnsi="GHEA Grapalat"/>
                <w:color w:val="000000"/>
                <w:sz w:val="12"/>
                <w:szCs w:val="12"/>
                <w:shd w:val="clear" w:color="auto" w:fill="FFFFFF"/>
              </w:rPr>
              <w:t>հ/հ</w:t>
            </w:r>
          </w:p>
        </w:tc>
        <w:tc>
          <w:tcPr>
            <w:tcW w:w="637" w:type="dxa"/>
            <w:vMerge w:val="restart"/>
            <w:vAlign w:val="center"/>
          </w:tcPr>
          <w:p w:rsidR="00F13E72" w:rsidRPr="00F13E72" w:rsidRDefault="00F13E72" w:rsidP="00F13E72">
            <w:pPr>
              <w:ind w:right="-180"/>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Հասցեն</w:t>
            </w:r>
            <w:proofErr w:type="spellEnd"/>
          </w:p>
        </w:tc>
        <w:tc>
          <w:tcPr>
            <w:tcW w:w="990" w:type="dxa"/>
            <w:vMerge w:val="restart"/>
            <w:vAlign w:val="center"/>
          </w:tcPr>
          <w:p w:rsidR="00F13E72" w:rsidRPr="00F13E72" w:rsidRDefault="00F13E72" w:rsidP="004C5AC4">
            <w:pPr>
              <w:ind w:right="-23"/>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Կադաստրային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ծածկագիրը</w:t>
            </w:r>
            <w:proofErr w:type="spellEnd"/>
          </w:p>
        </w:tc>
        <w:tc>
          <w:tcPr>
            <w:tcW w:w="810" w:type="dxa"/>
            <w:vMerge w:val="restart"/>
            <w:vAlign w:val="center"/>
          </w:tcPr>
          <w:p w:rsidR="00F13E72" w:rsidRPr="00F13E72" w:rsidRDefault="00F13E72" w:rsidP="004C5AC4">
            <w:pPr>
              <w:ind w:right="-56"/>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Կառուցման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տարեթիվը</w:t>
            </w:r>
            <w:proofErr w:type="spellEnd"/>
          </w:p>
        </w:tc>
        <w:tc>
          <w:tcPr>
            <w:tcW w:w="900" w:type="dxa"/>
            <w:vMerge w:val="restart"/>
            <w:vAlign w:val="center"/>
          </w:tcPr>
          <w:p w:rsidR="00F13E72" w:rsidRPr="00F13E72" w:rsidRDefault="00F13E72" w:rsidP="004C5AC4">
            <w:pPr>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Ընդհանուր</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մակերեսը</w:t>
            </w:r>
            <w:proofErr w:type="spellEnd"/>
          </w:p>
        </w:tc>
        <w:tc>
          <w:tcPr>
            <w:tcW w:w="720" w:type="dxa"/>
            <w:vMerge w:val="restart"/>
            <w:vAlign w:val="center"/>
          </w:tcPr>
          <w:p w:rsidR="00F13E72" w:rsidRPr="00F13E72" w:rsidRDefault="00F13E72" w:rsidP="00B029E2">
            <w:pPr>
              <w:ind w:left="-105" w:right="-110"/>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Նախագծի</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տեսակը</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անհատական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կամ</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տիպարային</w:t>
            </w:r>
            <w:proofErr w:type="spellEnd"/>
            <w:r w:rsidRPr="00F13E72">
              <w:rPr>
                <w:rFonts w:ascii="GHEA Grapalat" w:hAnsi="GHEA Grapalat"/>
                <w:color w:val="000000"/>
                <w:sz w:val="12"/>
                <w:szCs w:val="12"/>
                <w:shd w:val="clear" w:color="auto" w:fill="FFFFFF"/>
              </w:rPr>
              <w:t>)</w:t>
            </w:r>
          </w:p>
        </w:tc>
        <w:tc>
          <w:tcPr>
            <w:tcW w:w="900" w:type="dxa"/>
            <w:vMerge w:val="restart"/>
            <w:vAlign w:val="center"/>
          </w:tcPr>
          <w:p w:rsidR="00F13E72" w:rsidRPr="00F13E72" w:rsidRDefault="00F13E72" w:rsidP="00B029E2">
            <w:pPr>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Կոնստրուկտիվ</w:t>
            </w:r>
            <w:proofErr w:type="spellEnd"/>
            <w:r w:rsidRPr="00F13E72">
              <w:rPr>
                <w:rFonts w:ascii="GHEA Grapalat" w:hAnsi="GHEA Grapalat"/>
                <w:color w:val="000000"/>
                <w:sz w:val="12"/>
                <w:szCs w:val="12"/>
                <w:shd w:val="clear" w:color="auto" w:fill="FFFFFF"/>
              </w:rPr>
              <w:t xml:space="preserve"> </w:t>
            </w:r>
            <w:proofErr w:type="spellStart"/>
            <w:r w:rsidR="00B029E2">
              <w:rPr>
                <w:rFonts w:ascii="GHEA Grapalat" w:hAnsi="GHEA Grapalat"/>
                <w:color w:val="000000"/>
                <w:sz w:val="12"/>
                <w:szCs w:val="12"/>
                <w:shd w:val="clear" w:color="auto" w:fill="FFFFFF"/>
              </w:rPr>
              <w:t>սխեման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սերիան</w:t>
            </w:r>
            <w:proofErr w:type="spellEnd"/>
          </w:p>
        </w:tc>
        <w:tc>
          <w:tcPr>
            <w:tcW w:w="1260" w:type="dxa"/>
            <w:vMerge w:val="restart"/>
            <w:vAlign w:val="center"/>
          </w:tcPr>
          <w:p w:rsidR="00F13E72" w:rsidRPr="00F13E72" w:rsidRDefault="00F13E72" w:rsidP="004C5AC4">
            <w:pPr>
              <w:ind w:right="-180" w:hanging="159"/>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Հարկայնությունը</w:t>
            </w:r>
            <w:proofErr w:type="spellEnd"/>
          </w:p>
          <w:p w:rsidR="00F13E72" w:rsidRPr="00F13E72" w:rsidRDefault="00F13E72" w:rsidP="00F13E72">
            <w:pPr>
              <w:ind w:right="-16" w:hanging="159"/>
              <w:jc w:val="center"/>
              <w:rPr>
                <w:rFonts w:ascii="GHEA Grapalat" w:hAnsi="GHEA Grapalat"/>
                <w:color w:val="000000"/>
                <w:sz w:val="12"/>
                <w:szCs w:val="12"/>
                <w:shd w:val="clear" w:color="auto" w:fill="FFFFFF"/>
              </w:rPr>
            </w:pPr>
            <w:r w:rsidRPr="00F13E72">
              <w:rPr>
                <w:rFonts w:ascii="GHEA Grapalat" w:hAnsi="GHEA Grapalat"/>
                <w:color w:val="000000"/>
                <w:sz w:val="12"/>
                <w:szCs w:val="12"/>
                <w:shd w:val="clear" w:color="auto" w:fill="FFFFFF"/>
              </w:rPr>
              <w:t>(</w:t>
            </w:r>
            <w:proofErr w:type="spellStart"/>
            <w:r w:rsidRPr="00F13E72">
              <w:rPr>
                <w:rFonts w:ascii="GHEA Grapalat" w:hAnsi="GHEA Grapalat"/>
                <w:color w:val="000000"/>
                <w:sz w:val="12"/>
                <w:szCs w:val="12"/>
                <w:shd w:val="clear" w:color="auto" w:fill="FFFFFF"/>
              </w:rPr>
              <w:t>այդ</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թվում</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վերգետնյա</w:t>
            </w:r>
            <w:proofErr w:type="spellEnd"/>
            <w:r w:rsidRPr="00F13E72">
              <w:rPr>
                <w:rFonts w:ascii="GHEA Grapalat" w:hAnsi="GHEA Grapalat"/>
                <w:color w:val="000000"/>
                <w:sz w:val="12"/>
                <w:szCs w:val="12"/>
                <w:shd w:val="clear" w:color="auto" w:fill="FFFFFF"/>
              </w:rPr>
              <w:t xml:space="preserve"> և </w:t>
            </w:r>
            <w:proofErr w:type="spellStart"/>
            <w:r w:rsidRPr="00F13E72">
              <w:rPr>
                <w:rFonts w:ascii="GHEA Grapalat" w:hAnsi="GHEA Grapalat"/>
                <w:color w:val="000000"/>
                <w:sz w:val="12"/>
                <w:szCs w:val="12"/>
                <w:shd w:val="clear" w:color="auto" w:fill="FFFFFF"/>
              </w:rPr>
              <w:t>ստորգետնյա</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հարկերի</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թիվը</w:t>
            </w:r>
            <w:proofErr w:type="spellEnd"/>
            <w:r w:rsidRPr="00F13E72">
              <w:rPr>
                <w:rFonts w:ascii="GHEA Grapalat" w:hAnsi="GHEA Grapalat"/>
                <w:color w:val="000000"/>
                <w:sz w:val="12"/>
                <w:szCs w:val="12"/>
                <w:shd w:val="clear" w:color="auto" w:fill="FFFFFF"/>
              </w:rPr>
              <w:t>)</w:t>
            </w:r>
          </w:p>
        </w:tc>
        <w:tc>
          <w:tcPr>
            <w:tcW w:w="630" w:type="dxa"/>
            <w:vMerge w:val="restart"/>
            <w:vAlign w:val="center"/>
          </w:tcPr>
          <w:p w:rsidR="00F13E72" w:rsidRPr="00F13E72" w:rsidRDefault="00F13E72" w:rsidP="004C5AC4">
            <w:pPr>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Մուտքերի</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թիվը</w:t>
            </w:r>
            <w:proofErr w:type="spellEnd"/>
          </w:p>
        </w:tc>
        <w:tc>
          <w:tcPr>
            <w:tcW w:w="1080" w:type="dxa"/>
            <w:vMerge w:val="restart"/>
            <w:vAlign w:val="center"/>
          </w:tcPr>
          <w:p w:rsidR="00F13E72" w:rsidRPr="00F13E72" w:rsidRDefault="00F13E72" w:rsidP="004C5AC4">
            <w:pPr>
              <w:jc w:val="center"/>
              <w:rPr>
                <w:rFonts w:ascii="GHEA Grapalat" w:hAnsi="GHEA Grapalat"/>
                <w:color w:val="000000"/>
                <w:sz w:val="12"/>
                <w:szCs w:val="12"/>
                <w:shd w:val="clear" w:color="auto" w:fill="FFFFFF"/>
              </w:rPr>
            </w:pPr>
            <w:proofErr w:type="spellStart"/>
            <w:r w:rsidRPr="00F13E72">
              <w:rPr>
                <w:rFonts w:ascii="GHEA Grapalat" w:hAnsi="GHEA Grapalat"/>
                <w:sz w:val="12"/>
                <w:szCs w:val="12"/>
              </w:rPr>
              <w:t>Շենքի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շինությունների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բնակարանների</w:t>
            </w:r>
            <w:proofErr w:type="spellEnd"/>
            <w:r w:rsidRPr="00F13E72">
              <w:rPr>
                <w:rFonts w:ascii="GHEA Grapalat" w:hAnsi="GHEA Grapalat"/>
                <w:sz w:val="12"/>
                <w:szCs w:val="12"/>
              </w:rPr>
              <w:t xml:space="preserve"> և </w:t>
            </w:r>
            <w:proofErr w:type="spellStart"/>
            <w:r w:rsidRPr="00F13E72">
              <w:rPr>
                <w:rFonts w:ascii="GHEA Grapalat" w:hAnsi="GHEA Grapalat"/>
                <w:sz w:val="12"/>
                <w:szCs w:val="12"/>
              </w:rPr>
              <w:t>ոչ</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բնակելի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տարածքների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թիվը</w:t>
            </w:r>
            <w:proofErr w:type="spellEnd"/>
          </w:p>
        </w:tc>
        <w:tc>
          <w:tcPr>
            <w:tcW w:w="1530" w:type="dxa"/>
            <w:vMerge w:val="restart"/>
            <w:vAlign w:val="center"/>
          </w:tcPr>
          <w:p w:rsidR="00F13E72" w:rsidRPr="00F13E72" w:rsidRDefault="00F13E72" w:rsidP="004C5AC4">
            <w:pPr>
              <w:jc w:val="center"/>
              <w:rPr>
                <w:rFonts w:ascii="GHEA Grapalat" w:hAnsi="GHEA Grapalat"/>
                <w:color w:val="000000"/>
                <w:sz w:val="12"/>
                <w:szCs w:val="12"/>
                <w:shd w:val="clear" w:color="auto" w:fill="FFFFFF"/>
              </w:rPr>
            </w:pPr>
            <w:proofErr w:type="spellStart"/>
            <w:r w:rsidRPr="00F13E72">
              <w:rPr>
                <w:rFonts w:ascii="GHEA Grapalat" w:hAnsi="GHEA Grapalat"/>
                <w:sz w:val="12"/>
                <w:szCs w:val="12"/>
              </w:rPr>
              <w:t>Բազմաբնակարան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շենքի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կառավարման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ձևը</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համատիրություն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լիազորագրային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հավատարմագրային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համայնքի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ղեկավարի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կողմից</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կառավարում</w:t>
            </w:r>
            <w:proofErr w:type="spellEnd"/>
            <w:r w:rsidRPr="00F13E72">
              <w:rPr>
                <w:rFonts w:ascii="GHEA Grapalat" w:hAnsi="GHEA Grapalat"/>
                <w:sz w:val="12"/>
                <w:szCs w:val="12"/>
              </w:rPr>
              <w:t>)</w:t>
            </w:r>
          </w:p>
        </w:tc>
        <w:tc>
          <w:tcPr>
            <w:tcW w:w="1170" w:type="dxa"/>
            <w:vMerge w:val="restart"/>
            <w:vAlign w:val="center"/>
          </w:tcPr>
          <w:p w:rsidR="00F13E72" w:rsidRPr="00F13E72" w:rsidRDefault="00F13E72" w:rsidP="004C5AC4">
            <w:pPr>
              <w:jc w:val="center"/>
              <w:rPr>
                <w:sz w:val="12"/>
                <w:szCs w:val="12"/>
              </w:rPr>
            </w:pPr>
            <w:proofErr w:type="spellStart"/>
            <w:r w:rsidRPr="00F13E72">
              <w:rPr>
                <w:rFonts w:ascii="GHEA Grapalat" w:hAnsi="GHEA Grapalat"/>
                <w:color w:val="000000"/>
                <w:sz w:val="12"/>
                <w:szCs w:val="12"/>
                <w:shd w:val="clear" w:color="auto" w:fill="FFFFFF"/>
              </w:rPr>
              <w:t>Վերջին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վերանորոգման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կամ</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հիմնանորոգման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կամ</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վերակառուցման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տարեթիվը</w:t>
            </w:r>
            <w:proofErr w:type="spellEnd"/>
          </w:p>
          <w:p w:rsidR="00F13E72" w:rsidRPr="00F13E72" w:rsidRDefault="00F13E72" w:rsidP="004C5AC4">
            <w:pPr>
              <w:jc w:val="center"/>
              <w:rPr>
                <w:sz w:val="12"/>
                <w:szCs w:val="12"/>
              </w:rPr>
            </w:pPr>
          </w:p>
        </w:tc>
        <w:tc>
          <w:tcPr>
            <w:tcW w:w="1170" w:type="dxa"/>
            <w:vMerge w:val="restart"/>
            <w:vAlign w:val="center"/>
          </w:tcPr>
          <w:p w:rsidR="00F13E72" w:rsidRPr="00F13E72" w:rsidRDefault="00F13E72" w:rsidP="00F13E72">
            <w:pPr>
              <w:jc w:val="center"/>
              <w:rPr>
                <w:rFonts w:ascii="GHEA Grapalat" w:hAnsi="GHEA Grapalat"/>
                <w:color w:val="000000"/>
                <w:sz w:val="12"/>
                <w:szCs w:val="12"/>
                <w:shd w:val="clear" w:color="auto" w:fill="FFFFFF"/>
              </w:rPr>
            </w:pPr>
            <w:proofErr w:type="spellStart"/>
            <w:r w:rsidRPr="00F13E72">
              <w:rPr>
                <w:rFonts w:ascii="GHEA Grapalat" w:hAnsi="GHEA Grapalat"/>
                <w:color w:val="000000"/>
                <w:sz w:val="12"/>
                <w:szCs w:val="12"/>
                <w:shd w:val="clear" w:color="auto" w:fill="FFFFFF"/>
              </w:rPr>
              <w:t>Շենքի</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պատմամշակութային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հուշարձան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հանդիսանալու</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մասին</w:t>
            </w:r>
            <w:proofErr w:type="spellEnd"/>
            <w:r w:rsidRPr="00F13E72">
              <w:rPr>
                <w:rFonts w:ascii="GHEA Grapalat" w:hAnsi="GHEA Grapalat"/>
                <w:color w:val="000000"/>
                <w:sz w:val="12"/>
                <w:szCs w:val="12"/>
                <w:shd w:val="clear" w:color="auto" w:fill="FFFFFF"/>
              </w:rPr>
              <w:t xml:space="preserve"> </w:t>
            </w:r>
            <w:proofErr w:type="spellStart"/>
            <w:r w:rsidRPr="00F13E72">
              <w:rPr>
                <w:rFonts w:ascii="GHEA Grapalat" w:hAnsi="GHEA Grapalat"/>
                <w:color w:val="000000"/>
                <w:sz w:val="12"/>
                <w:szCs w:val="12"/>
                <w:shd w:val="clear" w:color="auto" w:fill="FFFFFF"/>
              </w:rPr>
              <w:t>տեղեկություն</w:t>
            </w:r>
            <w:proofErr w:type="spellEnd"/>
          </w:p>
        </w:tc>
        <w:tc>
          <w:tcPr>
            <w:tcW w:w="2520" w:type="dxa"/>
            <w:gridSpan w:val="3"/>
            <w:vAlign w:val="center"/>
          </w:tcPr>
          <w:p w:rsidR="00F13E72" w:rsidRPr="00F13E72" w:rsidRDefault="00F13E72" w:rsidP="004C5AC4">
            <w:pPr>
              <w:ind w:right="-180"/>
              <w:jc w:val="center"/>
              <w:rPr>
                <w:rFonts w:ascii="GHEA Grapalat" w:hAnsi="GHEA Grapalat"/>
                <w:color w:val="000000"/>
                <w:sz w:val="12"/>
                <w:szCs w:val="12"/>
                <w:shd w:val="clear" w:color="auto" w:fill="FFFFFF"/>
              </w:rPr>
            </w:pPr>
            <w:proofErr w:type="spellStart"/>
            <w:r w:rsidRPr="00F13E72">
              <w:rPr>
                <w:rFonts w:ascii="GHEA Grapalat" w:hAnsi="GHEA Grapalat"/>
                <w:sz w:val="12"/>
                <w:szCs w:val="12"/>
              </w:rPr>
              <w:t>Շենքի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տեխնիկական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վիճակի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հետազննության</w:t>
            </w:r>
            <w:proofErr w:type="spellEnd"/>
          </w:p>
        </w:tc>
      </w:tr>
      <w:tr w:rsidR="00F13E72" w:rsidRPr="00E64020" w:rsidTr="00B029E2">
        <w:tc>
          <w:tcPr>
            <w:tcW w:w="443" w:type="dxa"/>
            <w:vMerge/>
            <w:vAlign w:val="center"/>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637" w:type="dxa"/>
            <w:vMerge/>
            <w:vAlign w:val="center"/>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990" w:type="dxa"/>
            <w:vMerge/>
            <w:vAlign w:val="center"/>
          </w:tcPr>
          <w:p w:rsidR="00F13E72" w:rsidRPr="00F13E72" w:rsidRDefault="00F13E72" w:rsidP="004C5AC4">
            <w:pPr>
              <w:spacing w:line="300" w:lineRule="auto"/>
              <w:ind w:right="-180"/>
              <w:jc w:val="center"/>
              <w:rPr>
                <w:rFonts w:ascii="GHEA Grapalat" w:hAnsi="GHEA Grapalat"/>
                <w:sz w:val="12"/>
                <w:szCs w:val="12"/>
              </w:rPr>
            </w:pPr>
          </w:p>
        </w:tc>
        <w:tc>
          <w:tcPr>
            <w:tcW w:w="810" w:type="dxa"/>
            <w:vMerge/>
            <w:vAlign w:val="center"/>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900" w:type="dxa"/>
            <w:vMerge/>
            <w:vAlign w:val="center"/>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720" w:type="dxa"/>
            <w:vMerge/>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900" w:type="dxa"/>
            <w:vMerge/>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1260" w:type="dxa"/>
            <w:vMerge/>
            <w:vAlign w:val="center"/>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630" w:type="dxa"/>
            <w:vMerge/>
          </w:tcPr>
          <w:p w:rsidR="00F13E72" w:rsidRPr="00F13E72" w:rsidRDefault="00F13E72" w:rsidP="004C5AC4">
            <w:pPr>
              <w:jc w:val="center"/>
              <w:rPr>
                <w:sz w:val="12"/>
                <w:szCs w:val="12"/>
              </w:rPr>
            </w:pPr>
          </w:p>
        </w:tc>
        <w:tc>
          <w:tcPr>
            <w:tcW w:w="1080" w:type="dxa"/>
            <w:vMerge/>
          </w:tcPr>
          <w:p w:rsidR="00F13E72" w:rsidRPr="00F13E72" w:rsidRDefault="00F13E72" w:rsidP="004C5AC4">
            <w:pPr>
              <w:jc w:val="center"/>
              <w:rPr>
                <w:sz w:val="12"/>
                <w:szCs w:val="12"/>
              </w:rPr>
            </w:pPr>
          </w:p>
        </w:tc>
        <w:tc>
          <w:tcPr>
            <w:tcW w:w="1530" w:type="dxa"/>
            <w:vMerge/>
          </w:tcPr>
          <w:p w:rsidR="00F13E72" w:rsidRPr="00F13E72" w:rsidRDefault="00F13E72" w:rsidP="004C5AC4">
            <w:pPr>
              <w:jc w:val="center"/>
              <w:rPr>
                <w:sz w:val="12"/>
                <w:szCs w:val="12"/>
              </w:rPr>
            </w:pPr>
          </w:p>
        </w:tc>
        <w:tc>
          <w:tcPr>
            <w:tcW w:w="1170" w:type="dxa"/>
            <w:vMerge/>
            <w:vAlign w:val="center"/>
          </w:tcPr>
          <w:p w:rsidR="00F13E72" w:rsidRPr="00F13E72" w:rsidRDefault="00F13E72" w:rsidP="004C5AC4">
            <w:pPr>
              <w:jc w:val="center"/>
              <w:rPr>
                <w:sz w:val="12"/>
                <w:szCs w:val="12"/>
              </w:rPr>
            </w:pPr>
          </w:p>
        </w:tc>
        <w:tc>
          <w:tcPr>
            <w:tcW w:w="1170" w:type="dxa"/>
            <w:vMerge/>
            <w:vAlign w:val="center"/>
          </w:tcPr>
          <w:p w:rsidR="00F13E72" w:rsidRPr="00F13E72" w:rsidRDefault="00F13E72" w:rsidP="004C5AC4">
            <w:pPr>
              <w:spacing w:line="300" w:lineRule="auto"/>
              <w:ind w:right="-180"/>
              <w:jc w:val="center"/>
              <w:rPr>
                <w:rFonts w:ascii="GHEA Grapalat" w:hAnsi="GHEA Grapalat"/>
                <w:color w:val="000000"/>
                <w:sz w:val="12"/>
                <w:szCs w:val="12"/>
                <w:shd w:val="clear" w:color="auto" w:fill="FFFFFF"/>
              </w:rPr>
            </w:pPr>
          </w:p>
        </w:tc>
        <w:tc>
          <w:tcPr>
            <w:tcW w:w="720" w:type="dxa"/>
            <w:vAlign w:val="center"/>
          </w:tcPr>
          <w:p w:rsidR="00F13E72" w:rsidRPr="00F13E72" w:rsidRDefault="00F13E72" w:rsidP="004C5AC4">
            <w:pPr>
              <w:ind w:right="-36"/>
              <w:jc w:val="center"/>
              <w:rPr>
                <w:rFonts w:ascii="GHEA Grapalat" w:hAnsi="GHEA Grapalat"/>
                <w:sz w:val="12"/>
                <w:szCs w:val="12"/>
              </w:rPr>
            </w:pPr>
            <w:proofErr w:type="spellStart"/>
            <w:r w:rsidRPr="00F13E72">
              <w:rPr>
                <w:rFonts w:ascii="GHEA Grapalat" w:hAnsi="GHEA Grapalat"/>
                <w:sz w:val="12"/>
                <w:szCs w:val="12"/>
              </w:rPr>
              <w:t>իրականացնողը</w:t>
            </w:r>
            <w:proofErr w:type="spellEnd"/>
          </w:p>
        </w:tc>
        <w:tc>
          <w:tcPr>
            <w:tcW w:w="630" w:type="dxa"/>
            <w:vAlign w:val="center"/>
          </w:tcPr>
          <w:p w:rsidR="00F13E72" w:rsidRPr="00F13E72" w:rsidRDefault="00B029E2" w:rsidP="004C5AC4">
            <w:pPr>
              <w:ind w:right="-24"/>
              <w:jc w:val="center"/>
              <w:rPr>
                <w:rFonts w:ascii="GHEA Grapalat" w:hAnsi="GHEA Grapalat"/>
                <w:color w:val="000000"/>
                <w:sz w:val="12"/>
                <w:szCs w:val="12"/>
                <w:shd w:val="clear" w:color="auto" w:fill="FFFFFF"/>
              </w:rPr>
            </w:pPr>
            <w:proofErr w:type="spellStart"/>
            <w:r>
              <w:rPr>
                <w:rFonts w:ascii="GHEA Grapalat" w:hAnsi="GHEA Grapalat"/>
                <w:color w:val="000000"/>
                <w:sz w:val="12"/>
                <w:szCs w:val="12"/>
                <w:shd w:val="clear" w:color="auto" w:fill="FFFFFF"/>
              </w:rPr>
              <w:t>Օր</w:t>
            </w:r>
            <w:proofErr w:type="spellEnd"/>
            <w:r>
              <w:rPr>
                <w:rFonts w:ascii="GHEA Grapalat" w:hAnsi="GHEA Grapalat"/>
                <w:color w:val="000000"/>
                <w:sz w:val="12"/>
                <w:szCs w:val="12"/>
                <w:shd w:val="clear" w:color="auto" w:fill="FFFFFF"/>
              </w:rPr>
              <w:t xml:space="preserve">, </w:t>
            </w:r>
            <w:proofErr w:type="spellStart"/>
            <w:r>
              <w:rPr>
                <w:rFonts w:ascii="GHEA Grapalat" w:hAnsi="GHEA Grapalat"/>
                <w:color w:val="000000"/>
                <w:sz w:val="12"/>
                <w:szCs w:val="12"/>
                <w:shd w:val="clear" w:color="auto" w:fill="FFFFFF"/>
              </w:rPr>
              <w:t>ամիս</w:t>
            </w:r>
            <w:proofErr w:type="spellEnd"/>
            <w:r>
              <w:rPr>
                <w:rFonts w:ascii="GHEA Grapalat" w:hAnsi="GHEA Grapalat"/>
                <w:color w:val="000000"/>
                <w:sz w:val="12"/>
                <w:szCs w:val="12"/>
                <w:shd w:val="clear" w:color="auto" w:fill="FFFFFF"/>
              </w:rPr>
              <w:t xml:space="preserve">, </w:t>
            </w:r>
            <w:proofErr w:type="spellStart"/>
            <w:r>
              <w:rPr>
                <w:rFonts w:ascii="GHEA Grapalat" w:hAnsi="GHEA Grapalat"/>
                <w:color w:val="000000"/>
                <w:sz w:val="12"/>
                <w:szCs w:val="12"/>
                <w:shd w:val="clear" w:color="auto" w:fill="FFFFFF"/>
              </w:rPr>
              <w:t>տարի</w:t>
            </w:r>
            <w:proofErr w:type="spellEnd"/>
          </w:p>
        </w:tc>
        <w:tc>
          <w:tcPr>
            <w:tcW w:w="1170" w:type="dxa"/>
            <w:vAlign w:val="center"/>
          </w:tcPr>
          <w:p w:rsidR="00F13E72" w:rsidRPr="00F13E72" w:rsidRDefault="00F13E72" w:rsidP="004C5AC4">
            <w:pPr>
              <w:ind w:right="20"/>
              <w:jc w:val="center"/>
              <w:rPr>
                <w:rFonts w:ascii="GHEA Grapalat" w:hAnsi="GHEA Grapalat"/>
                <w:color w:val="000000"/>
                <w:sz w:val="12"/>
                <w:szCs w:val="12"/>
                <w:shd w:val="clear" w:color="auto" w:fill="FFFFFF"/>
              </w:rPr>
            </w:pPr>
            <w:proofErr w:type="spellStart"/>
            <w:r w:rsidRPr="00F13E72">
              <w:rPr>
                <w:rFonts w:ascii="GHEA Grapalat" w:hAnsi="GHEA Grapalat"/>
                <w:sz w:val="12"/>
                <w:szCs w:val="12"/>
              </w:rPr>
              <w:t>արդյունքում</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տրված</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եզրակացության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համաձայն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շենքի</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վնասվածության</w:t>
            </w:r>
            <w:proofErr w:type="spellEnd"/>
            <w:r w:rsidRPr="00F13E72">
              <w:rPr>
                <w:rFonts w:ascii="GHEA Grapalat" w:hAnsi="GHEA Grapalat"/>
                <w:sz w:val="12"/>
                <w:szCs w:val="12"/>
              </w:rPr>
              <w:t xml:space="preserve"> </w:t>
            </w:r>
            <w:proofErr w:type="spellStart"/>
            <w:r w:rsidRPr="00F13E72">
              <w:rPr>
                <w:rFonts w:ascii="GHEA Grapalat" w:hAnsi="GHEA Grapalat"/>
                <w:sz w:val="12"/>
                <w:szCs w:val="12"/>
              </w:rPr>
              <w:t>աստիճանը</w:t>
            </w:r>
            <w:proofErr w:type="spellEnd"/>
          </w:p>
        </w:tc>
      </w:tr>
      <w:tr w:rsidR="00F13E72" w:rsidRPr="007E2CA7" w:rsidTr="00B029E2">
        <w:tc>
          <w:tcPr>
            <w:tcW w:w="443"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r w:rsidRPr="007E2CA7">
              <w:rPr>
                <w:rFonts w:ascii="GHEA Grapalat" w:hAnsi="GHEA Grapalat"/>
                <w:color w:val="000000"/>
                <w:sz w:val="20"/>
                <w:szCs w:val="20"/>
                <w:shd w:val="clear" w:color="auto" w:fill="FFFFFF"/>
              </w:rPr>
              <w:t>1</w:t>
            </w:r>
          </w:p>
        </w:tc>
        <w:tc>
          <w:tcPr>
            <w:tcW w:w="637"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9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81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0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72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0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26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6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08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5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72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6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r>
      <w:tr w:rsidR="00F13E72" w:rsidRPr="007E2CA7" w:rsidTr="00B029E2">
        <w:tc>
          <w:tcPr>
            <w:tcW w:w="443"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r w:rsidRPr="007E2CA7">
              <w:rPr>
                <w:rFonts w:ascii="GHEA Grapalat" w:hAnsi="GHEA Grapalat"/>
                <w:color w:val="000000"/>
                <w:sz w:val="20"/>
                <w:szCs w:val="20"/>
                <w:shd w:val="clear" w:color="auto" w:fill="FFFFFF"/>
              </w:rPr>
              <w:t>2</w:t>
            </w:r>
          </w:p>
        </w:tc>
        <w:tc>
          <w:tcPr>
            <w:tcW w:w="637"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9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81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0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72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0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26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6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08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5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72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6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r>
      <w:tr w:rsidR="00F13E72" w:rsidRPr="007E2CA7" w:rsidTr="00B029E2">
        <w:tc>
          <w:tcPr>
            <w:tcW w:w="443"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r w:rsidRPr="007E2CA7">
              <w:rPr>
                <w:rFonts w:ascii="GHEA Grapalat" w:hAnsi="GHEA Grapalat"/>
                <w:color w:val="000000"/>
                <w:sz w:val="20"/>
                <w:szCs w:val="20"/>
                <w:shd w:val="clear" w:color="auto" w:fill="FFFFFF"/>
              </w:rPr>
              <w:t>3</w:t>
            </w:r>
          </w:p>
        </w:tc>
        <w:tc>
          <w:tcPr>
            <w:tcW w:w="637"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9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81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0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72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90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26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6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08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5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72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63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c>
          <w:tcPr>
            <w:tcW w:w="1170" w:type="dxa"/>
          </w:tcPr>
          <w:p w:rsidR="00F13E72" w:rsidRPr="007E2CA7" w:rsidRDefault="00F13E72" w:rsidP="004C5AC4">
            <w:pPr>
              <w:spacing w:line="300" w:lineRule="auto"/>
              <w:ind w:right="-180"/>
              <w:rPr>
                <w:rFonts w:ascii="GHEA Grapalat" w:hAnsi="GHEA Grapalat"/>
                <w:color w:val="000000"/>
                <w:sz w:val="20"/>
                <w:szCs w:val="20"/>
                <w:shd w:val="clear" w:color="auto" w:fill="FFFFFF"/>
              </w:rPr>
            </w:pPr>
          </w:p>
        </w:tc>
      </w:tr>
      <w:tr w:rsidR="00F13E72" w:rsidRPr="00F13E72" w:rsidTr="00B029E2">
        <w:tc>
          <w:tcPr>
            <w:tcW w:w="443"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r w:rsidRPr="00F13E72">
              <w:rPr>
                <w:rFonts w:ascii="GHEA Grapalat" w:hAnsi="GHEA Grapalat"/>
                <w:color w:val="000000"/>
                <w:sz w:val="24"/>
                <w:szCs w:val="24"/>
                <w:shd w:val="clear" w:color="auto" w:fill="FFFFFF"/>
              </w:rPr>
              <w:t>…</w:t>
            </w:r>
          </w:p>
        </w:tc>
        <w:tc>
          <w:tcPr>
            <w:tcW w:w="637"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99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81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90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72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90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126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63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108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153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117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117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72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63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c>
          <w:tcPr>
            <w:tcW w:w="1170" w:type="dxa"/>
          </w:tcPr>
          <w:p w:rsidR="00F13E72" w:rsidRPr="00F13E72" w:rsidRDefault="00F13E72" w:rsidP="004C5AC4">
            <w:pPr>
              <w:spacing w:line="300" w:lineRule="auto"/>
              <w:ind w:right="-180"/>
              <w:rPr>
                <w:rFonts w:ascii="GHEA Grapalat" w:hAnsi="GHEA Grapalat"/>
                <w:color w:val="000000"/>
                <w:sz w:val="24"/>
                <w:szCs w:val="24"/>
                <w:shd w:val="clear" w:color="auto" w:fill="FFFFFF"/>
              </w:rPr>
            </w:pPr>
          </w:p>
        </w:tc>
      </w:tr>
    </w:tbl>
    <w:p w:rsidR="003B6CCB" w:rsidRDefault="003B6CCB" w:rsidP="0014615E">
      <w:pPr>
        <w:shd w:val="clear" w:color="auto" w:fill="FFFFFF"/>
        <w:spacing w:after="0" w:line="300" w:lineRule="auto"/>
        <w:ind w:right="-180" w:firstLine="374"/>
        <w:rPr>
          <w:rFonts w:ascii="GHEA Grapalat" w:hAnsi="GHEA Grapalat"/>
          <w:color w:val="000000"/>
          <w:sz w:val="16"/>
          <w:szCs w:val="16"/>
          <w:shd w:val="clear" w:color="auto" w:fill="FFFFFF"/>
        </w:rPr>
      </w:pPr>
    </w:p>
    <w:p w:rsidR="003B6CCB" w:rsidRPr="003B6CCB" w:rsidRDefault="003B6CCB" w:rsidP="0014615E">
      <w:pPr>
        <w:shd w:val="clear" w:color="auto" w:fill="FFFFFF"/>
        <w:spacing w:after="0" w:line="300" w:lineRule="auto"/>
        <w:ind w:right="-180" w:firstLine="374"/>
        <w:rPr>
          <w:rFonts w:ascii="GHEA Grapalat" w:hAnsi="GHEA Grapalat"/>
          <w:color w:val="000000"/>
          <w:sz w:val="16"/>
          <w:szCs w:val="16"/>
          <w:shd w:val="clear" w:color="auto" w:fill="FFFFFF"/>
        </w:rPr>
      </w:pPr>
    </w:p>
    <w:p w:rsidR="003B6CCB" w:rsidRDefault="003B6CCB"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3B6CCB" w:rsidRDefault="003B6CCB"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E64020" w:rsidRDefault="00E64020"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F13E72" w:rsidRDefault="00F13E72"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F13E72" w:rsidRDefault="00F13E72"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F13E72" w:rsidRDefault="00F13E72"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F13E72" w:rsidRDefault="00F13E72"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F13E72" w:rsidRDefault="00F13E72"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7E2CA7" w:rsidRDefault="007E2CA7" w:rsidP="0014615E">
      <w:pPr>
        <w:shd w:val="clear" w:color="auto" w:fill="FFFFFF"/>
        <w:spacing w:after="0" w:line="300" w:lineRule="auto"/>
        <w:ind w:right="-180" w:firstLine="374"/>
        <w:rPr>
          <w:rFonts w:ascii="GHEA Grapalat" w:hAnsi="GHEA Grapalat"/>
          <w:color w:val="000000"/>
          <w:sz w:val="24"/>
          <w:szCs w:val="24"/>
          <w:shd w:val="clear" w:color="auto" w:fill="FFFFFF"/>
        </w:rPr>
      </w:pPr>
    </w:p>
    <w:p w:rsidR="008813AD" w:rsidRPr="006111AA" w:rsidRDefault="008813AD" w:rsidP="006111AA">
      <w:pPr>
        <w:shd w:val="clear" w:color="auto" w:fill="FFFFFF"/>
        <w:spacing w:after="0" w:line="240" w:lineRule="auto"/>
        <w:ind w:left="10800" w:firstLine="720"/>
        <w:jc w:val="center"/>
        <w:rPr>
          <w:rFonts w:ascii="GHEA Grapalat" w:eastAsia="Times New Roman" w:hAnsi="GHEA Grapalat" w:cs="Times New Roman"/>
          <w:bCs/>
          <w:color w:val="000000"/>
          <w:sz w:val="21"/>
          <w:szCs w:val="21"/>
        </w:rPr>
      </w:pPr>
      <w:proofErr w:type="spellStart"/>
      <w:r w:rsidRPr="006111AA">
        <w:rPr>
          <w:rFonts w:ascii="GHEA Grapalat" w:eastAsia="Times New Roman" w:hAnsi="GHEA Grapalat" w:cs="Times New Roman"/>
          <w:bCs/>
          <w:color w:val="000000"/>
          <w:sz w:val="21"/>
          <w:szCs w:val="21"/>
        </w:rPr>
        <w:lastRenderedPageBreak/>
        <w:t>Ձև</w:t>
      </w:r>
      <w:proofErr w:type="spellEnd"/>
      <w:r w:rsidRPr="006111AA">
        <w:rPr>
          <w:rFonts w:ascii="GHEA Grapalat" w:eastAsia="Times New Roman" w:hAnsi="GHEA Grapalat" w:cs="Times New Roman"/>
          <w:bCs/>
          <w:color w:val="000000"/>
          <w:sz w:val="21"/>
          <w:szCs w:val="21"/>
        </w:rPr>
        <w:t xml:space="preserve"> N2</w:t>
      </w:r>
    </w:p>
    <w:p w:rsidR="008813AD" w:rsidRPr="008813AD" w:rsidRDefault="008813AD" w:rsidP="008813AD">
      <w:pPr>
        <w:shd w:val="clear" w:color="auto" w:fill="FFFFFF"/>
        <w:spacing w:after="0" w:line="240" w:lineRule="auto"/>
        <w:ind w:firstLine="375"/>
        <w:jc w:val="center"/>
        <w:rPr>
          <w:rFonts w:ascii="GHEA Grapalat" w:eastAsia="Times New Roman" w:hAnsi="GHEA Grapalat" w:cs="Times New Roman"/>
          <w:b/>
          <w:bCs/>
          <w:color w:val="000000"/>
          <w:sz w:val="21"/>
          <w:szCs w:val="21"/>
        </w:rPr>
      </w:pPr>
    </w:p>
    <w:p w:rsidR="008813AD" w:rsidRPr="000E4959" w:rsidRDefault="008813AD" w:rsidP="008813AD">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111AA">
        <w:rPr>
          <w:rFonts w:ascii="GHEA Grapalat" w:eastAsia="Times New Roman" w:hAnsi="GHEA Grapalat" w:cs="Times New Roman"/>
          <w:bCs/>
          <w:color w:val="000000"/>
          <w:sz w:val="24"/>
          <w:szCs w:val="24"/>
        </w:rPr>
        <w:t>ՄԱՏՅԱՆ</w:t>
      </w:r>
    </w:p>
    <w:p w:rsidR="008813AD" w:rsidRPr="000E4959" w:rsidRDefault="008813AD" w:rsidP="008813AD">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E4959">
        <w:rPr>
          <w:rFonts w:ascii="Calibri" w:eastAsia="Times New Roman" w:hAnsi="Calibri" w:cs="Calibri"/>
          <w:color w:val="000000"/>
          <w:sz w:val="24"/>
          <w:szCs w:val="24"/>
        </w:rPr>
        <w:t> </w:t>
      </w:r>
      <w:r w:rsidRPr="006111AA">
        <w:rPr>
          <w:rFonts w:ascii="GHEA Grapalat" w:eastAsia="Times New Roman" w:hAnsi="GHEA Grapalat" w:cs="Times New Roman"/>
          <w:bCs/>
          <w:color w:val="000000"/>
          <w:sz w:val="24"/>
          <w:szCs w:val="24"/>
        </w:rPr>
        <w:t xml:space="preserve">ԱՆՀԱՏԱԿԱՆ ԲՆԱԿԵԼԻ ՏՆԵՐԻ ՏԵԽՆԻԿԱԿԱՆ ՎԻՃԱԿԻ ՀԵՏԱԶՆՆՈՒԹՅԱՆ ԱՐԴՅՈՒՆՔՈՒՄ ՏՐՎԱԾ ԵԶՐԱԿԱՑՈՒԹՅՈՒՆՆԵՐԻ </w:t>
      </w:r>
    </w:p>
    <w:p w:rsidR="00E64020" w:rsidRDefault="00E64020" w:rsidP="0014615E">
      <w:pPr>
        <w:shd w:val="clear" w:color="auto" w:fill="FFFFFF"/>
        <w:spacing w:after="0" w:line="300" w:lineRule="auto"/>
        <w:ind w:right="-180" w:firstLine="374"/>
        <w:rPr>
          <w:rFonts w:ascii="GHEA Grapalat" w:hAnsi="GHEA Grapalat"/>
          <w:color w:val="000000"/>
          <w:sz w:val="24"/>
          <w:szCs w:val="24"/>
          <w:shd w:val="clear" w:color="auto" w:fill="FFFFFF"/>
        </w:rPr>
      </w:pPr>
    </w:p>
    <w:tbl>
      <w:tblPr>
        <w:tblStyle w:val="TableGrid"/>
        <w:tblW w:w="13661" w:type="dxa"/>
        <w:tblInd w:w="-5" w:type="dxa"/>
        <w:tblLayout w:type="fixed"/>
        <w:tblLook w:val="04A0" w:firstRow="1" w:lastRow="0" w:firstColumn="1" w:lastColumn="0" w:noHBand="0" w:noVBand="1"/>
      </w:tblPr>
      <w:tblGrid>
        <w:gridCol w:w="443"/>
        <w:gridCol w:w="812"/>
        <w:gridCol w:w="1081"/>
        <w:gridCol w:w="1046"/>
        <w:gridCol w:w="1046"/>
        <w:gridCol w:w="1332"/>
        <w:gridCol w:w="1932"/>
        <w:gridCol w:w="1932"/>
        <w:gridCol w:w="996"/>
        <w:gridCol w:w="1170"/>
        <w:gridCol w:w="1871"/>
      </w:tblGrid>
      <w:tr w:rsidR="00E22754" w:rsidRPr="00E64020" w:rsidTr="00F13E72">
        <w:trPr>
          <w:trHeight w:val="413"/>
        </w:trPr>
        <w:tc>
          <w:tcPr>
            <w:tcW w:w="443" w:type="dxa"/>
            <w:vMerge w:val="restart"/>
            <w:vAlign w:val="center"/>
          </w:tcPr>
          <w:p w:rsidR="00E22754" w:rsidRPr="00E64020" w:rsidRDefault="00E22754" w:rsidP="00F13E72">
            <w:pPr>
              <w:ind w:right="-197"/>
              <w:rPr>
                <w:rFonts w:ascii="GHEA Grapalat" w:hAnsi="GHEA Grapalat"/>
                <w:color w:val="000000"/>
                <w:sz w:val="16"/>
                <w:szCs w:val="16"/>
                <w:shd w:val="clear" w:color="auto" w:fill="FFFFFF"/>
              </w:rPr>
            </w:pPr>
            <w:r w:rsidRPr="00E64020">
              <w:rPr>
                <w:rFonts w:ascii="GHEA Grapalat" w:hAnsi="GHEA Grapalat"/>
                <w:color w:val="000000"/>
                <w:sz w:val="16"/>
                <w:szCs w:val="16"/>
                <w:shd w:val="clear" w:color="auto" w:fill="FFFFFF"/>
              </w:rPr>
              <w:t>հ/հ</w:t>
            </w:r>
          </w:p>
        </w:tc>
        <w:tc>
          <w:tcPr>
            <w:tcW w:w="812" w:type="dxa"/>
            <w:vMerge w:val="restart"/>
            <w:vAlign w:val="center"/>
          </w:tcPr>
          <w:p w:rsidR="00E22754" w:rsidRPr="00E64020" w:rsidRDefault="00E22754" w:rsidP="00F13E72">
            <w:pPr>
              <w:ind w:right="-180"/>
              <w:rPr>
                <w:rFonts w:ascii="GHEA Grapalat" w:hAnsi="GHEA Grapalat"/>
                <w:color w:val="000000"/>
                <w:sz w:val="16"/>
                <w:szCs w:val="16"/>
                <w:shd w:val="clear" w:color="auto" w:fill="FFFFFF"/>
              </w:rPr>
            </w:pPr>
            <w:proofErr w:type="spellStart"/>
            <w:r>
              <w:rPr>
                <w:rFonts w:ascii="GHEA Grapalat" w:hAnsi="GHEA Grapalat"/>
                <w:color w:val="000000"/>
                <w:sz w:val="16"/>
                <w:szCs w:val="16"/>
                <w:shd w:val="clear" w:color="auto" w:fill="FFFFFF"/>
              </w:rPr>
              <w:t>Հասցեն</w:t>
            </w:r>
            <w:proofErr w:type="spellEnd"/>
          </w:p>
        </w:tc>
        <w:tc>
          <w:tcPr>
            <w:tcW w:w="1081" w:type="dxa"/>
            <w:vMerge w:val="restart"/>
            <w:vAlign w:val="center"/>
          </w:tcPr>
          <w:p w:rsidR="00E22754" w:rsidRPr="00E64020" w:rsidRDefault="00E22754" w:rsidP="00E22754">
            <w:pPr>
              <w:ind w:right="-23"/>
              <w:jc w:val="center"/>
              <w:rPr>
                <w:rFonts w:ascii="GHEA Grapalat" w:hAnsi="GHEA Grapalat"/>
                <w:color w:val="000000"/>
                <w:sz w:val="16"/>
                <w:szCs w:val="16"/>
                <w:shd w:val="clear" w:color="auto" w:fill="FFFFFF"/>
              </w:rPr>
            </w:pPr>
            <w:proofErr w:type="spellStart"/>
            <w:r w:rsidRPr="00E64020">
              <w:rPr>
                <w:rFonts w:ascii="GHEA Grapalat" w:hAnsi="GHEA Grapalat"/>
                <w:color w:val="000000"/>
                <w:sz w:val="16"/>
                <w:szCs w:val="16"/>
                <w:shd w:val="clear" w:color="auto" w:fill="FFFFFF"/>
              </w:rPr>
              <w:t>Կադաստրային</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ծածկագիրը</w:t>
            </w:r>
            <w:proofErr w:type="spellEnd"/>
          </w:p>
        </w:tc>
        <w:tc>
          <w:tcPr>
            <w:tcW w:w="1046" w:type="dxa"/>
            <w:vMerge w:val="restart"/>
            <w:vAlign w:val="center"/>
          </w:tcPr>
          <w:p w:rsidR="00E22754" w:rsidRDefault="00E22754" w:rsidP="00E22754">
            <w:pPr>
              <w:ind w:right="-56"/>
              <w:jc w:val="center"/>
              <w:rPr>
                <w:rFonts w:ascii="GHEA Grapalat" w:hAnsi="GHEA Grapalat"/>
                <w:color w:val="000000"/>
                <w:sz w:val="16"/>
                <w:szCs w:val="16"/>
                <w:shd w:val="clear" w:color="auto" w:fill="FFFFFF"/>
              </w:rPr>
            </w:pPr>
            <w:proofErr w:type="spellStart"/>
            <w:r w:rsidRPr="00E64020">
              <w:rPr>
                <w:rFonts w:ascii="GHEA Grapalat" w:hAnsi="GHEA Grapalat"/>
                <w:color w:val="000000"/>
                <w:sz w:val="16"/>
                <w:szCs w:val="16"/>
                <w:shd w:val="clear" w:color="auto" w:fill="FFFFFF"/>
              </w:rPr>
              <w:t>Կառուցման</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տարեթիվը</w:t>
            </w:r>
            <w:proofErr w:type="spellEnd"/>
          </w:p>
        </w:tc>
        <w:tc>
          <w:tcPr>
            <w:tcW w:w="1046" w:type="dxa"/>
            <w:vMerge w:val="restart"/>
            <w:vAlign w:val="center"/>
          </w:tcPr>
          <w:p w:rsidR="00E22754" w:rsidRPr="00E64020" w:rsidRDefault="00E22754" w:rsidP="00E22754">
            <w:pPr>
              <w:jc w:val="center"/>
              <w:rPr>
                <w:rFonts w:ascii="GHEA Grapalat" w:hAnsi="GHEA Grapalat"/>
                <w:color w:val="000000"/>
                <w:sz w:val="16"/>
                <w:szCs w:val="16"/>
                <w:shd w:val="clear" w:color="auto" w:fill="FFFFFF"/>
              </w:rPr>
            </w:pPr>
            <w:proofErr w:type="spellStart"/>
            <w:r>
              <w:rPr>
                <w:rFonts w:ascii="GHEA Grapalat" w:hAnsi="GHEA Grapalat"/>
                <w:color w:val="000000"/>
                <w:sz w:val="16"/>
                <w:szCs w:val="16"/>
                <w:shd w:val="clear" w:color="auto" w:fill="FFFFFF"/>
              </w:rPr>
              <w:t>Ընդհանուր</w:t>
            </w:r>
            <w:proofErr w:type="spellEnd"/>
            <w:r>
              <w:rPr>
                <w:rFonts w:ascii="GHEA Grapalat" w:hAnsi="GHEA Grapalat"/>
                <w:color w:val="000000"/>
                <w:sz w:val="16"/>
                <w:szCs w:val="16"/>
                <w:shd w:val="clear" w:color="auto" w:fill="FFFFFF"/>
              </w:rPr>
              <w:t xml:space="preserve"> </w:t>
            </w:r>
            <w:proofErr w:type="spellStart"/>
            <w:r>
              <w:rPr>
                <w:rFonts w:ascii="GHEA Grapalat" w:hAnsi="GHEA Grapalat"/>
                <w:color w:val="000000"/>
                <w:sz w:val="16"/>
                <w:szCs w:val="16"/>
                <w:shd w:val="clear" w:color="auto" w:fill="FFFFFF"/>
              </w:rPr>
              <w:t>մակերեսը</w:t>
            </w:r>
            <w:proofErr w:type="spellEnd"/>
          </w:p>
        </w:tc>
        <w:tc>
          <w:tcPr>
            <w:tcW w:w="1332" w:type="dxa"/>
            <w:vMerge w:val="restart"/>
            <w:vAlign w:val="center"/>
          </w:tcPr>
          <w:p w:rsidR="00E22754" w:rsidRDefault="00E22754" w:rsidP="00E22754">
            <w:pPr>
              <w:ind w:right="-180" w:hanging="159"/>
              <w:jc w:val="center"/>
              <w:rPr>
                <w:rFonts w:ascii="GHEA Grapalat" w:hAnsi="GHEA Grapalat"/>
                <w:color w:val="000000"/>
                <w:sz w:val="16"/>
                <w:szCs w:val="16"/>
                <w:shd w:val="clear" w:color="auto" w:fill="FFFFFF"/>
              </w:rPr>
            </w:pPr>
            <w:proofErr w:type="spellStart"/>
            <w:r w:rsidRPr="00E64020">
              <w:rPr>
                <w:rFonts w:ascii="GHEA Grapalat" w:hAnsi="GHEA Grapalat"/>
                <w:color w:val="000000"/>
                <w:sz w:val="16"/>
                <w:szCs w:val="16"/>
                <w:shd w:val="clear" w:color="auto" w:fill="FFFFFF"/>
              </w:rPr>
              <w:t>Հարկայնությունը</w:t>
            </w:r>
            <w:proofErr w:type="spellEnd"/>
          </w:p>
          <w:p w:rsidR="00E22754" w:rsidRPr="00E64020" w:rsidRDefault="00E22754" w:rsidP="00E22754">
            <w:pPr>
              <w:ind w:right="-16" w:hanging="159"/>
              <w:jc w:val="center"/>
              <w:rPr>
                <w:rFonts w:ascii="GHEA Grapalat" w:hAnsi="GHEA Grapalat"/>
                <w:color w:val="000000"/>
                <w:sz w:val="16"/>
                <w:szCs w:val="16"/>
                <w:shd w:val="clear" w:color="auto" w:fill="FFFFFF"/>
              </w:rPr>
            </w:pPr>
            <w:r>
              <w:rPr>
                <w:rFonts w:ascii="GHEA Grapalat" w:hAnsi="GHEA Grapalat"/>
                <w:color w:val="000000"/>
                <w:sz w:val="16"/>
                <w:szCs w:val="16"/>
                <w:shd w:val="clear" w:color="auto" w:fill="FFFFFF"/>
              </w:rPr>
              <w:t>(</w:t>
            </w:r>
            <w:proofErr w:type="spellStart"/>
            <w:r>
              <w:rPr>
                <w:rFonts w:ascii="GHEA Grapalat" w:hAnsi="GHEA Grapalat"/>
                <w:color w:val="000000"/>
                <w:sz w:val="16"/>
                <w:szCs w:val="16"/>
                <w:shd w:val="clear" w:color="auto" w:fill="FFFFFF"/>
              </w:rPr>
              <w:t>այդ</w:t>
            </w:r>
            <w:proofErr w:type="spellEnd"/>
            <w:r>
              <w:rPr>
                <w:rFonts w:ascii="GHEA Grapalat" w:hAnsi="GHEA Grapalat"/>
                <w:color w:val="000000"/>
                <w:sz w:val="16"/>
                <w:szCs w:val="16"/>
                <w:shd w:val="clear" w:color="auto" w:fill="FFFFFF"/>
              </w:rPr>
              <w:t xml:space="preserve"> </w:t>
            </w:r>
            <w:r w:rsidRPr="00E64020">
              <w:rPr>
                <w:rFonts w:ascii="GHEA Grapalat" w:hAnsi="GHEA Grapalat"/>
                <w:color w:val="000000"/>
                <w:sz w:val="16"/>
                <w:szCs w:val="16"/>
                <w:shd w:val="clear" w:color="auto" w:fill="FFFFFF"/>
              </w:rPr>
              <w:t xml:space="preserve">դ </w:t>
            </w:r>
            <w:proofErr w:type="spellStart"/>
            <w:r w:rsidRPr="00E64020">
              <w:rPr>
                <w:rFonts w:ascii="GHEA Grapalat" w:hAnsi="GHEA Grapalat"/>
                <w:color w:val="000000"/>
                <w:sz w:val="16"/>
                <w:szCs w:val="16"/>
                <w:shd w:val="clear" w:color="auto" w:fill="FFFFFF"/>
              </w:rPr>
              <w:t>թվում</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վերգետնյա</w:t>
            </w:r>
            <w:proofErr w:type="spellEnd"/>
            <w:r w:rsidRPr="00E64020">
              <w:rPr>
                <w:rFonts w:ascii="GHEA Grapalat" w:hAnsi="GHEA Grapalat"/>
                <w:color w:val="000000"/>
                <w:sz w:val="16"/>
                <w:szCs w:val="16"/>
                <w:shd w:val="clear" w:color="auto" w:fill="FFFFFF"/>
              </w:rPr>
              <w:t xml:space="preserve"> և </w:t>
            </w:r>
            <w:proofErr w:type="spellStart"/>
            <w:r w:rsidRPr="00E64020">
              <w:rPr>
                <w:rFonts w:ascii="GHEA Grapalat" w:hAnsi="GHEA Grapalat"/>
                <w:color w:val="000000"/>
                <w:sz w:val="16"/>
                <w:szCs w:val="16"/>
                <w:shd w:val="clear" w:color="auto" w:fill="FFFFFF"/>
              </w:rPr>
              <w:t>ստորգետնյա</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հարկերի</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թիվը</w:t>
            </w:r>
            <w:proofErr w:type="spellEnd"/>
            <w:r>
              <w:rPr>
                <w:rFonts w:ascii="GHEA Grapalat" w:hAnsi="GHEA Grapalat"/>
                <w:color w:val="000000"/>
                <w:sz w:val="16"/>
                <w:szCs w:val="16"/>
                <w:shd w:val="clear" w:color="auto" w:fill="FFFFFF"/>
              </w:rPr>
              <w:t>)</w:t>
            </w:r>
          </w:p>
        </w:tc>
        <w:tc>
          <w:tcPr>
            <w:tcW w:w="1932" w:type="dxa"/>
            <w:vMerge w:val="restart"/>
            <w:vAlign w:val="center"/>
          </w:tcPr>
          <w:p w:rsidR="00E22754" w:rsidRDefault="00E22754" w:rsidP="00E22754">
            <w:pPr>
              <w:jc w:val="center"/>
            </w:pPr>
            <w:proofErr w:type="spellStart"/>
            <w:r w:rsidRPr="001A6EE4">
              <w:rPr>
                <w:rFonts w:ascii="GHEA Grapalat" w:hAnsi="GHEA Grapalat"/>
                <w:color w:val="000000"/>
                <w:sz w:val="16"/>
                <w:szCs w:val="16"/>
                <w:shd w:val="clear" w:color="auto" w:fill="FFFFFF"/>
              </w:rPr>
              <w:t>Վերջին</w:t>
            </w:r>
            <w:proofErr w:type="spellEnd"/>
            <w:r w:rsidRPr="001A6EE4">
              <w:rPr>
                <w:rFonts w:ascii="GHEA Grapalat" w:hAnsi="GHEA Grapalat"/>
                <w:color w:val="000000"/>
                <w:sz w:val="16"/>
                <w:szCs w:val="16"/>
                <w:shd w:val="clear" w:color="auto" w:fill="FFFFFF"/>
              </w:rPr>
              <w:t xml:space="preserve"> </w:t>
            </w:r>
            <w:proofErr w:type="spellStart"/>
            <w:r w:rsidRPr="001A6EE4">
              <w:rPr>
                <w:rFonts w:ascii="GHEA Grapalat" w:hAnsi="GHEA Grapalat"/>
                <w:color w:val="000000"/>
                <w:sz w:val="16"/>
                <w:szCs w:val="16"/>
                <w:shd w:val="clear" w:color="auto" w:fill="FFFFFF"/>
              </w:rPr>
              <w:t>վերանորոգման</w:t>
            </w:r>
            <w:proofErr w:type="spellEnd"/>
            <w:r w:rsidRPr="001A6EE4">
              <w:rPr>
                <w:rFonts w:ascii="GHEA Grapalat" w:hAnsi="GHEA Grapalat"/>
                <w:color w:val="000000"/>
                <w:sz w:val="16"/>
                <w:szCs w:val="16"/>
                <w:shd w:val="clear" w:color="auto" w:fill="FFFFFF"/>
              </w:rPr>
              <w:t xml:space="preserve"> </w:t>
            </w:r>
            <w:proofErr w:type="spellStart"/>
            <w:r w:rsidRPr="001A6EE4">
              <w:rPr>
                <w:rFonts w:ascii="GHEA Grapalat" w:hAnsi="GHEA Grapalat"/>
                <w:color w:val="000000"/>
                <w:sz w:val="16"/>
                <w:szCs w:val="16"/>
                <w:shd w:val="clear" w:color="auto" w:fill="FFFFFF"/>
              </w:rPr>
              <w:t>կամ</w:t>
            </w:r>
            <w:proofErr w:type="spellEnd"/>
            <w:r w:rsidRPr="001A6EE4">
              <w:rPr>
                <w:rFonts w:ascii="GHEA Grapalat" w:hAnsi="GHEA Grapalat"/>
                <w:color w:val="000000"/>
                <w:sz w:val="16"/>
                <w:szCs w:val="16"/>
                <w:shd w:val="clear" w:color="auto" w:fill="FFFFFF"/>
              </w:rPr>
              <w:t xml:space="preserve"> </w:t>
            </w:r>
            <w:proofErr w:type="spellStart"/>
            <w:r w:rsidRPr="001A6EE4">
              <w:rPr>
                <w:rFonts w:ascii="GHEA Grapalat" w:hAnsi="GHEA Grapalat"/>
                <w:color w:val="000000"/>
                <w:sz w:val="16"/>
                <w:szCs w:val="16"/>
                <w:shd w:val="clear" w:color="auto" w:fill="FFFFFF"/>
              </w:rPr>
              <w:t>հիմնանորոգման</w:t>
            </w:r>
            <w:proofErr w:type="spellEnd"/>
            <w:r w:rsidRPr="001A6EE4">
              <w:rPr>
                <w:rFonts w:ascii="GHEA Grapalat" w:hAnsi="GHEA Grapalat"/>
                <w:color w:val="000000"/>
                <w:sz w:val="16"/>
                <w:szCs w:val="16"/>
                <w:shd w:val="clear" w:color="auto" w:fill="FFFFFF"/>
              </w:rPr>
              <w:t xml:space="preserve"> </w:t>
            </w:r>
            <w:proofErr w:type="spellStart"/>
            <w:r w:rsidRPr="001A6EE4">
              <w:rPr>
                <w:rFonts w:ascii="GHEA Grapalat" w:hAnsi="GHEA Grapalat"/>
                <w:color w:val="000000"/>
                <w:sz w:val="16"/>
                <w:szCs w:val="16"/>
                <w:shd w:val="clear" w:color="auto" w:fill="FFFFFF"/>
              </w:rPr>
              <w:t>կամ</w:t>
            </w:r>
            <w:proofErr w:type="spellEnd"/>
            <w:r w:rsidRPr="001A6EE4">
              <w:rPr>
                <w:rFonts w:ascii="GHEA Grapalat" w:hAnsi="GHEA Grapalat"/>
                <w:color w:val="000000"/>
                <w:sz w:val="16"/>
                <w:szCs w:val="16"/>
                <w:shd w:val="clear" w:color="auto" w:fill="FFFFFF"/>
              </w:rPr>
              <w:t xml:space="preserve"> </w:t>
            </w:r>
            <w:proofErr w:type="spellStart"/>
            <w:r w:rsidRPr="001A6EE4">
              <w:rPr>
                <w:rFonts w:ascii="GHEA Grapalat" w:hAnsi="GHEA Grapalat"/>
                <w:color w:val="000000"/>
                <w:sz w:val="16"/>
                <w:szCs w:val="16"/>
                <w:shd w:val="clear" w:color="auto" w:fill="FFFFFF"/>
              </w:rPr>
              <w:t>վերակառուցման</w:t>
            </w:r>
            <w:proofErr w:type="spellEnd"/>
            <w:r w:rsidRPr="001A6EE4">
              <w:rPr>
                <w:rFonts w:ascii="GHEA Grapalat" w:hAnsi="GHEA Grapalat"/>
                <w:color w:val="000000"/>
                <w:sz w:val="16"/>
                <w:szCs w:val="16"/>
                <w:shd w:val="clear" w:color="auto" w:fill="FFFFFF"/>
              </w:rPr>
              <w:t xml:space="preserve"> </w:t>
            </w:r>
            <w:proofErr w:type="spellStart"/>
            <w:r w:rsidRPr="001A6EE4">
              <w:rPr>
                <w:rFonts w:ascii="GHEA Grapalat" w:hAnsi="GHEA Grapalat"/>
                <w:color w:val="000000"/>
                <w:sz w:val="16"/>
                <w:szCs w:val="16"/>
                <w:shd w:val="clear" w:color="auto" w:fill="FFFFFF"/>
              </w:rPr>
              <w:t>տարեթիվը</w:t>
            </w:r>
            <w:proofErr w:type="spellEnd"/>
          </w:p>
          <w:p w:rsidR="00E22754" w:rsidRDefault="00E22754" w:rsidP="00E22754">
            <w:pPr>
              <w:jc w:val="center"/>
            </w:pPr>
          </w:p>
        </w:tc>
        <w:tc>
          <w:tcPr>
            <w:tcW w:w="1932" w:type="dxa"/>
            <w:vMerge w:val="restart"/>
            <w:vAlign w:val="center"/>
          </w:tcPr>
          <w:p w:rsidR="00E22754" w:rsidRPr="00E64020" w:rsidRDefault="00E22754" w:rsidP="00E22754">
            <w:pPr>
              <w:ind w:right="-180"/>
              <w:jc w:val="center"/>
              <w:rPr>
                <w:rFonts w:ascii="GHEA Grapalat" w:hAnsi="GHEA Grapalat"/>
                <w:color w:val="000000"/>
                <w:sz w:val="16"/>
                <w:szCs w:val="16"/>
                <w:shd w:val="clear" w:color="auto" w:fill="FFFFFF"/>
              </w:rPr>
            </w:pPr>
            <w:proofErr w:type="spellStart"/>
            <w:r w:rsidRPr="00E64020">
              <w:rPr>
                <w:rFonts w:ascii="GHEA Grapalat" w:hAnsi="GHEA Grapalat"/>
                <w:color w:val="000000"/>
                <w:sz w:val="16"/>
                <w:szCs w:val="16"/>
                <w:shd w:val="clear" w:color="auto" w:fill="FFFFFF"/>
              </w:rPr>
              <w:t>Շենքի</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պատմամշակութային</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հուշարձան</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հանդիսանալու</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մասին</w:t>
            </w:r>
            <w:proofErr w:type="spellEnd"/>
            <w:r w:rsidRPr="00E64020">
              <w:rPr>
                <w:rFonts w:ascii="GHEA Grapalat" w:hAnsi="GHEA Grapalat"/>
                <w:color w:val="000000"/>
                <w:sz w:val="16"/>
                <w:szCs w:val="16"/>
                <w:shd w:val="clear" w:color="auto" w:fill="FFFFFF"/>
              </w:rPr>
              <w:t xml:space="preserve"> </w:t>
            </w:r>
            <w:proofErr w:type="spellStart"/>
            <w:r w:rsidRPr="00E64020">
              <w:rPr>
                <w:rFonts w:ascii="GHEA Grapalat" w:hAnsi="GHEA Grapalat"/>
                <w:color w:val="000000"/>
                <w:sz w:val="16"/>
                <w:szCs w:val="16"/>
                <w:shd w:val="clear" w:color="auto" w:fill="FFFFFF"/>
              </w:rPr>
              <w:t>տեղեկություն</w:t>
            </w:r>
            <w:proofErr w:type="spellEnd"/>
          </w:p>
        </w:tc>
        <w:tc>
          <w:tcPr>
            <w:tcW w:w="4037" w:type="dxa"/>
            <w:gridSpan w:val="3"/>
            <w:vAlign w:val="center"/>
          </w:tcPr>
          <w:p w:rsidR="00E22754" w:rsidRPr="00E64020" w:rsidRDefault="00E22754" w:rsidP="00E22754">
            <w:pPr>
              <w:ind w:right="-180"/>
              <w:jc w:val="center"/>
              <w:rPr>
                <w:rFonts w:ascii="GHEA Grapalat" w:hAnsi="GHEA Grapalat"/>
                <w:color w:val="000000"/>
                <w:sz w:val="16"/>
                <w:szCs w:val="16"/>
                <w:shd w:val="clear" w:color="auto" w:fill="FFFFFF"/>
              </w:rPr>
            </w:pPr>
            <w:proofErr w:type="spellStart"/>
            <w:r w:rsidRPr="00E64020">
              <w:rPr>
                <w:rFonts w:ascii="GHEA Grapalat" w:hAnsi="GHEA Grapalat"/>
                <w:sz w:val="16"/>
                <w:szCs w:val="16"/>
              </w:rPr>
              <w:t>Շենքի</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տեխնիկական</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վիճակի</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հետազննության</w:t>
            </w:r>
            <w:proofErr w:type="spellEnd"/>
          </w:p>
        </w:tc>
      </w:tr>
      <w:tr w:rsidR="00E22754" w:rsidRPr="00E64020" w:rsidTr="008C617D">
        <w:tc>
          <w:tcPr>
            <w:tcW w:w="443" w:type="dxa"/>
            <w:vMerge/>
            <w:vAlign w:val="center"/>
          </w:tcPr>
          <w:p w:rsidR="00E22754" w:rsidRPr="00E64020" w:rsidRDefault="00E22754" w:rsidP="00E22754">
            <w:pPr>
              <w:spacing w:line="300" w:lineRule="auto"/>
              <w:ind w:right="-180"/>
              <w:jc w:val="center"/>
              <w:rPr>
                <w:rFonts w:ascii="GHEA Grapalat" w:hAnsi="GHEA Grapalat"/>
                <w:color w:val="000000"/>
                <w:sz w:val="16"/>
                <w:szCs w:val="16"/>
                <w:shd w:val="clear" w:color="auto" w:fill="FFFFFF"/>
              </w:rPr>
            </w:pPr>
          </w:p>
        </w:tc>
        <w:tc>
          <w:tcPr>
            <w:tcW w:w="812" w:type="dxa"/>
            <w:vMerge/>
            <w:vAlign w:val="center"/>
          </w:tcPr>
          <w:p w:rsidR="00E22754" w:rsidRDefault="00E22754" w:rsidP="00E22754">
            <w:pPr>
              <w:spacing w:line="300" w:lineRule="auto"/>
              <w:ind w:right="-180"/>
              <w:jc w:val="center"/>
              <w:rPr>
                <w:rFonts w:ascii="GHEA Grapalat" w:hAnsi="GHEA Grapalat"/>
                <w:color w:val="000000"/>
                <w:sz w:val="16"/>
                <w:szCs w:val="16"/>
                <w:shd w:val="clear" w:color="auto" w:fill="FFFFFF"/>
              </w:rPr>
            </w:pPr>
          </w:p>
        </w:tc>
        <w:tc>
          <w:tcPr>
            <w:tcW w:w="1081" w:type="dxa"/>
            <w:vMerge/>
            <w:vAlign w:val="center"/>
          </w:tcPr>
          <w:p w:rsidR="00E22754" w:rsidRPr="00E64020" w:rsidRDefault="00E22754" w:rsidP="00E22754">
            <w:pPr>
              <w:spacing w:line="300" w:lineRule="auto"/>
              <w:ind w:right="-180"/>
              <w:jc w:val="center"/>
              <w:rPr>
                <w:rFonts w:ascii="GHEA Grapalat" w:hAnsi="GHEA Grapalat"/>
                <w:sz w:val="16"/>
                <w:szCs w:val="16"/>
              </w:rPr>
            </w:pPr>
          </w:p>
        </w:tc>
        <w:tc>
          <w:tcPr>
            <w:tcW w:w="1046" w:type="dxa"/>
            <w:vMerge/>
            <w:vAlign w:val="center"/>
          </w:tcPr>
          <w:p w:rsidR="00E22754" w:rsidRDefault="00E22754" w:rsidP="00E22754">
            <w:pPr>
              <w:spacing w:line="300" w:lineRule="auto"/>
              <w:ind w:right="-180"/>
              <w:jc w:val="center"/>
              <w:rPr>
                <w:rFonts w:ascii="GHEA Grapalat" w:hAnsi="GHEA Grapalat"/>
                <w:color w:val="000000"/>
                <w:sz w:val="16"/>
                <w:szCs w:val="16"/>
                <w:shd w:val="clear" w:color="auto" w:fill="FFFFFF"/>
              </w:rPr>
            </w:pPr>
          </w:p>
        </w:tc>
        <w:tc>
          <w:tcPr>
            <w:tcW w:w="1046" w:type="dxa"/>
            <w:vMerge/>
            <w:vAlign w:val="center"/>
          </w:tcPr>
          <w:p w:rsidR="00E22754" w:rsidRDefault="00E22754" w:rsidP="00E22754">
            <w:pPr>
              <w:spacing w:line="300" w:lineRule="auto"/>
              <w:ind w:right="-180"/>
              <w:jc w:val="center"/>
              <w:rPr>
                <w:rFonts w:ascii="GHEA Grapalat" w:hAnsi="GHEA Grapalat"/>
                <w:color w:val="000000"/>
                <w:sz w:val="16"/>
                <w:szCs w:val="16"/>
                <w:shd w:val="clear" w:color="auto" w:fill="FFFFFF"/>
              </w:rPr>
            </w:pPr>
          </w:p>
        </w:tc>
        <w:tc>
          <w:tcPr>
            <w:tcW w:w="1332" w:type="dxa"/>
            <w:vMerge/>
            <w:vAlign w:val="center"/>
          </w:tcPr>
          <w:p w:rsidR="00E22754" w:rsidRPr="00E64020" w:rsidRDefault="00E22754" w:rsidP="00E22754">
            <w:pPr>
              <w:spacing w:line="300" w:lineRule="auto"/>
              <w:ind w:right="-180"/>
              <w:jc w:val="center"/>
              <w:rPr>
                <w:rFonts w:ascii="GHEA Grapalat" w:hAnsi="GHEA Grapalat"/>
                <w:color w:val="000000"/>
                <w:sz w:val="16"/>
                <w:szCs w:val="16"/>
                <w:shd w:val="clear" w:color="auto" w:fill="FFFFFF"/>
              </w:rPr>
            </w:pPr>
          </w:p>
        </w:tc>
        <w:tc>
          <w:tcPr>
            <w:tcW w:w="1932" w:type="dxa"/>
            <w:vMerge/>
            <w:vAlign w:val="center"/>
          </w:tcPr>
          <w:p w:rsidR="00E22754" w:rsidRDefault="00E22754" w:rsidP="00E22754">
            <w:pPr>
              <w:jc w:val="center"/>
            </w:pPr>
          </w:p>
        </w:tc>
        <w:tc>
          <w:tcPr>
            <w:tcW w:w="1932" w:type="dxa"/>
            <w:vMerge/>
            <w:vAlign w:val="center"/>
          </w:tcPr>
          <w:p w:rsidR="00E22754" w:rsidRPr="00E64020" w:rsidRDefault="00E22754" w:rsidP="00E22754">
            <w:pPr>
              <w:spacing w:line="300" w:lineRule="auto"/>
              <w:ind w:right="-180"/>
              <w:jc w:val="center"/>
              <w:rPr>
                <w:rFonts w:ascii="GHEA Grapalat" w:hAnsi="GHEA Grapalat"/>
                <w:color w:val="000000"/>
                <w:sz w:val="16"/>
                <w:szCs w:val="16"/>
                <w:shd w:val="clear" w:color="auto" w:fill="FFFFFF"/>
              </w:rPr>
            </w:pPr>
          </w:p>
        </w:tc>
        <w:tc>
          <w:tcPr>
            <w:tcW w:w="996" w:type="dxa"/>
            <w:vAlign w:val="center"/>
          </w:tcPr>
          <w:p w:rsidR="00E22754" w:rsidRPr="00E64020" w:rsidRDefault="00E22754" w:rsidP="00E22754">
            <w:pPr>
              <w:ind w:right="-36"/>
              <w:jc w:val="center"/>
              <w:rPr>
                <w:rFonts w:ascii="GHEA Grapalat" w:hAnsi="GHEA Grapalat"/>
                <w:sz w:val="16"/>
                <w:szCs w:val="16"/>
              </w:rPr>
            </w:pPr>
            <w:proofErr w:type="spellStart"/>
            <w:r w:rsidRPr="00E64020">
              <w:rPr>
                <w:rFonts w:ascii="GHEA Grapalat" w:hAnsi="GHEA Grapalat"/>
                <w:sz w:val="16"/>
                <w:szCs w:val="16"/>
              </w:rPr>
              <w:t>իրականացնողը</w:t>
            </w:r>
            <w:proofErr w:type="spellEnd"/>
          </w:p>
        </w:tc>
        <w:tc>
          <w:tcPr>
            <w:tcW w:w="1170" w:type="dxa"/>
            <w:vAlign w:val="center"/>
          </w:tcPr>
          <w:p w:rsidR="00E22754" w:rsidRPr="0054512A" w:rsidRDefault="0054512A" w:rsidP="00E22754">
            <w:pPr>
              <w:ind w:right="-24"/>
              <w:jc w:val="center"/>
              <w:rPr>
                <w:rFonts w:ascii="GHEA Grapalat" w:hAnsi="GHEA Grapalat"/>
                <w:sz w:val="16"/>
                <w:szCs w:val="16"/>
              </w:rPr>
            </w:pPr>
            <w:proofErr w:type="spellStart"/>
            <w:r w:rsidRPr="0054512A">
              <w:rPr>
                <w:rFonts w:ascii="GHEA Grapalat" w:hAnsi="GHEA Grapalat"/>
                <w:sz w:val="16"/>
                <w:szCs w:val="16"/>
              </w:rPr>
              <w:t>Օր</w:t>
            </w:r>
            <w:proofErr w:type="spellEnd"/>
            <w:r w:rsidRPr="0054512A">
              <w:rPr>
                <w:rFonts w:ascii="GHEA Grapalat" w:hAnsi="GHEA Grapalat"/>
                <w:sz w:val="16"/>
                <w:szCs w:val="16"/>
              </w:rPr>
              <w:t xml:space="preserve">, </w:t>
            </w:r>
            <w:proofErr w:type="spellStart"/>
            <w:r w:rsidRPr="0054512A">
              <w:rPr>
                <w:rFonts w:ascii="GHEA Grapalat" w:hAnsi="GHEA Grapalat"/>
                <w:sz w:val="16"/>
                <w:szCs w:val="16"/>
              </w:rPr>
              <w:t>ամիս</w:t>
            </w:r>
            <w:proofErr w:type="spellEnd"/>
            <w:r w:rsidRPr="0054512A">
              <w:rPr>
                <w:rFonts w:ascii="GHEA Grapalat" w:hAnsi="GHEA Grapalat"/>
                <w:sz w:val="16"/>
                <w:szCs w:val="16"/>
              </w:rPr>
              <w:t xml:space="preserve">, </w:t>
            </w:r>
            <w:proofErr w:type="spellStart"/>
            <w:r w:rsidRPr="0054512A">
              <w:rPr>
                <w:rFonts w:ascii="GHEA Grapalat" w:hAnsi="GHEA Grapalat"/>
                <w:sz w:val="16"/>
                <w:szCs w:val="16"/>
              </w:rPr>
              <w:t>տարի</w:t>
            </w:r>
            <w:proofErr w:type="spellEnd"/>
          </w:p>
        </w:tc>
        <w:tc>
          <w:tcPr>
            <w:tcW w:w="1871" w:type="dxa"/>
            <w:vAlign w:val="center"/>
          </w:tcPr>
          <w:p w:rsidR="00E22754" w:rsidRPr="00E64020" w:rsidRDefault="00E22754" w:rsidP="00E22754">
            <w:pPr>
              <w:ind w:right="20"/>
              <w:jc w:val="center"/>
              <w:rPr>
                <w:rFonts w:ascii="GHEA Grapalat" w:hAnsi="GHEA Grapalat"/>
                <w:color w:val="000000"/>
                <w:sz w:val="16"/>
                <w:szCs w:val="16"/>
                <w:shd w:val="clear" w:color="auto" w:fill="FFFFFF"/>
              </w:rPr>
            </w:pPr>
            <w:proofErr w:type="spellStart"/>
            <w:r w:rsidRPr="00E64020">
              <w:rPr>
                <w:rFonts w:ascii="GHEA Grapalat" w:hAnsi="GHEA Grapalat"/>
                <w:sz w:val="16"/>
                <w:szCs w:val="16"/>
              </w:rPr>
              <w:t>արդյունքում</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տրված</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եզրակացության</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համաձայն</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շենքի</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վնասվածության</w:t>
            </w:r>
            <w:proofErr w:type="spellEnd"/>
            <w:r w:rsidRPr="00E64020">
              <w:rPr>
                <w:rFonts w:ascii="GHEA Grapalat" w:hAnsi="GHEA Grapalat"/>
                <w:sz w:val="16"/>
                <w:szCs w:val="16"/>
              </w:rPr>
              <w:t xml:space="preserve"> </w:t>
            </w:r>
            <w:proofErr w:type="spellStart"/>
            <w:r w:rsidRPr="00E64020">
              <w:rPr>
                <w:rFonts w:ascii="GHEA Grapalat" w:hAnsi="GHEA Grapalat"/>
                <w:sz w:val="16"/>
                <w:szCs w:val="16"/>
              </w:rPr>
              <w:t>աստիճանը</w:t>
            </w:r>
            <w:proofErr w:type="spellEnd"/>
          </w:p>
        </w:tc>
      </w:tr>
      <w:tr w:rsidR="00E22754" w:rsidRPr="00E64020" w:rsidTr="008C617D">
        <w:tc>
          <w:tcPr>
            <w:tcW w:w="443"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r>
              <w:rPr>
                <w:rFonts w:ascii="GHEA Grapalat" w:hAnsi="GHEA Grapalat"/>
                <w:color w:val="000000"/>
                <w:sz w:val="16"/>
                <w:szCs w:val="16"/>
                <w:shd w:val="clear" w:color="auto" w:fill="FFFFFF"/>
              </w:rPr>
              <w:t>1</w:t>
            </w:r>
          </w:p>
        </w:tc>
        <w:tc>
          <w:tcPr>
            <w:tcW w:w="81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8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3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99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170"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87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r>
      <w:tr w:rsidR="00E22754" w:rsidRPr="00E64020" w:rsidTr="008C617D">
        <w:tc>
          <w:tcPr>
            <w:tcW w:w="443"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r>
              <w:rPr>
                <w:rFonts w:ascii="GHEA Grapalat" w:hAnsi="GHEA Grapalat"/>
                <w:color w:val="000000"/>
                <w:sz w:val="16"/>
                <w:szCs w:val="16"/>
                <w:shd w:val="clear" w:color="auto" w:fill="FFFFFF"/>
              </w:rPr>
              <w:t>2</w:t>
            </w:r>
          </w:p>
        </w:tc>
        <w:tc>
          <w:tcPr>
            <w:tcW w:w="81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8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3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99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170"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87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r>
      <w:tr w:rsidR="00E22754" w:rsidRPr="00E64020" w:rsidTr="008C617D">
        <w:tc>
          <w:tcPr>
            <w:tcW w:w="443" w:type="dxa"/>
          </w:tcPr>
          <w:p w:rsidR="00E22754" w:rsidRDefault="00E22754" w:rsidP="0014615E">
            <w:pPr>
              <w:spacing w:line="300" w:lineRule="auto"/>
              <w:ind w:right="-180"/>
              <w:rPr>
                <w:rFonts w:ascii="GHEA Grapalat" w:hAnsi="GHEA Grapalat"/>
                <w:color w:val="000000"/>
                <w:sz w:val="16"/>
                <w:szCs w:val="16"/>
                <w:shd w:val="clear" w:color="auto" w:fill="FFFFFF"/>
              </w:rPr>
            </w:pPr>
            <w:r>
              <w:rPr>
                <w:rFonts w:ascii="GHEA Grapalat" w:hAnsi="GHEA Grapalat"/>
                <w:color w:val="000000"/>
                <w:sz w:val="16"/>
                <w:szCs w:val="16"/>
                <w:shd w:val="clear" w:color="auto" w:fill="FFFFFF"/>
              </w:rPr>
              <w:t>3</w:t>
            </w:r>
          </w:p>
        </w:tc>
        <w:tc>
          <w:tcPr>
            <w:tcW w:w="81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8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3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99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170"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87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r>
      <w:tr w:rsidR="00E22754" w:rsidRPr="00E64020" w:rsidTr="008C617D">
        <w:trPr>
          <w:trHeight w:val="188"/>
        </w:trPr>
        <w:tc>
          <w:tcPr>
            <w:tcW w:w="443" w:type="dxa"/>
          </w:tcPr>
          <w:p w:rsidR="00E22754" w:rsidRDefault="00E22754" w:rsidP="0014615E">
            <w:pPr>
              <w:spacing w:line="300" w:lineRule="auto"/>
              <w:ind w:right="-180"/>
              <w:rPr>
                <w:rFonts w:ascii="GHEA Grapalat" w:hAnsi="GHEA Grapalat"/>
                <w:color w:val="000000"/>
                <w:sz w:val="16"/>
                <w:szCs w:val="16"/>
                <w:shd w:val="clear" w:color="auto" w:fill="FFFFFF"/>
              </w:rPr>
            </w:pPr>
            <w:r>
              <w:rPr>
                <w:rFonts w:ascii="GHEA Grapalat" w:hAnsi="GHEA Grapalat"/>
                <w:color w:val="000000"/>
                <w:sz w:val="16"/>
                <w:szCs w:val="16"/>
                <w:shd w:val="clear" w:color="auto" w:fill="FFFFFF"/>
              </w:rPr>
              <w:t>…</w:t>
            </w:r>
          </w:p>
        </w:tc>
        <w:tc>
          <w:tcPr>
            <w:tcW w:w="81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8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04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3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932"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996"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170"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c>
          <w:tcPr>
            <w:tcW w:w="1871" w:type="dxa"/>
          </w:tcPr>
          <w:p w:rsidR="00E22754" w:rsidRPr="00E64020" w:rsidRDefault="00E22754" w:rsidP="0014615E">
            <w:pPr>
              <w:spacing w:line="300" w:lineRule="auto"/>
              <w:ind w:right="-180"/>
              <w:rPr>
                <w:rFonts w:ascii="GHEA Grapalat" w:hAnsi="GHEA Grapalat"/>
                <w:color w:val="000000"/>
                <w:sz w:val="16"/>
                <w:szCs w:val="16"/>
                <w:shd w:val="clear" w:color="auto" w:fill="FFFFFF"/>
              </w:rPr>
            </w:pPr>
          </w:p>
        </w:tc>
      </w:tr>
    </w:tbl>
    <w:p w:rsidR="00E64020" w:rsidRPr="00CC63EF" w:rsidRDefault="00E64020" w:rsidP="0014615E">
      <w:pPr>
        <w:shd w:val="clear" w:color="auto" w:fill="FFFFFF"/>
        <w:spacing w:after="0" w:line="300" w:lineRule="auto"/>
        <w:ind w:right="-180" w:firstLine="374"/>
        <w:rPr>
          <w:rFonts w:ascii="GHEA Grapalat" w:hAnsi="GHEA Grapalat"/>
          <w:color w:val="000000"/>
          <w:sz w:val="24"/>
          <w:szCs w:val="24"/>
          <w:shd w:val="clear" w:color="auto" w:fill="FFFFFF"/>
        </w:rPr>
      </w:pPr>
    </w:p>
    <w:sectPr w:rsidR="00E64020" w:rsidRPr="00CC63EF" w:rsidSect="000E4959">
      <w:pgSz w:w="15840" w:h="12240" w:orient="landscape"/>
      <w:pgMar w:top="1440" w:right="1440" w:bottom="12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665"/>
    <w:multiLevelType w:val="hybridMultilevel"/>
    <w:tmpl w:val="2938B092"/>
    <w:lvl w:ilvl="0" w:tplc="04090011">
      <w:start w:val="1"/>
      <w:numFmt w:val="decimal"/>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10035"/>
    <w:multiLevelType w:val="hybridMultilevel"/>
    <w:tmpl w:val="4C6420A2"/>
    <w:lvl w:ilvl="0" w:tplc="34D667FA">
      <w:start w:val="1"/>
      <w:numFmt w:val="decimal"/>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94F4053"/>
    <w:multiLevelType w:val="hybridMultilevel"/>
    <w:tmpl w:val="FDEE3D72"/>
    <w:lvl w:ilvl="0" w:tplc="85B4BC1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9815C6B"/>
    <w:multiLevelType w:val="hybridMultilevel"/>
    <w:tmpl w:val="253CC7BA"/>
    <w:lvl w:ilvl="0" w:tplc="3B1871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D1D150A"/>
    <w:multiLevelType w:val="hybridMultilevel"/>
    <w:tmpl w:val="4AC283E4"/>
    <w:lvl w:ilvl="0" w:tplc="A18299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68D2B06"/>
    <w:multiLevelType w:val="hybridMultilevel"/>
    <w:tmpl w:val="3D7889A6"/>
    <w:lvl w:ilvl="0" w:tplc="11C65794">
      <w:start w:val="1"/>
      <w:numFmt w:val="decimal"/>
      <w:lvlText w:val="%1."/>
      <w:lvlJc w:val="left"/>
      <w:pPr>
        <w:ind w:left="9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68E56C4"/>
    <w:multiLevelType w:val="hybridMultilevel"/>
    <w:tmpl w:val="AF2484A0"/>
    <w:lvl w:ilvl="0" w:tplc="3B849BA0">
      <w:start w:val="1"/>
      <w:numFmt w:val="decimal"/>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D4B308D"/>
    <w:multiLevelType w:val="hybridMultilevel"/>
    <w:tmpl w:val="6E2C08AA"/>
    <w:lvl w:ilvl="0" w:tplc="EC7047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40A770E"/>
    <w:multiLevelType w:val="hybridMultilevel"/>
    <w:tmpl w:val="87E6F02C"/>
    <w:lvl w:ilvl="0" w:tplc="9C9228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0FA5284"/>
    <w:multiLevelType w:val="hybridMultilevel"/>
    <w:tmpl w:val="F4B0C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35718"/>
    <w:multiLevelType w:val="hybridMultilevel"/>
    <w:tmpl w:val="E01C523C"/>
    <w:lvl w:ilvl="0" w:tplc="45C29BD6">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E8C6406"/>
    <w:multiLevelType w:val="hybridMultilevel"/>
    <w:tmpl w:val="2938B092"/>
    <w:lvl w:ilvl="0" w:tplc="04090011">
      <w:start w:val="1"/>
      <w:numFmt w:val="decimal"/>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6B4F6E"/>
    <w:multiLevelType w:val="hybridMultilevel"/>
    <w:tmpl w:val="59081F78"/>
    <w:lvl w:ilvl="0" w:tplc="92286C8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12"/>
  </w:num>
  <w:num w:numId="2">
    <w:abstractNumId w:val="9"/>
  </w:num>
  <w:num w:numId="3">
    <w:abstractNumId w:val="5"/>
  </w:num>
  <w:num w:numId="4">
    <w:abstractNumId w:val="1"/>
  </w:num>
  <w:num w:numId="5">
    <w:abstractNumId w:val="6"/>
  </w:num>
  <w:num w:numId="6">
    <w:abstractNumId w:val="2"/>
  </w:num>
  <w:num w:numId="7">
    <w:abstractNumId w:val="4"/>
  </w:num>
  <w:num w:numId="8">
    <w:abstractNumId w:val="8"/>
  </w:num>
  <w:num w:numId="9">
    <w:abstractNumId w:val="7"/>
  </w:num>
  <w:num w:numId="10">
    <w:abstractNumId w:val="11"/>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D6"/>
    <w:rsid w:val="00024AA6"/>
    <w:rsid w:val="00032506"/>
    <w:rsid w:val="00050EDE"/>
    <w:rsid w:val="000949A6"/>
    <w:rsid w:val="000D4998"/>
    <w:rsid w:val="000E4959"/>
    <w:rsid w:val="0010695D"/>
    <w:rsid w:val="0014615E"/>
    <w:rsid w:val="001621EA"/>
    <w:rsid w:val="00197367"/>
    <w:rsid w:val="00202340"/>
    <w:rsid w:val="002149A8"/>
    <w:rsid w:val="00250175"/>
    <w:rsid w:val="002859D6"/>
    <w:rsid w:val="002A4D86"/>
    <w:rsid w:val="002D2967"/>
    <w:rsid w:val="002E51F1"/>
    <w:rsid w:val="00340293"/>
    <w:rsid w:val="00357605"/>
    <w:rsid w:val="003A2438"/>
    <w:rsid w:val="003B6CCB"/>
    <w:rsid w:val="003F5D53"/>
    <w:rsid w:val="00431079"/>
    <w:rsid w:val="0046779D"/>
    <w:rsid w:val="00490019"/>
    <w:rsid w:val="004A599C"/>
    <w:rsid w:val="004F6742"/>
    <w:rsid w:val="00507299"/>
    <w:rsid w:val="00520B83"/>
    <w:rsid w:val="0054512A"/>
    <w:rsid w:val="00595B71"/>
    <w:rsid w:val="006111AA"/>
    <w:rsid w:val="006152E0"/>
    <w:rsid w:val="006467C0"/>
    <w:rsid w:val="00701A39"/>
    <w:rsid w:val="00727FAE"/>
    <w:rsid w:val="00757B85"/>
    <w:rsid w:val="00762096"/>
    <w:rsid w:val="007720EE"/>
    <w:rsid w:val="007A04F7"/>
    <w:rsid w:val="007A6A9C"/>
    <w:rsid w:val="007C2258"/>
    <w:rsid w:val="007E2CA7"/>
    <w:rsid w:val="00810CA3"/>
    <w:rsid w:val="00836A70"/>
    <w:rsid w:val="008813AD"/>
    <w:rsid w:val="0089050A"/>
    <w:rsid w:val="008B1487"/>
    <w:rsid w:val="008C617D"/>
    <w:rsid w:val="008E7B26"/>
    <w:rsid w:val="00973741"/>
    <w:rsid w:val="009D38F5"/>
    <w:rsid w:val="00A62493"/>
    <w:rsid w:val="00A80681"/>
    <w:rsid w:val="00AD6F21"/>
    <w:rsid w:val="00AE79E7"/>
    <w:rsid w:val="00B029E2"/>
    <w:rsid w:val="00B76576"/>
    <w:rsid w:val="00B84AE6"/>
    <w:rsid w:val="00BB2663"/>
    <w:rsid w:val="00BD65F6"/>
    <w:rsid w:val="00C64F8D"/>
    <w:rsid w:val="00C90D65"/>
    <w:rsid w:val="00CA5612"/>
    <w:rsid w:val="00CA5992"/>
    <w:rsid w:val="00CC63EF"/>
    <w:rsid w:val="00CF58D8"/>
    <w:rsid w:val="00D20A3A"/>
    <w:rsid w:val="00DE5334"/>
    <w:rsid w:val="00DE7EAA"/>
    <w:rsid w:val="00E22754"/>
    <w:rsid w:val="00E45302"/>
    <w:rsid w:val="00E64020"/>
    <w:rsid w:val="00EA3EF2"/>
    <w:rsid w:val="00EF3051"/>
    <w:rsid w:val="00F13E72"/>
    <w:rsid w:val="00F160E7"/>
    <w:rsid w:val="00F81A17"/>
    <w:rsid w:val="00F8778C"/>
    <w:rsid w:val="00FC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AD36"/>
  <w15:chartTrackingRefBased/>
  <w15:docId w15:val="{0739D41C-0158-4015-B1DC-67286168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qFormat/>
    <w:rsid w:val="003A2438"/>
    <w:pPr>
      <w:ind w:left="720"/>
      <w:contextualSpacing/>
    </w:pPr>
  </w:style>
  <w:style w:type="character" w:styleId="Emphasis">
    <w:name w:val="Emphasis"/>
    <w:basedOn w:val="DefaultParagraphFont"/>
    <w:uiPriority w:val="20"/>
    <w:qFormat/>
    <w:rsid w:val="003A2438"/>
    <w:rPr>
      <w:i/>
      <w:iCs/>
    </w:rPr>
  </w:style>
  <w:style w:type="character" w:styleId="Strong">
    <w:name w:val="Strong"/>
    <w:basedOn w:val="DefaultParagraphFont"/>
    <w:qFormat/>
    <w:rsid w:val="0014615E"/>
    <w:rPr>
      <w:b/>
      <w:b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 webb,Char Char Char,Char Char Char Char"/>
    <w:basedOn w:val="Normal"/>
    <w:link w:val="NormalWebChar"/>
    <w:uiPriority w:val="99"/>
    <w:unhideWhenUsed/>
    <w:qFormat/>
    <w:rsid w:val="003576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 webb Char,Char Char Char Char1"/>
    <w:link w:val="NormalWeb"/>
    <w:uiPriority w:val="99"/>
    <w:locked/>
    <w:rsid w:val="00357605"/>
    <w:rPr>
      <w:rFonts w:ascii="Times New Roman" w:eastAsia="Times New Roman" w:hAnsi="Times New Roman" w:cs="Times New Roman"/>
      <w:sz w:val="24"/>
      <w:szCs w:val="24"/>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qFormat/>
    <w:locked/>
    <w:rsid w:val="003B6CCB"/>
  </w:style>
  <w:style w:type="table" w:styleId="TableGrid">
    <w:name w:val="Table Grid"/>
    <w:basedOn w:val="TableNormal"/>
    <w:uiPriority w:val="39"/>
    <w:rsid w:val="00E64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52648">
      <w:bodyDiv w:val="1"/>
      <w:marLeft w:val="0"/>
      <w:marRight w:val="0"/>
      <w:marTop w:val="0"/>
      <w:marBottom w:val="0"/>
      <w:divBdr>
        <w:top w:val="none" w:sz="0" w:space="0" w:color="auto"/>
        <w:left w:val="none" w:sz="0" w:space="0" w:color="auto"/>
        <w:bottom w:val="none" w:sz="0" w:space="0" w:color="auto"/>
        <w:right w:val="none" w:sz="0" w:space="0" w:color="auto"/>
      </w:divBdr>
    </w:div>
    <w:div w:id="12997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Arzumanyan</dc:creator>
  <cp:keywords/>
  <dc:description/>
  <cp:lastModifiedBy>Heghine Musayelyan</cp:lastModifiedBy>
  <cp:revision>2</cp:revision>
  <dcterms:created xsi:type="dcterms:W3CDTF">2023-08-23T12:13:00Z</dcterms:created>
  <dcterms:modified xsi:type="dcterms:W3CDTF">2023-08-23T12:13:00Z</dcterms:modified>
</cp:coreProperties>
</file>