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3A" w:rsidRPr="00E2493A" w:rsidRDefault="00E2493A" w:rsidP="00E2493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249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ՀԻՄՆԱՎՈՐՈՒՄ</w:t>
      </w:r>
    </w:p>
    <w:p w:rsidR="00E2493A" w:rsidRPr="00E2493A" w:rsidRDefault="00E2493A" w:rsidP="00E2493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E5BD1" w:rsidRPr="000A45C2" w:rsidRDefault="00D9715F" w:rsidP="000A45C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</w:rPr>
        <w:t>«</w:t>
      </w:r>
      <w:r w:rsidR="000A45C2"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ՀԱՆՐԱՊԵՏՈՒԹՅԱՆ ԿԱՌԱՎԱՐՈՒԹՅԱՆ 2007 ԹՎԱԿԱՆԻ ՓԵ</w:t>
      </w:r>
      <w:r w:rsidR="000A45C2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ՏՐՎԱՐԻ 1-Ի N 201-Ն ՈՐՈՇՄԱՆ ՄԵՋ </w:t>
      </w:r>
      <w:r w:rsidR="000A45C2"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ՓՈՓՈԽՈՒԹՅՈՒՆ</w:t>
      </w:r>
      <w:r w:rsidR="00714EA2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ԵՎ ԼՐԱՑՈՒՄ</w:t>
      </w:r>
      <w:r w:rsidR="000A45C2"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ԿԱՏԱՐԵԼՈՒ</w:t>
      </w:r>
      <w:r w:rsidR="000A45C2" w:rsidRPr="002116DD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  <w:r w:rsidR="000A45C2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E2493A" w:rsidRPr="00E2493A" w:rsidRDefault="00E2493A" w:rsidP="000A45C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ԿԱՌԱՎԱՐՈՒԹՅԱՆ </w:t>
      </w:r>
      <w:r w:rsidRPr="00E249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 </w:t>
      </w:r>
      <w:r w:rsidR="00CD00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ՆԱԽԱԳԾԻ </w:t>
      </w:r>
      <w:r w:rsidRPr="00E249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ՎԵՐԱԲԵՐՅԱԼ</w:t>
      </w:r>
    </w:p>
    <w:p w:rsidR="00332951" w:rsidRDefault="00332951" w:rsidP="00E2493A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CD00A4" w:rsidRPr="00C760E3" w:rsidRDefault="00CD00A4" w:rsidP="005F289F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426" w:firstLine="141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իրականացման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անհրաժեշտությունը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նպատակը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CD00A4" w:rsidRPr="00C760E3" w:rsidRDefault="00CD00A4" w:rsidP="00CD00A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60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Իրավական ակտում փոփոխություն կատարվում է</w:t>
      </w:r>
      <w:r w:rsidRPr="00C760E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Pr="00C760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գործընթացի կազմակերպման ընթացքում ի հայտ եկած բացերը լրացնելու, խնդրահարույց հարցերը հստակեցնելու նպատակով: </w:t>
      </w:r>
    </w:p>
    <w:p w:rsidR="00CD00A4" w:rsidRPr="00C760E3" w:rsidRDefault="00CD00A4" w:rsidP="00CD00A4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1.1.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ընթացիկ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իրա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վիճակը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առկա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խնդիրները</w:t>
      </w:r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</w:p>
    <w:p w:rsidR="00CD00A4" w:rsidRPr="00C760E3" w:rsidRDefault="00CD00A4" w:rsidP="00CD00A4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</w:pPr>
      <w:r w:rsidRPr="00C760E3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>Ներկայում գործող իրավական ակտում բացակայում է հանրակրթական ուսումնական հաստատությունում դասավանդողների դրույքի վերաբերյալ կարգավորումը, և հանրակրթության պետական նոր չափորոշչի ներդրմամբ պայմանավորված անհրաժեշտություն է առաջացել նշված բացը կարգավորող դրույթ սահմանելու:</w:t>
      </w:r>
    </w:p>
    <w:p w:rsidR="00224942" w:rsidRPr="00C760E3" w:rsidRDefault="00023949" w:rsidP="00687B3B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60E3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 xml:space="preserve">Հաշվի առնելով, որ </w:t>
      </w:r>
      <w:r w:rsidR="00224942" w:rsidRPr="00C760E3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 xml:space="preserve">տարրական դասարաններում, ուսումնական ծրագրերի շաբաթական ծանրաբեռնվածությամբ պայմանավորված, դասվարներն աշխատում են թերծանրաբեռնված և չեն կարողանում ապահովել մեկ դրույք ծանրաբեռնվածություն (ֆիզկուլտուրա, երաժշտություն, կերպարվեստ առարկաները 1-ից 4-րդ դասարաններում դասավանդում են համապատասխան որակավորում ունեցող մասնագետները), ուստի հանրակրթության պետական նոր չափորոշչի ներդրմամբ տարրական դասարաններում </w:t>
      </w:r>
      <w:r w:rsidR="006A5A52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 xml:space="preserve">մեկ դրույքը սահմանվում է 22 </w:t>
      </w:r>
      <w:r w:rsidR="00224942" w:rsidRPr="00C760E3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 xml:space="preserve">ժամ, որից </w:t>
      </w:r>
      <w:r w:rsidR="002769A8" w:rsidRPr="002769A8"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  <w:t xml:space="preserve">փաստացի </w:t>
      </w:r>
      <w:r w:rsidR="00224942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դասավանդման համար՝ 18, </w:t>
      </w:r>
      <w:r w:rsidR="002769A8" w:rsidRPr="001010F0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պաշտոնի նկարագրով սահմանված գործառույթների իրականացման համար</w:t>
      </w:r>
      <w:r w:rsidR="006A5A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4 </w:t>
      </w:r>
      <w:r w:rsidR="00224942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ժամ:</w:t>
      </w:r>
      <w:r w:rsidR="00224942"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Հարկ է նշել, որ տարրական դասարաններում միավորային գնահատումը </w:t>
      </w:r>
      <w:r w:rsidR="00BC4A9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</w:t>
      </w:r>
      <w:r w:rsidR="00224942"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խարինվում է ձևավորող գնահատման մեխանիզմով, որը բավականին աշխատատար է և դասվարից զգալի ժամանակ է պահանջում</w:t>
      </w:r>
      <w:r w:rsidR="000E0C6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ուստի այս գործառույթը ևս դիտարկվում է </w:t>
      </w:r>
      <w:r w:rsidR="005512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 ժամի շրջանակներում իրականացվող աշխատանք</w:t>
      </w:r>
      <w:r w:rsidR="00224942"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: </w:t>
      </w:r>
      <w:r w:rsidR="0077430A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կրթության երկրորդ և երրորդ աստիճան</w:t>
      </w:r>
      <w:r w:rsidR="00BC4A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ներում</w:t>
      </w:r>
      <w:r w:rsidR="0077430A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69A8" w:rsidRPr="002769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փաստացի </w:t>
      </w:r>
      <w:r w:rsidR="0077430A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դասավանդման համար սահմանվում է 20, </w:t>
      </w:r>
      <w:r w:rsidR="002769A8" w:rsidRPr="001010F0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պաշտոնի նկարագրով սահմանված գործառույթների իրականացման համար</w:t>
      </w:r>
      <w:r w:rsidR="006A5A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2 </w:t>
      </w:r>
      <w:r w:rsidR="0077430A"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ժամ:</w:t>
      </w:r>
    </w:p>
    <w:p w:rsidR="00CD00A4" w:rsidRDefault="00CD00A4" w:rsidP="005F289F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</w:pPr>
      <w:r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Արտադպրոցական ուսումնական հաստատություններում  </w:t>
      </w:r>
      <w:r w:rsidR="00687B3B"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մանկավարժներ</w:t>
      </w:r>
      <w:r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ը կարող են դասավանդել շաբաթական 20 ժամ, </w:t>
      </w:r>
      <w:r w:rsidR="00687B3B"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որն</w:t>
      </w:r>
      <w:r w:rsidRPr="00C760E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ըստ էության համարժեք է  1  դրույքի։ </w:t>
      </w:r>
      <w:r w:rsidRPr="00C760E3">
        <w:rPr>
          <w:rFonts w:ascii="GHEA Grapalat" w:hAnsi="GHEA Grapalat"/>
          <w:sz w:val="24"/>
          <w:szCs w:val="24"/>
          <w:lang w:val="hy-AM"/>
        </w:rPr>
        <w:t>Համ</w:t>
      </w:r>
      <w:r w:rsidR="00687B3B" w:rsidRPr="00C760E3">
        <w:rPr>
          <w:rFonts w:ascii="GHEA Grapalat" w:hAnsi="GHEA Grapalat"/>
          <w:sz w:val="24"/>
          <w:szCs w:val="24"/>
          <w:lang w:val="hy-AM"/>
        </w:rPr>
        <w:t>այ</w:t>
      </w:r>
      <w:r w:rsidRPr="00C760E3">
        <w:rPr>
          <w:rFonts w:ascii="GHEA Grapalat" w:hAnsi="GHEA Grapalat"/>
          <w:sz w:val="24"/>
          <w:szCs w:val="24"/>
          <w:lang w:val="hy-AM"/>
        </w:rPr>
        <w:t>նքային գործող արտադպրոցական ուսումնական հաստատություններից ստացված առաջարկությունների</w:t>
      </w:r>
      <w:r w:rsidR="00687B3B" w:rsidRPr="00C760E3">
        <w:rPr>
          <w:rFonts w:ascii="GHEA Grapalat" w:hAnsi="GHEA Grapalat"/>
          <w:sz w:val="24"/>
          <w:szCs w:val="24"/>
          <w:lang w:val="hy-AM"/>
        </w:rPr>
        <w:t>,</w:t>
      </w:r>
      <w:r w:rsidRPr="00C760E3">
        <w:rPr>
          <w:rFonts w:ascii="GHEA Grapalat" w:hAnsi="GHEA Grapalat"/>
          <w:sz w:val="24"/>
          <w:szCs w:val="24"/>
          <w:lang w:val="hy-AM"/>
        </w:rPr>
        <w:t xml:space="preserve"> ինչպես նաև քննարկումների արդյունքում պարզ է դարձել, որ  շաբաթական 20 ժամի </w:t>
      </w:r>
      <w:r w:rsidR="00023949" w:rsidRPr="00C760E3">
        <w:rPr>
          <w:rFonts w:ascii="GHEA Grapalat" w:hAnsi="GHEA Grapalat"/>
          <w:sz w:val="24"/>
          <w:szCs w:val="24"/>
          <w:lang w:val="hy-AM"/>
        </w:rPr>
        <w:t>սահմանումն</w:t>
      </w:r>
      <w:r w:rsidRPr="00C760E3">
        <w:rPr>
          <w:rFonts w:ascii="GHEA Grapalat" w:hAnsi="GHEA Grapalat"/>
          <w:sz w:val="24"/>
          <w:szCs w:val="24"/>
          <w:lang w:val="hy-AM"/>
        </w:rPr>
        <w:t xml:space="preserve"> առաջացրել է ֆինանսական հետևանքներ, ինչպես նաև կարող է հանգեցնել գործող խմբակների փակման և դասավանդման թերծանրաբեռնվածության։</w:t>
      </w:r>
      <w:r w:rsidR="0077430A" w:rsidRPr="00C760E3">
        <w:rPr>
          <w:rFonts w:ascii="GHEA Grapalat" w:hAnsi="GHEA Grapalat"/>
          <w:sz w:val="24"/>
          <w:szCs w:val="24"/>
          <w:lang w:val="hy-AM"/>
        </w:rPr>
        <w:t xml:space="preserve"> Սույն փոփոխությամբ առաջարկվում է աշխատաժամանակի տևողությունը անհատական և խմբային պարապմունքների համար սահմանել շաբաթական 24 </w:t>
      </w:r>
      <w:bookmarkStart w:id="0" w:name="_GoBack"/>
      <w:bookmarkEnd w:id="0"/>
      <w:r w:rsidR="0077430A" w:rsidRPr="00C760E3">
        <w:rPr>
          <w:rFonts w:ascii="GHEA Grapalat" w:hAnsi="GHEA Grapalat"/>
          <w:sz w:val="24"/>
          <w:szCs w:val="24"/>
          <w:lang w:val="hy-AM"/>
        </w:rPr>
        <w:t>ժամ:</w:t>
      </w:r>
    </w:p>
    <w:p w:rsidR="005F289F" w:rsidRPr="00C760E3" w:rsidRDefault="005F289F" w:rsidP="005F289F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222222"/>
          <w:sz w:val="24"/>
          <w:szCs w:val="24"/>
          <w:lang w:val="hy-AM" w:eastAsia="ru-RU"/>
        </w:rPr>
      </w:pPr>
    </w:p>
    <w:p w:rsidR="00CD00A4" w:rsidRPr="00C760E3" w:rsidRDefault="00CD00A4" w:rsidP="0077430A">
      <w:pPr>
        <w:numPr>
          <w:ilvl w:val="0"/>
          <w:numId w:val="10"/>
        </w:numPr>
        <w:spacing w:after="0" w:line="360" w:lineRule="auto"/>
        <w:ind w:left="426" w:firstLine="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proofErr w:type="spellStart"/>
      <w:r w:rsidRPr="00C760E3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proofErr w:type="spellEnd"/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760E3">
        <w:rPr>
          <w:rFonts w:ascii="GHEA Grapalat" w:hAnsi="GHEA Grapalat"/>
          <w:b/>
          <w:color w:val="000000" w:themeColor="text1"/>
          <w:sz w:val="24"/>
          <w:szCs w:val="24"/>
        </w:rPr>
        <w:t>իրականացումից</w:t>
      </w:r>
      <w:proofErr w:type="spellEnd"/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760E3">
        <w:rPr>
          <w:rFonts w:ascii="GHEA Grapalat" w:hAnsi="GHEA Grapalat"/>
          <w:b/>
          <w:color w:val="000000" w:themeColor="text1"/>
          <w:sz w:val="24"/>
          <w:szCs w:val="24"/>
        </w:rPr>
        <w:t>ակնկալվող</w:t>
      </w:r>
      <w:proofErr w:type="spellEnd"/>
      <w:r w:rsidRPr="00C760E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760E3">
        <w:rPr>
          <w:rFonts w:ascii="GHEA Grapalat" w:hAnsi="GHEA Grapalat"/>
          <w:b/>
          <w:color w:val="000000" w:themeColor="text1"/>
          <w:sz w:val="24"/>
          <w:szCs w:val="24"/>
        </w:rPr>
        <w:t>արդյունքը</w:t>
      </w:r>
      <w:proofErr w:type="spellEnd"/>
      <w:r w:rsidRPr="00C760E3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r w:rsidRPr="00C760E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77430A" w:rsidRPr="00C760E3" w:rsidRDefault="0077430A" w:rsidP="0077430A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6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Վերոնշյալ փոփոխությունները միտված են ուսուցիչների բեռնվածության թեթևացմանը և հանգեցնում են նաև ֆինանսական վիճակի բարելավման: </w:t>
      </w:r>
    </w:p>
    <w:p w:rsidR="0077430A" w:rsidRPr="00C760E3" w:rsidRDefault="0077430A" w:rsidP="0077430A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firstLine="340"/>
        <w:jc w:val="both"/>
        <w:textAlignment w:val="baseline"/>
        <w:rPr>
          <w:rFonts w:ascii="GHEA Grapalat" w:hAnsi="GHEA Grapalat"/>
          <w:lang w:val="hy-AM"/>
        </w:rPr>
      </w:pPr>
      <w:r w:rsidRPr="00C760E3">
        <w:rPr>
          <w:rFonts w:ascii="GHEA Grapalat" w:hAnsi="GHEA Grapalat"/>
          <w:lang w:val="hy-AM"/>
        </w:rPr>
        <w:t>ՀՀ կառավարության որոշման մեջ սույն փոփոխությունը կատարելու արդյունքում համապատասխան կարգի գործարկմամբ արտադպրոցական ուսումնական հաստատության մանկավարժական աշխատողների շաբաթական ծ</w:t>
      </w:r>
      <w:r w:rsidR="00BC4A9B">
        <w:rPr>
          <w:rFonts w:ascii="GHEA Grapalat" w:hAnsi="GHEA Grapalat"/>
          <w:lang w:val="hy-AM"/>
        </w:rPr>
        <w:t>անրաբեռնվածությունը 1 դրույք</w:t>
      </w:r>
      <w:r w:rsidRPr="00C760E3">
        <w:rPr>
          <w:rFonts w:ascii="GHEA Grapalat" w:hAnsi="GHEA Grapalat"/>
          <w:lang w:val="hy-AM"/>
        </w:rPr>
        <w:t>ի համար (անկախ կազմակերպաիրավական կարգավիճակից) կլինի միասնական և կունենա պետության կողմից կազմակերպական և ֆինանսական հստակ հիմքեր։</w:t>
      </w:r>
    </w:p>
    <w:p w:rsidR="00145538" w:rsidRPr="00C760E3" w:rsidRDefault="00145538" w:rsidP="00CD00A4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CD00A4" w:rsidRPr="00C760E3" w:rsidRDefault="00CD00A4" w:rsidP="00CD00A4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color w:val="FF0000"/>
          <w:sz w:val="24"/>
          <w:szCs w:val="24"/>
          <w:lang w:val="hy-AM"/>
        </w:rPr>
      </w:pPr>
      <w:r w:rsidRPr="00C760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3.</w:t>
      </w:r>
      <w:r w:rsidRPr="00C760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760E3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</w:t>
      </w:r>
    </w:p>
    <w:p w:rsidR="00C760E3" w:rsidRPr="00BC4A9B" w:rsidRDefault="00CD00A4" w:rsidP="00BC4A9B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C4A9B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Սույն կարգով սահմանված գործընթացի իրականացումը </w:t>
      </w:r>
      <w:r w:rsidRPr="00BC4A9B">
        <w:rPr>
          <w:rFonts w:ascii="GHEA Grapalat" w:hAnsi="GHEA Grapalat"/>
          <w:sz w:val="24"/>
          <w:szCs w:val="24"/>
          <w:lang w:val="hy-AM"/>
        </w:rPr>
        <w:t>բխում է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ՀՀ կառավարության 2021 օգոստոսի 18-ի թիվ 1363-Ա  որոշմամբ  հաստատված  ՀՀ կառավարության</w:t>
      </w:r>
      <w:r w:rsidR="00C760E3" w:rsidRPr="00BC4A9B">
        <w:rPr>
          <w:rFonts w:ascii="Calibri" w:hAnsi="Calibri" w:cs="Calibri"/>
          <w:sz w:val="24"/>
          <w:szCs w:val="24"/>
          <w:lang w:val="hy-AM"/>
        </w:rPr>
        <w:t> 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«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4.3 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="00C760E3" w:rsidRPr="00BC4A9B">
        <w:rPr>
          <w:rFonts w:ascii="Calibri" w:hAnsi="Calibri" w:cs="Calibri"/>
          <w:sz w:val="24"/>
          <w:szCs w:val="24"/>
          <w:lang w:val="hy-AM"/>
        </w:rPr>
        <w:t> 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1-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>, 2-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B87707" w:rsidRPr="00BC4A9B">
        <w:rPr>
          <w:rFonts w:ascii="GHEA Grapalat" w:hAnsi="GHEA Grapalat" w:cs="GHEA Grapalat"/>
          <w:sz w:val="24"/>
          <w:szCs w:val="24"/>
          <w:lang w:val="hy-AM"/>
        </w:rPr>
        <w:t>, 3-րդ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0E3" w:rsidRPr="00BC4A9B">
        <w:rPr>
          <w:rFonts w:ascii="GHEA Grapalat" w:hAnsi="GHEA Grapalat" w:cs="GHEA Grapalat"/>
          <w:sz w:val="24"/>
          <w:szCs w:val="24"/>
          <w:lang w:val="hy-AM"/>
        </w:rPr>
        <w:t>պարբերություններից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>:</w:t>
      </w:r>
      <w:r w:rsidR="00C760E3" w:rsidRPr="00BC4A9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D00A4" w:rsidRPr="00BC4A9B" w:rsidRDefault="00C760E3" w:rsidP="00BC4A9B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C4A9B">
        <w:rPr>
          <w:rFonts w:ascii="GHEA Grapalat" w:hAnsi="GHEA Grapalat"/>
          <w:sz w:val="24"/>
          <w:szCs w:val="24"/>
          <w:lang w:val="hy-AM"/>
        </w:rPr>
        <w:t>Միջոցառման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բխում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է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նաև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>2021</w:t>
      </w:r>
      <w:r w:rsidR="005F289F" w:rsidRPr="00BC4A9B">
        <w:rPr>
          <w:rFonts w:ascii="GHEA Grapalat" w:hAnsi="GHEA Grapalat"/>
          <w:sz w:val="24"/>
          <w:szCs w:val="24"/>
          <w:lang w:val="is-IS"/>
        </w:rPr>
        <w:t xml:space="preserve"> 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>թվականի</w:t>
      </w:r>
      <w:r w:rsidR="005F289F" w:rsidRPr="00BC4A9B">
        <w:rPr>
          <w:rFonts w:ascii="GHEA Grapalat" w:hAnsi="GHEA Grapalat"/>
          <w:sz w:val="24"/>
          <w:szCs w:val="24"/>
          <w:lang w:val="is-IS"/>
        </w:rPr>
        <w:t xml:space="preserve"> 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>նոյեմբերի</w:t>
      </w:r>
      <w:r w:rsidR="005F289F" w:rsidRPr="00BC4A9B">
        <w:rPr>
          <w:rFonts w:ascii="GHEA Grapalat" w:hAnsi="GHEA Grapalat"/>
          <w:sz w:val="24"/>
          <w:szCs w:val="24"/>
          <w:lang w:val="is-IS"/>
        </w:rPr>
        <w:t xml:space="preserve"> 18-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>ի՝ «Հայաստանի Հանրապետության կառավարության 2021-2026 թվականների գործունեության միջոցառումների ծրագիրը հաստատելու մասին»</w:t>
      </w:r>
      <w:r w:rsidR="005F289F" w:rsidRPr="00BC4A9B">
        <w:rPr>
          <w:rFonts w:ascii="GHEA Grapalat" w:hAnsi="GHEA Grapalat"/>
          <w:sz w:val="24"/>
          <w:szCs w:val="24"/>
          <w:lang w:val="is-IS"/>
        </w:rPr>
        <w:t xml:space="preserve"> 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t xml:space="preserve">N 1902-Լ որոշմամբ հաստատված հավելված 1-ի՝ «Կրթության, գիտության, մշակույթի և սպորտի նախարարություն» բաժնի 6-րդ նպատակի </w:t>
      </w:r>
      <w:r w:rsidR="005F289F" w:rsidRPr="00BC4A9B">
        <w:rPr>
          <w:rFonts w:ascii="GHEA Grapalat" w:hAnsi="GHEA Grapalat"/>
          <w:sz w:val="24"/>
          <w:szCs w:val="24"/>
          <w:lang w:val="hy-AM"/>
        </w:rPr>
        <w:lastRenderedPageBreak/>
        <w:t xml:space="preserve">6.4 </w:t>
      </w:r>
      <w:r w:rsidRPr="00BC4A9B">
        <w:rPr>
          <w:rFonts w:ascii="GHEA Grapalat" w:hAnsi="GHEA Grapalat"/>
          <w:sz w:val="24"/>
          <w:szCs w:val="24"/>
          <w:lang w:val="hy-AM"/>
        </w:rPr>
        <w:t>միջոցառման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իրականացման</w:t>
      </w:r>
      <w:r w:rsidRPr="00BC4A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="00BC4A9B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Pr="00BC4A9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մինչև 2030 թվականը զարգացման պետական ծրագրից» բխող գործողությունների ծրագրի 3-րդ գլխի  72-րդ կետի, 75-րդ կետի, 76-րդ կետի 2-րդ ենթակետի, 5-րդ գլխի 79-րդ կետի, 80-րդ կետի 3-րդ ենթակետով սահմանված 6-րդ կետի դ և ե ենթակետերի, 81-րդ կետի 5-րդ ենթակետի ա ենթակետով սահմանված և </w:t>
      </w:r>
      <w:r w:rsidRPr="00BC4A9B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BC4A9B">
        <w:rPr>
          <w:rFonts w:ascii="Microsoft YaHei" w:eastAsia="Microsoft YaHei" w:hAnsi="Microsoft YaHei" w:cs="Microsoft YaHei"/>
          <w:sz w:val="24"/>
          <w:szCs w:val="24"/>
          <w:shd w:val="clear" w:color="auto" w:fill="FFFFFF"/>
          <w:lang w:val="hy-AM"/>
        </w:rPr>
        <w:t>.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BC4A9B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BC4A9B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BC4A9B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BC4A9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C4A9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Pr="00BC4A9B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5F289F" w:rsidRPr="005F289F" w:rsidRDefault="005F289F" w:rsidP="005F289F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lang w:val="hy-AM"/>
        </w:rPr>
      </w:pPr>
    </w:p>
    <w:p w:rsidR="00CD00A4" w:rsidRPr="00C760E3" w:rsidRDefault="00CD00A4" w:rsidP="00CD00A4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C760E3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CD00A4" w:rsidRPr="00C760E3" w:rsidRDefault="00CD00A4" w:rsidP="005F289F">
      <w:pPr>
        <w:spacing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760E3">
        <w:rPr>
          <w:rFonts w:ascii="GHEA Grapalat" w:eastAsia="Times New Roman" w:hAnsi="GHEA Grapalat"/>
          <w:sz w:val="24"/>
          <w:szCs w:val="24"/>
          <w:lang w:val="ru-RU"/>
        </w:rPr>
        <w:t>ՀՀ</w:t>
      </w:r>
      <w:r w:rsidRPr="00C760E3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C760E3">
        <w:rPr>
          <w:rFonts w:ascii="GHEA Grapalat" w:eastAsia="Times New Roman" w:hAnsi="GHEA Grapalat"/>
          <w:sz w:val="24"/>
          <w:szCs w:val="24"/>
          <w:lang w:val="ru-RU"/>
        </w:rPr>
        <w:t>կ</w:t>
      </w:r>
      <w:r w:rsidRPr="00C760E3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CD00A4" w:rsidRPr="00BC4A9B" w:rsidRDefault="00CD00A4" w:rsidP="00D3290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BC4A9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D00A4" w:rsidRPr="00BC4A9B" w:rsidRDefault="00145538" w:rsidP="00D32902">
      <w:pPr>
        <w:spacing w:before="100" w:beforeAutospacing="1"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C4A9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BC4A9B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Հանրապետության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կառավարության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2007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թվականի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փետրվարի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1-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</w:t>
      </w:r>
      <w:r w:rsidR="00C51B84"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       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N 201-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որոշման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մեջ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փոփոխություն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և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լրացում</w:t>
      </w:r>
      <w:proofErr w:type="spellEnd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կատարելու</w:t>
      </w:r>
      <w:proofErr w:type="spellEnd"/>
      <w:r w:rsidRPr="00BC4A9B">
        <w:rPr>
          <w:rFonts w:ascii="Courier New" w:eastAsia="Times New Roman" w:hAnsi="Courier New" w:cs="Courier New"/>
          <w:b/>
          <w:color w:val="000000"/>
          <w:sz w:val="24"/>
          <w:szCs w:val="24"/>
          <w:lang w:val="pt-BR"/>
        </w:rPr>
        <w:t> </w:t>
      </w:r>
      <w:proofErr w:type="spellStart"/>
      <w:r w:rsidRPr="00BC4A9B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մասին</w:t>
      </w:r>
      <w:proofErr w:type="spellEnd"/>
      <w:r w:rsidRPr="00BC4A9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BC4A9B">
        <w:rPr>
          <w:rFonts w:ascii="GHEA Grapalat" w:eastAsia="GHEA Grapalat" w:hAnsi="GHEA Grapalat" w:cs="GHEA Grapalat"/>
          <w:b/>
          <w:sz w:val="24"/>
          <w:szCs w:val="24"/>
        </w:rPr>
        <w:t>ՀՀ</w:t>
      </w:r>
      <w:r w:rsidRPr="00BC4A9B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Pr="00BC4A9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 </w:t>
      </w:r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ընդունմամբ</w:t>
      </w:r>
      <w:proofErr w:type="spellEnd"/>
      <w:r w:rsidRPr="00BC4A9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C51B84" w:rsidRPr="00BC4A9B">
        <w:rPr>
          <w:rFonts w:ascii="GHEA Grapalat" w:hAnsi="GHEA Grapalat" w:cs="Sylfaen"/>
          <w:b/>
          <w:sz w:val="24"/>
          <w:szCs w:val="24"/>
          <w:lang w:val="fr-FR"/>
        </w:rPr>
        <w:t>նախատեսվում</w:t>
      </w:r>
      <w:proofErr w:type="spellEnd"/>
      <w:r w:rsidR="00C51B8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է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proofErr w:type="spellEnd"/>
      <w:r w:rsidRPr="00BC4A9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proofErr w:type="spellEnd"/>
      <w:r w:rsidRPr="00BC4A9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ծախսերի</w:t>
      </w:r>
      <w:proofErr w:type="spellEnd"/>
      <w:r w:rsidRPr="00BC4A9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ավելացում</w:t>
      </w:r>
      <w:proofErr w:type="spellEnd"/>
      <w:r w:rsidRPr="00BC4A9B">
        <w:rPr>
          <w:rFonts w:ascii="GHEA Grapalat" w:hAnsi="GHEA Grapalat" w:cs="Sylfaen"/>
          <w:b/>
          <w:sz w:val="24"/>
          <w:szCs w:val="24"/>
          <w:lang w:val="fr-FR"/>
        </w:rPr>
        <w:t>:</w:t>
      </w:r>
    </w:p>
    <w:p w:rsidR="00033507" w:rsidRDefault="00033507" w:rsidP="00D3290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D00A4" w:rsidRPr="00BC4A9B" w:rsidRDefault="00CD00A4" w:rsidP="00D3290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C4A9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32902" w:rsidRPr="00BC4A9B" w:rsidRDefault="00D32902" w:rsidP="00D3290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5F0A0B" w:rsidRPr="00CD00A4" w:rsidRDefault="00C51B84" w:rsidP="00033507">
      <w:pPr>
        <w:spacing w:after="0" w:line="360" w:lineRule="auto"/>
        <w:jc w:val="both"/>
        <w:rPr>
          <w:lang w:val="fr-FR"/>
        </w:rPr>
      </w:pPr>
      <w:r w:rsidRPr="00BC4A9B">
        <w:rPr>
          <w:rFonts w:ascii="GHEA Grapalat" w:hAnsi="GHEA Grapalat"/>
          <w:b/>
          <w:sz w:val="24"/>
          <w:szCs w:val="24"/>
          <w:lang w:val="hy-AM"/>
        </w:rPr>
        <w:t xml:space="preserve">   «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Հանրապետության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կառավարության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2007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փետրվարի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1-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        N 201-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որոշման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մեջ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և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BC4A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կատարելու</w:t>
      </w:r>
      <w:r w:rsidRPr="00BC4A9B">
        <w:rPr>
          <w:rFonts w:ascii="Courier New" w:eastAsia="Times New Roman" w:hAnsi="Courier New" w:cs="Courier New"/>
          <w:b/>
          <w:color w:val="000000"/>
          <w:sz w:val="24"/>
          <w:szCs w:val="24"/>
          <w:lang w:val="pt-BR"/>
        </w:rPr>
        <w:t> </w:t>
      </w:r>
      <w:r w:rsidRPr="006A5A52">
        <w:rPr>
          <w:rFonts w:ascii="GHEA Grapalat" w:eastAsia="Times New Roman" w:hAnsi="GHEA Grapalat" w:cs="Arial Unicode"/>
          <w:b/>
          <w:color w:val="000000"/>
          <w:sz w:val="24"/>
          <w:szCs w:val="24"/>
          <w:lang w:val="hy-AM"/>
        </w:rPr>
        <w:t>մասին</w:t>
      </w:r>
      <w:r w:rsidRPr="00BC4A9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A5A5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ՀՀ</w:t>
      </w:r>
      <w:r w:rsidRPr="00BC4A9B">
        <w:rPr>
          <w:rFonts w:ascii="GHEA Grapalat" w:eastAsia="GHEA Grapalat" w:hAnsi="GHEA Grapalat" w:cs="GHEA Grapalat"/>
          <w:b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A5A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որոշման</w:t>
      </w:r>
      <w:r w:rsidRPr="00BC4A9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 </w:t>
      </w:r>
      <w:r w:rsidRPr="00BC4A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BC4A9B">
        <w:rPr>
          <w:rFonts w:ascii="GHEA Grapalat" w:hAnsi="GHEA Grapalat" w:cs="Sylfaen"/>
          <w:b/>
          <w:sz w:val="24"/>
          <w:szCs w:val="24"/>
          <w:lang w:val="fr-FR"/>
        </w:rPr>
        <w:t>ընդունմամբ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նորմատիվ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ակտեր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ընդունելու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>բացակայում</w:t>
      </w:r>
      <w:proofErr w:type="spellEnd"/>
      <w:r w:rsidR="00CD00A4" w:rsidRPr="00BC4A9B">
        <w:rPr>
          <w:rFonts w:ascii="GHEA Grapalat" w:hAnsi="GHEA Grapalat" w:cs="Sylfaen"/>
          <w:b/>
          <w:sz w:val="24"/>
          <w:szCs w:val="24"/>
          <w:lang w:val="fr-FR"/>
        </w:rPr>
        <w:t xml:space="preserve"> է:</w:t>
      </w:r>
    </w:p>
    <w:sectPr w:rsidR="005F0A0B" w:rsidRPr="00CD00A4" w:rsidSect="000A45C2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E6D42"/>
    <w:multiLevelType w:val="multilevel"/>
    <w:tmpl w:val="B838A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3954"/>
    <w:multiLevelType w:val="multilevel"/>
    <w:tmpl w:val="15C22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06C93"/>
    <w:multiLevelType w:val="multilevel"/>
    <w:tmpl w:val="02A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761DD"/>
    <w:multiLevelType w:val="hybridMultilevel"/>
    <w:tmpl w:val="1AE0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2712B"/>
    <w:multiLevelType w:val="hybridMultilevel"/>
    <w:tmpl w:val="410CCF62"/>
    <w:lvl w:ilvl="0" w:tplc="4F4C8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50C18D3"/>
    <w:multiLevelType w:val="multilevel"/>
    <w:tmpl w:val="2B94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705F8"/>
    <w:multiLevelType w:val="multilevel"/>
    <w:tmpl w:val="3EE4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EB58AB"/>
    <w:multiLevelType w:val="multilevel"/>
    <w:tmpl w:val="DF426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C231EF"/>
    <w:multiLevelType w:val="multilevel"/>
    <w:tmpl w:val="B9B8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68A0"/>
    <w:rsid w:val="0000026B"/>
    <w:rsid w:val="00014126"/>
    <w:rsid w:val="00023949"/>
    <w:rsid w:val="00033507"/>
    <w:rsid w:val="000A45C2"/>
    <w:rsid w:val="000D35AD"/>
    <w:rsid w:val="000E0C6D"/>
    <w:rsid w:val="00126D9D"/>
    <w:rsid w:val="00145538"/>
    <w:rsid w:val="00164988"/>
    <w:rsid w:val="00224942"/>
    <w:rsid w:val="0023532C"/>
    <w:rsid w:val="00253A0A"/>
    <w:rsid w:val="002769A8"/>
    <w:rsid w:val="002A5C39"/>
    <w:rsid w:val="002D4CFD"/>
    <w:rsid w:val="00332951"/>
    <w:rsid w:val="003739FA"/>
    <w:rsid w:val="003B0D75"/>
    <w:rsid w:val="003C2AE4"/>
    <w:rsid w:val="003E444D"/>
    <w:rsid w:val="00430B96"/>
    <w:rsid w:val="004968A0"/>
    <w:rsid w:val="004F1FCE"/>
    <w:rsid w:val="00521FB7"/>
    <w:rsid w:val="005512A5"/>
    <w:rsid w:val="005C2E0D"/>
    <w:rsid w:val="005F0A0B"/>
    <w:rsid w:val="005F289F"/>
    <w:rsid w:val="00687B3B"/>
    <w:rsid w:val="006A5A52"/>
    <w:rsid w:val="00714EA2"/>
    <w:rsid w:val="0077430A"/>
    <w:rsid w:val="007907D2"/>
    <w:rsid w:val="007C5701"/>
    <w:rsid w:val="007D3595"/>
    <w:rsid w:val="00810DBE"/>
    <w:rsid w:val="00811702"/>
    <w:rsid w:val="008526F3"/>
    <w:rsid w:val="00881D92"/>
    <w:rsid w:val="008A11BC"/>
    <w:rsid w:val="008C2F64"/>
    <w:rsid w:val="008E5BD1"/>
    <w:rsid w:val="00A6727D"/>
    <w:rsid w:val="00B6607E"/>
    <w:rsid w:val="00B87707"/>
    <w:rsid w:val="00BC4A9B"/>
    <w:rsid w:val="00C51B84"/>
    <w:rsid w:val="00C760E3"/>
    <w:rsid w:val="00CD00A4"/>
    <w:rsid w:val="00CD4215"/>
    <w:rsid w:val="00D32902"/>
    <w:rsid w:val="00D71027"/>
    <w:rsid w:val="00D9715F"/>
    <w:rsid w:val="00DE2482"/>
    <w:rsid w:val="00E2493A"/>
    <w:rsid w:val="00E64B9D"/>
    <w:rsid w:val="00EE1BDD"/>
    <w:rsid w:val="00F70412"/>
    <w:rsid w:val="00F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23B46-F1D1-40E6-ACEC-60246916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93A"/>
    <w:rPr>
      <w:b/>
      <w:bCs/>
    </w:rPr>
  </w:style>
  <w:style w:type="character" w:styleId="Emphasis">
    <w:name w:val="Emphasis"/>
    <w:basedOn w:val="DefaultParagraphFont"/>
    <w:uiPriority w:val="20"/>
    <w:qFormat/>
    <w:rsid w:val="00E2493A"/>
    <w:rPr>
      <w:i/>
      <w:iCs/>
    </w:rPr>
  </w:style>
  <w:style w:type="paragraph" w:styleId="ListParagraph">
    <w:name w:val="List Paragraph"/>
    <w:basedOn w:val="Normal"/>
    <w:uiPriority w:val="34"/>
    <w:qFormat/>
    <w:rsid w:val="0012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</dc:creator>
  <cp:keywords>https://mul2-edu.gov.am/tasks/34335/oneclick/himnavorum.docx?token=e137ff7147bb992ce4864efb46c46725</cp:keywords>
  <dc:description/>
  <cp:lastModifiedBy>Пользователь Windows</cp:lastModifiedBy>
  <cp:revision>30</cp:revision>
  <dcterms:created xsi:type="dcterms:W3CDTF">2020-11-03T00:43:00Z</dcterms:created>
  <dcterms:modified xsi:type="dcterms:W3CDTF">2023-08-08T07:05:00Z</dcterms:modified>
</cp:coreProperties>
</file>