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FFA2F" w14:textId="77777777" w:rsidR="00BA1880" w:rsidRPr="002D3B31" w:rsidRDefault="00BA1880" w:rsidP="00B259E2">
      <w:pPr>
        <w:tabs>
          <w:tab w:val="left" w:pos="851"/>
        </w:tabs>
        <w:spacing w:after="0" w:line="360" w:lineRule="auto"/>
        <w:ind w:left="-360" w:right="-120" w:firstLine="720"/>
        <w:jc w:val="right"/>
        <w:outlineLvl w:val="1"/>
        <w:rPr>
          <w:b/>
          <w:bCs/>
          <w:color w:val="000000"/>
          <w:sz w:val="24"/>
          <w:szCs w:val="24"/>
          <w:lang w:val="hy-AM"/>
        </w:rPr>
      </w:pPr>
      <w:bookmarkStart w:id="0" w:name="_Hlk101533323"/>
    </w:p>
    <w:p w14:paraId="662DACB9" w14:textId="77777777" w:rsidR="002461DA" w:rsidRPr="002D3B31" w:rsidRDefault="002461DA" w:rsidP="00B259E2">
      <w:pPr>
        <w:tabs>
          <w:tab w:val="left" w:pos="851"/>
        </w:tabs>
        <w:spacing w:after="0" w:line="360" w:lineRule="auto"/>
        <w:ind w:left="-360" w:right="-120" w:firstLine="720"/>
        <w:jc w:val="right"/>
        <w:outlineLvl w:val="1"/>
        <w:rPr>
          <w:b/>
          <w:bCs/>
          <w:color w:val="000000"/>
          <w:sz w:val="24"/>
          <w:szCs w:val="24"/>
          <w:lang w:val="hy-AM"/>
        </w:rPr>
      </w:pPr>
      <w:r w:rsidRPr="002D3B31">
        <w:rPr>
          <w:b/>
          <w:bCs/>
          <w:color w:val="000000"/>
          <w:sz w:val="24"/>
          <w:szCs w:val="24"/>
          <w:lang w:val="hy-AM"/>
        </w:rPr>
        <w:t>ՆԱԽԱԳԻԾ</w:t>
      </w:r>
    </w:p>
    <w:p w14:paraId="01481246" w14:textId="77777777" w:rsidR="00BA1880" w:rsidRPr="002D3B31" w:rsidRDefault="00BA1880" w:rsidP="00B259E2">
      <w:pPr>
        <w:tabs>
          <w:tab w:val="left" w:pos="851"/>
        </w:tabs>
        <w:spacing w:after="0" w:line="360" w:lineRule="auto"/>
        <w:ind w:left="-360" w:right="-120" w:firstLine="720"/>
        <w:jc w:val="right"/>
        <w:outlineLvl w:val="1"/>
        <w:rPr>
          <w:b/>
          <w:bCs/>
          <w:color w:val="000000"/>
          <w:sz w:val="24"/>
          <w:szCs w:val="24"/>
          <w:lang w:val="hy-AM"/>
        </w:rPr>
      </w:pPr>
    </w:p>
    <w:p w14:paraId="44F1AB78" w14:textId="77777777" w:rsidR="00BA1880" w:rsidRPr="002D3B31" w:rsidRDefault="00BA1880" w:rsidP="00B259E2">
      <w:pPr>
        <w:tabs>
          <w:tab w:val="left" w:pos="851"/>
        </w:tabs>
        <w:spacing w:after="0" w:line="360" w:lineRule="auto"/>
        <w:ind w:left="-360" w:right="-120" w:firstLine="720"/>
        <w:jc w:val="right"/>
        <w:outlineLvl w:val="1"/>
        <w:rPr>
          <w:b/>
          <w:bCs/>
          <w:color w:val="000000"/>
          <w:sz w:val="24"/>
          <w:szCs w:val="24"/>
          <w:lang w:val="hy-AM"/>
        </w:rPr>
      </w:pPr>
    </w:p>
    <w:p w14:paraId="064C0299" w14:textId="77777777" w:rsidR="001014D1" w:rsidRPr="002D3B31" w:rsidRDefault="001014D1" w:rsidP="00B259E2">
      <w:pPr>
        <w:tabs>
          <w:tab w:val="left" w:pos="851"/>
        </w:tabs>
        <w:spacing w:after="0" w:line="360" w:lineRule="auto"/>
        <w:ind w:left="-360" w:right="-120" w:firstLine="720"/>
        <w:jc w:val="center"/>
        <w:outlineLvl w:val="1"/>
        <w:rPr>
          <w:b/>
          <w:bCs/>
          <w:color w:val="000000"/>
          <w:sz w:val="24"/>
          <w:szCs w:val="24"/>
          <w:lang w:val="hy-AM"/>
        </w:rPr>
      </w:pPr>
      <w:r w:rsidRPr="002D3B31">
        <w:rPr>
          <w:b/>
          <w:bCs/>
          <w:color w:val="000000"/>
          <w:sz w:val="24"/>
          <w:szCs w:val="24"/>
          <w:lang w:val="hy-AM"/>
        </w:rPr>
        <w:t>ՀԱՅԱՍՏԱՆԻ ՀԱՆՐԱՊԵՏՈՒԹՅԱՆ</w:t>
      </w:r>
      <w:r w:rsidRPr="002D3B31">
        <w:rPr>
          <w:rFonts w:cs="GHEA Grapalat"/>
          <w:b/>
          <w:bCs/>
          <w:color w:val="000000"/>
          <w:sz w:val="24"/>
          <w:szCs w:val="24"/>
          <w:lang w:val="hy-AM"/>
        </w:rPr>
        <w:br/>
        <w:t>ՕՐԵՆՔԸ</w:t>
      </w:r>
    </w:p>
    <w:p w14:paraId="2D0C6B05" w14:textId="77777777" w:rsidR="00BA1880" w:rsidRPr="002D3B31" w:rsidRDefault="001014D1" w:rsidP="00B259E2">
      <w:pPr>
        <w:tabs>
          <w:tab w:val="left" w:pos="851"/>
        </w:tabs>
        <w:spacing w:after="0" w:line="360" w:lineRule="auto"/>
        <w:ind w:left="-360" w:right="-120" w:firstLine="720"/>
        <w:jc w:val="center"/>
        <w:outlineLvl w:val="2"/>
        <w:rPr>
          <w:b/>
          <w:bCs/>
          <w:color w:val="000000"/>
          <w:sz w:val="24"/>
          <w:szCs w:val="24"/>
          <w:lang w:val="hy-AM"/>
        </w:rPr>
      </w:pPr>
      <w:r w:rsidRPr="002D3B31">
        <w:rPr>
          <w:b/>
          <w:bCs/>
          <w:color w:val="000000"/>
          <w:sz w:val="24"/>
          <w:szCs w:val="24"/>
          <w:lang w:val="hy-AM"/>
        </w:rPr>
        <w:t xml:space="preserve">ՀԱՅԱՍՏԱՆԻ ՀԱՆՐԱՊԵՏՈՒԹՅԱՆ </w:t>
      </w:r>
      <w:r w:rsidR="00042F0D" w:rsidRPr="002D3B31">
        <w:rPr>
          <w:b/>
          <w:sz w:val="24"/>
          <w:szCs w:val="24"/>
          <w:lang w:val="hy-AM"/>
        </w:rPr>
        <w:t>ՔԱՂԱՔԱՑԻԱԿԱՆ</w:t>
      </w:r>
      <w:r w:rsidR="00042F0D" w:rsidRPr="002D3B31">
        <w:rPr>
          <w:rFonts w:eastAsia="Tahoma" w:cs="Tahoma"/>
          <w:b/>
          <w:color w:val="000000"/>
          <w:sz w:val="24"/>
          <w:szCs w:val="24"/>
          <w:lang w:val="hy-AM"/>
        </w:rPr>
        <w:t xml:space="preserve"> </w:t>
      </w:r>
      <w:r w:rsidRPr="002D3B31">
        <w:rPr>
          <w:b/>
          <w:bCs/>
          <w:color w:val="000000"/>
          <w:sz w:val="24"/>
          <w:szCs w:val="24"/>
          <w:lang w:val="hy-AM"/>
        </w:rPr>
        <w:t>ՕՐԵՆ</w:t>
      </w:r>
      <w:r w:rsidR="008A7386" w:rsidRPr="002D3B31">
        <w:rPr>
          <w:b/>
          <w:bCs/>
          <w:color w:val="000000"/>
          <w:sz w:val="24"/>
          <w:szCs w:val="24"/>
          <w:lang w:val="hy-AM"/>
        </w:rPr>
        <w:t>ՍԳՐՔՈՒՄ</w:t>
      </w:r>
    </w:p>
    <w:p w14:paraId="50726493" w14:textId="77777777" w:rsidR="001014D1" w:rsidRPr="002D3B31" w:rsidRDefault="001014D1" w:rsidP="00B259E2">
      <w:pPr>
        <w:tabs>
          <w:tab w:val="left" w:pos="851"/>
        </w:tabs>
        <w:spacing w:after="0" w:line="360" w:lineRule="auto"/>
        <w:ind w:left="-360" w:right="-120" w:firstLine="720"/>
        <w:jc w:val="center"/>
        <w:outlineLvl w:val="2"/>
        <w:rPr>
          <w:b/>
          <w:bCs/>
          <w:color w:val="000000"/>
          <w:sz w:val="24"/>
          <w:szCs w:val="24"/>
          <w:lang w:val="hy-AM"/>
        </w:rPr>
      </w:pPr>
      <w:r w:rsidRPr="002D3B31">
        <w:rPr>
          <w:b/>
          <w:bCs/>
          <w:color w:val="000000"/>
          <w:sz w:val="24"/>
          <w:szCs w:val="24"/>
          <w:lang w:val="hy-AM"/>
        </w:rPr>
        <w:t>ՓՈՓՈԽՈՒԹՅՈՒՆ ԿԱՏԱՐԵԼՈՒ ՄԱՍԻՆ</w:t>
      </w:r>
    </w:p>
    <w:p w14:paraId="4F89395D" w14:textId="77777777" w:rsidR="001014D1" w:rsidRPr="002D3B31" w:rsidRDefault="001014D1" w:rsidP="00B259E2">
      <w:pPr>
        <w:tabs>
          <w:tab w:val="left" w:pos="851"/>
        </w:tabs>
        <w:spacing w:after="0" w:line="360" w:lineRule="auto"/>
        <w:ind w:left="-360" w:right="-120" w:firstLine="720"/>
        <w:jc w:val="both"/>
        <w:outlineLvl w:val="2"/>
        <w:rPr>
          <w:b/>
          <w:bCs/>
          <w:color w:val="000000"/>
          <w:sz w:val="24"/>
          <w:szCs w:val="24"/>
          <w:lang w:val="hy-AM"/>
        </w:rPr>
      </w:pPr>
    </w:p>
    <w:p w14:paraId="5E6A7615" w14:textId="77777777" w:rsidR="00815B62" w:rsidRPr="002D3B31" w:rsidRDefault="00975196" w:rsidP="00B259E2">
      <w:pPr>
        <w:pStyle w:val="NormalWeb"/>
        <w:shd w:val="clear" w:color="auto" w:fill="FFFFFF"/>
        <w:tabs>
          <w:tab w:val="left" w:pos="851"/>
        </w:tabs>
        <w:spacing w:before="0" w:beforeAutospacing="0" w:after="0" w:afterAutospacing="0" w:line="360" w:lineRule="auto"/>
        <w:ind w:left="-360" w:right="-120" w:firstLine="720"/>
        <w:jc w:val="both"/>
        <w:rPr>
          <w:rFonts w:ascii="GHEA Grapalat" w:hAnsi="GHEA Grapalat"/>
          <w:color w:val="000000"/>
          <w:lang w:val="hy-AM"/>
        </w:rPr>
      </w:pPr>
      <w:r w:rsidRPr="002D3B31">
        <w:rPr>
          <w:rFonts w:ascii="GHEA Grapalat" w:hAnsi="GHEA Grapalat"/>
          <w:b/>
          <w:color w:val="000000"/>
          <w:lang w:val="hy-AM"/>
        </w:rPr>
        <w:t>Հոդված 1</w:t>
      </w:r>
      <w:r w:rsidRPr="002D3B31">
        <w:rPr>
          <w:rFonts w:ascii="Cambria Math" w:hAnsi="Cambria Math" w:cs="Cambria Math"/>
          <w:b/>
          <w:color w:val="000000"/>
          <w:lang w:val="hy-AM"/>
        </w:rPr>
        <w:t>․</w:t>
      </w:r>
      <w:r w:rsidRPr="002D3B31">
        <w:rPr>
          <w:rFonts w:ascii="GHEA Grapalat" w:hAnsi="GHEA Grapalat"/>
          <w:color w:val="000000"/>
          <w:lang w:val="hy-AM"/>
        </w:rPr>
        <w:t xml:space="preserve"> </w:t>
      </w:r>
      <w:r w:rsidR="00097866" w:rsidRPr="002D3B31">
        <w:rPr>
          <w:rFonts w:ascii="GHEA Grapalat" w:hAnsi="GHEA Grapalat"/>
          <w:color w:val="000000"/>
          <w:lang w:val="hy-AM"/>
        </w:rPr>
        <w:t>1998 թվականի</w:t>
      </w:r>
      <w:r w:rsidR="00097866" w:rsidRPr="002D3B31">
        <w:rPr>
          <w:rFonts w:ascii="Calibri" w:hAnsi="Calibri" w:cs="Calibri"/>
          <w:color w:val="000000"/>
          <w:lang w:val="hy-AM"/>
        </w:rPr>
        <w:t> </w:t>
      </w:r>
      <w:r w:rsidR="00097866" w:rsidRPr="002D3B31">
        <w:rPr>
          <w:rFonts w:ascii="GHEA Grapalat" w:hAnsi="GHEA Grapalat"/>
          <w:color w:val="000000"/>
          <w:lang w:val="hy-AM"/>
        </w:rPr>
        <w:t xml:space="preserve"> մայիսի 5-ի </w:t>
      </w:r>
      <w:r w:rsidR="00F229C0" w:rsidRPr="002D3B31">
        <w:rPr>
          <w:rFonts w:ascii="GHEA Grapalat" w:hAnsi="GHEA Grapalat"/>
          <w:color w:val="000000"/>
          <w:lang w:val="hy-AM"/>
        </w:rPr>
        <w:t>Հ</w:t>
      </w:r>
      <w:r w:rsidR="00D46434" w:rsidRPr="002D3B31">
        <w:rPr>
          <w:rFonts w:ascii="GHEA Grapalat" w:hAnsi="GHEA Grapalat"/>
          <w:color w:val="000000"/>
          <w:lang w:val="hy-AM"/>
        </w:rPr>
        <w:t xml:space="preserve">այաստանի </w:t>
      </w:r>
      <w:r w:rsidR="00F229C0" w:rsidRPr="002D3B31">
        <w:rPr>
          <w:rFonts w:ascii="GHEA Grapalat" w:hAnsi="GHEA Grapalat"/>
          <w:color w:val="000000"/>
          <w:lang w:val="hy-AM"/>
        </w:rPr>
        <w:t>Հ</w:t>
      </w:r>
      <w:r w:rsidR="00D46434" w:rsidRPr="002D3B31">
        <w:rPr>
          <w:rFonts w:ascii="GHEA Grapalat" w:hAnsi="GHEA Grapalat"/>
          <w:color w:val="000000"/>
          <w:lang w:val="hy-AM"/>
        </w:rPr>
        <w:t>անրապետության</w:t>
      </w:r>
      <w:r w:rsidR="00F229C0" w:rsidRPr="002D3B31">
        <w:rPr>
          <w:rFonts w:ascii="GHEA Grapalat" w:hAnsi="GHEA Grapalat"/>
          <w:color w:val="000000"/>
          <w:lang w:val="hy-AM"/>
        </w:rPr>
        <w:t xml:space="preserve"> քաղաքացիական </w:t>
      </w:r>
      <w:r w:rsidRPr="002D3B31">
        <w:rPr>
          <w:rFonts w:ascii="GHEA Grapalat" w:hAnsi="GHEA Grapalat"/>
          <w:color w:val="000000"/>
          <w:lang w:val="hy-AM"/>
        </w:rPr>
        <w:t>օրեն</w:t>
      </w:r>
      <w:r w:rsidR="008A7386" w:rsidRPr="002D3B31">
        <w:rPr>
          <w:rFonts w:ascii="GHEA Grapalat" w:hAnsi="GHEA Grapalat"/>
          <w:color w:val="000000"/>
          <w:lang w:val="hy-AM"/>
        </w:rPr>
        <w:t>սգրքի</w:t>
      </w:r>
      <w:r w:rsidRPr="002D3B31">
        <w:rPr>
          <w:rFonts w:ascii="GHEA Grapalat" w:hAnsi="GHEA Grapalat"/>
          <w:color w:val="000000"/>
          <w:lang w:val="hy-AM"/>
        </w:rPr>
        <w:t xml:space="preserve"> </w:t>
      </w:r>
      <w:r w:rsidR="0072176A" w:rsidRPr="002D3B31">
        <w:rPr>
          <w:rFonts w:ascii="GHEA Grapalat" w:hAnsi="GHEA Grapalat"/>
          <w:color w:val="000000"/>
          <w:lang w:val="hy-AM"/>
        </w:rPr>
        <w:t>299</w:t>
      </w:r>
      <w:r w:rsidR="00042F0D" w:rsidRPr="002D3B31">
        <w:rPr>
          <w:rFonts w:ascii="GHEA Grapalat" w:hAnsi="GHEA Grapalat"/>
          <w:color w:val="000000"/>
          <w:lang w:val="hy-AM"/>
        </w:rPr>
        <w:t>-</w:t>
      </w:r>
      <w:r w:rsidR="00970CEE" w:rsidRPr="002D3B31">
        <w:rPr>
          <w:rFonts w:ascii="GHEA Grapalat" w:hAnsi="GHEA Grapalat"/>
          <w:color w:val="000000"/>
          <w:lang w:val="hy-AM"/>
        </w:rPr>
        <w:t>րդ</w:t>
      </w:r>
      <w:r w:rsidRPr="002D3B31">
        <w:rPr>
          <w:rFonts w:ascii="GHEA Grapalat" w:hAnsi="GHEA Grapalat"/>
          <w:color w:val="000000"/>
          <w:lang w:val="hy-AM"/>
        </w:rPr>
        <w:t xml:space="preserve"> հոդվածի </w:t>
      </w:r>
      <w:r w:rsidR="008F1C39" w:rsidRPr="002D3B31">
        <w:rPr>
          <w:rFonts w:ascii="GHEA Grapalat" w:hAnsi="GHEA Grapalat"/>
          <w:color w:val="000000"/>
          <w:lang w:val="hy-AM"/>
        </w:rPr>
        <w:t>4</w:t>
      </w:r>
      <w:r w:rsidRPr="002D3B31">
        <w:rPr>
          <w:rFonts w:ascii="GHEA Grapalat" w:hAnsi="GHEA Grapalat"/>
          <w:color w:val="000000"/>
          <w:lang w:val="hy-AM"/>
        </w:rPr>
        <w:t>-</w:t>
      </w:r>
      <w:r w:rsidR="008F1C39" w:rsidRPr="002D3B31">
        <w:rPr>
          <w:rFonts w:ascii="GHEA Grapalat" w:hAnsi="GHEA Grapalat"/>
          <w:color w:val="000000"/>
          <w:lang w:val="hy-AM"/>
        </w:rPr>
        <w:t>րդ</w:t>
      </w:r>
      <w:r w:rsidR="00815B62" w:rsidRPr="002D3B31">
        <w:rPr>
          <w:rFonts w:ascii="GHEA Grapalat" w:hAnsi="GHEA Grapalat"/>
          <w:color w:val="000000"/>
          <w:lang w:val="hy-AM"/>
        </w:rPr>
        <w:t xml:space="preserve"> մասից հանել «595</w:t>
      </w:r>
      <w:r w:rsidR="00097866" w:rsidRPr="002D3B31">
        <w:rPr>
          <w:rFonts w:ascii="GHEA Grapalat" w:hAnsi="GHEA Grapalat"/>
          <w:color w:val="000000"/>
          <w:lang w:val="hy-AM"/>
        </w:rPr>
        <w:t>,</w:t>
      </w:r>
      <w:r w:rsidR="00815B62" w:rsidRPr="002D3B31">
        <w:rPr>
          <w:rFonts w:ascii="GHEA Grapalat" w:hAnsi="GHEA Grapalat"/>
          <w:color w:val="000000"/>
          <w:lang w:val="hy-AM"/>
        </w:rPr>
        <w:t xml:space="preserve">» </w:t>
      </w:r>
      <w:r w:rsidR="00097866" w:rsidRPr="002D3B31">
        <w:rPr>
          <w:rFonts w:ascii="GHEA Grapalat" w:hAnsi="GHEA Grapalat"/>
          <w:color w:val="000000"/>
          <w:lang w:val="hy-AM"/>
        </w:rPr>
        <w:t>թիվը և կետադրական նշանը</w:t>
      </w:r>
      <w:r w:rsidR="00815B62" w:rsidRPr="002D3B31">
        <w:rPr>
          <w:rFonts w:ascii="GHEA Grapalat" w:hAnsi="GHEA Grapalat"/>
          <w:color w:val="000000"/>
          <w:lang w:val="hy-AM"/>
        </w:rPr>
        <w:t>։</w:t>
      </w:r>
    </w:p>
    <w:p w14:paraId="14F2F0F7" w14:textId="3B9ED167" w:rsidR="005E41D1" w:rsidRPr="002D3B31" w:rsidRDefault="00484652" w:rsidP="00B259E2">
      <w:pPr>
        <w:pStyle w:val="CommentText"/>
        <w:shd w:val="clear" w:color="auto" w:fill="FFFFFF"/>
        <w:tabs>
          <w:tab w:val="left" w:pos="851"/>
        </w:tabs>
        <w:spacing w:after="0" w:line="360" w:lineRule="auto"/>
        <w:ind w:left="-360" w:right="-120" w:firstLine="720"/>
        <w:jc w:val="both"/>
        <w:rPr>
          <w:color w:val="000000"/>
          <w:sz w:val="24"/>
          <w:szCs w:val="24"/>
          <w:shd w:val="clear" w:color="auto" w:fill="FFFFFF"/>
          <w:lang w:val="hy-AM"/>
        </w:rPr>
      </w:pPr>
      <w:r w:rsidRPr="002D3B31">
        <w:rPr>
          <w:b/>
          <w:bCs/>
          <w:iCs/>
          <w:color w:val="000000"/>
          <w:sz w:val="24"/>
          <w:szCs w:val="24"/>
          <w:shd w:val="clear" w:color="auto" w:fill="FFFFFF"/>
          <w:lang w:val="hy-AM"/>
        </w:rPr>
        <w:t xml:space="preserve">Հոդված </w:t>
      </w:r>
      <w:r w:rsidR="00815B62" w:rsidRPr="002D3B31">
        <w:rPr>
          <w:b/>
          <w:bCs/>
          <w:iCs/>
          <w:color w:val="000000"/>
          <w:sz w:val="24"/>
          <w:szCs w:val="24"/>
          <w:shd w:val="clear" w:color="auto" w:fill="FFFFFF"/>
          <w:lang w:val="hy-AM"/>
        </w:rPr>
        <w:t>2</w:t>
      </w:r>
      <w:r w:rsidRPr="002D3B31">
        <w:rPr>
          <w:b/>
          <w:bCs/>
          <w:iCs/>
          <w:color w:val="000000"/>
          <w:sz w:val="24"/>
          <w:szCs w:val="24"/>
          <w:shd w:val="clear" w:color="auto" w:fill="FFFFFF"/>
          <w:lang w:val="hy-AM"/>
        </w:rPr>
        <w:t>.</w:t>
      </w:r>
      <w:r w:rsidRPr="002D3B31">
        <w:rPr>
          <w:rFonts w:ascii="Calibri" w:hAnsi="Calibri" w:cs="Calibri"/>
          <w:b/>
          <w:bCs/>
          <w:color w:val="000000"/>
          <w:sz w:val="24"/>
          <w:szCs w:val="24"/>
          <w:shd w:val="clear" w:color="auto" w:fill="FFFFFF"/>
          <w:lang w:val="hy-AM"/>
        </w:rPr>
        <w:t> </w:t>
      </w:r>
      <w:r w:rsidRPr="002D3B31">
        <w:rPr>
          <w:rFonts w:cs="Calibri"/>
          <w:b/>
          <w:bCs/>
          <w:color w:val="000000"/>
          <w:sz w:val="24"/>
          <w:szCs w:val="24"/>
          <w:shd w:val="clear" w:color="auto" w:fill="FFFFFF"/>
          <w:lang w:val="hy-AM"/>
        </w:rPr>
        <w:t xml:space="preserve"> </w:t>
      </w:r>
      <w:r w:rsidR="0083705B" w:rsidRPr="002D3B31">
        <w:rPr>
          <w:b/>
          <w:sz w:val="24"/>
          <w:szCs w:val="24"/>
          <w:lang w:val="hy-AM"/>
        </w:rPr>
        <w:t xml:space="preserve"> </w:t>
      </w:r>
      <w:r w:rsidR="005E41D1" w:rsidRPr="002D3B31">
        <w:rPr>
          <w:color w:val="000000"/>
          <w:sz w:val="24"/>
          <w:szCs w:val="24"/>
          <w:shd w:val="clear" w:color="auto" w:fill="FFFFFF"/>
          <w:lang w:val="hy-AM"/>
        </w:rPr>
        <w:t xml:space="preserve">Սույն օրենքն ուժի մեջ է մտնում պաշտոնական </w:t>
      </w:r>
      <w:r w:rsidR="00097866" w:rsidRPr="002D3B31">
        <w:rPr>
          <w:color w:val="000000"/>
          <w:sz w:val="24"/>
          <w:szCs w:val="24"/>
          <w:lang w:val="hy-AM"/>
        </w:rPr>
        <w:t>հրապարակման</w:t>
      </w:r>
      <w:r w:rsidR="00D46434" w:rsidRPr="002D3B31">
        <w:rPr>
          <w:color w:val="000000"/>
          <w:sz w:val="24"/>
          <w:szCs w:val="24"/>
          <w:lang w:val="hy-AM"/>
        </w:rPr>
        <w:t xml:space="preserve"> օրվան</w:t>
      </w:r>
      <w:r w:rsidR="00097866" w:rsidRPr="002D3B31">
        <w:rPr>
          <w:color w:val="000000"/>
          <w:sz w:val="24"/>
          <w:szCs w:val="24"/>
          <w:lang w:val="hy-AM"/>
        </w:rPr>
        <w:t xml:space="preserve"> հաջորդող տասներորդ օր</w:t>
      </w:r>
      <w:r w:rsidR="00D46434" w:rsidRPr="002D3B31">
        <w:rPr>
          <w:color w:val="000000"/>
          <w:sz w:val="24"/>
          <w:szCs w:val="24"/>
          <w:lang w:val="hy-AM"/>
        </w:rPr>
        <w:t>ը</w:t>
      </w:r>
      <w:r w:rsidR="00097866" w:rsidRPr="002D3B31">
        <w:rPr>
          <w:color w:val="000000"/>
          <w:sz w:val="24"/>
          <w:szCs w:val="24"/>
          <w:lang w:val="hy-AM"/>
        </w:rPr>
        <w:t>։</w:t>
      </w:r>
    </w:p>
    <w:p w14:paraId="4712FD9C" w14:textId="77777777" w:rsidR="0083705B" w:rsidRPr="002D3B31" w:rsidRDefault="0083705B"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p w14:paraId="3E982742" w14:textId="77777777" w:rsidR="0077293B" w:rsidRPr="002D3B31" w:rsidRDefault="0077293B"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p w14:paraId="6E26E3CB" w14:textId="77777777" w:rsidR="00BA1880" w:rsidRPr="002D3B31" w:rsidRDefault="00BA1880"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p w14:paraId="64FDD443" w14:textId="77777777" w:rsidR="00BA1880" w:rsidRPr="002D3B31" w:rsidRDefault="00BA1880"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p w14:paraId="78C4EF5E" w14:textId="77777777" w:rsidR="00BA1880" w:rsidRPr="002D3B31" w:rsidRDefault="00BA1880"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p w14:paraId="361FF1F8" w14:textId="77777777" w:rsidR="0097059E" w:rsidRPr="002D3B31" w:rsidRDefault="0097059E"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p w14:paraId="029284A6" w14:textId="5D99200F" w:rsidR="0097059E" w:rsidRDefault="0097059E"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p w14:paraId="566FC62D" w14:textId="77777777" w:rsidR="00CB0FBE" w:rsidRPr="002D3B31" w:rsidRDefault="00CB0FBE"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p w14:paraId="49F787B5" w14:textId="77777777" w:rsidR="0097059E" w:rsidRPr="002D3B31" w:rsidRDefault="0097059E"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p w14:paraId="381DF576" w14:textId="77777777" w:rsidR="00BA1880" w:rsidRPr="002D3B31" w:rsidRDefault="00BA1880"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p w14:paraId="705E7E04" w14:textId="6EF9E4F7" w:rsidR="00BA1880" w:rsidRDefault="00BA1880"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p w14:paraId="03D1DD8E" w14:textId="77777777" w:rsidR="0088786B" w:rsidRPr="002D3B31" w:rsidRDefault="0088786B"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p w14:paraId="74154A99" w14:textId="77777777" w:rsidR="00BA1880" w:rsidRPr="002D3B31" w:rsidRDefault="00BA1880"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p w14:paraId="6FDBC631" w14:textId="77777777" w:rsidR="00BA1880" w:rsidRPr="002D3B31" w:rsidRDefault="00BA1880" w:rsidP="00B259E2">
      <w:pPr>
        <w:pStyle w:val="CommentText"/>
        <w:shd w:val="clear" w:color="auto" w:fill="FFFFFF"/>
        <w:tabs>
          <w:tab w:val="left" w:pos="851"/>
        </w:tabs>
        <w:spacing w:after="0" w:line="360" w:lineRule="auto"/>
        <w:ind w:left="-360" w:right="-120" w:firstLine="720"/>
        <w:jc w:val="both"/>
        <w:rPr>
          <w:color w:val="000000"/>
          <w:sz w:val="24"/>
          <w:szCs w:val="24"/>
          <w:lang w:val="hy-AM"/>
        </w:rPr>
      </w:pPr>
    </w:p>
    <w:bookmarkEnd w:id="0"/>
    <w:p w14:paraId="776CB819" w14:textId="77777777" w:rsidR="0097059E" w:rsidRPr="002D3B31" w:rsidRDefault="0097059E" w:rsidP="00B259E2">
      <w:pPr>
        <w:tabs>
          <w:tab w:val="left" w:pos="851"/>
        </w:tabs>
        <w:spacing w:after="0" w:line="360" w:lineRule="auto"/>
        <w:ind w:left="-360" w:right="-120" w:firstLine="720"/>
        <w:jc w:val="center"/>
        <w:outlineLvl w:val="1"/>
        <w:rPr>
          <w:b/>
          <w:bCs/>
          <w:color w:val="000000"/>
          <w:sz w:val="24"/>
          <w:szCs w:val="24"/>
          <w:lang w:val="hy-AM"/>
        </w:rPr>
      </w:pPr>
      <w:r w:rsidRPr="002D3B31">
        <w:rPr>
          <w:b/>
          <w:bCs/>
          <w:color w:val="000000"/>
          <w:sz w:val="24"/>
          <w:szCs w:val="24"/>
          <w:lang w:val="hy-AM"/>
        </w:rPr>
        <w:lastRenderedPageBreak/>
        <w:t>ՀԻՄՆԱՎՈՐՈՒՄ</w:t>
      </w:r>
    </w:p>
    <w:p w14:paraId="20DF9E8E" w14:textId="77777777" w:rsidR="0097059E" w:rsidRPr="002D3B31" w:rsidRDefault="0097059E" w:rsidP="00B259E2">
      <w:pPr>
        <w:tabs>
          <w:tab w:val="left" w:pos="851"/>
        </w:tabs>
        <w:spacing w:after="0" w:line="360" w:lineRule="auto"/>
        <w:ind w:left="-360" w:right="-120" w:firstLine="720"/>
        <w:jc w:val="center"/>
        <w:outlineLvl w:val="1"/>
        <w:rPr>
          <w:b/>
          <w:bCs/>
          <w:color w:val="000000"/>
          <w:sz w:val="24"/>
          <w:szCs w:val="24"/>
          <w:lang w:val="hy-AM"/>
        </w:rPr>
      </w:pPr>
      <w:r w:rsidRPr="002D3B31">
        <w:rPr>
          <w:b/>
          <w:bCs/>
          <w:color w:val="000000"/>
          <w:sz w:val="24"/>
          <w:szCs w:val="24"/>
          <w:lang w:val="hy-AM"/>
        </w:rPr>
        <w:t>«ՀԱՅԱՍՏԱՆԻ ՀԱՆՐԱՊԵՏՈՒԹՅԱՆ ՔԱՂԱՔԱՑԻԱԿԱՆ ՕՐԵՆՍԳՐՔՈՒՄ</w:t>
      </w:r>
    </w:p>
    <w:p w14:paraId="4D385996" w14:textId="565DDA82" w:rsidR="0097059E" w:rsidRPr="002D3B31" w:rsidRDefault="0097059E" w:rsidP="00B259E2">
      <w:pPr>
        <w:tabs>
          <w:tab w:val="left" w:pos="851"/>
        </w:tabs>
        <w:spacing w:after="0" w:line="360" w:lineRule="auto"/>
        <w:ind w:left="-360" w:right="-120" w:firstLine="720"/>
        <w:jc w:val="center"/>
        <w:outlineLvl w:val="1"/>
        <w:rPr>
          <w:b/>
          <w:bCs/>
          <w:color w:val="000000"/>
          <w:sz w:val="24"/>
          <w:szCs w:val="24"/>
          <w:lang w:val="hy-AM"/>
        </w:rPr>
      </w:pPr>
      <w:r w:rsidRPr="002D3B31">
        <w:rPr>
          <w:b/>
          <w:bCs/>
          <w:color w:val="000000"/>
          <w:sz w:val="24"/>
          <w:szCs w:val="24"/>
          <w:lang w:val="hy-AM"/>
        </w:rPr>
        <w:t xml:space="preserve">ՓՈՓՈԽՈՒԹՅՈՒՆ ԿԱՏԱՐԵԼՈՒ ՄԱՍԻՆ» ՀԱՅԱՍՏԱՆԻ ՀԱՆՐԱՊԵՏՈՒԹՅԱՆ ՕՐԵՆՔԻ </w:t>
      </w:r>
      <w:r w:rsidR="004C1EE6" w:rsidRPr="002D3B31">
        <w:rPr>
          <w:b/>
          <w:bCs/>
          <w:color w:val="000000"/>
          <w:sz w:val="24"/>
          <w:szCs w:val="24"/>
          <w:lang w:val="hy-AM"/>
        </w:rPr>
        <w:t xml:space="preserve">ՆԱԽԱԳԾԻ </w:t>
      </w:r>
      <w:r w:rsidRPr="002D3B31">
        <w:rPr>
          <w:b/>
          <w:bCs/>
          <w:color w:val="000000"/>
          <w:sz w:val="24"/>
          <w:szCs w:val="24"/>
          <w:lang w:val="hy-AM"/>
        </w:rPr>
        <w:t>ԸՆԴՈՒՆՄԱՆ</w:t>
      </w:r>
    </w:p>
    <w:p w14:paraId="05D19BB3" w14:textId="77777777" w:rsidR="0097059E" w:rsidRPr="002D3B31" w:rsidRDefault="0097059E" w:rsidP="00B259E2">
      <w:pPr>
        <w:spacing w:after="0" w:line="360" w:lineRule="auto"/>
        <w:ind w:left="-360" w:right="-120" w:firstLine="720"/>
        <w:jc w:val="center"/>
        <w:rPr>
          <w:b/>
          <w:sz w:val="24"/>
          <w:szCs w:val="24"/>
          <w:lang w:val="hy-AM"/>
        </w:rPr>
      </w:pPr>
    </w:p>
    <w:p w14:paraId="554ECB16" w14:textId="77777777" w:rsidR="0097059E" w:rsidRPr="002D3B31" w:rsidRDefault="0097059E" w:rsidP="00B259E2">
      <w:pPr>
        <w:pStyle w:val="ListParagraph"/>
        <w:numPr>
          <w:ilvl w:val="0"/>
          <w:numId w:val="20"/>
        </w:numPr>
        <w:tabs>
          <w:tab w:val="left" w:pos="567"/>
          <w:tab w:val="left" w:pos="1170"/>
        </w:tabs>
        <w:spacing w:after="160" w:line="360" w:lineRule="auto"/>
        <w:ind w:left="-360" w:right="-120" w:firstLine="720"/>
        <w:jc w:val="both"/>
        <w:rPr>
          <w:rFonts w:cs="Sylfaen"/>
          <w:b/>
          <w:iCs/>
          <w:sz w:val="24"/>
          <w:szCs w:val="24"/>
          <w:lang w:val="hy-AM"/>
        </w:rPr>
      </w:pPr>
      <w:r w:rsidRPr="002D3B31">
        <w:rPr>
          <w:rFonts w:cs="Sylfaen"/>
          <w:b/>
          <w:iCs/>
          <w:sz w:val="24"/>
          <w:szCs w:val="24"/>
          <w:lang w:val="hy-AM"/>
        </w:rPr>
        <w:t>Ընթացիկ իրավիճակը և իրավական ակտի ընդունման անհրաժեշտությունը.</w:t>
      </w:r>
    </w:p>
    <w:p w14:paraId="4AD1F983" w14:textId="1B087AF8" w:rsidR="004B3F21" w:rsidRPr="002D3B31" w:rsidRDefault="00D47BDE" w:rsidP="00B259E2">
      <w:pPr>
        <w:pBdr>
          <w:top w:val="nil"/>
          <w:left w:val="nil"/>
          <w:bottom w:val="nil"/>
          <w:right w:val="nil"/>
          <w:between w:val="nil"/>
        </w:pBdr>
        <w:spacing w:after="0" w:line="360" w:lineRule="auto"/>
        <w:ind w:left="-360" w:right="-120" w:firstLine="720"/>
        <w:jc w:val="both"/>
        <w:rPr>
          <w:rFonts w:eastAsia="GHEA Grapalat" w:cs="GHEA Grapalat"/>
          <w:color w:val="000000"/>
          <w:sz w:val="24"/>
          <w:szCs w:val="24"/>
          <w:lang w:val="hy-AM"/>
        </w:rPr>
      </w:pPr>
      <w:r w:rsidRPr="002D3B31">
        <w:rPr>
          <w:rFonts w:eastAsia="GHEA Grapalat" w:cs="GHEA Grapalat"/>
          <w:color w:val="000000"/>
          <w:sz w:val="24"/>
          <w:szCs w:val="24"/>
          <w:lang w:val="hy-AM"/>
        </w:rPr>
        <w:t>Քաղաքացիական օրենսգրքի գործող կարագավորումների համաձայն</w:t>
      </w:r>
      <w:r w:rsidR="00B43863">
        <w:rPr>
          <w:rFonts w:eastAsia="GHEA Grapalat" w:cs="GHEA Grapalat"/>
          <w:color w:val="000000"/>
          <w:sz w:val="24"/>
          <w:szCs w:val="24"/>
          <w:lang w:val="hy-AM"/>
        </w:rPr>
        <w:t>՝</w:t>
      </w:r>
      <w:r w:rsidRPr="002D3B31">
        <w:rPr>
          <w:rFonts w:eastAsia="GHEA Grapalat" w:cs="GHEA Grapalat"/>
          <w:color w:val="000000"/>
          <w:sz w:val="24"/>
          <w:szCs w:val="24"/>
          <w:lang w:val="hy-AM"/>
        </w:rPr>
        <w:t xml:space="preserve"> </w:t>
      </w:r>
      <w:r w:rsidR="005E339F" w:rsidRPr="002D3B31">
        <w:rPr>
          <w:rFonts w:eastAsia="GHEA Grapalat" w:cs="GHEA Grapalat"/>
          <w:color w:val="000000"/>
          <w:sz w:val="24"/>
          <w:szCs w:val="24"/>
          <w:lang w:val="hy-AM"/>
        </w:rPr>
        <w:t xml:space="preserve">անշարժ գույքի նկատմամբ իրավունքների ծագմանը, փոփոխմանը, </w:t>
      </w:r>
      <w:r w:rsidR="00C026FE">
        <w:rPr>
          <w:rFonts w:eastAsia="GHEA Grapalat" w:cs="GHEA Grapalat"/>
          <w:color w:val="000000"/>
          <w:sz w:val="24"/>
          <w:szCs w:val="24"/>
          <w:lang w:val="hy-AM"/>
        </w:rPr>
        <w:t xml:space="preserve">փոխանցմանն </w:t>
      </w:r>
      <w:r w:rsidRPr="002D3B31">
        <w:rPr>
          <w:rFonts w:eastAsia="GHEA Grapalat" w:cs="GHEA Grapalat"/>
          <w:color w:val="000000"/>
          <w:sz w:val="24"/>
          <w:szCs w:val="24"/>
          <w:lang w:val="hy-AM"/>
        </w:rPr>
        <w:t>ուղղված գործարքները</w:t>
      </w:r>
      <w:r w:rsidR="00D95D0A" w:rsidRPr="00D95D0A">
        <w:rPr>
          <w:rFonts w:eastAsia="GHEA Grapalat" w:cs="GHEA Grapalat"/>
          <w:color w:val="000000"/>
          <w:sz w:val="24"/>
          <w:szCs w:val="24"/>
          <w:lang w:val="hy-AM"/>
        </w:rPr>
        <w:t xml:space="preserve"> </w:t>
      </w:r>
      <w:r w:rsidR="00C026FE" w:rsidRPr="00C026FE">
        <w:rPr>
          <w:rFonts w:eastAsia="GHEA Grapalat" w:cs="GHEA Grapalat"/>
          <w:color w:val="000000"/>
          <w:sz w:val="24"/>
          <w:szCs w:val="24"/>
          <w:lang w:val="hy-AM"/>
        </w:rPr>
        <w:t>(</w:t>
      </w:r>
      <w:r w:rsidR="00D95D0A" w:rsidRPr="002D3B31">
        <w:rPr>
          <w:rFonts w:eastAsia="GHEA Grapalat" w:cs="GHEA Grapalat"/>
          <w:color w:val="000000"/>
          <w:sz w:val="24"/>
          <w:szCs w:val="24"/>
          <w:lang w:val="hy-AM"/>
        </w:rPr>
        <w:t xml:space="preserve">առուվաճառք, նվիրատվություն, վարձակալություն…) </w:t>
      </w:r>
      <w:r w:rsidRPr="002D3B31">
        <w:rPr>
          <w:rFonts w:eastAsia="GHEA Grapalat" w:cs="GHEA Grapalat"/>
          <w:color w:val="000000"/>
          <w:sz w:val="24"/>
          <w:szCs w:val="24"/>
          <w:lang w:val="hy-AM"/>
        </w:rPr>
        <w:t xml:space="preserve"> ենթակա են  նոտարական վավերացման, բացառությամբ, եթե դրանք կնքվում են Կառավարության կողմից սահմանված օրինակելի ձևերով, որի դեպքում գործարքը կարող է կնքվել Կադաստրի կոմիտեում: Օրենսդրական կարագավորումը նախատեսելիս հաշվի չեն առնվել գործարքի որոշ տեսակների առավել բարձ</w:t>
      </w:r>
      <w:r w:rsidR="00C026FE">
        <w:rPr>
          <w:rFonts w:eastAsia="GHEA Grapalat" w:cs="GHEA Grapalat"/>
          <w:color w:val="000000"/>
          <w:sz w:val="24"/>
          <w:szCs w:val="24"/>
          <w:lang w:val="hy-AM"/>
        </w:rPr>
        <w:t>ր</w:t>
      </w:r>
      <w:r w:rsidRPr="002D3B31">
        <w:rPr>
          <w:rFonts w:eastAsia="GHEA Grapalat" w:cs="GHEA Grapalat"/>
          <w:color w:val="000000"/>
          <w:sz w:val="24"/>
          <w:szCs w:val="24"/>
          <w:lang w:val="hy-AM"/>
        </w:rPr>
        <w:t xml:space="preserve"> ռիսկայնությունը</w:t>
      </w:r>
      <w:r w:rsidR="004B3F21" w:rsidRPr="002D3B31">
        <w:rPr>
          <w:rFonts w:eastAsia="GHEA Grapalat" w:cs="GHEA Grapalat"/>
          <w:color w:val="000000"/>
          <w:sz w:val="24"/>
          <w:szCs w:val="24"/>
          <w:lang w:val="hy-AM"/>
        </w:rPr>
        <w:t>, մասնավորապես</w:t>
      </w:r>
      <w:r w:rsidR="00DA6E6A">
        <w:rPr>
          <w:rFonts w:eastAsia="GHEA Grapalat" w:cs="GHEA Grapalat"/>
          <w:color w:val="000000"/>
          <w:sz w:val="24"/>
          <w:szCs w:val="24"/>
          <w:lang w:val="hy-AM"/>
        </w:rPr>
        <w:t xml:space="preserve">՝ </w:t>
      </w:r>
      <w:r w:rsidR="004B3F21" w:rsidRPr="002D3B31">
        <w:rPr>
          <w:rFonts w:eastAsia="GHEA Grapalat" w:cs="GHEA Grapalat"/>
          <w:color w:val="000000"/>
          <w:sz w:val="24"/>
          <w:szCs w:val="24"/>
          <w:lang w:val="hy-AM"/>
        </w:rPr>
        <w:t xml:space="preserve"> նվիրատվության</w:t>
      </w:r>
      <w:r w:rsidR="00163689">
        <w:rPr>
          <w:rFonts w:eastAsia="GHEA Grapalat" w:cs="GHEA Grapalat"/>
          <w:color w:val="000000"/>
          <w:sz w:val="24"/>
          <w:szCs w:val="24"/>
          <w:lang w:val="hy-AM"/>
        </w:rPr>
        <w:t xml:space="preserve"> </w:t>
      </w:r>
      <w:r w:rsidR="004B3F21" w:rsidRPr="002D3B31">
        <w:rPr>
          <w:rFonts w:eastAsia="GHEA Grapalat" w:cs="GHEA Grapalat"/>
          <w:color w:val="000000"/>
          <w:sz w:val="24"/>
          <w:szCs w:val="24"/>
          <w:lang w:val="hy-AM"/>
        </w:rPr>
        <w:t xml:space="preserve">գործարքների դեպքում առկա է </w:t>
      </w:r>
      <w:r w:rsidR="00D95D0A" w:rsidRPr="002D3B31">
        <w:rPr>
          <w:rFonts w:eastAsia="GHEA Grapalat" w:cs="GHEA Grapalat"/>
          <w:color w:val="000000"/>
          <w:sz w:val="24"/>
          <w:szCs w:val="24"/>
          <w:lang w:val="hy-AM"/>
        </w:rPr>
        <w:t>գործարքի իրական նպատակը թաքցնելու</w:t>
      </w:r>
      <w:r w:rsidR="00D95D0A">
        <w:rPr>
          <w:rFonts w:eastAsia="GHEA Grapalat" w:cs="GHEA Grapalat"/>
          <w:color w:val="000000"/>
          <w:sz w:val="24"/>
          <w:szCs w:val="24"/>
          <w:lang w:val="hy-AM"/>
        </w:rPr>
        <w:t>,</w:t>
      </w:r>
      <w:r w:rsidR="004B3F21" w:rsidRPr="002D3B31">
        <w:rPr>
          <w:rFonts w:eastAsia="GHEA Grapalat" w:cs="GHEA Grapalat"/>
          <w:color w:val="000000"/>
          <w:sz w:val="24"/>
          <w:szCs w:val="24"/>
          <w:lang w:val="hy-AM"/>
        </w:rPr>
        <w:t xml:space="preserve"> այն է</w:t>
      </w:r>
      <w:r w:rsidR="00171B79" w:rsidRPr="002D3B31">
        <w:rPr>
          <w:rFonts w:eastAsia="GHEA Grapalat" w:cs="GHEA Grapalat"/>
          <w:color w:val="000000"/>
          <w:sz w:val="24"/>
          <w:szCs w:val="24"/>
          <w:lang w:val="hy-AM"/>
        </w:rPr>
        <w:t>՝</w:t>
      </w:r>
      <w:r w:rsidR="004B3F21" w:rsidRPr="002D3B31">
        <w:rPr>
          <w:rFonts w:eastAsia="GHEA Grapalat" w:cs="GHEA Grapalat"/>
          <w:color w:val="000000"/>
          <w:sz w:val="24"/>
          <w:szCs w:val="24"/>
          <w:lang w:val="hy-AM"/>
        </w:rPr>
        <w:t xml:space="preserve"> առուվաճառքի գործարքը նվիրատվության գործարքի միջոցով </w:t>
      </w:r>
      <w:r w:rsidR="00CB0E26" w:rsidRPr="002D3B31">
        <w:rPr>
          <w:rFonts w:eastAsia="GHEA Grapalat" w:cs="GHEA Grapalat"/>
          <w:color w:val="000000"/>
          <w:sz w:val="24"/>
          <w:szCs w:val="24"/>
          <w:lang w:val="hy-AM"/>
        </w:rPr>
        <w:t>քողարկել</w:t>
      </w:r>
      <w:r w:rsidR="00865028" w:rsidRPr="002D3B31">
        <w:rPr>
          <w:rFonts w:eastAsia="GHEA Grapalat" w:cs="GHEA Grapalat"/>
          <w:color w:val="000000"/>
          <w:sz w:val="24"/>
          <w:szCs w:val="24"/>
          <w:lang w:val="hy-AM"/>
        </w:rPr>
        <w:t>ու</w:t>
      </w:r>
      <w:r w:rsidR="00DA6E6A">
        <w:rPr>
          <w:rFonts w:eastAsia="GHEA Grapalat" w:cs="GHEA Grapalat"/>
          <w:color w:val="000000"/>
          <w:sz w:val="24"/>
          <w:szCs w:val="24"/>
          <w:lang w:val="hy-AM"/>
        </w:rPr>
        <w:t xml:space="preserve"> ռիս</w:t>
      </w:r>
      <w:r w:rsidR="00D95D0A">
        <w:rPr>
          <w:rFonts w:eastAsia="GHEA Grapalat" w:cs="GHEA Grapalat"/>
          <w:color w:val="000000"/>
          <w:sz w:val="24"/>
          <w:szCs w:val="24"/>
          <w:lang w:val="hy-AM"/>
        </w:rPr>
        <w:t>կ</w:t>
      </w:r>
      <w:r w:rsidR="00DA6E6A">
        <w:rPr>
          <w:rFonts w:eastAsia="GHEA Grapalat" w:cs="GHEA Grapalat"/>
          <w:color w:val="000000"/>
          <w:sz w:val="24"/>
          <w:szCs w:val="24"/>
          <w:lang w:val="hy-AM"/>
        </w:rPr>
        <w:t>:</w:t>
      </w:r>
      <w:r w:rsidR="004B3F21" w:rsidRPr="002D3B31">
        <w:rPr>
          <w:rFonts w:eastAsia="GHEA Grapalat" w:cs="GHEA Grapalat"/>
          <w:color w:val="000000"/>
          <w:sz w:val="24"/>
          <w:szCs w:val="24"/>
          <w:lang w:val="hy-AM"/>
        </w:rPr>
        <w:t xml:space="preserve"> </w:t>
      </w:r>
    </w:p>
    <w:p w14:paraId="745DED5B" w14:textId="069F67FE" w:rsidR="0034770A" w:rsidRPr="00B43863" w:rsidRDefault="00865028" w:rsidP="00B259E2">
      <w:pPr>
        <w:pBdr>
          <w:top w:val="nil"/>
          <w:left w:val="nil"/>
          <w:bottom w:val="nil"/>
          <w:right w:val="nil"/>
          <w:between w:val="nil"/>
        </w:pBdr>
        <w:spacing w:after="0" w:line="360" w:lineRule="auto"/>
        <w:ind w:left="-360" w:right="-120" w:firstLine="720"/>
        <w:jc w:val="both"/>
        <w:rPr>
          <w:rFonts w:eastAsia="GHEA Grapalat" w:cs="GHEA Grapalat"/>
          <w:b/>
          <w:i/>
          <w:color w:val="000000"/>
          <w:lang w:val="hy-AM"/>
        </w:rPr>
      </w:pPr>
      <w:r w:rsidRPr="00B43863">
        <w:rPr>
          <w:rFonts w:eastAsia="GHEA Grapalat" w:cs="GHEA Grapalat"/>
          <w:color w:val="000000"/>
          <w:sz w:val="24"/>
          <w:szCs w:val="24"/>
          <w:lang w:val="hy-AM"/>
        </w:rPr>
        <w:t xml:space="preserve">Նվիրատվության պայմանագիրը </w:t>
      </w:r>
      <w:r w:rsidR="00CB0E26" w:rsidRPr="00B43863">
        <w:rPr>
          <w:rFonts w:eastAsia="GHEA Grapalat" w:cs="GHEA Grapalat"/>
          <w:color w:val="000000"/>
          <w:sz w:val="24"/>
          <w:szCs w:val="24"/>
          <w:lang w:val="hy-AM"/>
        </w:rPr>
        <w:t xml:space="preserve">ՀՀ կադաստրի կոմիտեում </w:t>
      </w:r>
      <w:r w:rsidRPr="00B43863">
        <w:rPr>
          <w:rFonts w:eastAsia="GHEA Grapalat" w:cs="GHEA Grapalat"/>
          <w:color w:val="000000"/>
          <w:sz w:val="24"/>
          <w:szCs w:val="24"/>
          <w:lang w:val="hy-AM"/>
        </w:rPr>
        <w:t>Կ</w:t>
      </w:r>
      <w:r w:rsidR="00CB0E26" w:rsidRPr="00B43863">
        <w:rPr>
          <w:rFonts w:eastAsia="GHEA Grapalat" w:cs="GHEA Grapalat"/>
          <w:color w:val="000000"/>
          <w:sz w:val="24"/>
          <w:szCs w:val="24"/>
          <w:lang w:val="hy-AM"/>
        </w:rPr>
        <w:t xml:space="preserve">առավարության կողմից սահմանված օրինակելի ձևերով </w:t>
      </w:r>
      <w:r w:rsidRPr="00B43863">
        <w:rPr>
          <w:rFonts w:eastAsia="GHEA Grapalat" w:cs="GHEA Grapalat"/>
          <w:color w:val="000000"/>
          <w:sz w:val="24"/>
          <w:szCs w:val="24"/>
          <w:lang w:val="hy-AM"/>
        </w:rPr>
        <w:t>կնքելու դեպքում</w:t>
      </w:r>
      <w:r w:rsidR="00C026FE" w:rsidRPr="00B43863">
        <w:rPr>
          <w:rFonts w:eastAsia="GHEA Grapalat" w:cs="GHEA Grapalat"/>
          <w:color w:val="000000"/>
          <w:sz w:val="24"/>
          <w:szCs w:val="24"/>
          <w:lang w:val="hy-AM"/>
        </w:rPr>
        <w:t>,</w:t>
      </w:r>
      <w:r w:rsidRPr="00B43863">
        <w:rPr>
          <w:rFonts w:eastAsia="GHEA Grapalat" w:cs="GHEA Grapalat"/>
          <w:color w:val="000000"/>
          <w:sz w:val="24"/>
          <w:szCs w:val="24"/>
          <w:lang w:val="hy-AM"/>
        </w:rPr>
        <w:t xml:space="preserve"> </w:t>
      </w:r>
      <w:r w:rsidR="00C026FE" w:rsidRPr="00B43863">
        <w:rPr>
          <w:rFonts w:eastAsia="GHEA Grapalat" w:cs="GHEA Grapalat"/>
          <w:color w:val="000000"/>
          <w:sz w:val="24"/>
          <w:szCs w:val="24"/>
          <w:lang w:val="hy-AM"/>
        </w:rPr>
        <w:t>Կ</w:t>
      </w:r>
      <w:r w:rsidRPr="00B43863">
        <w:rPr>
          <w:rFonts w:eastAsia="GHEA Grapalat" w:cs="GHEA Grapalat"/>
          <w:color w:val="000000"/>
          <w:sz w:val="24"/>
          <w:szCs w:val="24"/>
          <w:lang w:val="hy-AM"/>
        </w:rPr>
        <w:t>ադաստրի կոմիտ</w:t>
      </w:r>
      <w:r w:rsidR="00BF649D">
        <w:rPr>
          <w:rFonts w:eastAsia="GHEA Grapalat" w:cs="GHEA Grapalat"/>
          <w:color w:val="000000"/>
          <w:sz w:val="24"/>
          <w:szCs w:val="24"/>
          <w:lang w:val="hy-AM"/>
        </w:rPr>
        <w:t xml:space="preserve">են </w:t>
      </w:r>
      <w:r w:rsidRPr="00B43863">
        <w:rPr>
          <w:rFonts w:eastAsia="GHEA Grapalat" w:cs="GHEA Grapalat"/>
          <w:color w:val="000000"/>
          <w:sz w:val="24"/>
          <w:szCs w:val="24"/>
          <w:lang w:val="hy-AM"/>
        </w:rPr>
        <w:t xml:space="preserve">չունի </w:t>
      </w:r>
      <w:r w:rsidR="00BB7CCE" w:rsidRPr="00B43863">
        <w:rPr>
          <w:rFonts w:eastAsia="GHEA Grapalat" w:cs="GHEA Grapalat"/>
          <w:color w:val="000000"/>
          <w:sz w:val="24"/>
          <w:szCs w:val="24"/>
          <w:lang w:val="hy-AM"/>
        </w:rPr>
        <w:t>պար</w:t>
      </w:r>
      <w:r w:rsidRPr="00B43863">
        <w:rPr>
          <w:rFonts w:eastAsia="GHEA Grapalat" w:cs="GHEA Grapalat"/>
          <w:color w:val="000000"/>
          <w:sz w:val="24"/>
          <w:szCs w:val="24"/>
          <w:lang w:val="hy-AM"/>
        </w:rPr>
        <w:t>տավորություն և իրավասություն պարզելու պայմանագրի կողմի իրական կամքը</w:t>
      </w:r>
      <w:r w:rsidR="00BA3586" w:rsidRPr="00B43863">
        <w:rPr>
          <w:rFonts w:eastAsia="GHEA Grapalat" w:cs="GHEA Grapalat"/>
          <w:color w:val="000000"/>
          <w:sz w:val="24"/>
          <w:szCs w:val="24"/>
          <w:lang w:val="hy-AM"/>
        </w:rPr>
        <w:t>, տրամադրելու խորհրդատվություն</w:t>
      </w:r>
      <w:r w:rsidR="00BB56F0" w:rsidRPr="00B43863">
        <w:rPr>
          <w:rFonts w:eastAsia="GHEA Grapalat" w:cs="GHEA Grapalat"/>
          <w:color w:val="000000"/>
          <w:sz w:val="24"/>
          <w:szCs w:val="24"/>
          <w:lang w:val="hy-AM"/>
        </w:rPr>
        <w:t>՝</w:t>
      </w:r>
      <w:r w:rsidR="00BA3586" w:rsidRPr="00B43863">
        <w:rPr>
          <w:rFonts w:eastAsia="GHEA Grapalat" w:cs="GHEA Grapalat"/>
          <w:color w:val="000000"/>
          <w:sz w:val="24"/>
          <w:szCs w:val="24"/>
          <w:lang w:val="hy-AM"/>
        </w:rPr>
        <w:t xml:space="preserve"> </w:t>
      </w:r>
      <w:r w:rsidRPr="00B43863">
        <w:rPr>
          <w:rFonts w:eastAsia="GHEA Grapalat" w:cs="GHEA Grapalat"/>
          <w:color w:val="000000"/>
          <w:sz w:val="24"/>
          <w:szCs w:val="24"/>
          <w:lang w:val="hy-AM"/>
        </w:rPr>
        <w:t xml:space="preserve"> ի տարբերություն նոտարի, </w:t>
      </w:r>
      <w:r w:rsidR="0034770A" w:rsidRPr="00B43863">
        <w:rPr>
          <w:rFonts w:eastAsia="GHEA Grapalat" w:cs="GHEA Grapalat"/>
          <w:color w:val="000000"/>
          <w:sz w:val="24"/>
          <w:szCs w:val="24"/>
          <w:lang w:val="hy-AM"/>
        </w:rPr>
        <w:t>որի վրա օրենքով դրված է պարտավորություն</w:t>
      </w:r>
      <w:r w:rsidR="00BF649D">
        <w:rPr>
          <w:rFonts w:eastAsia="GHEA Grapalat" w:cs="GHEA Grapalat"/>
          <w:color w:val="000000"/>
          <w:sz w:val="24"/>
          <w:szCs w:val="24"/>
          <w:lang w:val="hy-AM"/>
        </w:rPr>
        <w:t>՝</w:t>
      </w:r>
      <w:r w:rsidRPr="00B43863">
        <w:rPr>
          <w:rFonts w:eastAsia="GHEA Grapalat" w:cs="GHEA Grapalat"/>
          <w:color w:val="000000"/>
          <w:sz w:val="24"/>
          <w:szCs w:val="24"/>
          <w:lang w:val="hy-AM"/>
        </w:rPr>
        <w:t xml:space="preserve"> </w:t>
      </w:r>
      <w:r w:rsidR="0034770A" w:rsidRPr="00B43863">
        <w:rPr>
          <w:rFonts w:eastAsia="GHEA Grapalat" w:cs="GHEA Grapalat"/>
          <w:color w:val="000000"/>
          <w:sz w:val="24"/>
          <w:szCs w:val="24"/>
          <w:lang w:val="hy-AM"/>
        </w:rPr>
        <w:t>նոտարական գործողություններ իրականացնելիս անձանց օգնություն ցույց տալու, նրանց իրավունքները և օրինական շահերը իրականացնելու նպատակով նրանց իրավունքներն ու պարտականությունները</w:t>
      </w:r>
      <w:r w:rsidR="00BF649D" w:rsidRPr="00BF649D">
        <w:rPr>
          <w:rFonts w:eastAsia="GHEA Grapalat" w:cs="GHEA Grapalat"/>
          <w:color w:val="000000"/>
          <w:sz w:val="24"/>
          <w:szCs w:val="24"/>
          <w:lang w:val="hy-AM"/>
        </w:rPr>
        <w:t xml:space="preserve"> </w:t>
      </w:r>
      <w:r w:rsidR="00BF649D" w:rsidRPr="00B43863">
        <w:rPr>
          <w:rFonts w:eastAsia="GHEA Grapalat" w:cs="GHEA Grapalat"/>
          <w:color w:val="000000"/>
          <w:sz w:val="24"/>
          <w:szCs w:val="24"/>
          <w:lang w:val="hy-AM"/>
        </w:rPr>
        <w:t>պարզաբանելու</w:t>
      </w:r>
      <w:r w:rsidR="0034770A" w:rsidRPr="00B43863">
        <w:rPr>
          <w:rFonts w:eastAsia="GHEA Grapalat" w:cs="GHEA Grapalat"/>
          <w:color w:val="000000"/>
          <w:sz w:val="24"/>
          <w:szCs w:val="24"/>
          <w:lang w:val="hy-AM"/>
        </w:rPr>
        <w:t>, նոտարական գործողությունների կատարման հետևանքների մասին</w:t>
      </w:r>
      <w:r w:rsidR="00BF649D" w:rsidRPr="00BF649D">
        <w:rPr>
          <w:rFonts w:eastAsia="GHEA Grapalat" w:cs="GHEA Grapalat"/>
          <w:color w:val="000000"/>
          <w:sz w:val="24"/>
          <w:szCs w:val="24"/>
          <w:lang w:val="hy-AM"/>
        </w:rPr>
        <w:t xml:space="preserve"> </w:t>
      </w:r>
      <w:r w:rsidR="00BF649D" w:rsidRPr="00B43863">
        <w:rPr>
          <w:rFonts w:eastAsia="GHEA Grapalat" w:cs="GHEA Grapalat"/>
          <w:color w:val="000000"/>
          <w:sz w:val="24"/>
          <w:szCs w:val="24"/>
          <w:lang w:val="hy-AM"/>
        </w:rPr>
        <w:t>զգուշացնելու</w:t>
      </w:r>
      <w:r w:rsidR="0034770A" w:rsidRPr="00B43863">
        <w:rPr>
          <w:rFonts w:eastAsia="GHEA Grapalat" w:cs="GHEA Grapalat"/>
          <w:color w:val="000000"/>
          <w:sz w:val="24"/>
          <w:szCs w:val="24"/>
          <w:lang w:val="hy-AM"/>
        </w:rPr>
        <w:t xml:space="preserve">, </w:t>
      </w:r>
      <w:r w:rsidR="0034770A" w:rsidRPr="00B43863">
        <w:rPr>
          <w:rFonts w:eastAsia="GHEA Grapalat" w:cs="GHEA Grapalat"/>
          <w:b/>
          <w:i/>
          <w:color w:val="000000"/>
          <w:sz w:val="24"/>
          <w:szCs w:val="24"/>
          <w:lang w:val="hy-AM"/>
        </w:rPr>
        <w:t>որպեսզի անձի իրավական անտեղյակությունը չօգտագործվի ի վնաս իրեն</w:t>
      </w:r>
      <w:r w:rsidR="00BA3586" w:rsidRPr="00B43863">
        <w:rPr>
          <w:rFonts w:eastAsia="GHEA Grapalat" w:cs="GHEA Grapalat"/>
          <w:b/>
          <w:i/>
          <w:color w:val="000000"/>
          <w:sz w:val="24"/>
          <w:szCs w:val="24"/>
          <w:lang w:val="hy-AM"/>
        </w:rPr>
        <w:t xml:space="preserve">, </w:t>
      </w:r>
      <w:r w:rsidR="0034770A" w:rsidRPr="00B43863">
        <w:rPr>
          <w:rFonts w:eastAsia="GHEA Grapalat" w:cs="GHEA Grapalat"/>
          <w:b/>
          <w:i/>
          <w:color w:val="000000"/>
          <w:sz w:val="24"/>
          <w:szCs w:val="24"/>
          <w:lang w:val="hy-AM"/>
        </w:rPr>
        <w:t>կողմերին պարզաբանել</w:t>
      </w:r>
      <w:r w:rsidR="00DA6E6A" w:rsidRPr="00B43863">
        <w:rPr>
          <w:rFonts w:eastAsia="GHEA Grapalat" w:cs="GHEA Grapalat"/>
          <w:b/>
          <w:i/>
          <w:color w:val="000000"/>
          <w:sz w:val="24"/>
          <w:szCs w:val="24"/>
          <w:lang w:val="hy-AM"/>
        </w:rPr>
        <w:t>ու</w:t>
      </w:r>
      <w:r w:rsidR="0034770A" w:rsidRPr="00B43863">
        <w:rPr>
          <w:rFonts w:eastAsia="GHEA Grapalat" w:cs="GHEA Grapalat"/>
          <w:b/>
          <w:i/>
          <w:color w:val="000000"/>
          <w:sz w:val="24"/>
          <w:szCs w:val="24"/>
          <w:lang w:val="hy-AM"/>
        </w:rPr>
        <w:t xml:space="preserve"> նրանց ներկայացրած գործարքների նախագծերի իմաստն ու նշանակությունը և ստուգել</w:t>
      </w:r>
      <w:r w:rsidR="00DA6E6A" w:rsidRPr="00B43863">
        <w:rPr>
          <w:rFonts w:eastAsia="GHEA Grapalat" w:cs="GHEA Grapalat"/>
          <w:b/>
          <w:i/>
          <w:color w:val="000000"/>
          <w:sz w:val="24"/>
          <w:szCs w:val="24"/>
          <w:lang w:val="hy-AM"/>
        </w:rPr>
        <w:t>ու</w:t>
      </w:r>
      <w:r w:rsidR="0034770A" w:rsidRPr="00B43863">
        <w:rPr>
          <w:rFonts w:eastAsia="GHEA Grapalat" w:cs="GHEA Grapalat"/>
          <w:b/>
          <w:i/>
          <w:color w:val="000000"/>
          <w:sz w:val="24"/>
          <w:szCs w:val="24"/>
          <w:lang w:val="hy-AM"/>
        </w:rPr>
        <w:t xml:space="preserve"> դրանց բովանդակության համապատասխանությունը կողմերի իրական մտադրությանը:</w:t>
      </w:r>
    </w:p>
    <w:p w14:paraId="5267A2EF" w14:textId="36E83F97" w:rsidR="009E654E" w:rsidRPr="002D3B31" w:rsidRDefault="00DA6E6A" w:rsidP="00B259E2">
      <w:pPr>
        <w:pBdr>
          <w:top w:val="nil"/>
          <w:left w:val="nil"/>
          <w:bottom w:val="nil"/>
          <w:right w:val="nil"/>
          <w:between w:val="nil"/>
        </w:pBdr>
        <w:spacing w:after="0" w:line="360" w:lineRule="auto"/>
        <w:ind w:left="-360" w:right="-120" w:firstLine="720"/>
        <w:jc w:val="both"/>
        <w:rPr>
          <w:rFonts w:eastAsia="GHEA Grapalat" w:cs="GHEA Grapalat"/>
          <w:color w:val="000000"/>
          <w:sz w:val="24"/>
          <w:szCs w:val="24"/>
          <w:lang w:val="hy-AM"/>
        </w:rPr>
      </w:pPr>
      <w:r>
        <w:rPr>
          <w:rFonts w:eastAsia="GHEA Grapalat" w:cs="GHEA Grapalat"/>
          <w:color w:val="000000"/>
          <w:sz w:val="24"/>
          <w:szCs w:val="24"/>
          <w:lang w:val="hy-AM"/>
        </w:rPr>
        <w:t xml:space="preserve">Վերոգրյալից պարզ է դառնում, որ </w:t>
      </w:r>
      <w:r w:rsidR="009E654E" w:rsidRPr="002D3B31">
        <w:rPr>
          <w:rFonts w:eastAsia="GHEA Grapalat" w:cs="GHEA Grapalat"/>
          <w:color w:val="000000"/>
          <w:sz w:val="24"/>
          <w:szCs w:val="24"/>
          <w:lang w:val="hy-AM"/>
        </w:rPr>
        <w:t>ն</w:t>
      </w:r>
      <w:r>
        <w:rPr>
          <w:rFonts w:eastAsia="GHEA Grapalat" w:cs="GHEA Grapalat"/>
          <w:color w:val="000000"/>
          <w:sz w:val="24"/>
          <w:szCs w:val="24"/>
          <w:lang w:val="hy-AM"/>
        </w:rPr>
        <w:t xml:space="preserve">ոտարը օրենքով իրեն վերապահված իրավասությունների </w:t>
      </w:r>
      <w:r w:rsidR="00C026FE">
        <w:rPr>
          <w:rFonts w:eastAsia="GHEA Grapalat" w:cs="GHEA Grapalat"/>
          <w:color w:val="000000"/>
          <w:sz w:val="24"/>
          <w:szCs w:val="24"/>
          <w:lang w:val="hy-AM"/>
        </w:rPr>
        <w:t>շրջանակ</w:t>
      </w:r>
      <w:r>
        <w:rPr>
          <w:rFonts w:eastAsia="GHEA Grapalat" w:cs="GHEA Grapalat"/>
          <w:color w:val="000000"/>
          <w:sz w:val="24"/>
          <w:szCs w:val="24"/>
          <w:lang w:val="hy-AM"/>
        </w:rPr>
        <w:t xml:space="preserve">ում ունի առավել լայն գործիքակազմ ապահովելու </w:t>
      </w:r>
      <w:r>
        <w:rPr>
          <w:rFonts w:eastAsia="GHEA Grapalat" w:cs="GHEA Grapalat"/>
          <w:color w:val="000000"/>
          <w:sz w:val="24"/>
          <w:szCs w:val="24"/>
          <w:lang w:val="hy-AM"/>
        </w:rPr>
        <w:lastRenderedPageBreak/>
        <w:t>քաղաք</w:t>
      </w:r>
      <w:r w:rsidR="00BB56F0">
        <w:rPr>
          <w:rFonts w:eastAsia="GHEA Grapalat" w:cs="GHEA Grapalat"/>
          <w:color w:val="000000"/>
          <w:sz w:val="24"/>
          <w:szCs w:val="24"/>
          <w:lang w:val="hy-AM"/>
        </w:rPr>
        <w:t>ա</w:t>
      </w:r>
      <w:r>
        <w:rPr>
          <w:rFonts w:eastAsia="GHEA Grapalat" w:cs="GHEA Grapalat"/>
          <w:color w:val="000000"/>
          <w:sz w:val="24"/>
          <w:szCs w:val="24"/>
          <w:lang w:val="hy-AM"/>
        </w:rPr>
        <w:t>ցիների իրավական պաշտպանությունը, զերծ պահե</w:t>
      </w:r>
      <w:r w:rsidR="00BB56F0">
        <w:rPr>
          <w:rFonts w:eastAsia="GHEA Grapalat" w:cs="GHEA Grapalat"/>
          <w:color w:val="000000"/>
          <w:sz w:val="24"/>
          <w:szCs w:val="24"/>
          <w:lang w:val="hy-AM"/>
        </w:rPr>
        <w:t>լ</w:t>
      </w:r>
      <w:r>
        <w:rPr>
          <w:rFonts w:eastAsia="GHEA Grapalat" w:cs="GHEA Grapalat"/>
          <w:color w:val="000000"/>
          <w:sz w:val="24"/>
          <w:szCs w:val="24"/>
          <w:lang w:val="hy-AM"/>
        </w:rPr>
        <w:t xml:space="preserve">ու վերջիններիս </w:t>
      </w:r>
      <w:r w:rsidR="00BB56F0">
        <w:rPr>
          <w:rFonts w:eastAsia="GHEA Grapalat" w:cs="GHEA Grapalat"/>
          <w:color w:val="000000"/>
          <w:sz w:val="24"/>
          <w:szCs w:val="24"/>
          <w:lang w:val="hy-AM"/>
        </w:rPr>
        <w:t>իրավական անտեղյակության հետևանաքով այնպիսի գործարքների կնքումից, որոնք չեն արտահայ</w:t>
      </w:r>
      <w:r w:rsidR="00C026FE">
        <w:rPr>
          <w:rFonts w:eastAsia="GHEA Grapalat" w:cs="GHEA Grapalat"/>
          <w:color w:val="000000"/>
          <w:sz w:val="24"/>
          <w:szCs w:val="24"/>
          <w:lang w:val="hy-AM"/>
        </w:rPr>
        <w:t>տ</w:t>
      </w:r>
      <w:r w:rsidR="00BB56F0">
        <w:rPr>
          <w:rFonts w:eastAsia="GHEA Grapalat" w:cs="GHEA Grapalat"/>
          <w:color w:val="000000"/>
          <w:sz w:val="24"/>
          <w:szCs w:val="24"/>
          <w:lang w:val="hy-AM"/>
        </w:rPr>
        <w:t>ում քաղաքացու իրական կամքը և կարող են խախտել վերջիններիս իրավունքները: Հաշվի առնելով անշարժ գույքի նվիրատվության գործարքի առանձնահատկություն</w:t>
      </w:r>
      <w:r w:rsidR="00BF649D">
        <w:rPr>
          <w:rFonts w:eastAsia="GHEA Grapalat" w:cs="GHEA Grapalat"/>
          <w:color w:val="000000"/>
          <w:sz w:val="24"/>
          <w:szCs w:val="24"/>
          <w:lang w:val="hy-AM"/>
        </w:rPr>
        <w:t>ներ</w:t>
      </w:r>
      <w:r w:rsidR="00BB56F0">
        <w:rPr>
          <w:rFonts w:eastAsia="GHEA Grapalat" w:cs="GHEA Grapalat"/>
          <w:color w:val="000000"/>
          <w:sz w:val="24"/>
          <w:szCs w:val="24"/>
          <w:lang w:val="hy-AM"/>
        </w:rPr>
        <w:t xml:space="preserve">ը և հետևանքները, որոնք կարող են առաջանալ անձի համար՝ օրենսդրական փոփոխություններով առաջարկվում է այդպիսի գործարքների վավերացման իրավասությունը տրամադրել բացառապես նոտարներին: </w:t>
      </w:r>
    </w:p>
    <w:p w14:paraId="6CE293CC" w14:textId="5357BAF1" w:rsidR="003B3C4E" w:rsidRPr="002D3B31" w:rsidRDefault="002B3EF0" w:rsidP="00B259E2">
      <w:pPr>
        <w:pBdr>
          <w:top w:val="nil"/>
          <w:left w:val="nil"/>
          <w:bottom w:val="nil"/>
          <w:right w:val="nil"/>
          <w:between w:val="nil"/>
        </w:pBdr>
        <w:spacing w:after="0" w:line="360" w:lineRule="auto"/>
        <w:ind w:left="-360" w:right="-120" w:firstLine="720"/>
        <w:jc w:val="both"/>
        <w:rPr>
          <w:rFonts w:eastAsia="GHEA Grapalat" w:cs="GHEA Grapalat"/>
          <w:color w:val="000000"/>
          <w:sz w:val="24"/>
          <w:szCs w:val="24"/>
          <w:lang w:val="hy-AM"/>
        </w:rPr>
      </w:pPr>
      <w:r w:rsidRPr="002D3B31">
        <w:rPr>
          <w:rFonts w:eastAsia="GHEA Grapalat" w:cs="GHEA Grapalat"/>
          <w:sz w:val="24"/>
          <w:szCs w:val="24"/>
          <w:lang w:val="hy-AM"/>
        </w:rPr>
        <w:t>Օրեն</w:t>
      </w:r>
      <w:r w:rsidR="00CD6B05">
        <w:rPr>
          <w:rFonts w:eastAsia="GHEA Grapalat" w:cs="GHEA Grapalat"/>
          <w:sz w:val="24"/>
          <w:szCs w:val="24"/>
          <w:lang w:val="hy-AM"/>
        </w:rPr>
        <w:t>ս</w:t>
      </w:r>
      <w:r w:rsidRPr="002D3B31">
        <w:rPr>
          <w:rFonts w:eastAsia="GHEA Grapalat" w:cs="GHEA Grapalat"/>
          <w:sz w:val="24"/>
          <w:szCs w:val="24"/>
          <w:lang w:val="hy-AM"/>
        </w:rPr>
        <w:t>դրական փոփոխությունների անհրաժեշտությունը պայմանավորված է նաև «Փողերի լվացման և ահաբեկչության ֆինանսավորման դեմ պայքարի մասին» (այսուհետ՝ Օրենք) օրենքի պահանջների առավել արդյունավետ</w:t>
      </w:r>
      <w:r w:rsidR="00D95D0A">
        <w:rPr>
          <w:rFonts w:eastAsia="GHEA Grapalat" w:cs="GHEA Grapalat"/>
          <w:sz w:val="24"/>
          <w:szCs w:val="24"/>
          <w:lang w:val="hy-AM"/>
        </w:rPr>
        <w:t xml:space="preserve"> կատարմամբ</w:t>
      </w:r>
      <w:r w:rsidRPr="002D3B31">
        <w:rPr>
          <w:rFonts w:eastAsia="GHEA Grapalat" w:cs="GHEA Grapalat"/>
          <w:sz w:val="24"/>
          <w:szCs w:val="24"/>
          <w:lang w:val="hy-AM"/>
        </w:rPr>
        <w:t xml:space="preserve">, մասնավորապես՝ Օրենքի 6-րդ հոդվածի 4-րդ մասով սահմանվում են այն դեպքերը, երբ Հայաստանի Հանրապետության կենտրոնական բանկին (այսուհետ՝ Լիազոր մարմին) </w:t>
      </w:r>
      <w:r w:rsidR="00002A3A">
        <w:rPr>
          <w:rFonts w:eastAsia="GHEA Grapalat" w:cs="GHEA Grapalat"/>
          <w:sz w:val="24"/>
          <w:szCs w:val="24"/>
          <w:lang w:val="hy-AM"/>
        </w:rPr>
        <w:t xml:space="preserve"> ներկայացվում են </w:t>
      </w:r>
      <w:r w:rsidR="00D95D0A" w:rsidRPr="002D3B31">
        <w:rPr>
          <w:rFonts w:eastAsia="GHEA Grapalat" w:cs="GHEA Grapalat"/>
          <w:color w:val="000000"/>
          <w:sz w:val="24"/>
          <w:szCs w:val="24"/>
          <w:lang w:val="hy-AM"/>
        </w:rPr>
        <w:t>հաշվետվություններ</w:t>
      </w:r>
      <w:r w:rsidR="00CD6B05">
        <w:rPr>
          <w:rFonts w:eastAsia="GHEA Grapalat" w:cs="GHEA Grapalat"/>
          <w:color w:val="000000"/>
          <w:sz w:val="24"/>
          <w:szCs w:val="24"/>
          <w:lang w:val="hy-AM"/>
        </w:rPr>
        <w:t>՝</w:t>
      </w:r>
      <w:r w:rsidR="00D95D0A" w:rsidRPr="002D3B31">
        <w:rPr>
          <w:rFonts w:eastAsia="GHEA Grapalat" w:cs="GHEA Grapalat"/>
          <w:color w:val="000000"/>
          <w:sz w:val="24"/>
          <w:szCs w:val="24"/>
          <w:lang w:val="hy-AM"/>
        </w:rPr>
        <w:t xml:space="preserve"> </w:t>
      </w:r>
      <w:r w:rsidR="003B3C4E" w:rsidRPr="002D3B31">
        <w:rPr>
          <w:rFonts w:eastAsia="GHEA Grapalat" w:cs="GHEA Grapalat"/>
          <w:color w:val="000000"/>
          <w:sz w:val="24"/>
          <w:szCs w:val="24"/>
          <w:lang w:val="hy-AM"/>
        </w:rPr>
        <w:t xml:space="preserve">կասկածելի գործարքի կամ գործարար հարաբերության և պարտադիր տեղեկացման ենթակա գործարքի վերաբերյալ: </w:t>
      </w:r>
    </w:p>
    <w:p w14:paraId="4B4CE54E" w14:textId="5B247A46" w:rsidR="002D3B31" w:rsidRPr="002D3B31" w:rsidRDefault="003B3C4E" w:rsidP="00B259E2">
      <w:pPr>
        <w:pBdr>
          <w:top w:val="nil"/>
          <w:left w:val="nil"/>
          <w:bottom w:val="nil"/>
          <w:right w:val="nil"/>
          <w:between w:val="nil"/>
        </w:pBdr>
        <w:tabs>
          <w:tab w:val="left" w:pos="900"/>
        </w:tabs>
        <w:spacing w:after="0" w:line="360" w:lineRule="auto"/>
        <w:ind w:left="-360" w:right="-120" w:firstLine="720"/>
        <w:jc w:val="both"/>
        <w:rPr>
          <w:rFonts w:eastAsia="GHEA Grapalat" w:cs="GHEA Grapalat"/>
          <w:color w:val="000000"/>
          <w:sz w:val="24"/>
          <w:szCs w:val="24"/>
          <w:lang w:val="hy-AM"/>
        </w:rPr>
      </w:pPr>
      <w:r w:rsidRPr="002D3B31">
        <w:rPr>
          <w:rFonts w:eastAsia="GHEA Grapalat" w:cs="GHEA Grapalat"/>
          <w:color w:val="000000"/>
          <w:sz w:val="24"/>
          <w:szCs w:val="24"/>
          <w:lang w:val="hy-AM"/>
        </w:rPr>
        <w:t xml:space="preserve">Վերոգրյալ կարգավորումների գործնական կիրառման արդյունքում առաջացել է իրավիճակ, երբ անշարժ գույքի նվիրատվության </w:t>
      </w:r>
      <w:r w:rsidR="0083101F">
        <w:rPr>
          <w:rFonts w:eastAsia="GHEA Grapalat" w:cs="GHEA Grapalat"/>
          <w:color w:val="000000"/>
          <w:sz w:val="24"/>
          <w:szCs w:val="24"/>
          <w:lang w:val="hy-AM"/>
        </w:rPr>
        <w:t>գործարքի</w:t>
      </w:r>
      <w:r w:rsidRPr="002D3B31">
        <w:rPr>
          <w:rFonts w:eastAsia="GHEA Grapalat" w:cs="GHEA Grapalat"/>
          <w:color w:val="000000"/>
          <w:sz w:val="24"/>
          <w:szCs w:val="24"/>
          <w:lang w:val="hy-AM"/>
        </w:rPr>
        <w:t xml:space="preserve"> պարագայում հաշվետվություն ներկայացնում է մի դեպքում նոտարը, մյուս դեպքում՝ Կադաստրի կոմիտեն, երբ անշարժ գույքի նվիրատվության պայմանագիրը կնքվում է Կառավարության որոշմամբ սահմանված օրինակելի ձևով</w:t>
      </w:r>
      <w:r w:rsidR="0083101F">
        <w:rPr>
          <w:rFonts w:eastAsia="GHEA Grapalat" w:cs="GHEA Grapalat"/>
          <w:color w:val="000000"/>
          <w:sz w:val="24"/>
          <w:szCs w:val="24"/>
          <w:lang w:val="hy-AM"/>
        </w:rPr>
        <w:t xml:space="preserve">: Առկա </w:t>
      </w:r>
      <w:r w:rsidR="00CD6B05">
        <w:rPr>
          <w:rFonts w:eastAsia="GHEA Grapalat" w:cs="GHEA Grapalat"/>
          <w:color w:val="000000"/>
          <w:sz w:val="24"/>
          <w:szCs w:val="24"/>
          <w:lang w:val="hy-AM"/>
        </w:rPr>
        <w:t xml:space="preserve">իրավակարգավորումը </w:t>
      </w:r>
      <w:r w:rsidRPr="002D3B31">
        <w:rPr>
          <w:rFonts w:eastAsia="GHEA Grapalat" w:cs="GHEA Grapalat"/>
          <w:color w:val="000000"/>
          <w:sz w:val="24"/>
          <w:szCs w:val="24"/>
          <w:lang w:val="hy-AM"/>
        </w:rPr>
        <w:t>որոշակի խնդրիներ է առաջացնում նշված գործարքների նկատմամբ առավել համապարփակ և արդյունավետ վերահսկողություն իրականացնելու</w:t>
      </w:r>
      <w:r w:rsidR="002D3B31" w:rsidRPr="002D3B31">
        <w:rPr>
          <w:rFonts w:eastAsia="GHEA Grapalat" w:cs="GHEA Grapalat"/>
          <w:color w:val="000000"/>
          <w:sz w:val="24"/>
          <w:szCs w:val="24"/>
          <w:lang w:val="hy-AM"/>
        </w:rPr>
        <w:t xml:space="preserve"> </w:t>
      </w:r>
      <w:r w:rsidRPr="002D3B31">
        <w:rPr>
          <w:rFonts w:eastAsia="GHEA Grapalat" w:cs="GHEA Grapalat"/>
          <w:color w:val="000000"/>
          <w:sz w:val="24"/>
          <w:szCs w:val="24"/>
          <w:lang w:val="hy-AM"/>
        </w:rPr>
        <w:t xml:space="preserve"> տեսանկյունից, ուստի առավել </w:t>
      </w:r>
      <w:r w:rsidR="00CD6B05">
        <w:rPr>
          <w:rFonts w:eastAsia="GHEA Grapalat" w:cs="GHEA Grapalat"/>
          <w:color w:val="000000"/>
          <w:sz w:val="24"/>
          <w:szCs w:val="24"/>
          <w:lang w:val="hy-AM"/>
        </w:rPr>
        <w:t>նպատակա</w:t>
      </w:r>
      <w:r w:rsidRPr="002D3B31">
        <w:rPr>
          <w:rFonts w:eastAsia="GHEA Grapalat" w:cs="GHEA Grapalat"/>
          <w:color w:val="000000"/>
          <w:sz w:val="24"/>
          <w:szCs w:val="24"/>
          <w:lang w:val="hy-AM"/>
        </w:rPr>
        <w:t xml:space="preserve">հարմար է նվիրատվության գործարքների </w:t>
      </w:r>
      <w:r w:rsidR="00002A3A">
        <w:rPr>
          <w:rFonts w:eastAsia="GHEA Grapalat" w:cs="GHEA Grapalat"/>
          <w:color w:val="000000"/>
          <w:sz w:val="24"/>
          <w:szCs w:val="24"/>
          <w:lang w:val="hy-AM"/>
        </w:rPr>
        <w:t>դ</w:t>
      </w:r>
      <w:r w:rsidR="00CD6B05">
        <w:rPr>
          <w:rFonts w:eastAsia="GHEA Grapalat" w:cs="GHEA Grapalat"/>
          <w:color w:val="000000"/>
          <w:sz w:val="24"/>
          <w:szCs w:val="24"/>
          <w:lang w:val="hy-AM"/>
        </w:rPr>
        <w:t>ե</w:t>
      </w:r>
      <w:r w:rsidR="00002A3A">
        <w:rPr>
          <w:rFonts w:eastAsia="GHEA Grapalat" w:cs="GHEA Grapalat"/>
          <w:color w:val="000000"/>
          <w:sz w:val="24"/>
          <w:szCs w:val="24"/>
          <w:lang w:val="hy-AM"/>
        </w:rPr>
        <w:t>պքում՝ որպես փողերի լվացման տեսանկյունից առավել ռիսկային գործարքներ, հաշվետվությունները ներկ</w:t>
      </w:r>
      <w:r w:rsidR="0083101F">
        <w:rPr>
          <w:rFonts w:eastAsia="GHEA Grapalat" w:cs="GHEA Grapalat"/>
          <w:color w:val="000000"/>
          <w:sz w:val="24"/>
          <w:szCs w:val="24"/>
          <w:lang w:val="hy-AM"/>
        </w:rPr>
        <w:t>ա</w:t>
      </w:r>
      <w:r w:rsidR="00002A3A">
        <w:rPr>
          <w:rFonts w:eastAsia="GHEA Grapalat" w:cs="GHEA Grapalat"/>
          <w:color w:val="000000"/>
          <w:sz w:val="24"/>
          <w:szCs w:val="24"/>
          <w:lang w:val="hy-AM"/>
        </w:rPr>
        <w:t>յացնել</w:t>
      </w:r>
      <w:r w:rsidRPr="002D3B31">
        <w:rPr>
          <w:rFonts w:eastAsia="GHEA Grapalat" w:cs="GHEA Grapalat"/>
          <w:color w:val="000000"/>
          <w:sz w:val="24"/>
          <w:szCs w:val="24"/>
          <w:lang w:val="hy-AM"/>
        </w:rPr>
        <w:t xml:space="preserve"> կենտրոնացված ձևով</w:t>
      </w:r>
      <w:r w:rsidR="00002A3A">
        <w:rPr>
          <w:rFonts w:eastAsia="GHEA Grapalat" w:cs="GHEA Grapalat"/>
          <w:color w:val="000000"/>
          <w:sz w:val="24"/>
          <w:szCs w:val="24"/>
          <w:lang w:val="hy-AM"/>
        </w:rPr>
        <w:t>՝</w:t>
      </w:r>
      <w:r w:rsidRPr="002D3B31">
        <w:rPr>
          <w:rFonts w:eastAsia="GHEA Grapalat" w:cs="GHEA Grapalat"/>
          <w:color w:val="000000"/>
          <w:sz w:val="24"/>
          <w:szCs w:val="24"/>
          <w:lang w:val="hy-AM"/>
        </w:rPr>
        <w:t xml:space="preserve"> մեկ աղբյուրից</w:t>
      </w:r>
      <w:r w:rsidR="00002A3A">
        <w:rPr>
          <w:rFonts w:eastAsia="GHEA Grapalat" w:cs="GHEA Grapalat"/>
          <w:color w:val="000000"/>
          <w:sz w:val="24"/>
          <w:szCs w:val="24"/>
          <w:lang w:val="hy-AM"/>
        </w:rPr>
        <w:t>,</w:t>
      </w:r>
      <w:r w:rsidR="002D3B31" w:rsidRPr="002D3B31">
        <w:rPr>
          <w:rFonts w:eastAsia="GHEA Grapalat" w:cs="GHEA Grapalat"/>
          <w:color w:val="000000"/>
          <w:sz w:val="24"/>
          <w:szCs w:val="24"/>
          <w:lang w:val="hy-AM"/>
        </w:rPr>
        <w:t xml:space="preserve"> հետագայում դրանց մոնիթորինգի արդյունքում ռիսկերի գնահատման, ինչպես նաև առանձին դեպքերում փողերի լվացման դեպքերի կանխման կամ բացահայտման նպատակով:</w:t>
      </w:r>
    </w:p>
    <w:p w14:paraId="6005C643" w14:textId="77777777" w:rsidR="002B3EF0" w:rsidRPr="002D3B31" w:rsidRDefault="003B3C4E" w:rsidP="00B259E2">
      <w:pPr>
        <w:pBdr>
          <w:top w:val="nil"/>
          <w:left w:val="nil"/>
          <w:bottom w:val="nil"/>
          <w:right w:val="nil"/>
          <w:between w:val="nil"/>
        </w:pBdr>
        <w:spacing w:after="0" w:line="360" w:lineRule="auto"/>
        <w:ind w:left="-360" w:right="-120" w:firstLine="720"/>
        <w:jc w:val="both"/>
        <w:rPr>
          <w:rFonts w:eastAsia="GHEA Grapalat" w:cs="GHEA Grapalat"/>
          <w:sz w:val="24"/>
          <w:szCs w:val="24"/>
          <w:lang w:val="hy-AM"/>
        </w:rPr>
      </w:pPr>
      <w:r w:rsidRPr="002D3B31">
        <w:rPr>
          <w:rFonts w:eastAsia="GHEA Grapalat" w:cs="GHEA Grapalat"/>
          <w:color w:val="000000"/>
          <w:sz w:val="24"/>
          <w:szCs w:val="24"/>
          <w:lang w:val="hy-AM"/>
        </w:rPr>
        <w:t>Նվիրատվության գործարքների հնարավոր առավել բարձր ռիսկայնության մասին վկայում</w:t>
      </w:r>
      <w:r w:rsidR="002D3B31" w:rsidRPr="002D3B31">
        <w:rPr>
          <w:rFonts w:eastAsia="GHEA Grapalat" w:cs="GHEA Grapalat"/>
          <w:color w:val="000000"/>
          <w:sz w:val="24"/>
          <w:szCs w:val="24"/>
          <w:lang w:val="hy-AM"/>
        </w:rPr>
        <w:t xml:space="preserve"> են</w:t>
      </w:r>
      <w:r w:rsidRPr="002D3B31">
        <w:rPr>
          <w:rFonts w:eastAsia="GHEA Grapalat" w:cs="GHEA Grapalat"/>
          <w:color w:val="000000"/>
          <w:sz w:val="24"/>
          <w:szCs w:val="24"/>
          <w:lang w:val="hy-AM"/>
        </w:rPr>
        <w:t xml:space="preserve"> նաև </w:t>
      </w:r>
      <w:r w:rsidR="002B3EF0" w:rsidRPr="002D3B31">
        <w:rPr>
          <w:rFonts w:eastAsia="GHEA Grapalat" w:cs="GHEA Grapalat"/>
          <w:sz w:val="24"/>
          <w:szCs w:val="24"/>
          <w:lang w:val="hy-AM"/>
        </w:rPr>
        <w:t>ՀՀ կադաստրի կոմիտեի տվյալներ</w:t>
      </w:r>
      <w:r w:rsidRPr="002D3B31">
        <w:rPr>
          <w:rFonts w:eastAsia="GHEA Grapalat" w:cs="GHEA Grapalat"/>
          <w:sz w:val="24"/>
          <w:szCs w:val="24"/>
          <w:lang w:val="hy-AM"/>
        </w:rPr>
        <w:t xml:space="preserve">ը, </w:t>
      </w:r>
      <w:r w:rsidR="002B3EF0" w:rsidRPr="002D3B31">
        <w:rPr>
          <w:rFonts w:eastAsia="GHEA Grapalat" w:cs="GHEA Grapalat"/>
          <w:sz w:val="24"/>
          <w:szCs w:val="24"/>
          <w:lang w:val="hy-AM"/>
        </w:rPr>
        <w:t xml:space="preserve"> համաձայն</w:t>
      </w:r>
      <w:r w:rsidRPr="002D3B31">
        <w:rPr>
          <w:rFonts w:eastAsia="GHEA Grapalat" w:cs="GHEA Grapalat"/>
          <w:sz w:val="24"/>
          <w:szCs w:val="24"/>
          <w:lang w:val="hy-AM"/>
        </w:rPr>
        <w:t xml:space="preserve"> որոնց</w:t>
      </w:r>
      <w:r w:rsidR="00B43863">
        <w:rPr>
          <w:rFonts w:eastAsia="GHEA Grapalat" w:cs="GHEA Grapalat"/>
          <w:sz w:val="24"/>
          <w:szCs w:val="24"/>
          <w:lang w:val="hy-AM"/>
        </w:rPr>
        <w:t>՝</w:t>
      </w:r>
      <w:r w:rsidR="002B3EF0" w:rsidRPr="002D3B31">
        <w:rPr>
          <w:rFonts w:eastAsia="GHEA Grapalat" w:cs="GHEA Grapalat"/>
          <w:sz w:val="24"/>
          <w:szCs w:val="24"/>
          <w:lang w:val="hy-AM"/>
        </w:rPr>
        <w:t xml:space="preserve"> վերջին տարիներին </w:t>
      </w:r>
      <w:r w:rsidR="002B3EF0" w:rsidRPr="002D3B31">
        <w:rPr>
          <w:rFonts w:eastAsia="GHEA Grapalat" w:cs="GHEA Grapalat"/>
          <w:sz w:val="24"/>
          <w:szCs w:val="24"/>
          <w:lang w:val="hy-AM"/>
        </w:rPr>
        <w:lastRenderedPageBreak/>
        <w:t>աճել են նվիրատվության հիման վրա սեփականության իրավունքի ձեռքբերման դեպքերը: Այսպես.</w:t>
      </w:r>
    </w:p>
    <w:p w14:paraId="5893EBE1" w14:textId="77777777" w:rsidR="002B3EF0" w:rsidRPr="002D3B31" w:rsidRDefault="002B3EF0" w:rsidP="00B259E2">
      <w:pPr>
        <w:numPr>
          <w:ilvl w:val="0"/>
          <w:numId w:val="22"/>
        </w:numPr>
        <w:pBdr>
          <w:top w:val="nil"/>
          <w:left w:val="nil"/>
          <w:bottom w:val="nil"/>
          <w:right w:val="nil"/>
          <w:between w:val="nil"/>
        </w:pBdr>
        <w:tabs>
          <w:tab w:val="left" w:pos="900"/>
        </w:tabs>
        <w:spacing w:after="0" w:line="360" w:lineRule="auto"/>
        <w:ind w:left="-360" w:right="-120" w:firstLine="720"/>
        <w:jc w:val="both"/>
        <w:rPr>
          <w:rFonts w:eastAsia="GHEA Grapalat" w:cs="GHEA Grapalat"/>
          <w:color w:val="000000"/>
          <w:sz w:val="24"/>
          <w:szCs w:val="24"/>
          <w:lang w:val="hy-AM"/>
        </w:rPr>
      </w:pPr>
      <w:r w:rsidRPr="002D3B31">
        <w:rPr>
          <w:rFonts w:eastAsia="GHEA Grapalat" w:cs="GHEA Grapalat"/>
          <w:b/>
          <w:i/>
          <w:color w:val="000000"/>
          <w:sz w:val="24"/>
          <w:szCs w:val="24"/>
          <w:lang w:val="hy-AM"/>
        </w:rPr>
        <w:t>2020 թվականին</w:t>
      </w:r>
      <w:r w:rsidRPr="002D3B31">
        <w:rPr>
          <w:rFonts w:eastAsia="GHEA Grapalat" w:cs="GHEA Grapalat"/>
          <w:color w:val="000000"/>
          <w:sz w:val="24"/>
          <w:szCs w:val="24"/>
          <w:lang w:val="hy-AM"/>
        </w:rPr>
        <w:t xml:space="preserve"> գրանցվել է նվիրատվության 4017 գործարք Երևանում, 8674 գործարք՝ մարզերում,</w:t>
      </w:r>
    </w:p>
    <w:p w14:paraId="3DCCF406" w14:textId="77777777" w:rsidR="002B3EF0" w:rsidRPr="002D3B31" w:rsidRDefault="002B3EF0" w:rsidP="00B259E2">
      <w:pPr>
        <w:numPr>
          <w:ilvl w:val="0"/>
          <w:numId w:val="22"/>
        </w:numPr>
        <w:pBdr>
          <w:top w:val="nil"/>
          <w:left w:val="nil"/>
          <w:bottom w:val="nil"/>
          <w:right w:val="nil"/>
          <w:between w:val="nil"/>
        </w:pBdr>
        <w:tabs>
          <w:tab w:val="left" w:pos="900"/>
        </w:tabs>
        <w:spacing w:after="0" w:line="360" w:lineRule="auto"/>
        <w:ind w:left="-360" w:right="-120" w:firstLine="720"/>
        <w:jc w:val="both"/>
        <w:rPr>
          <w:rFonts w:eastAsia="GHEA Grapalat" w:cs="GHEA Grapalat"/>
          <w:color w:val="000000"/>
          <w:sz w:val="24"/>
          <w:szCs w:val="24"/>
        </w:rPr>
      </w:pPr>
      <w:r w:rsidRPr="002D3B31">
        <w:rPr>
          <w:rFonts w:eastAsia="GHEA Grapalat" w:cs="GHEA Grapalat"/>
          <w:b/>
          <w:i/>
          <w:sz w:val="24"/>
          <w:szCs w:val="24"/>
        </w:rPr>
        <w:t>2021 թվականին</w:t>
      </w:r>
      <w:r w:rsidRPr="002D3B31">
        <w:rPr>
          <w:rFonts w:eastAsia="GHEA Grapalat" w:cs="GHEA Grapalat"/>
          <w:color w:val="000000"/>
          <w:sz w:val="24"/>
          <w:szCs w:val="24"/>
        </w:rPr>
        <w:t>՝ 5882 գործարք Երևանում</w:t>
      </w:r>
      <w:r w:rsidRPr="002D3B31">
        <w:rPr>
          <w:rFonts w:eastAsia="GHEA Grapalat" w:cs="GHEA Grapalat"/>
          <w:sz w:val="24"/>
          <w:szCs w:val="24"/>
        </w:rPr>
        <w:t>,</w:t>
      </w:r>
      <w:r w:rsidRPr="002D3B31">
        <w:rPr>
          <w:rFonts w:eastAsia="GHEA Grapalat" w:cs="GHEA Grapalat"/>
          <w:color w:val="000000"/>
          <w:sz w:val="24"/>
          <w:szCs w:val="24"/>
        </w:rPr>
        <w:t xml:space="preserve"> 12060՝ մարզերում,</w:t>
      </w:r>
    </w:p>
    <w:p w14:paraId="7ABA697C" w14:textId="58FA448D" w:rsidR="002B3EF0" w:rsidRPr="002D3B31" w:rsidRDefault="002B3EF0" w:rsidP="00B259E2">
      <w:pPr>
        <w:numPr>
          <w:ilvl w:val="0"/>
          <w:numId w:val="22"/>
        </w:numPr>
        <w:pBdr>
          <w:top w:val="nil"/>
          <w:left w:val="nil"/>
          <w:bottom w:val="nil"/>
          <w:right w:val="nil"/>
          <w:between w:val="nil"/>
        </w:pBdr>
        <w:tabs>
          <w:tab w:val="left" w:pos="900"/>
        </w:tabs>
        <w:spacing w:after="0" w:line="360" w:lineRule="auto"/>
        <w:ind w:left="-360" w:right="-120" w:firstLine="720"/>
        <w:jc w:val="both"/>
        <w:rPr>
          <w:rFonts w:eastAsia="GHEA Grapalat" w:cs="GHEA Grapalat"/>
          <w:color w:val="000000"/>
          <w:sz w:val="24"/>
          <w:szCs w:val="24"/>
        </w:rPr>
      </w:pPr>
      <w:r w:rsidRPr="002D3B31">
        <w:rPr>
          <w:rFonts w:eastAsia="GHEA Grapalat" w:cs="GHEA Grapalat"/>
          <w:b/>
          <w:i/>
          <w:sz w:val="24"/>
          <w:szCs w:val="24"/>
        </w:rPr>
        <w:t>2022 թվականին</w:t>
      </w:r>
      <w:r w:rsidRPr="002D3B31">
        <w:rPr>
          <w:rFonts w:eastAsia="GHEA Grapalat" w:cs="GHEA Grapalat"/>
          <w:sz w:val="24"/>
          <w:szCs w:val="24"/>
        </w:rPr>
        <w:t>՝ 7334 գործարք Երևանում, 15765՝ մարզերում:</w:t>
      </w:r>
    </w:p>
    <w:p w14:paraId="5C6DBC0C" w14:textId="444787A0" w:rsidR="002B3EF0" w:rsidRDefault="002B3EF0" w:rsidP="00B259E2">
      <w:pPr>
        <w:pBdr>
          <w:top w:val="nil"/>
          <w:left w:val="nil"/>
          <w:bottom w:val="nil"/>
          <w:right w:val="nil"/>
          <w:between w:val="nil"/>
        </w:pBdr>
        <w:tabs>
          <w:tab w:val="left" w:pos="900"/>
        </w:tabs>
        <w:spacing w:after="0" w:line="360" w:lineRule="auto"/>
        <w:ind w:left="-360" w:right="-120" w:firstLine="720"/>
        <w:jc w:val="both"/>
        <w:rPr>
          <w:rFonts w:eastAsia="GHEA Grapalat" w:cs="GHEA Grapalat"/>
          <w:color w:val="000000"/>
          <w:sz w:val="24"/>
          <w:szCs w:val="24"/>
        </w:rPr>
      </w:pPr>
      <w:r w:rsidRPr="002D3B31">
        <w:rPr>
          <w:rFonts w:eastAsia="GHEA Grapalat" w:cs="GHEA Grapalat"/>
          <w:color w:val="000000"/>
          <w:sz w:val="24"/>
          <w:szCs w:val="24"/>
        </w:rPr>
        <w:t>Վերոգրյալի համատեքստում ակնհայտ է, որ նվիրատվության գործարքների աճն իր մեջ</w:t>
      </w:r>
      <w:r w:rsidR="003B3C4E" w:rsidRPr="002D3B31">
        <w:rPr>
          <w:rFonts w:eastAsia="GHEA Grapalat" w:cs="GHEA Grapalat"/>
          <w:color w:val="000000"/>
          <w:sz w:val="24"/>
          <w:szCs w:val="24"/>
          <w:lang w:val="hy-AM"/>
        </w:rPr>
        <w:t xml:space="preserve"> կարող է </w:t>
      </w:r>
      <w:r w:rsidR="003B3C4E" w:rsidRPr="002D3B31">
        <w:rPr>
          <w:rFonts w:eastAsia="GHEA Grapalat" w:cs="GHEA Grapalat"/>
          <w:color w:val="000000"/>
          <w:sz w:val="24"/>
          <w:szCs w:val="24"/>
        </w:rPr>
        <w:t>պարունակել</w:t>
      </w:r>
      <w:r w:rsidRPr="002D3B31">
        <w:rPr>
          <w:rFonts w:eastAsia="GHEA Grapalat" w:cs="GHEA Grapalat"/>
          <w:color w:val="000000"/>
          <w:sz w:val="24"/>
          <w:szCs w:val="24"/>
        </w:rPr>
        <w:t xml:space="preserve"> հիմնավոր ռիսկեր առ այն, որ դրանց թվում կարող են լինել կեղծ և շինծու գործարքներ՝ ապօրինի ձեռք բերված գույքն իբրև օրինական ճանապարհով օտարելու միջոցով ՀՀ իրավապահ մարմիններից թաքցնելու և օրինականացնելու նպատակով</w:t>
      </w:r>
      <w:r w:rsidR="0083101F">
        <w:rPr>
          <w:rFonts w:eastAsia="GHEA Grapalat" w:cs="GHEA Grapalat"/>
          <w:color w:val="000000"/>
          <w:sz w:val="24"/>
          <w:szCs w:val="24"/>
        </w:rPr>
        <w:t>, ուստի</w:t>
      </w:r>
      <w:r w:rsidR="006D128C">
        <w:rPr>
          <w:rFonts w:eastAsia="GHEA Grapalat" w:cs="GHEA Grapalat"/>
          <w:color w:val="000000"/>
          <w:sz w:val="24"/>
          <w:szCs w:val="24"/>
          <w:lang w:val="hy-AM"/>
        </w:rPr>
        <w:t>՝</w:t>
      </w:r>
      <w:r w:rsidR="0083101F">
        <w:rPr>
          <w:rFonts w:eastAsia="GHEA Grapalat" w:cs="GHEA Grapalat"/>
          <w:color w:val="000000"/>
          <w:sz w:val="24"/>
          <w:szCs w:val="24"/>
        </w:rPr>
        <w:t xml:space="preserve"> օրենսդրական փոփոխություններով առաջարկվում է </w:t>
      </w:r>
      <w:r w:rsidR="0083101F">
        <w:rPr>
          <w:rFonts w:eastAsia="GHEA Grapalat" w:cs="GHEA Grapalat"/>
          <w:color w:val="000000"/>
          <w:sz w:val="24"/>
          <w:szCs w:val="24"/>
          <w:lang w:val="hy-AM"/>
        </w:rPr>
        <w:t xml:space="preserve">ուժեղացնել </w:t>
      </w:r>
      <w:r w:rsidR="0083101F">
        <w:rPr>
          <w:rFonts w:eastAsia="GHEA Grapalat" w:cs="GHEA Grapalat"/>
          <w:color w:val="000000"/>
          <w:sz w:val="24"/>
          <w:szCs w:val="24"/>
        </w:rPr>
        <w:t>հն</w:t>
      </w:r>
      <w:r w:rsidR="0083101F">
        <w:rPr>
          <w:rFonts w:eastAsia="GHEA Grapalat" w:cs="GHEA Grapalat"/>
          <w:color w:val="000000"/>
          <w:sz w:val="24"/>
          <w:szCs w:val="24"/>
          <w:lang w:val="hy-AM"/>
        </w:rPr>
        <w:t>ա</w:t>
      </w:r>
      <w:r w:rsidR="0083101F">
        <w:rPr>
          <w:rFonts w:eastAsia="GHEA Grapalat" w:cs="GHEA Grapalat"/>
          <w:color w:val="000000"/>
          <w:sz w:val="24"/>
          <w:szCs w:val="24"/>
        </w:rPr>
        <w:t>րավոր շինծու գործար</w:t>
      </w:r>
      <w:r w:rsidR="0083101F">
        <w:rPr>
          <w:rFonts w:eastAsia="GHEA Grapalat" w:cs="GHEA Grapalat"/>
          <w:color w:val="000000"/>
          <w:sz w:val="24"/>
          <w:szCs w:val="24"/>
          <w:lang w:val="hy-AM"/>
        </w:rPr>
        <w:t>քների</w:t>
      </w:r>
      <w:r w:rsidR="0083101F">
        <w:rPr>
          <w:rFonts w:eastAsia="GHEA Grapalat" w:cs="GHEA Grapalat"/>
          <w:color w:val="000000"/>
          <w:sz w:val="24"/>
          <w:szCs w:val="24"/>
        </w:rPr>
        <w:t xml:space="preserve"> կնքման առկա ռիսկերի</w:t>
      </w:r>
      <w:r w:rsidR="0083101F">
        <w:rPr>
          <w:rFonts w:eastAsia="GHEA Grapalat" w:cs="GHEA Grapalat"/>
          <w:color w:val="000000"/>
          <w:sz w:val="24"/>
          <w:szCs w:val="24"/>
          <w:lang w:val="hy-AM"/>
        </w:rPr>
        <w:t xml:space="preserve"> զսպման մեխանիզմները:</w:t>
      </w:r>
      <w:r w:rsidR="0083101F">
        <w:rPr>
          <w:rFonts w:eastAsia="GHEA Grapalat" w:cs="GHEA Grapalat"/>
          <w:color w:val="000000"/>
          <w:sz w:val="24"/>
          <w:szCs w:val="24"/>
        </w:rPr>
        <w:t xml:space="preserve"> </w:t>
      </w:r>
    </w:p>
    <w:p w14:paraId="78D3F7E4" w14:textId="243893B7" w:rsidR="002D3B31" w:rsidRPr="00B904F9" w:rsidRDefault="00B904F9" w:rsidP="00B259E2">
      <w:pPr>
        <w:pBdr>
          <w:top w:val="nil"/>
          <w:left w:val="nil"/>
          <w:bottom w:val="nil"/>
          <w:right w:val="nil"/>
          <w:between w:val="nil"/>
        </w:pBdr>
        <w:tabs>
          <w:tab w:val="left" w:pos="900"/>
        </w:tabs>
        <w:spacing w:after="0" w:line="360" w:lineRule="auto"/>
        <w:ind w:left="-360" w:right="-120" w:firstLine="720"/>
        <w:jc w:val="both"/>
        <w:rPr>
          <w:rFonts w:eastAsia="GHEA Grapalat" w:cs="GHEA Grapalat"/>
          <w:color w:val="000000"/>
          <w:sz w:val="24"/>
          <w:szCs w:val="24"/>
          <w:lang w:val="hy-AM"/>
        </w:rPr>
      </w:pPr>
      <w:r>
        <w:rPr>
          <w:rFonts w:eastAsia="GHEA Grapalat" w:cs="GHEA Grapalat"/>
          <w:color w:val="000000"/>
          <w:sz w:val="24"/>
          <w:szCs w:val="24"/>
          <w:lang w:val="hy-AM"/>
        </w:rPr>
        <w:t xml:space="preserve">Ողջ վերոգրյալով նկարագրված նպատակներին հասնելու համար սույն նախագծի ընդունումից հետո անհրաժեշտություն է առաջանալու նաև </w:t>
      </w:r>
      <w:r w:rsidR="000F0081">
        <w:rPr>
          <w:rFonts w:eastAsia="GHEA Grapalat" w:cs="GHEA Grapalat"/>
          <w:color w:val="000000"/>
          <w:sz w:val="24"/>
          <w:szCs w:val="24"/>
          <w:lang w:val="hy-AM"/>
        </w:rPr>
        <w:t>Կ</w:t>
      </w:r>
      <w:r w:rsidR="00BF649D" w:rsidRPr="00B904F9">
        <w:rPr>
          <w:rFonts w:eastAsia="GHEA Grapalat" w:cs="GHEA Grapalat"/>
          <w:color w:val="000000"/>
          <w:sz w:val="24"/>
          <w:szCs w:val="24"/>
          <w:lang w:val="hy-AM"/>
        </w:rPr>
        <w:t xml:space="preserve">առավարության 2011 թվականի դեկտեմբերի 22-ի «Նոտարական վավերացում չպահանջող պայմանագրերի օրինակելի ձևերը հաստատելու մասին» N 1851-Ն որոշման 1-ին կետով հաստատված հավելվածում ուժը կորցրած ճանաչել անշարժ գույքի նվիրատվության պայմանագրի օրինակելի ձևը։  </w:t>
      </w:r>
    </w:p>
    <w:p w14:paraId="32D7F13F" w14:textId="77777777" w:rsidR="00B259E2" w:rsidRPr="002D3B31" w:rsidRDefault="00B259E2" w:rsidP="00B259E2">
      <w:pPr>
        <w:pBdr>
          <w:top w:val="nil"/>
          <w:left w:val="nil"/>
          <w:bottom w:val="nil"/>
          <w:right w:val="nil"/>
          <w:between w:val="nil"/>
        </w:pBdr>
        <w:spacing w:after="0" w:line="360" w:lineRule="auto"/>
        <w:ind w:left="-360" w:right="-120" w:firstLine="720"/>
        <w:jc w:val="both"/>
        <w:rPr>
          <w:rFonts w:eastAsia="GHEA Grapalat" w:cs="GHEA Grapalat"/>
          <w:color w:val="000000"/>
          <w:sz w:val="24"/>
          <w:szCs w:val="24"/>
          <w:lang w:val="hy-AM"/>
        </w:rPr>
      </w:pPr>
    </w:p>
    <w:p w14:paraId="76D9D65E" w14:textId="77777777" w:rsidR="0097059E" w:rsidRPr="002D3B31" w:rsidRDefault="0097059E" w:rsidP="00B259E2">
      <w:pPr>
        <w:pStyle w:val="ListParagraph"/>
        <w:numPr>
          <w:ilvl w:val="0"/>
          <w:numId w:val="20"/>
        </w:numPr>
        <w:tabs>
          <w:tab w:val="left" w:pos="567"/>
          <w:tab w:val="left" w:pos="1170"/>
        </w:tabs>
        <w:spacing w:after="160" w:line="360" w:lineRule="auto"/>
        <w:ind w:left="-360" w:right="-120" w:firstLine="720"/>
        <w:jc w:val="both"/>
        <w:rPr>
          <w:b/>
          <w:bCs/>
          <w:iCs/>
          <w:sz w:val="24"/>
          <w:szCs w:val="24"/>
          <w:lang w:val="hy-AM"/>
        </w:rPr>
      </w:pPr>
      <w:r w:rsidRPr="002D3B31">
        <w:rPr>
          <w:b/>
          <w:bCs/>
          <w:iCs/>
          <w:sz w:val="24"/>
          <w:szCs w:val="24"/>
          <w:lang w:val="hy-AM"/>
        </w:rPr>
        <w:t xml:space="preserve">Առաջարկվող կարգավորման </w:t>
      </w:r>
      <w:r w:rsidRPr="002D3B31">
        <w:rPr>
          <w:rFonts w:cs="Sylfaen"/>
          <w:b/>
          <w:iCs/>
          <w:sz w:val="24"/>
          <w:szCs w:val="24"/>
          <w:lang w:val="hy-AM"/>
        </w:rPr>
        <w:t>բնույթը</w:t>
      </w:r>
      <w:r w:rsidRPr="002D3B31">
        <w:rPr>
          <w:b/>
          <w:bCs/>
          <w:iCs/>
          <w:sz w:val="24"/>
          <w:szCs w:val="24"/>
          <w:lang w:val="hy-AM"/>
        </w:rPr>
        <w:t>.</w:t>
      </w:r>
    </w:p>
    <w:p w14:paraId="1E01CDC2" w14:textId="68393F9D" w:rsidR="007C378A" w:rsidRPr="002D3B31" w:rsidRDefault="0097059E" w:rsidP="00B259E2">
      <w:pPr>
        <w:pBdr>
          <w:top w:val="nil"/>
          <w:left w:val="nil"/>
          <w:bottom w:val="nil"/>
          <w:right w:val="nil"/>
          <w:between w:val="nil"/>
        </w:pBdr>
        <w:spacing w:after="0" w:line="360" w:lineRule="auto"/>
        <w:ind w:left="-360" w:right="-120" w:firstLine="720"/>
        <w:jc w:val="both"/>
        <w:rPr>
          <w:rFonts w:eastAsia="GHEA Grapalat" w:cs="GHEA Grapalat"/>
          <w:color w:val="000000"/>
          <w:sz w:val="24"/>
          <w:szCs w:val="24"/>
          <w:lang w:val="hy-AM"/>
        </w:rPr>
      </w:pPr>
      <w:r w:rsidRPr="002D3B31">
        <w:rPr>
          <w:sz w:val="24"/>
          <w:szCs w:val="24"/>
          <w:lang w:val="hy-AM"/>
        </w:rPr>
        <w:t>Նախագծ</w:t>
      </w:r>
      <w:r w:rsidR="00450012">
        <w:rPr>
          <w:sz w:val="24"/>
          <w:szCs w:val="24"/>
          <w:lang w:val="hy-AM"/>
        </w:rPr>
        <w:t>ով</w:t>
      </w:r>
      <w:r w:rsidRPr="002D3B31">
        <w:rPr>
          <w:sz w:val="24"/>
          <w:szCs w:val="24"/>
          <w:lang w:val="hy-AM"/>
        </w:rPr>
        <w:t xml:space="preserve"> առաջարկվում է</w:t>
      </w:r>
      <w:r w:rsidR="007C378A" w:rsidRPr="002D3B31">
        <w:rPr>
          <w:sz w:val="24"/>
          <w:szCs w:val="24"/>
          <w:lang w:val="hy-AM"/>
        </w:rPr>
        <w:t xml:space="preserve"> </w:t>
      </w:r>
      <w:r w:rsidR="007C378A" w:rsidRPr="002D3B31">
        <w:rPr>
          <w:rFonts w:eastAsia="GHEA Grapalat" w:cs="GHEA Grapalat"/>
          <w:color w:val="000000"/>
          <w:sz w:val="24"/>
          <w:szCs w:val="24"/>
          <w:lang w:val="hy-AM"/>
        </w:rPr>
        <w:t xml:space="preserve">կատարել օրենսդրական փոփոխություն, </w:t>
      </w:r>
      <w:r w:rsidR="00D95D0A">
        <w:rPr>
          <w:rFonts w:eastAsia="GHEA Grapalat" w:cs="GHEA Grapalat"/>
          <w:color w:val="000000"/>
          <w:sz w:val="24"/>
          <w:szCs w:val="24"/>
          <w:lang w:val="hy-AM"/>
        </w:rPr>
        <w:t xml:space="preserve">անշարժ գույքի նվիրատվության պայմանագրերի համար </w:t>
      </w:r>
      <w:r w:rsidR="0083101F">
        <w:rPr>
          <w:rFonts w:eastAsia="GHEA Grapalat" w:cs="GHEA Grapalat"/>
          <w:color w:val="000000"/>
          <w:sz w:val="24"/>
          <w:szCs w:val="24"/>
          <w:lang w:val="hy-AM"/>
        </w:rPr>
        <w:t>սահ</w:t>
      </w:r>
      <w:r w:rsidR="00D95D0A">
        <w:rPr>
          <w:rFonts w:eastAsia="GHEA Grapalat" w:cs="GHEA Grapalat"/>
          <w:color w:val="000000"/>
          <w:sz w:val="24"/>
          <w:szCs w:val="24"/>
          <w:lang w:val="hy-AM"/>
        </w:rPr>
        <w:t>մ</w:t>
      </w:r>
      <w:r w:rsidR="0083101F">
        <w:rPr>
          <w:rFonts w:eastAsia="GHEA Grapalat" w:cs="GHEA Grapalat"/>
          <w:color w:val="000000"/>
          <w:sz w:val="24"/>
          <w:szCs w:val="24"/>
          <w:lang w:val="hy-AM"/>
        </w:rPr>
        <w:t>ա</w:t>
      </w:r>
      <w:r w:rsidR="00D95D0A">
        <w:rPr>
          <w:rFonts w:eastAsia="GHEA Grapalat" w:cs="GHEA Grapalat"/>
          <w:color w:val="000000"/>
          <w:sz w:val="24"/>
          <w:szCs w:val="24"/>
          <w:lang w:val="hy-AM"/>
        </w:rPr>
        <w:t>նելով նոտարական վավերացման պարտադիր պահանջ՝ առանց բացառության</w:t>
      </w:r>
      <w:r w:rsidR="00767C84">
        <w:rPr>
          <w:rFonts w:eastAsia="GHEA Grapalat" w:cs="GHEA Grapalat"/>
          <w:color w:val="000000"/>
          <w:sz w:val="24"/>
          <w:szCs w:val="24"/>
          <w:lang w:val="hy-AM"/>
        </w:rPr>
        <w:t>:</w:t>
      </w:r>
      <w:r w:rsidR="00CB0FBE">
        <w:rPr>
          <w:rFonts w:eastAsia="GHEA Grapalat" w:cs="GHEA Grapalat"/>
          <w:color w:val="000000"/>
          <w:sz w:val="24"/>
          <w:szCs w:val="24"/>
          <w:lang w:val="hy-AM"/>
        </w:rPr>
        <w:t xml:space="preserve"> Միաժամանակ, վերացվում է նաև </w:t>
      </w:r>
      <w:r w:rsidR="00CB0FBE" w:rsidRPr="002D3B31">
        <w:rPr>
          <w:rFonts w:eastAsia="GHEA Grapalat" w:cs="GHEA Grapalat"/>
          <w:color w:val="000000"/>
          <w:sz w:val="24"/>
          <w:szCs w:val="24"/>
          <w:lang w:val="hy-AM"/>
        </w:rPr>
        <w:t xml:space="preserve">Կադաստրի </w:t>
      </w:r>
      <w:r w:rsidR="00CB0FBE">
        <w:rPr>
          <w:rFonts w:eastAsia="GHEA Grapalat" w:cs="GHEA Grapalat"/>
          <w:color w:val="000000"/>
          <w:sz w:val="24"/>
          <w:szCs w:val="24"/>
          <w:lang w:val="hy-AM"/>
        </w:rPr>
        <w:t xml:space="preserve">կոմիտեի կողմից նշված գործարքները </w:t>
      </w:r>
      <w:r w:rsidR="00CB0FBE" w:rsidRPr="002D3B31">
        <w:rPr>
          <w:rFonts w:eastAsia="GHEA Grapalat" w:cs="GHEA Grapalat"/>
          <w:color w:val="000000"/>
          <w:sz w:val="24"/>
          <w:szCs w:val="24"/>
          <w:lang w:val="hy-AM"/>
        </w:rPr>
        <w:t>Կառավարության որոշմամբ սահմանված օրինակելի ձևով կնքելու</w:t>
      </w:r>
      <w:r w:rsidR="00CB0FBE">
        <w:rPr>
          <w:rFonts w:eastAsia="GHEA Grapalat" w:cs="GHEA Grapalat"/>
          <w:color w:val="000000"/>
          <w:sz w:val="24"/>
          <w:szCs w:val="24"/>
          <w:lang w:val="hy-AM"/>
        </w:rPr>
        <w:t xml:space="preserve"> իրավասությունը: </w:t>
      </w:r>
      <w:r w:rsidR="00767C84">
        <w:rPr>
          <w:rFonts w:eastAsia="GHEA Grapalat" w:cs="GHEA Grapalat"/>
          <w:color w:val="000000"/>
          <w:sz w:val="24"/>
          <w:szCs w:val="24"/>
          <w:lang w:val="hy-AM"/>
        </w:rPr>
        <w:t xml:space="preserve">Նախագծի ընդունումից հետո կառաջարկվի նաև </w:t>
      </w:r>
      <w:r w:rsidR="00D95D0A">
        <w:rPr>
          <w:rFonts w:eastAsia="GHEA Grapalat" w:cs="GHEA Grapalat"/>
          <w:color w:val="000000"/>
          <w:sz w:val="24"/>
          <w:szCs w:val="24"/>
          <w:lang w:val="hy-AM"/>
        </w:rPr>
        <w:t xml:space="preserve">ուժը կորցրած ճանաչել </w:t>
      </w:r>
      <w:r w:rsidR="00D95D0A" w:rsidRPr="002D3B31">
        <w:rPr>
          <w:rFonts w:eastAsia="GHEA Grapalat" w:cs="GHEA Grapalat"/>
          <w:color w:val="000000"/>
          <w:sz w:val="24"/>
          <w:szCs w:val="24"/>
          <w:lang w:val="hy-AM"/>
        </w:rPr>
        <w:t>Կառավարության որոշմամբ սահմանված</w:t>
      </w:r>
      <w:r w:rsidR="00D95D0A">
        <w:rPr>
          <w:rFonts w:eastAsia="GHEA Grapalat" w:cs="GHEA Grapalat"/>
          <w:color w:val="000000"/>
          <w:sz w:val="24"/>
          <w:szCs w:val="24"/>
          <w:lang w:val="hy-AM"/>
        </w:rPr>
        <w:t xml:space="preserve"> անշարժ գույքի նվիրատվության պայմանգրի</w:t>
      </w:r>
      <w:r w:rsidR="00D95D0A" w:rsidRPr="002D3B31">
        <w:rPr>
          <w:rFonts w:eastAsia="GHEA Grapalat" w:cs="GHEA Grapalat"/>
          <w:color w:val="000000"/>
          <w:sz w:val="24"/>
          <w:szCs w:val="24"/>
          <w:lang w:val="hy-AM"/>
        </w:rPr>
        <w:t xml:space="preserve"> օրինակելի </w:t>
      </w:r>
      <w:r w:rsidR="00D95D0A">
        <w:rPr>
          <w:rFonts w:eastAsia="GHEA Grapalat" w:cs="GHEA Grapalat"/>
          <w:color w:val="000000"/>
          <w:sz w:val="24"/>
          <w:szCs w:val="24"/>
          <w:lang w:val="hy-AM"/>
        </w:rPr>
        <w:t xml:space="preserve">ձևը: </w:t>
      </w:r>
    </w:p>
    <w:p w14:paraId="463F5DD3" w14:textId="5E8BA711" w:rsidR="0097059E" w:rsidRDefault="0097059E" w:rsidP="00B259E2">
      <w:pPr>
        <w:widowControl w:val="0"/>
        <w:spacing w:after="0" w:line="360" w:lineRule="auto"/>
        <w:ind w:left="-360" w:right="-120" w:firstLine="720"/>
        <w:jc w:val="both"/>
        <w:rPr>
          <w:sz w:val="24"/>
          <w:szCs w:val="24"/>
          <w:lang w:val="hy-AM"/>
        </w:rPr>
      </w:pPr>
    </w:p>
    <w:p w14:paraId="2E9518A9" w14:textId="77777777" w:rsidR="00A54BF1" w:rsidRPr="002D3B31" w:rsidRDefault="00A54BF1" w:rsidP="00B259E2">
      <w:pPr>
        <w:widowControl w:val="0"/>
        <w:spacing w:after="0" w:line="360" w:lineRule="auto"/>
        <w:ind w:left="-360" w:right="-120" w:firstLine="720"/>
        <w:jc w:val="both"/>
        <w:rPr>
          <w:sz w:val="24"/>
          <w:szCs w:val="24"/>
          <w:lang w:val="hy-AM"/>
        </w:rPr>
      </w:pPr>
    </w:p>
    <w:p w14:paraId="07FF3309" w14:textId="77777777" w:rsidR="0097059E" w:rsidRPr="002D3B31" w:rsidRDefault="0097059E" w:rsidP="00B259E2">
      <w:pPr>
        <w:pStyle w:val="ListParagraph"/>
        <w:numPr>
          <w:ilvl w:val="0"/>
          <w:numId w:val="20"/>
        </w:numPr>
        <w:tabs>
          <w:tab w:val="left" w:pos="567"/>
          <w:tab w:val="left" w:pos="1170"/>
        </w:tabs>
        <w:spacing w:after="160" w:line="360" w:lineRule="auto"/>
        <w:ind w:left="-360" w:right="-120" w:firstLine="720"/>
        <w:jc w:val="both"/>
        <w:rPr>
          <w:b/>
          <w:bCs/>
          <w:iCs/>
          <w:sz w:val="24"/>
          <w:szCs w:val="24"/>
          <w:lang w:val="hy-AM"/>
        </w:rPr>
      </w:pPr>
      <w:r w:rsidRPr="002D3B31">
        <w:rPr>
          <w:b/>
          <w:bCs/>
          <w:iCs/>
          <w:sz w:val="24"/>
          <w:szCs w:val="24"/>
          <w:lang w:val="hy-AM"/>
        </w:rPr>
        <w:lastRenderedPageBreak/>
        <w:t xml:space="preserve">Ակնկալվող </w:t>
      </w:r>
      <w:r w:rsidRPr="002D3B31">
        <w:rPr>
          <w:rFonts w:cs="Sylfaen"/>
          <w:b/>
          <w:bCs/>
          <w:iCs/>
          <w:sz w:val="24"/>
          <w:szCs w:val="24"/>
          <w:lang w:val="hy-AM"/>
        </w:rPr>
        <w:t>արդյունքը</w:t>
      </w:r>
      <w:r w:rsidRPr="002D3B31">
        <w:rPr>
          <w:b/>
          <w:bCs/>
          <w:iCs/>
          <w:sz w:val="24"/>
          <w:szCs w:val="24"/>
          <w:lang w:val="hy-AM"/>
        </w:rPr>
        <w:t>.</w:t>
      </w:r>
    </w:p>
    <w:p w14:paraId="64558967" w14:textId="641DB6E2" w:rsidR="00F229C0" w:rsidRDefault="0097059E" w:rsidP="00B259E2">
      <w:pPr>
        <w:pBdr>
          <w:top w:val="nil"/>
          <w:left w:val="nil"/>
          <w:bottom w:val="nil"/>
          <w:right w:val="nil"/>
          <w:between w:val="nil"/>
        </w:pBdr>
        <w:tabs>
          <w:tab w:val="left" w:pos="900"/>
        </w:tabs>
        <w:spacing w:after="0" w:line="360" w:lineRule="auto"/>
        <w:ind w:left="-360" w:right="-120" w:firstLine="720"/>
        <w:jc w:val="both"/>
        <w:rPr>
          <w:rFonts w:eastAsia="GHEA Grapalat" w:cs="GHEA Grapalat"/>
          <w:color w:val="000000"/>
          <w:sz w:val="24"/>
          <w:szCs w:val="24"/>
          <w:lang w:val="hy-AM"/>
        </w:rPr>
      </w:pPr>
      <w:r w:rsidRPr="002D3B31">
        <w:rPr>
          <w:sz w:val="24"/>
          <w:szCs w:val="24"/>
          <w:lang w:val="hy-AM"/>
        </w:rPr>
        <w:t xml:space="preserve">Նախագծի ընդունումը կնպաստի </w:t>
      </w:r>
      <w:r w:rsidR="0016040F" w:rsidRPr="002D3B31">
        <w:rPr>
          <w:rFonts w:eastAsia="GHEA Grapalat" w:cs="GHEA Grapalat"/>
          <w:color w:val="000000"/>
          <w:sz w:val="24"/>
          <w:szCs w:val="24"/>
          <w:lang w:val="hy-AM"/>
        </w:rPr>
        <w:t>անշարժ գույքի նվիրատվության գործարքների մասով</w:t>
      </w:r>
      <w:r w:rsidR="002D3B31">
        <w:rPr>
          <w:rFonts w:eastAsia="GHEA Grapalat" w:cs="GHEA Grapalat"/>
          <w:color w:val="000000"/>
          <w:sz w:val="24"/>
          <w:szCs w:val="24"/>
          <w:lang w:val="hy-AM"/>
        </w:rPr>
        <w:t xml:space="preserve"> քաղաքացիների և պետության իրավունքների առավել արդյունավետ պաշտապանությանը՝ հաշվի առնելով, որ նոտարներն ունեն առավել լայն լիազորություններ զսպելու հնարավոր շինծու գործարքների կնքման ռիսկը, </w:t>
      </w:r>
      <w:r w:rsidR="00CD6B05">
        <w:rPr>
          <w:rFonts w:eastAsia="GHEA Grapalat" w:cs="GHEA Grapalat"/>
          <w:color w:val="000000"/>
          <w:sz w:val="24"/>
          <w:szCs w:val="24"/>
          <w:lang w:val="hy-AM"/>
        </w:rPr>
        <w:t xml:space="preserve">ավելի </w:t>
      </w:r>
      <w:r w:rsidR="002D3B31">
        <w:rPr>
          <w:rFonts w:eastAsia="GHEA Grapalat" w:cs="GHEA Grapalat"/>
          <w:color w:val="000000"/>
          <w:sz w:val="24"/>
          <w:szCs w:val="24"/>
          <w:lang w:val="hy-AM"/>
        </w:rPr>
        <w:t xml:space="preserve">համապարփակ և արդյունավետ եղանակով կկենսագործվեն </w:t>
      </w:r>
      <w:r w:rsidR="00DA6E6A" w:rsidRPr="002D3B31">
        <w:rPr>
          <w:rFonts w:eastAsia="GHEA Grapalat" w:cs="GHEA Grapalat"/>
          <w:sz w:val="24"/>
          <w:szCs w:val="24"/>
          <w:lang w:val="hy-AM"/>
        </w:rPr>
        <w:t>«Փողերի լվացման և ահաբեկչության ֆինանսավորման դեմ պայքարի մասին»</w:t>
      </w:r>
      <w:r w:rsidR="00DA6E6A">
        <w:rPr>
          <w:rFonts w:eastAsia="GHEA Grapalat" w:cs="GHEA Grapalat"/>
          <w:sz w:val="24"/>
          <w:szCs w:val="24"/>
          <w:lang w:val="hy-AM"/>
        </w:rPr>
        <w:t xml:space="preserve"> օրենքով սահմանված </w:t>
      </w:r>
      <w:r w:rsidR="0083101F">
        <w:rPr>
          <w:rFonts w:eastAsia="GHEA Grapalat" w:cs="GHEA Grapalat"/>
          <w:sz w:val="24"/>
          <w:szCs w:val="24"/>
          <w:lang w:val="hy-AM"/>
        </w:rPr>
        <w:t>ն</w:t>
      </w:r>
      <w:r w:rsidR="00DA6E6A">
        <w:rPr>
          <w:rFonts w:eastAsia="GHEA Grapalat" w:cs="GHEA Grapalat"/>
          <w:sz w:val="24"/>
          <w:szCs w:val="24"/>
          <w:lang w:val="hy-AM"/>
        </w:rPr>
        <w:t>պատ</w:t>
      </w:r>
      <w:r w:rsidR="0083101F">
        <w:rPr>
          <w:rFonts w:eastAsia="GHEA Grapalat" w:cs="GHEA Grapalat"/>
          <w:sz w:val="24"/>
          <w:szCs w:val="24"/>
          <w:lang w:val="hy-AM"/>
        </w:rPr>
        <w:t>ա</w:t>
      </w:r>
      <w:r w:rsidR="00DA6E6A">
        <w:rPr>
          <w:rFonts w:eastAsia="GHEA Grapalat" w:cs="GHEA Grapalat"/>
          <w:sz w:val="24"/>
          <w:szCs w:val="24"/>
          <w:lang w:val="hy-AM"/>
        </w:rPr>
        <w:t>կները,</w:t>
      </w:r>
      <w:r w:rsidR="0016040F" w:rsidRPr="002D3B31">
        <w:rPr>
          <w:rFonts w:eastAsia="GHEA Grapalat" w:cs="GHEA Grapalat"/>
          <w:color w:val="000000"/>
          <w:sz w:val="24"/>
          <w:szCs w:val="24"/>
          <w:lang w:val="hy-AM"/>
        </w:rPr>
        <w:t xml:space="preserve"> </w:t>
      </w:r>
      <w:r w:rsidR="002D3B31" w:rsidRPr="002D3B31">
        <w:rPr>
          <w:rFonts w:eastAsia="GHEA Grapalat" w:cs="GHEA Grapalat"/>
          <w:color w:val="000000"/>
          <w:sz w:val="24"/>
          <w:szCs w:val="24"/>
          <w:lang w:val="hy-AM"/>
        </w:rPr>
        <w:t>ինչպես նաև առանձին դեպքերում</w:t>
      </w:r>
      <w:r w:rsidR="002D3B31">
        <w:rPr>
          <w:rFonts w:eastAsia="GHEA Grapalat" w:cs="GHEA Grapalat"/>
          <w:color w:val="000000"/>
          <w:sz w:val="24"/>
          <w:szCs w:val="24"/>
          <w:lang w:val="hy-AM"/>
        </w:rPr>
        <w:t xml:space="preserve"> կբարձրանա</w:t>
      </w:r>
      <w:r w:rsidR="002D3B31" w:rsidRPr="002D3B31">
        <w:rPr>
          <w:rFonts w:eastAsia="GHEA Grapalat" w:cs="GHEA Grapalat"/>
          <w:color w:val="000000"/>
          <w:sz w:val="24"/>
          <w:szCs w:val="24"/>
          <w:lang w:val="hy-AM"/>
        </w:rPr>
        <w:t xml:space="preserve"> փողերի լվացման դեպքերի կանխման </w:t>
      </w:r>
      <w:r w:rsidR="00DA6E6A">
        <w:rPr>
          <w:rFonts w:eastAsia="GHEA Grapalat" w:cs="GHEA Grapalat"/>
          <w:color w:val="000000"/>
          <w:sz w:val="24"/>
          <w:szCs w:val="24"/>
          <w:lang w:val="hy-AM"/>
        </w:rPr>
        <w:t xml:space="preserve">և </w:t>
      </w:r>
      <w:r w:rsidR="002D3B31" w:rsidRPr="002D3B31">
        <w:rPr>
          <w:rFonts w:eastAsia="GHEA Grapalat" w:cs="GHEA Grapalat"/>
          <w:color w:val="000000"/>
          <w:sz w:val="24"/>
          <w:szCs w:val="24"/>
          <w:lang w:val="hy-AM"/>
        </w:rPr>
        <w:t xml:space="preserve">բացահայտման </w:t>
      </w:r>
      <w:r w:rsidR="002D3B31">
        <w:rPr>
          <w:rFonts w:eastAsia="GHEA Grapalat" w:cs="GHEA Grapalat"/>
          <w:color w:val="000000"/>
          <w:sz w:val="24"/>
          <w:szCs w:val="24"/>
          <w:lang w:val="hy-AM"/>
        </w:rPr>
        <w:t>արդյունավետությունը</w:t>
      </w:r>
      <w:r w:rsidR="002D3B31" w:rsidRPr="002D3B31">
        <w:rPr>
          <w:rFonts w:eastAsia="GHEA Grapalat" w:cs="GHEA Grapalat"/>
          <w:color w:val="000000"/>
          <w:sz w:val="24"/>
          <w:szCs w:val="24"/>
          <w:lang w:val="hy-AM"/>
        </w:rPr>
        <w:t>:</w:t>
      </w:r>
    </w:p>
    <w:p w14:paraId="408529E8" w14:textId="77777777" w:rsidR="0083101F" w:rsidRPr="002D3B31" w:rsidRDefault="0083101F" w:rsidP="00B259E2">
      <w:pPr>
        <w:pBdr>
          <w:top w:val="nil"/>
          <w:left w:val="nil"/>
          <w:bottom w:val="nil"/>
          <w:right w:val="nil"/>
          <w:between w:val="nil"/>
        </w:pBdr>
        <w:tabs>
          <w:tab w:val="left" w:pos="900"/>
        </w:tabs>
        <w:spacing w:after="0" w:line="360" w:lineRule="auto"/>
        <w:ind w:left="-360" w:right="-120" w:firstLine="720"/>
        <w:jc w:val="both"/>
        <w:rPr>
          <w:rFonts w:eastAsia="GHEA Grapalat" w:cs="GHEA Grapalat"/>
          <w:color w:val="000000"/>
          <w:sz w:val="24"/>
          <w:szCs w:val="24"/>
          <w:lang w:val="hy-AM"/>
        </w:rPr>
      </w:pPr>
    </w:p>
    <w:p w14:paraId="4FA57BED" w14:textId="77777777" w:rsidR="0097059E" w:rsidRPr="002D3B31" w:rsidRDefault="0097059E" w:rsidP="00B259E2">
      <w:pPr>
        <w:pStyle w:val="ListParagraph"/>
        <w:numPr>
          <w:ilvl w:val="0"/>
          <w:numId w:val="20"/>
        </w:numPr>
        <w:tabs>
          <w:tab w:val="left" w:pos="567"/>
          <w:tab w:val="left" w:pos="1170"/>
        </w:tabs>
        <w:spacing w:after="160" w:line="360" w:lineRule="auto"/>
        <w:ind w:left="-360" w:right="-120" w:firstLine="720"/>
        <w:jc w:val="both"/>
        <w:rPr>
          <w:b/>
          <w:bCs/>
          <w:iCs/>
          <w:sz w:val="24"/>
          <w:szCs w:val="24"/>
          <w:lang w:val="hy-AM"/>
        </w:rPr>
      </w:pPr>
      <w:r w:rsidRPr="002D3B31">
        <w:rPr>
          <w:b/>
          <w:bCs/>
          <w:iCs/>
          <w:sz w:val="24"/>
          <w:szCs w:val="24"/>
          <w:lang w:val="hy-AM"/>
        </w:rPr>
        <w:t>Նախագծի մշակման գործընթացում ներգրավված ինստիտուտները և անձինք.</w:t>
      </w:r>
    </w:p>
    <w:p w14:paraId="2670B45C" w14:textId="24BC2947" w:rsidR="00F95FC1" w:rsidRDefault="0097059E" w:rsidP="00B259E2">
      <w:pPr>
        <w:spacing w:after="0" w:line="360" w:lineRule="auto"/>
        <w:ind w:left="-360" w:right="-120" w:firstLine="720"/>
        <w:jc w:val="both"/>
        <w:rPr>
          <w:bCs/>
          <w:iCs/>
          <w:sz w:val="24"/>
          <w:szCs w:val="24"/>
          <w:lang w:val="hy-AM"/>
        </w:rPr>
      </w:pPr>
      <w:r w:rsidRPr="002D3B31">
        <w:rPr>
          <w:bCs/>
          <w:iCs/>
          <w:sz w:val="24"/>
          <w:szCs w:val="24"/>
          <w:lang w:val="hy-AM"/>
        </w:rPr>
        <w:t>Նախագիծը մշակվել է Արդարադատության նախարարության կողմից:</w:t>
      </w:r>
    </w:p>
    <w:p w14:paraId="618855BE" w14:textId="77777777" w:rsidR="00F95FC1" w:rsidRPr="002D3B31" w:rsidRDefault="00F95FC1" w:rsidP="00B259E2">
      <w:pPr>
        <w:spacing w:after="0" w:line="360" w:lineRule="auto"/>
        <w:ind w:left="-360" w:right="-120" w:firstLine="720"/>
        <w:jc w:val="both"/>
        <w:rPr>
          <w:bCs/>
          <w:iCs/>
          <w:sz w:val="24"/>
          <w:szCs w:val="24"/>
          <w:lang w:val="hy-AM"/>
        </w:rPr>
      </w:pPr>
    </w:p>
    <w:p w14:paraId="254FADB6" w14:textId="078D9E32" w:rsidR="0097059E" w:rsidRPr="00B5608C" w:rsidRDefault="0097059E" w:rsidP="00B259E2">
      <w:pPr>
        <w:pStyle w:val="ListParagraph"/>
        <w:numPr>
          <w:ilvl w:val="0"/>
          <w:numId w:val="20"/>
        </w:numPr>
        <w:tabs>
          <w:tab w:val="left" w:pos="567"/>
          <w:tab w:val="left" w:pos="1170"/>
        </w:tabs>
        <w:spacing w:after="0" w:line="360" w:lineRule="auto"/>
        <w:ind w:left="-360" w:right="-120" w:firstLine="720"/>
        <w:jc w:val="both"/>
        <w:rPr>
          <w:rFonts w:cs="Sylfaen"/>
          <w:b/>
          <w:sz w:val="24"/>
          <w:szCs w:val="24"/>
          <w:lang w:val="hy-AM"/>
        </w:rPr>
      </w:pPr>
      <w:r w:rsidRPr="002D3B31">
        <w:rPr>
          <w:b/>
          <w:bCs/>
          <w:iCs/>
          <w:sz w:val="24"/>
          <w:szCs w:val="24"/>
          <w:lang w:val="hy-AM"/>
        </w:rPr>
        <w:t xml:space="preserve">Նախագծի ընդունման կապակցությամբ </w:t>
      </w:r>
      <w:r w:rsidR="00B5608C" w:rsidRPr="00B5608C">
        <w:rPr>
          <w:b/>
          <w:color w:val="000000"/>
          <w:sz w:val="24"/>
          <w:szCs w:val="24"/>
          <w:shd w:val="clear" w:color="auto" w:fill="FFFFFF"/>
          <w:lang w:val="hy-AM"/>
        </w:rPr>
        <w:t>լրացուցիչ ֆինանսական միջոցների անհրաժեշտության և</w:t>
      </w:r>
      <w:r w:rsidR="00B5608C" w:rsidRPr="002D3B31" w:rsidDel="00B5608C">
        <w:rPr>
          <w:b/>
          <w:bCs/>
          <w:iCs/>
          <w:sz w:val="24"/>
          <w:szCs w:val="24"/>
          <w:lang w:val="hy-AM"/>
        </w:rPr>
        <w:t xml:space="preserve"> </w:t>
      </w:r>
      <w:r w:rsidRPr="002D3B31">
        <w:rPr>
          <w:b/>
          <w:bCs/>
          <w:iCs/>
          <w:sz w:val="24"/>
          <w:szCs w:val="24"/>
          <w:lang w:val="hy-AM"/>
        </w:rPr>
        <w:t xml:space="preserve">Հայաստանի Հանրապետության պետական </w:t>
      </w:r>
      <w:r w:rsidR="00B5608C" w:rsidRPr="00B5608C">
        <w:rPr>
          <w:b/>
          <w:color w:val="000000"/>
          <w:sz w:val="24"/>
          <w:szCs w:val="24"/>
          <w:shd w:val="clear" w:color="auto" w:fill="FFFFFF"/>
          <w:lang w:val="hy-AM"/>
        </w:rPr>
        <w:t>բյուջեի եկամուտներում և ծախսերում սպասվելիք փոփոխությունների մասին</w:t>
      </w:r>
      <w:r w:rsidR="00B5608C" w:rsidRPr="00B5608C">
        <w:rPr>
          <w:rFonts w:cs="Arian AMU"/>
          <w:b/>
          <w:bCs/>
          <w:sz w:val="24"/>
          <w:szCs w:val="24"/>
          <w:bdr w:val="none" w:sz="0" w:space="0" w:color="auto" w:frame="1"/>
          <w:lang w:val="hy-AM"/>
        </w:rPr>
        <w:t>.</w:t>
      </w:r>
    </w:p>
    <w:p w14:paraId="7CC7EFBD" w14:textId="247E4072" w:rsidR="00DA364B" w:rsidRDefault="0097059E" w:rsidP="00B259E2">
      <w:pPr>
        <w:spacing w:after="0" w:line="360" w:lineRule="auto"/>
        <w:ind w:left="-360" w:right="-120" w:firstLine="720"/>
        <w:jc w:val="both"/>
        <w:rPr>
          <w:rFonts w:eastAsia="GHEA Grapalat" w:cs="GHEA Grapalat"/>
          <w:color w:val="000000"/>
          <w:sz w:val="24"/>
          <w:szCs w:val="24"/>
          <w:lang w:val="hy-AM"/>
        </w:rPr>
      </w:pPr>
      <w:r w:rsidRPr="002D3B31">
        <w:rPr>
          <w:bCs/>
          <w:iCs/>
          <w:sz w:val="24"/>
          <w:szCs w:val="24"/>
          <w:lang w:val="hy-AM"/>
        </w:rPr>
        <w:t xml:space="preserve">Նախագծի ընդունումը կարող է հանգեցնել Հայաստանի Հանրապետության պետական բյուջեում </w:t>
      </w:r>
      <w:r w:rsidR="00DA364B" w:rsidRPr="002D3B31">
        <w:rPr>
          <w:bCs/>
          <w:iCs/>
          <w:sz w:val="24"/>
          <w:szCs w:val="24"/>
          <w:lang w:val="hy-AM"/>
        </w:rPr>
        <w:t>եկամուտների ավելացման՝ հաշվի առնե</w:t>
      </w:r>
      <w:r w:rsidR="00CD6B05">
        <w:rPr>
          <w:bCs/>
          <w:iCs/>
          <w:sz w:val="24"/>
          <w:szCs w:val="24"/>
          <w:lang w:val="hy-AM"/>
        </w:rPr>
        <w:t>լ</w:t>
      </w:r>
      <w:r w:rsidR="00DA364B" w:rsidRPr="002D3B31">
        <w:rPr>
          <w:bCs/>
          <w:iCs/>
          <w:sz w:val="24"/>
          <w:szCs w:val="24"/>
          <w:lang w:val="hy-AM"/>
        </w:rPr>
        <w:t xml:space="preserve">ով, որ Նախագծի ընդունման պարագայում </w:t>
      </w:r>
      <w:r w:rsidR="00DA364B" w:rsidRPr="002D3B31">
        <w:rPr>
          <w:rFonts w:eastAsia="GHEA Grapalat" w:cs="GHEA Grapalat"/>
          <w:color w:val="000000"/>
          <w:sz w:val="24"/>
          <w:szCs w:val="24"/>
          <w:lang w:val="hy-AM"/>
        </w:rPr>
        <w:t xml:space="preserve">անշարժ գույքի նվիրատվության բոլոր գործարքները կենթարկվեն նոտարական վավերացման, որոնց մասով </w:t>
      </w:r>
      <w:r w:rsidR="00F229C0" w:rsidRPr="002D3B31">
        <w:rPr>
          <w:rFonts w:eastAsia="GHEA Grapalat" w:cs="GHEA Grapalat"/>
          <w:color w:val="000000"/>
          <w:sz w:val="24"/>
          <w:szCs w:val="24"/>
          <w:lang w:val="hy-AM"/>
        </w:rPr>
        <w:t xml:space="preserve">էլ ամեն նոտարական գործարքից </w:t>
      </w:r>
      <w:r w:rsidR="00DA364B" w:rsidRPr="002D3B31">
        <w:rPr>
          <w:rFonts w:eastAsia="GHEA Grapalat" w:cs="GHEA Grapalat"/>
          <w:color w:val="000000"/>
          <w:sz w:val="24"/>
          <w:szCs w:val="24"/>
          <w:lang w:val="hy-AM"/>
        </w:rPr>
        <w:t>կգանձվի պետական տուրք:</w:t>
      </w:r>
    </w:p>
    <w:p w14:paraId="1A7B2930" w14:textId="77777777" w:rsidR="00F95FC1" w:rsidRPr="002D3B31" w:rsidRDefault="00F95FC1" w:rsidP="00B259E2">
      <w:pPr>
        <w:spacing w:after="0" w:line="360" w:lineRule="auto"/>
        <w:ind w:left="-360" w:right="-120" w:firstLine="720"/>
        <w:jc w:val="both"/>
        <w:rPr>
          <w:bCs/>
          <w:iCs/>
          <w:sz w:val="24"/>
          <w:szCs w:val="24"/>
          <w:lang w:val="hy-AM"/>
        </w:rPr>
      </w:pPr>
    </w:p>
    <w:p w14:paraId="7D9A05C2" w14:textId="77777777" w:rsidR="0097059E" w:rsidRPr="002D3B31" w:rsidRDefault="0097059E" w:rsidP="00B259E2">
      <w:pPr>
        <w:pStyle w:val="ListParagraph"/>
        <w:numPr>
          <w:ilvl w:val="0"/>
          <w:numId w:val="20"/>
        </w:numPr>
        <w:tabs>
          <w:tab w:val="left" w:pos="567"/>
          <w:tab w:val="left" w:pos="1170"/>
        </w:tabs>
        <w:spacing w:after="160" w:line="360" w:lineRule="auto"/>
        <w:ind w:left="-360" w:right="-120" w:firstLine="720"/>
        <w:jc w:val="both"/>
        <w:rPr>
          <w:b/>
          <w:sz w:val="24"/>
          <w:szCs w:val="24"/>
          <w:lang w:val="hy-AM"/>
        </w:rPr>
      </w:pPr>
      <w:r w:rsidRPr="002D3B31">
        <w:rPr>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3074645" w14:textId="76373452" w:rsidR="0097059E" w:rsidRPr="002D3B31" w:rsidRDefault="002D3B31" w:rsidP="00450012">
      <w:pPr>
        <w:spacing w:line="360" w:lineRule="auto"/>
        <w:ind w:left="-360" w:right="-120" w:firstLine="720"/>
        <w:jc w:val="both"/>
        <w:rPr>
          <w:color w:val="000000"/>
          <w:lang w:val="hy-AM"/>
        </w:rPr>
      </w:pPr>
      <w:r w:rsidRPr="006D128C">
        <w:rPr>
          <w:bCs/>
          <w:iCs/>
          <w:sz w:val="24"/>
          <w:szCs w:val="24"/>
          <w:lang w:val="hy-AM"/>
        </w:rPr>
        <w:t xml:space="preserve">Սույն նախագծի ընդունումն անմիջականորեն նախատեսված չէ ռազմավարական փաստաթղթերով: </w:t>
      </w:r>
      <w:bookmarkStart w:id="1" w:name="_GoBack"/>
      <w:bookmarkEnd w:id="1"/>
    </w:p>
    <w:sectPr w:rsidR="0097059E" w:rsidRPr="002D3B31" w:rsidSect="00CB0FBE">
      <w:footerReference w:type="default" r:id="rId8"/>
      <w:pgSz w:w="12240" w:h="15840"/>
      <w:pgMar w:top="990" w:right="990" w:bottom="630" w:left="12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742CC" w14:textId="77777777" w:rsidR="00D6793A" w:rsidRDefault="00D6793A" w:rsidP="00517989">
      <w:pPr>
        <w:spacing w:after="0" w:line="240" w:lineRule="auto"/>
      </w:pPr>
      <w:r>
        <w:separator/>
      </w:r>
    </w:p>
  </w:endnote>
  <w:endnote w:type="continuationSeparator" w:id="0">
    <w:p w14:paraId="63D64838" w14:textId="77777777" w:rsidR="00D6793A" w:rsidRDefault="00D6793A" w:rsidP="0051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n AMU">
    <w:panose1 w:val="01000000000000000000"/>
    <w:charset w:val="00"/>
    <w:family w:val="auto"/>
    <w:pitch w:val="variable"/>
    <w:sig w:usb0="A1002EA7" w:usb1="50000008"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FE2B0" w14:textId="4DAD6F66" w:rsidR="00970CEE" w:rsidRDefault="00C95054" w:rsidP="00CB0FBE">
    <w:pPr>
      <w:pStyle w:val="Footer"/>
      <w:spacing w:after="0"/>
      <w:jc w:val="center"/>
    </w:pPr>
    <w:r>
      <w:fldChar w:fldCharType="begin"/>
    </w:r>
    <w:r w:rsidR="00970CEE">
      <w:instrText xml:space="preserve"> PAGE   \* MERGEFORMAT </w:instrText>
    </w:r>
    <w:r>
      <w:fldChar w:fldCharType="separate"/>
    </w:r>
    <w:r w:rsidR="00450012">
      <w:rPr>
        <w:noProof/>
      </w:rPr>
      <w:t>5</w:t>
    </w:r>
    <w:r>
      <w:rPr>
        <w:noProof/>
      </w:rPr>
      <w:fldChar w:fldCharType="end"/>
    </w:r>
  </w:p>
  <w:p w14:paraId="76784AC8" w14:textId="77777777" w:rsidR="00970CEE" w:rsidRDefault="00970C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EF968" w14:textId="77777777" w:rsidR="00D6793A" w:rsidRDefault="00D6793A" w:rsidP="00517989">
      <w:pPr>
        <w:spacing w:after="0" w:line="240" w:lineRule="auto"/>
      </w:pPr>
      <w:r>
        <w:separator/>
      </w:r>
    </w:p>
  </w:footnote>
  <w:footnote w:type="continuationSeparator" w:id="0">
    <w:p w14:paraId="29BD224E" w14:textId="77777777" w:rsidR="00D6793A" w:rsidRDefault="00D6793A" w:rsidP="00517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192D"/>
    <w:multiLevelType w:val="hybridMultilevel"/>
    <w:tmpl w:val="B226D78A"/>
    <w:lvl w:ilvl="0" w:tplc="FD16DEFA">
      <w:start w:val="1"/>
      <w:numFmt w:val="decimal"/>
      <w:lvlText w:val="%1)"/>
      <w:lvlJc w:val="left"/>
      <w:pPr>
        <w:ind w:left="786" w:hanging="360"/>
      </w:pPr>
      <w:rPr>
        <w:rFonts w:hint="default"/>
      </w:rPr>
    </w:lvl>
    <w:lvl w:ilvl="1" w:tplc="042B0019" w:tentative="1">
      <w:start w:val="1"/>
      <w:numFmt w:val="lowerLetter"/>
      <w:lvlText w:val="%2."/>
      <w:lvlJc w:val="left"/>
      <w:pPr>
        <w:ind w:left="1506" w:hanging="360"/>
      </w:pPr>
    </w:lvl>
    <w:lvl w:ilvl="2" w:tplc="042B001B" w:tentative="1">
      <w:start w:val="1"/>
      <w:numFmt w:val="lowerRoman"/>
      <w:lvlText w:val="%3."/>
      <w:lvlJc w:val="right"/>
      <w:pPr>
        <w:ind w:left="2226" w:hanging="180"/>
      </w:pPr>
    </w:lvl>
    <w:lvl w:ilvl="3" w:tplc="042B000F" w:tentative="1">
      <w:start w:val="1"/>
      <w:numFmt w:val="decimal"/>
      <w:lvlText w:val="%4."/>
      <w:lvlJc w:val="left"/>
      <w:pPr>
        <w:ind w:left="2946" w:hanging="360"/>
      </w:pPr>
    </w:lvl>
    <w:lvl w:ilvl="4" w:tplc="042B0019" w:tentative="1">
      <w:start w:val="1"/>
      <w:numFmt w:val="lowerLetter"/>
      <w:lvlText w:val="%5."/>
      <w:lvlJc w:val="left"/>
      <w:pPr>
        <w:ind w:left="3666" w:hanging="360"/>
      </w:pPr>
    </w:lvl>
    <w:lvl w:ilvl="5" w:tplc="042B001B" w:tentative="1">
      <w:start w:val="1"/>
      <w:numFmt w:val="lowerRoman"/>
      <w:lvlText w:val="%6."/>
      <w:lvlJc w:val="right"/>
      <w:pPr>
        <w:ind w:left="4386" w:hanging="180"/>
      </w:pPr>
    </w:lvl>
    <w:lvl w:ilvl="6" w:tplc="042B000F" w:tentative="1">
      <w:start w:val="1"/>
      <w:numFmt w:val="decimal"/>
      <w:lvlText w:val="%7."/>
      <w:lvlJc w:val="left"/>
      <w:pPr>
        <w:ind w:left="5106" w:hanging="360"/>
      </w:pPr>
    </w:lvl>
    <w:lvl w:ilvl="7" w:tplc="042B0019" w:tentative="1">
      <w:start w:val="1"/>
      <w:numFmt w:val="lowerLetter"/>
      <w:lvlText w:val="%8."/>
      <w:lvlJc w:val="left"/>
      <w:pPr>
        <w:ind w:left="5826" w:hanging="360"/>
      </w:pPr>
    </w:lvl>
    <w:lvl w:ilvl="8" w:tplc="042B001B" w:tentative="1">
      <w:start w:val="1"/>
      <w:numFmt w:val="lowerRoman"/>
      <w:lvlText w:val="%9."/>
      <w:lvlJc w:val="right"/>
      <w:pPr>
        <w:ind w:left="6546" w:hanging="180"/>
      </w:pPr>
    </w:lvl>
  </w:abstractNum>
  <w:abstractNum w:abstractNumId="1" w15:restartNumberingAfterBreak="0">
    <w:nsid w:val="06DB2BD1"/>
    <w:multiLevelType w:val="hybridMultilevel"/>
    <w:tmpl w:val="3BCA3A5E"/>
    <w:lvl w:ilvl="0" w:tplc="042B000F">
      <w:start w:val="1"/>
      <w:numFmt w:val="decimal"/>
      <w:lvlText w:val="%1."/>
      <w:lvlJc w:val="left"/>
      <w:pPr>
        <w:ind w:left="1146" w:hanging="360"/>
      </w:pPr>
    </w:lvl>
    <w:lvl w:ilvl="1" w:tplc="042B0019" w:tentative="1">
      <w:start w:val="1"/>
      <w:numFmt w:val="lowerLetter"/>
      <w:lvlText w:val="%2."/>
      <w:lvlJc w:val="left"/>
      <w:pPr>
        <w:ind w:left="1866" w:hanging="360"/>
      </w:pPr>
    </w:lvl>
    <w:lvl w:ilvl="2" w:tplc="042B001B" w:tentative="1">
      <w:start w:val="1"/>
      <w:numFmt w:val="lowerRoman"/>
      <w:lvlText w:val="%3."/>
      <w:lvlJc w:val="right"/>
      <w:pPr>
        <w:ind w:left="2586" w:hanging="180"/>
      </w:pPr>
    </w:lvl>
    <w:lvl w:ilvl="3" w:tplc="042B000F" w:tentative="1">
      <w:start w:val="1"/>
      <w:numFmt w:val="decimal"/>
      <w:lvlText w:val="%4."/>
      <w:lvlJc w:val="left"/>
      <w:pPr>
        <w:ind w:left="3306" w:hanging="360"/>
      </w:pPr>
    </w:lvl>
    <w:lvl w:ilvl="4" w:tplc="042B0019" w:tentative="1">
      <w:start w:val="1"/>
      <w:numFmt w:val="lowerLetter"/>
      <w:lvlText w:val="%5."/>
      <w:lvlJc w:val="left"/>
      <w:pPr>
        <w:ind w:left="4026" w:hanging="360"/>
      </w:pPr>
    </w:lvl>
    <w:lvl w:ilvl="5" w:tplc="042B001B" w:tentative="1">
      <w:start w:val="1"/>
      <w:numFmt w:val="lowerRoman"/>
      <w:lvlText w:val="%6."/>
      <w:lvlJc w:val="right"/>
      <w:pPr>
        <w:ind w:left="4746" w:hanging="180"/>
      </w:pPr>
    </w:lvl>
    <w:lvl w:ilvl="6" w:tplc="042B000F" w:tentative="1">
      <w:start w:val="1"/>
      <w:numFmt w:val="decimal"/>
      <w:lvlText w:val="%7."/>
      <w:lvlJc w:val="left"/>
      <w:pPr>
        <w:ind w:left="5466" w:hanging="360"/>
      </w:pPr>
    </w:lvl>
    <w:lvl w:ilvl="7" w:tplc="042B0019" w:tentative="1">
      <w:start w:val="1"/>
      <w:numFmt w:val="lowerLetter"/>
      <w:lvlText w:val="%8."/>
      <w:lvlJc w:val="left"/>
      <w:pPr>
        <w:ind w:left="6186" w:hanging="360"/>
      </w:pPr>
    </w:lvl>
    <w:lvl w:ilvl="8" w:tplc="042B001B" w:tentative="1">
      <w:start w:val="1"/>
      <w:numFmt w:val="lowerRoman"/>
      <w:lvlText w:val="%9."/>
      <w:lvlJc w:val="right"/>
      <w:pPr>
        <w:ind w:left="6906" w:hanging="180"/>
      </w:pPr>
    </w:lvl>
  </w:abstractNum>
  <w:abstractNum w:abstractNumId="2" w15:restartNumberingAfterBreak="0">
    <w:nsid w:val="0A1A2F3A"/>
    <w:multiLevelType w:val="hybridMultilevel"/>
    <w:tmpl w:val="F31ABDDE"/>
    <w:lvl w:ilvl="0" w:tplc="04090011">
      <w:start w:val="1"/>
      <w:numFmt w:val="decimal"/>
      <w:lvlText w:val="%1)"/>
      <w:lvlJc w:val="left"/>
      <w:pPr>
        <w:ind w:left="108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0B6B4793"/>
    <w:multiLevelType w:val="hybridMultilevel"/>
    <w:tmpl w:val="2416CFB2"/>
    <w:lvl w:ilvl="0" w:tplc="BBF09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757994"/>
    <w:multiLevelType w:val="hybridMultilevel"/>
    <w:tmpl w:val="B226D78A"/>
    <w:lvl w:ilvl="0" w:tplc="FD16DEFA">
      <w:start w:val="1"/>
      <w:numFmt w:val="decimal"/>
      <w:lvlText w:val="%1)"/>
      <w:lvlJc w:val="left"/>
      <w:pPr>
        <w:ind w:left="786" w:hanging="360"/>
      </w:pPr>
      <w:rPr>
        <w:rFonts w:hint="default"/>
      </w:rPr>
    </w:lvl>
    <w:lvl w:ilvl="1" w:tplc="042B0019" w:tentative="1">
      <w:start w:val="1"/>
      <w:numFmt w:val="lowerLetter"/>
      <w:lvlText w:val="%2."/>
      <w:lvlJc w:val="left"/>
      <w:pPr>
        <w:ind w:left="1506" w:hanging="360"/>
      </w:pPr>
    </w:lvl>
    <w:lvl w:ilvl="2" w:tplc="042B001B" w:tentative="1">
      <w:start w:val="1"/>
      <w:numFmt w:val="lowerRoman"/>
      <w:lvlText w:val="%3."/>
      <w:lvlJc w:val="right"/>
      <w:pPr>
        <w:ind w:left="2226" w:hanging="180"/>
      </w:pPr>
    </w:lvl>
    <w:lvl w:ilvl="3" w:tplc="042B000F" w:tentative="1">
      <w:start w:val="1"/>
      <w:numFmt w:val="decimal"/>
      <w:lvlText w:val="%4."/>
      <w:lvlJc w:val="left"/>
      <w:pPr>
        <w:ind w:left="2946" w:hanging="360"/>
      </w:pPr>
    </w:lvl>
    <w:lvl w:ilvl="4" w:tplc="042B0019" w:tentative="1">
      <w:start w:val="1"/>
      <w:numFmt w:val="lowerLetter"/>
      <w:lvlText w:val="%5."/>
      <w:lvlJc w:val="left"/>
      <w:pPr>
        <w:ind w:left="3666" w:hanging="360"/>
      </w:pPr>
    </w:lvl>
    <w:lvl w:ilvl="5" w:tplc="042B001B" w:tentative="1">
      <w:start w:val="1"/>
      <w:numFmt w:val="lowerRoman"/>
      <w:lvlText w:val="%6."/>
      <w:lvlJc w:val="right"/>
      <w:pPr>
        <w:ind w:left="4386" w:hanging="180"/>
      </w:pPr>
    </w:lvl>
    <w:lvl w:ilvl="6" w:tplc="042B000F" w:tentative="1">
      <w:start w:val="1"/>
      <w:numFmt w:val="decimal"/>
      <w:lvlText w:val="%7."/>
      <w:lvlJc w:val="left"/>
      <w:pPr>
        <w:ind w:left="5106" w:hanging="360"/>
      </w:pPr>
    </w:lvl>
    <w:lvl w:ilvl="7" w:tplc="042B0019" w:tentative="1">
      <w:start w:val="1"/>
      <w:numFmt w:val="lowerLetter"/>
      <w:lvlText w:val="%8."/>
      <w:lvlJc w:val="left"/>
      <w:pPr>
        <w:ind w:left="5826" w:hanging="360"/>
      </w:pPr>
    </w:lvl>
    <w:lvl w:ilvl="8" w:tplc="042B001B" w:tentative="1">
      <w:start w:val="1"/>
      <w:numFmt w:val="lowerRoman"/>
      <w:lvlText w:val="%9."/>
      <w:lvlJc w:val="right"/>
      <w:pPr>
        <w:ind w:left="6546" w:hanging="180"/>
      </w:pPr>
    </w:lvl>
  </w:abstractNum>
  <w:abstractNum w:abstractNumId="5" w15:restartNumberingAfterBreak="0">
    <w:nsid w:val="1D8D66EB"/>
    <w:multiLevelType w:val="hybridMultilevel"/>
    <w:tmpl w:val="06F8C106"/>
    <w:lvl w:ilvl="0" w:tplc="042B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6" w15:restartNumberingAfterBreak="0">
    <w:nsid w:val="1DA20976"/>
    <w:multiLevelType w:val="hybridMultilevel"/>
    <w:tmpl w:val="216CA872"/>
    <w:lvl w:ilvl="0" w:tplc="DB32ABA4">
      <w:start w:val="1"/>
      <w:numFmt w:val="decimal"/>
      <w:lvlText w:val="%1."/>
      <w:lvlJc w:val="left"/>
      <w:pPr>
        <w:tabs>
          <w:tab w:val="num" w:pos="720"/>
        </w:tabs>
        <w:ind w:left="720" w:hanging="360"/>
      </w:pPr>
      <w:rPr>
        <w:rFonts w:ascii="Times Armenian" w:hAnsi="Times Armeni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9F427FF"/>
    <w:multiLevelType w:val="hybridMultilevel"/>
    <w:tmpl w:val="39C23980"/>
    <w:lvl w:ilvl="0" w:tplc="04090011">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8" w15:restartNumberingAfterBreak="0">
    <w:nsid w:val="36F22CD9"/>
    <w:multiLevelType w:val="hybridMultilevel"/>
    <w:tmpl w:val="296A2134"/>
    <w:lvl w:ilvl="0" w:tplc="042B000F">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D1C0A84"/>
    <w:multiLevelType w:val="hybridMultilevel"/>
    <w:tmpl w:val="B226D78A"/>
    <w:lvl w:ilvl="0" w:tplc="FD16DEFA">
      <w:start w:val="1"/>
      <w:numFmt w:val="decimal"/>
      <w:lvlText w:val="%1)"/>
      <w:lvlJc w:val="left"/>
      <w:pPr>
        <w:ind w:left="786" w:hanging="360"/>
      </w:pPr>
      <w:rPr>
        <w:rFonts w:hint="default"/>
      </w:rPr>
    </w:lvl>
    <w:lvl w:ilvl="1" w:tplc="042B0019" w:tentative="1">
      <w:start w:val="1"/>
      <w:numFmt w:val="lowerLetter"/>
      <w:lvlText w:val="%2."/>
      <w:lvlJc w:val="left"/>
      <w:pPr>
        <w:ind w:left="1506" w:hanging="360"/>
      </w:pPr>
    </w:lvl>
    <w:lvl w:ilvl="2" w:tplc="042B001B" w:tentative="1">
      <w:start w:val="1"/>
      <w:numFmt w:val="lowerRoman"/>
      <w:lvlText w:val="%3."/>
      <w:lvlJc w:val="right"/>
      <w:pPr>
        <w:ind w:left="2226" w:hanging="180"/>
      </w:pPr>
    </w:lvl>
    <w:lvl w:ilvl="3" w:tplc="042B000F" w:tentative="1">
      <w:start w:val="1"/>
      <w:numFmt w:val="decimal"/>
      <w:lvlText w:val="%4."/>
      <w:lvlJc w:val="left"/>
      <w:pPr>
        <w:ind w:left="2946" w:hanging="360"/>
      </w:pPr>
    </w:lvl>
    <w:lvl w:ilvl="4" w:tplc="042B0019" w:tentative="1">
      <w:start w:val="1"/>
      <w:numFmt w:val="lowerLetter"/>
      <w:lvlText w:val="%5."/>
      <w:lvlJc w:val="left"/>
      <w:pPr>
        <w:ind w:left="3666" w:hanging="360"/>
      </w:pPr>
    </w:lvl>
    <w:lvl w:ilvl="5" w:tplc="042B001B" w:tentative="1">
      <w:start w:val="1"/>
      <w:numFmt w:val="lowerRoman"/>
      <w:lvlText w:val="%6."/>
      <w:lvlJc w:val="right"/>
      <w:pPr>
        <w:ind w:left="4386" w:hanging="180"/>
      </w:pPr>
    </w:lvl>
    <w:lvl w:ilvl="6" w:tplc="042B000F" w:tentative="1">
      <w:start w:val="1"/>
      <w:numFmt w:val="decimal"/>
      <w:lvlText w:val="%7."/>
      <w:lvlJc w:val="left"/>
      <w:pPr>
        <w:ind w:left="5106" w:hanging="360"/>
      </w:pPr>
    </w:lvl>
    <w:lvl w:ilvl="7" w:tplc="042B0019" w:tentative="1">
      <w:start w:val="1"/>
      <w:numFmt w:val="lowerLetter"/>
      <w:lvlText w:val="%8."/>
      <w:lvlJc w:val="left"/>
      <w:pPr>
        <w:ind w:left="5826" w:hanging="360"/>
      </w:pPr>
    </w:lvl>
    <w:lvl w:ilvl="8" w:tplc="042B001B" w:tentative="1">
      <w:start w:val="1"/>
      <w:numFmt w:val="lowerRoman"/>
      <w:lvlText w:val="%9."/>
      <w:lvlJc w:val="right"/>
      <w:pPr>
        <w:ind w:left="6546" w:hanging="180"/>
      </w:pPr>
    </w:lvl>
  </w:abstractNum>
  <w:abstractNum w:abstractNumId="10" w15:restartNumberingAfterBreak="0">
    <w:nsid w:val="3F335B4D"/>
    <w:multiLevelType w:val="hybridMultilevel"/>
    <w:tmpl w:val="744E64BE"/>
    <w:lvl w:ilvl="0" w:tplc="1C7656D8">
      <w:start w:val="1"/>
      <w:numFmt w:val="decimal"/>
      <w:lvlText w:val="%1."/>
      <w:lvlJc w:val="left"/>
      <w:pPr>
        <w:ind w:left="1080" w:hanging="360"/>
      </w:pPr>
      <w:rPr>
        <w:rFonts w:cs="Sylfae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C20FD5"/>
    <w:multiLevelType w:val="hybridMultilevel"/>
    <w:tmpl w:val="B498DF90"/>
    <w:lvl w:ilvl="0" w:tplc="390034B0">
      <w:start w:val="1"/>
      <w:numFmt w:val="decimal"/>
      <w:lvlText w:val="%1."/>
      <w:lvlJc w:val="left"/>
      <w:pPr>
        <w:ind w:left="8724" w:hanging="360"/>
      </w:pPr>
      <w:rPr>
        <w:rFonts w:eastAsia="Calibri" w:hint="default"/>
        <w:color w:val="auto"/>
      </w:rPr>
    </w:lvl>
    <w:lvl w:ilvl="1" w:tplc="042B0019" w:tentative="1">
      <w:start w:val="1"/>
      <w:numFmt w:val="lowerLetter"/>
      <w:lvlText w:val="%2."/>
      <w:lvlJc w:val="left"/>
      <w:pPr>
        <w:ind w:left="513" w:hanging="360"/>
      </w:pPr>
    </w:lvl>
    <w:lvl w:ilvl="2" w:tplc="042B001B" w:tentative="1">
      <w:start w:val="1"/>
      <w:numFmt w:val="lowerRoman"/>
      <w:lvlText w:val="%3."/>
      <w:lvlJc w:val="right"/>
      <w:pPr>
        <w:ind w:left="1233" w:hanging="180"/>
      </w:pPr>
    </w:lvl>
    <w:lvl w:ilvl="3" w:tplc="042B000F" w:tentative="1">
      <w:start w:val="1"/>
      <w:numFmt w:val="decimal"/>
      <w:lvlText w:val="%4."/>
      <w:lvlJc w:val="left"/>
      <w:pPr>
        <w:ind w:left="1953" w:hanging="360"/>
      </w:pPr>
    </w:lvl>
    <w:lvl w:ilvl="4" w:tplc="042B0019" w:tentative="1">
      <w:start w:val="1"/>
      <w:numFmt w:val="lowerLetter"/>
      <w:lvlText w:val="%5."/>
      <w:lvlJc w:val="left"/>
      <w:pPr>
        <w:ind w:left="2673" w:hanging="360"/>
      </w:pPr>
    </w:lvl>
    <w:lvl w:ilvl="5" w:tplc="042B001B" w:tentative="1">
      <w:start w:val="1"/>
      <w:numFmt w:val="lowerRoman"/>
      <w:lvlText w:val="%6."/>
      <w:lvlJc w:val="right"/>
      <w:pPr>
        <w:ind w:left="3393" w:hanging="180"/>
      </w:pPr>
    </w:lvl>
    <w:lvl w:ilvl="6" w:tplc="042B000F" w:tentative="1">
      <w:start w:val="1"/>
      <w:numFmt w:val="decimal"/>
      <w:lvlText w:val="%7."/>
      <w:lvlJc w:val="left"/>
      <w:pPr>
        <w:ind w:left="4113" w:hanging="360"/>
      </w:pPr>
    </w:lvl>
    <w:lvl w:ilvl="7" w:tplc="042B0019" w:tentative="1">
      <w:start w:val="1"/>
      <w:numFmt w:val="lowerLetter"/>
      <w:lvlText w:val="%8."/>
      <w:lvlJc w:val="left"/>
      <w:pPr>
        <w:ind w:left="4833" w:hanging="360"/>
      </w:pPr>
    </w:lvl>
    <w:lvl w:ilvl="8" w:tplc="042B001B" w:tentative="1">
      <w:start w:val="1"/>
      <w:numFmt w:val="lowerRoman"/>
      <w:lvlText w:val="%9."/>
      <w:lvlJc w:val="right"/>
      <w:pPr>
        <w:ind w:left="5553" w:hanging="180"/>
      </w:pPr>
    </w:lvl>
  </w:abstractNum>
  <w:abstractNum w:abstractNumId="12" w15:restartNumberingAfterBreak="0">
    <w:nsid w:val="4D3771D6"/>
    <w:multiLevelType w:val="hybridMultilevel"/>
    <w:tmpl w:val="F31ABDDE"/>
    <w:lvl w:ilvl="0" w:tplc="04090011">
      <w:start w:val="1"/>
      <w:numFmt w:val="decimal"/>
      <w:lvlText w:val="%1)"/>
      <w:lvlJc w:val="left"/>
      <w:pPr>
        <w:ind w:left="108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50FA5085"/>
    <w:multiLevelType w:val="hybridMultilevel"/>
    <w:tmpl w:val="5D7A9E02"/>
    <w:lvl w:ilvl="0" w:tplc="FA7E64AA">
      <w:start w:val="1"/>
      <w:numFmt w:val="decimal"/>
      <w:lvlText w:val="%1."/>
      <w:lvlJc w:val="left"/>
      <w:pPr>
        <w:ind w:left="261" w:hanging="360"/>
      </w:pPr>
      <w:rPr>
        <w:rFonts w:cs="GHEA Mariam" w:hint="default"/>
      </w:rPr>
    </w:lvl>
    <w:lvl w:ilvl="1" w:tplc="042B0019" w:tentative="1">
      <w:start w:val="1"/>
      <w:numFmt w:val="lowerLetter"/>
      <w:lvlText w:val="%2."/>
      <w:lvlJc w:val="left"/>
      <w:pPr>
        <w:ind w:left="981" w:hanging="360"/>
      </w:pPr>
    </w:lvl>
    <w:lvl w:ilvl="2" w:tplc="042B001B" w:tentative="1">
      <w:start w:val="1"/>
      <w:numFmt w:val="lowerRoman"/>
      <w:lvlText w:val="%3."/>
      <w:lvlJc w:val="right"/>
      <w:pPr>
        <w:ind w:left="1701" w:hanging="180"/>
      </w:pPr>
    </w:lvl>
    <w:lvl w:ilvl="3" w:tplc="042B000F" w:tentative="1">
      <w:start w:val="1"/>
      <w:numFmt w:val="decimal"/>
      <w:lvlText w:val="%4."/>
      <w:lvlJc w:val="left"/>
      <w:pPr>
        <w:ind w:left="2421" w:hanging="360"/>
      </w:pPr>
    </w:lvl>
    <w:lvl w:ilvl="4" w:tplc="042B0019" w:tentative="1">
      <w:start w:val="1"/>
      <w:numFmt w:val="lowerLetter"/>
      <w:lvlText w:val="%5."/>
      <w:lvlJc w:val="left"/>
      <w:pPr>
        <w:ind w:left="3141" w:hanging="360"/>
      </w:pPr>
    </w:lvl>
    <w:lvl w:ilvl="5" w:tplc="042B001B" w:tentative="1">
      <w:start w:val="1"/>
      <w:numFmt w:val="lowerRoman"/>
      <w:lvlText w:val="%6."/>
      <w:lvlJc w:val="right"/>
      <w:pPr>
        <w:ind w:left="3861" w:hanging="180"/>
      </w:pPr>
    </w:lvl>
    <w:lvl w:ilvl="6" w:tplc="042B000F" w:tentative="1">
      <w:start w:val="1"/>
      <w:numFmt w:val="decimal"/>
      <w:lvlText w:val="%7."/>
      <w:lvlJc w:val="left"/>
      <w:pPr>
        <w:ind w:left="4581" w:hanging="360"/>
      </w:pPr>
    </w:lvl>
    <w:lvl w:ilvl="7" w:tplc="042B0019" w:tentative="1">
      <w:start w:val="1"/>
      <w:numFmt w:val="lowerLetter"/>
      <w:lvlText w:val="%8."/>
      <w:lvlJc w:val="left"/>
      <w:pPr>
        <w:ind w:left="5301" w:hanging="360"/>
      </w:pPr>
    </w:lvl>
    <w:lvl w:ilvl="8" w:tplc="042B001B" w:tentative="1">
      <w:start w:val="1"/>
      <w:numFmt w:val="lowerRoman"/>
      <w:lvlText w:val="%9."/>
      <w:lvlJc w:val="right"/>
      <w:pPr>
        <w:ind w:left="6021" w:hanging="180"/>
      </w:pPr>
    </w:lvl>
  </w:abstractNum>
  <w:abstractNum w:abstractNumId="14" w15:restartNumberingAfterBreak="0">
    <w:nsid w:val="60C663CA"/>
    <w:multiLevelType w:val="multilevel"/>
    <w:tmpl w:val="2954EF38"/>
    <w:lvl w:ilvl="0">
      <w:start w:val="1"/>
      <w:numFmt w:val="bullet"/>
      <w:lvlText w:val="●"/>
      <w:lvlJc w:val="left"/>
      <w:pPr>
        <w:ind w:left="1287" w:hanging="360"/>
      </w:pPr>
      <w:rPr>
        <w:rFonts w:ascii="GHEA Grapalat" w:eastAsia="Noto Sans Symbols" w:hAnsi="GHEA Grapalat" w:cs="Noto Sans Symbols"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60E75857"/>
    <w:multiLevelType w:val="hybridMultilevel"/>
    <w:tmpl w:val="9744ACCC"/>
    <w:lvl w:ilvl="0" w:tplc="042B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1595EE4"/>
    <w:multiLevelType w:val="hybridMultilevel"/>
    <w:tmpl w:val="32CE7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26213BA"/>
    <w:multiLevelType w:val="hybridMultilevel"/>
    <w:tmpl w:val="90A23FAA"/>
    <w:lvl w:ilvl="0" w:tplc="277E714A">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18" w15:restartNumberingAfterBreak="0">
    <w:nsid w:val="682E0134"/>
    <w:multiLevelType w:val="hybridMultilevel"/>
    <w:tmpl w:val="B6707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476F3"/>
    <w:multiLevelType w:val="hybridMultilevel"/>
    <w:tmpl w:val="32BCB62E"/>
    <w:lvl w:ilvl="0" w:tplc="042B000F">
      <w:start w:val="1"/>
      <w:numFmt w:val="decimal"/>
      <w:lvlText w:val="%1."/>
      <w:lvlJc w:val="left"/>
      <w:pPr>
        <w:ind w:left="720" w:hanging="360"/>
      </w:pPr>
      <w:rPr>
        <w:rFonts w:cs="Times New Roman"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0" w15:restartNumberingAfterBreak="0">
    <w:nsid w:val="6DF4726B"/>
    <w:multiLevelType w:val="hybridMultilevel"/>
    <w:tmpl w:val="AAD8C6F0"/>
    <w:lvl w:ilvl="0" w:tplc="3BA45D66">
      <w:start w:val="5"/>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1" w15:restartNumberingAfterBreak="0">
    <w:nsid w:val="75477C84"/>
    <w:multiLevelType w:val="hybridMultilevel"/>
    <w:tmpl w:val="EA3C99E4"/>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12"/>
  </w:num>
  <w:num w:numId="5">
    <w:abstractNumId w:val="11"/>
  </w:num>
  <w:num w:numId="6">
    <w:abstractNumId w:val="13"/>
  </w:num>
  <w:num w:numId="7">
    <w:abstractNumId w:val="1"/>
  </w:num>
  <w:num w:numId="8">
    <w:abstractNumId w:val="3"/>
  </w:num>
  <w:num w:numId="9">
    <w:abstractNumId w:val="8"/>
  </w:num>
  <w:num w:numId="10">
    <w:abstractNumId w:val="5"/>
  </w:num>
  <w:num w:numId="11">
    <w:abstractNumId w:val="10"/>
  </w:num>
  <w:num w:numId="12">
    <w:abstractNumId w:val="2"/>
  </w:num>
  <w:num w:numId="13">
    <w:abstractNumId w:val="15"/>
  </w:num>
  <w:num w:numId="14">
    <w:abstractNumId w:val="20"/>
  </w:num>
  <w:num w:numId="15">
    <w:abstractNumId w:val="9"/>
  </w:num>
  <w:num w:numId="16">
    <w:abstractNumId w:val="21"/>
  </w:num>
  <w:num w:numId="17">
    <w:abstractNumId w:val="17"/>
  </w:num>
  <w:num w:numId="18">
    <w:abstractNumId w:val="0"/>
  </w:num>
  <w:num w:numId="19">
    <w:abstractNumId w:val="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4573"/>
    <w:rsid w:val="00002A3A"/>
    <w:rsid w:val="000066B8"/>
    <w:rsid w:val="000067A4"/>
    <w:rsid w:val="000144CB"/>
    <w:rsid w:val="00030795"/>
    <w:rsid w:val="00033140"/>
    <w:rsid w:val="00042F0D"/>
    <w:rsid w:val="00043C59"/>
    <w:rsid w:val="00044371"/>
    <w:rsid w:val="00053B30"/>
    <w:rsid w:val="00062918"/>
    <w:rsid w:val="0006347E"/>
    <w:rsid w:val="0007561E"/>
    <w:rsid w:val="000758CE"/>
    <w:rsid w:val="00082C64"/>
    <w:rsid w:val="000904AF"/>
    <w:rsid w:val="000912C3"/>
    <w:rsid w:val="00097866"/>
    <w:rsid w:val="000B5DDB"/>
    <w:rsid w:val="000C25DB"/>
    <w:rsid w:val="000C2BF3"/>
    <w:rsid w:val="000C37D1"/>
    <w:rsid w:val="000C3DF3"/>
    <w:rsid w:val="000C5F32"/>
    <w:rsid w:val="000D355E"/>
    <w:rsid w:val="000E0288"/>
    <w:rsid w:val="000E42D1"/>
    <w:rsid w:val="000E51A6"/>
    <w:rsid w:val="000E64A7"/>
    <w:rsid w:val="000F0081"/>
    <w:rsid w:val="000F0A16"/>
    <w:rsid w:val="000F0A40"/>
    <w:rsid w:val="000F4C61"/>
    <w:rsid w:val="000F5A60"/>
    <w:rsid w:val="001014D1"/>
    <w:rsid w:val="00102F2C"/>
    <w:rsid w:val="00104DC0"/>
    <w:rsid w:val="00113937"/>
    <w:rsid w:val="00114573"/>
    <w:rsid w:val="00116C9F"/>
    <w:rsid w:val="00121906"/>
    <w:rsid w:val="001331E1"/>
    <w:rsid w:val="00135BB0"/>
    <w:rsid w:val="0014029B"/>
    <w:rsid w:val="001452DF"/>
    <w:rsid w:val="00153980"/>
    <w:rsid w:val="00153C26"/>
    <w:rsid w:val="001569B1"/>
    <w:rsid w:val="0016040F"/>
    <w:rsid w:val="00163689"/>
    <w:rsid w:val="00163C42"/>
    <w:rsid w:val="001666BB"/>
    <w:rsid w:val="001666CF"/>
    <w:rsid w:val="00171B79"/>
    <w:rsid w:val="00171B7F"/>
    <w:rsid w:val="00171F2D"/>
    <w:rsid w:val="00175576"/>
    <w:rsid w:val="00176CF6"/>
    <w:rsid w:val="0018348D"/>
    <w:rsid w:val="0019086E"/>
    <w:rsid w:val="00194605"/>
    <w:rsid w:val="0019499A"/>
    <w:rsid w:val="00194A68"/>
    <w:rsid w:val="001B5DBD"/>
    <w:rsid w:val="001C26BA"/>
    <w:rsid w:val="001D0BA6"/>
    <w:rsid w:val="001E2E00"/>
    <w:rsid w:val="001E3140"/>
    <w:rsid w:val="001E3CF5"/>
    <w:rsid w:val="001E53D5"/>
    <w:rsid w:val="001E6BDF"/>
    <w:rsid w:val="001F171A"/>
    <w:rsid w:val="001F1F28"/>
    <w:rsid w:val="001F47FC"/>
    <w:rsid w:val="001F6666"/>
    <w:rsid w:val="001F7ED1"/>
    <w:rsid w:val="002044DA"/>
    <w:rsid w:val="002105E5"/>
    <w:rsid w:val="00212A06"/>
    <w:rsid w:val="00216AD9"/>
    <w:rsid w:val="0022165B"/>
    <w:rsid w:val="002218DC"/>
    <w:rsid w:val="00227A45"/>
    <w:rsid w:val="0023159D"/>
    <w:rsid w:val="002321E0"/>
    <w:rsid w:val="00234077"/>
    <w:rsid w:val="00237ECD"/>
    <w:rsid w:val="0024026B"/>
    <w:rsid w:val="00242086"/>
    <w:rsid w:val="00244E8E"/>
    <w:rsid w:val="0024571F"/>
    <w:rsid w:val="002461DA"/>
    <w:rsid w:val="00247BE5"/>
    <w:rsid w:val="002606EE"/>
    <w:rsid w:val="002656E4"/>
    <w:rsid w:val="0027023C"/>
    <w:rsid w:val="002724A7"/>
    <w:rsid w:val="00275778"/>
    <w:rsid w:val="0028531E"/>
    <w:rsid w:val="00287E88"/>
    <w:rsid w:val="00293E85"/>
    <w:rsid w:val="0029548C"/>
    <w:rsid w:val="00295DE5"/>
    <w:rsid w:val="002A3B18"/>
    <w:rsid w:val="002A73D7"/>
    <w:rsid w:val="002B16F7"/>
    <w:rsid w:val="002B3EF0"/>
    <w:rsid w:val="002D05C1"/>
    <w:rsid w:val="002D3B31"/>
    <w:rsid w:val="002E190B"/>
    <w:rsid w:val="002E4BFA"/>
    <w:rsid w:val="002F1767"/>
    <w:rsid w:val="002F27A5"/>
    <w:rsid w:val="00301D36"/>
    <w:rsid w:val="00307423"/>
    <w:rsid w:val="0031051B"/>
    <w:rsid w:val="00320C91"/>
    <w:rsid w:val="0032455E"/>
    <w:rsid w:val="0034201E"/>
    <w:rsid w:val="0034770A"/>
    <w:rsid w:val="003528ED"/>
    <w:rsid w:val="003544D7"/>
    <w:rsid w:val="003703A5"/>
    <w:rsid w:val="00376861"/>
    <w:rsid w:val="00376ADD"/>
    <w:rsid w:val="00380B2A"/>
    <w:rsid w:val="00387B65"/>
    <w:rsid w:val="003920E8"/>
    <w:rsid w:val="003945A6"/>
    <w:rsid w:val="00397BBF"/>
    <w:rsid w:val="003A086B"/>
    <w:rsid w:val="003A6D46"/>
    <w:rsid w:val="003B0744"/>
    <w:rsid w:val="003B3C4E"/>
    <w:rsid w:val="003B7F85"/>
    <w:rsid w:val="003C3927"/>
    <w:rsid w:val="003C39FC"/>
    <w:rsid w:val="003C6719"/>
    <w:rsid w:val="003C7E27"/>
    <w:rsid w:val="003D2DCD"/>
    <w:rsid w:val="003E25AC"/>
    <w:rsid w:val="003F32A1"/>
    <w:rsid w:val="003F75B2"/>
    <w:rsid w:val="003F7F12"/>
    <w:rsid w:val="00400223"/>
    <w:rsid w:val="00416D71"/>
    <w:rsid w:val="00420687"/>
    <w:rsid w:val="0042258F"/>
    <w:rsid w:val="00423DAF"/>
    <w:rsid w:val="00424E09"/>
    <w:rsid w:val="004259D6"/>
    <w:rsid w:val="00425C6A"/>
    <w:rsid w:val="00425FF2"/>
    <w:rsid w:val="004274C3"/>
    <w:rsid w:val="00434B82"/>
    <w:rsid w:val="0044268C"/>
    <w:rsid w:val="004439AC"/>
    <w:rsid w:val="0044448D"/>
    <w:rsid w:val="00444EC5"/>
    <w:rsid w:val="0044704C"/>
    <w:rsid w:val="00447BA8"/>
    <w:rsid w:val="00450012"/>
    <w:rsid w:val="004509B5"/>
    <w:rsid w:val="00453D8D"/>
    <w:rsid w:val="00457475"/>
    <w:rsid w:val="004627D3"/>
    <w:rsid w:val="004648C2"/>
    <w:rsid w:val="004665C1"/>
    <w:rsid w:val="004715C7"/>
    <w:rsid w:val="00472C9D"/>
    <w:rsid w:val="00476D79"/>
    <w:rsid w:val="00484652"/>
    <w:rsid w:val="00486A4E"/>
    <w:rsid w:val="0049208D"/>
    <w:rsid w:val="004970BD"/>
    <w:rsid w:val="004A04EF"/>
    <w:rsid w:val="004A309A"/>
    <w:rsid w:val="004A4621"/>
    <w:rsid w:val="004A561D"/>
    <w:rsid w:val="004B051C"/>
    <w:rsid w:val="004B3F21"/>
    <w:rsid w:val="004C0F4F"/>
    <w:rsid w:val="004C1EE6"/>
    <w:rsid w:val="004C484D"/>
    <w:rsid w:val="004C48FD"/>
    <w:rsid w:val="004C7E40"/>
    <w:rsid w:val="004D0EC0"/>
    <w:rsid w:val="004D2782"/>
    <w:rsid w:val="004D6853"/>
    <w:rsid w:val="004E0353"/>
    <w:rsid w:val="004F1BA0"/>
    <w:rsid w:val="004F7B7B"/>
    <w:rsid w:val="005019D9"/>
    <w:rsid w:val="00502B9A"/>
    <w:rsid w:val="0051187E"/>
    <w:rsid w:val="00511FCF"/>
    <w:rsid w:val="00514687"/>
    <w:rsid w:val="005151E7"/>
    <w:rsid w:val="00517989"/>
    <w:rsid w:val="005201BE"/>
    <w:rsid w:val="005214B5"/>
    <w:rsid w:val="005328D4"/>
    <w:rsid w:val="005333D4"/>
    <w:rsid w:val="0053499E"/>
    <w:rsid w:val="00542BA2"/>
    <w:rsid w:val="005468F9"/>
    <w:rsid w:val="005570BC"/>
    <w:rsid w:val="00557555"/>
    <w:rsid w:val="00563880"/>
    <w:rsid w:val="00572D44"/>
    <w:rsid w:val="00573D88"/>
    <w:rsid w:val="00574EDF"/>
    <w:rsid w:val="005756C9"/>
    <w:rsid w:val="005972DD"/>
    <w:rsid w:val="005A1635"/>
    <w:rsid w:val="005B09E6"/>
    <w:rsid w:val="005C2D50"/>
    <w:rsid w:val="005C600D"/>
    <w:rsid w:val="005C7417"/>
    <w:rsid w:val="005D38CA"/>
    <w:rsid w:val="005D7799"/>
    <w:rsid w:val="005D7DA1"/>
    <w:rsid w:val="005E339F"/>
    <w:rsid w:val="005E41D1"/>
    <w:rsid w:val="005E7A9E"/>
    <w:rsid w:val="005F0F4D"/>
    <w:rsid w:val="005F6005"/>
    <w:rsid w:val="005F7ED8"/>
    <w:rsid w:val="00601060"/>
    <w:rsid w:val="00614616"/>
    <w:rsid w:val="00637181"/>
    <w:rsid w:val="006457CA"/>
    <w:rsid w:val="00646602"/>
    <w:rsid w:val="00650EC9"/>
    <w:rsid w:val="00651B3B"/>
    <w:rsid w:val="006607A5"/>
    <w:rsid w:val="00661CEC"/>
    <w:rsid w:val="00670F6D"/>
    <w:rsid w:val="00680937"/>
    <w:rsid w:val="006829F0"/>
    <w:rsid w:val="00690F4B"/>
    <w:rsid w:val="00691FF9"/>
    <w:rsid w:val="006951A5"/>
    <w:rsid w:val="006B4C3F"/>
    <w:rsid w:val="006C307B"/>
    <w:rsid w:val="006C476E"/>
    <w:rsid w:val="006D128C"/>
    <w:rsid w:val="006D334F"/>
    <w:rsid w:val="006D61E2"/>
    <w:rsid w:val="006E7CC7"/>
    <w:rsid w:val="006E7E0A"/>
    <w:rsid w:val="006F5B58"/>
    <w:rsid w:val="00701277"/>
    <w:rsid w:val="00703389"/>
    <w:rsid w:val="00703A7C"/>
    <w:rsid w:val="007100E2"/>
    <w:rsid w:val="0071291A"/>
    <w:rsid w:val="00715AC8"/>
    <w:rsid w:val="00715F9E"/>
    <w:rsid w:val="0072176A"/>
    <w:rsid w:val="0072207D"/>
    <w:rsid w:val="00724231"/>
    <w:rsid w:val="007246A3"/>
    <w:rsid w:val="00732032"/>
    <w:rsid w:val="00732546"/>
    <w:rsid w:val="00732DAD"/>
    <w:rsid w:val="00763A08"/>
    <w:rsid w:val="00764C78"/>
    <w:rsid w:val="00767C84"/>
    <w:rsid w:val="0077293B"/>
    <w:rsid w:val="00777992"/>
    <w:rsid w:val="00780181"/>
    <w:rsid w:val="00781096"/>
    <w:rsid w:val="00784389"/>
    <w:rsid w:val="00795460"/>
    <w:rsid w:val="00796641"/>
    <w:rsid w:val="00796DF4"/>
    <w:rsid w:val="007A2EAD"/>
    <w:rsid w:val="007A2F7E"/>
    <w:rsid w:val="007A390C"/>
    <w:rsid w:val="007A5CA8"/>
    <w:rsid w:val="007B6198"/>
    <w:rsid w:val="007C3668"/>
    <w:rsid w:val="007C378A"/>
    <w:rsid w:val="007C5FE5"/>
    <w:rsid w:val="007D2A7C"/>
    <w:rsid w:val="007D44E1"/>
    <w:rsid w:val="007D6344"/>
    <w:rsid w:val="007E28F3"/>
    <w:rsid w:val="007F0C2E"/>
    <w:rsid w:val="007F3EBD"/>
    <w:rsid w:val="00803D6B"/>
    <w:rsid w:val="008068F6"/>
    <w:rsid w:val="00807935"/>
    <w:rsid w:val="00811C19"/>
    <w:rsid w:val="00815B62"/>
    <w:rsid w:val="00820ED2"/>
    <w:rsid w:val="00825ABF"/>
    <w:rsid w:val="0082690E"/>
    <w:rsid w:val="0082713F"/>
    <w:rsid w:val="008275BC"/>
    <w:rsid w:val="00830416"/>
    <w:rsid w:val="0083101F"/>
    <w:rsid w:val="0083705B"/>
    <w:rsid w:val="0084001D"/>
    <w:rsid w:val="008432A5"/>
    <w:rsid w:val="00856D57"/>
    <w:rsid w:val="00865028"/>
    <w:rsid w:val="008702C1"/>
    <w:rsid w:val="00873644"/>
    <w:rsid w:val="0088786B"/>
    <w:rsid w:val="0089274E"/>
    <w:rsid w:val="0089675C"/>
    <w:rsid w:val="008A4CB3"/>
    <w:rsid w:val="008A527F"/>
    <w:rsid w:val="008A7386"/>
    <w:rsid w:val="008B0F7A"/>
    <w:rsid w:val="008B7DDD"/>
    <w:rsid w:val="008C282A"/>
    <w:rsid w:val="008C58F0"/>
    <w:rsid w:val="008D6E47"/>
    <w:rsid w:val="008D74DC"/>
    <w:rsid w:val="008F1C39"/>
    <w:rsid w:val="009002F7"/>
    <w:rsid w:val="009045DC"/>
    <w:rsid w:val="00910205"/>
    <w:rsid w:val="0091161C"/>
    <w:rsid w:val="00911CAF"/>
    <w:rsid w:val="009152C8"/>
    <w:rsid w:val="0092014C"/>
    <w:rsid w:val="00921BED"/>
    <w:rsid w:val="009238FC"/>
    <w:rsid w:val="00942B4D"/>
    <w:rsid w:val="0094505C"/>
    <w:rsid w:val="00951BED"/>
    <w:rsid w:val="00953FB9"/>
    <w:rsid w:val="009554BA"/>
    <w:rsid w:val="0096003E"/>
    <w:rsid w:val="009605FE"/>
    <w:rsid w:val="00965803"/>
    <w:rsid w:val="00967006"/>
    <w:rsid w:val="00967879"/>
    <w:rsid w:val="0097059E"/>
    <w:rsid w:val="00970A3E"/>
    <w:rsid w:val="00970CEE"/>
    <w:rsid w:val="00973716"/>
    <w:rsid w:val="00974574"/>
    <w:rsid w:val="00975196"/>
    <w:rsid w:val="00985288"/>
    <w:rsid w:val="00985294"/>
    <w:rsid w:val="0099105F"/>
    <w:rsid w:val="0099551C"/>
    <w:rsid w:val="009960EC"/>
    <w:rsid w:val="00996E30"/>
    <w:rsid w:val="00996FCF"/>
    <w:rsid w:val="00997B56"/>
    <w:rsid w:val="009A0C7D"/>
    <w:rsid w:val="009A3CE0"/>
    <w:rsid w:val="009A434B"/>
    <w:rsid w:val="009B0051"/>
    <w:rsid w:val="009B4E64"/>
    <w:rsid w:val="009B5DB5"/>
    <w:rsid w:val="009B60B2"/>
    <w:rsid w:val="009B6B77"/>
    <w:rsid w:val="009C3E9B"/>
    <w:rsid w:val="009D049A"/>
    <w:rsid w:val="009D1DDD"/>
    <w:rsid w:val="009D5131"/>
    <w:rsid w:val="009E654E"/>
    <w:rsid w:val="009F03F7"/>
    <w:rsid w:val="009F1704"/>
    <w:rsid w:val="009F173A"/>
    <w:rsid w:val="009F5437"/>
    <w:rsid w:val="009F6536"/>
    <w:rsid w:val="009F6DDD"/>
    <w:rsid w:val="00A07573"/>
    <w:rsid w:val="00A1094E"/>
    <w:rsid w:val="00A13BC4"/>
    <w:rsid w:val="00A165A3"/>
    <w:rsid w:val="00A17247"/>
    <w:rsid w:val="00A17311"/>
    <w:rsid w:val="00A2015D"/>
    <w:rsid w:val="00A233DC"/>
    <w:rsid w:val="00A24348"/>
    <w:rsid w:val="00A34B61"/>
    <w:rsid w:val="00A45420"/>
    <w:rsid w:val="00A4633B"/>
    <w:rsid w:val="00A54999"/>
    <w:rsid w:val="00A54BF1"/>
    <w:rsid w:val="00A56295"/>
    <w:rsid w:val="00A62D0A"/>
    <w:rsid w:val="00A644CA"/>
    <w:rsid w:val="00A666DD"/>
    <w:rsid w:val="00A735CE"/>
    <w:rsid w:val="00A7534F"/>
    <w:rsid w:val="00A76E49"/>
    <w:rsid w:val="00A9310F"/>
    <w:rsid w:val="00A9447E"/>
    <w:rsid w:val="00A94920"/>
    <w:rsid w:val="00A95D10"/>
    <w:rsid w:val="00AA0B77"/>
    <w:rsid w:val="00AA3984"/>
    <w:rsid w:val="00AA3AB7"/>
    <w:rsid w:val="00AA6730"/>
    <w:rsid w:val="00AB0E0A"/>
    <w:rsid w:val="00AB4BA1"/>
    <w:rsid w:val="00AB5D2B"/>
    <w:rsid w:val="00AB6626"/>
    <w:rsid w:val="00AC4BA5"/>
    <w:rsid w:val="00AC508E"/>
    <w:rsid w:val="00AC577C"/>
    <w:rsid w:val="00AC6EB1"/>
    <w:rsid w:val="00AD2B1A"/>
    <w:rsid w:val="00AD3291"/>
    <w:rsid w:val="00AD6AD4"/>
    <w:rsid w:val="00AE2735"/>
    <w:rsid w:val="00AE40B9"/>
    <w:rsid w:val="00AE73B8"/>
    <w:rsid w:val="00AF12C2"/>
    <w:rsid w:val="00AF55D5"/>
    <w:rsid w:val="00B03A6C"/>
    <w:rsid w:val="00B04A4E"/>
    <w:rsid w:val="00B11C91"/>
    <w:rsid w:val="00B226E9"/>
    <w:rsid w:val="00B259E2"/>
    <w:rsid w:val="00B30AE8"/>
    <w:rsid w:val="00B3207B"/>
    <w:rsid w:val="00B43863"/>
    <w:rsid w:val="00B43D5B"/>
    <w:rsid w:val="00B5608C"/>
    <w:rsid w:val="00B620F5"/>
    <w:rsid w:val="00B65FFF"/>
    <w:rsid w:val="00B72451"/>
    <w:rsid w:val="00B728A4"/>
    <w:rsid w:val="00B76A89"/>
    <w:rsid w:val="00B804C2"/>
    <w:rsid w:val="00B82BCA"/>
    <w:rsid w:val="00B904F9"/>
    <w:rsid w:val="00B9216A"/>
    <w:rsid w:val="00B938A2"/>
    <w:rsid w:val="00BA1880"/>
    <w:rsid w:val="00BA3586"/>
    <w:rsid w:val="00BA453F"/>
    <w:rsid w:val="00BA6977"/>
    <w:rsid w:val="00BA77BE"/>
    <w:rsid w:val="00BB273D"/>
    <w:rsid w:val="00BB56F0"/>
    <w:rsid w:val="00BB7CCE"/>
    <w:rsid w:val="00BC48A9"/>
    <w:rsid w:val="00BC5192"/>
    <w:rsid w:val="00BD14AF"/>
    <w:rsid w:val="00BD50BC"/>
    <w:rsid w:val="00BD589A"/>
    <w:rsid w:val="00BE1FA1"/>
    <w:rsid w:val="00BE4444"/>
    <w:rsid w:val="00BF5565"/>
    <w:rsid w:val="00BF649D"/>
    <w:rsid w:val="00BF6D55"/>
    <w:rsid w:val="00BF6E30"/>
    <w:rsid w:val="00C026FE"/>
    <w:rsid w:val="00C21888"/>
    <w:rsid w:val="00C503FE"/>
    <w:rsid w:val="00C619D6"/>
    <w:rsid w:val="00C61BB7"/>
    <w:rsid w:val="00C668AA"/>
    <w:rsid w:val="00C67849"/>
    <w:rsid w:val="00C75FFE"/>
    <w:rsid w:val="00C76D55"/>
    <w:rsid w:val="00C84480"/>
    <w:rsid w:val="00C84983"/>
    <w:rsid w:val="00C93092"/>
    <w:rsid w:val="00C95054"/>
    <w:rsid w:val="00CA1003"/>
    <w:rsid w:val="00CA313A"/>
    <w:rsid w:val="00CB0E26"/>
    <w:rsid w:val="00CB0FBE"/>
    <w:rsid w:val="00CC1BAC"/>
    <w:rsid w:val="00CD5350"/>
    <w:rsid w:val="00CD6B05"/>
    <w:rsid w:val="00CD7DDE"/>
    <w:rsid w:val="00CE3011"/>
    <w:rsid w:val="00D022F7"/>
    <w:rsid w:val="00D025B8"/>
    <w:rsid w:val="00D03B59"/>
    <w:rsid w:val="00D45DC2"/>
    <w:rsid w:val="00D46434"/>
    <w:rsid w:val="00D47BDE"/>
    <w:rsid w:val="00D60EB9"/>
    <w:rsid w:val="00D6793A"/>
    <w:rsid w:val="00D67FC7"/>
    <w:rsid w:val="00D707F9"/>
    <w:rsid w:val="00D73EFC"/>
    <w:rsid w:val="00D742C1"/>
    <w:rsid w:val="00D74D17"/>
    <w:rsid w:val="00D800A9"/>
    <w:rsid w:val="00D81002"/>
    <w:rsid w:val="00D866C9"/>
    <w:rsid w:val="00D92180"/>
    <w:rsid w:val="00D93657"/>
    <w:rsid w:val="00D95D0A"/>
    <w:rsid w:val="00DA1890"/>
    <w:rsid w:val="00DA364B"/>
    <w:rsid w:val="00DA5FEB"/>
    <w:rsid w:val="00DA6E6A"/>
    <w:rsid w:val="00DA7195"/>
    <w:rsid w:val="00DA79F3"/>
    <w:rsid w:val="00DD0BD1"/>
    <w:rsid w:val="00DD4C0B"/>
    <w:rsid w:val="00DE2C19"/>
    <w:rsid w:val="00DF241E"/>
    <w:rsid w:val="00DF3EA2"/>
    <w:rsid w:val="00E00E46"/>
    <w:rsid w:val="00E017ED"/>
    <w:rsid w:val="00E15245"/>
    <w:rsid w:val="00E24902"/>
    <w:rsid w:val="00E24D9E"/>
    <w:rsid w:val="00E31668"/>
    <w:rsid w:val="00E33B73"/>
    <w:rsid w:val="00E34D04"/>
    <w:rsid w:val="00E352DE"/>
    <w:rsid w:val="00E42543"/>
    <w:rsid w:val="00E46A50"/>
    <w:rsid w:val="00E54022"/>
    <w:rsid w:val="00E543E4"/>
    <w:rsid w:val="00E55064"/>
    <w:rsid w:val="00E561F8"/>
    <w:rsid w:val="00E57E36"/>
    <w:rsid w:val="00E63B0A"/>
    <w:rsid w:val="00E6419D"/>
    <w:rsid w:val="00E64C8D"/>
    <w:rsid w:val="00E658DD"/>
    <w:rsid w:val="00E77BED"/>
    <w:rsid w:val="00E80781"/>
    <w:rsid w:val="00E903D0"/>
    <w:rsid w:val="00E926FD"/>
    <w:rsid w:val="00EA7D7F"/>
    <w:rsid w:val="00EB77C6"/>
    <w:rsid w:val="00EC2696"/>
    <w:rsid w:val="00EC307B"/>
    <w:rsid w:val="00EC571C"/>
    <w:rsid w:val="00EC7BCF"/>
    <w:rsid w:val="00ED2570"/>
    <w:rsid w:val="00EE0CA1"/>
    <w:rsid w:val="00EE2F47"/>
    <w:rsid w:val="00EE34BE"/>
    <w:rsid w:val="00EF04DC"/>
    <w:rsid w:val="00EF3658"/>
    <w:rsid w:val="00EF62AE"/>
    <w:rsid w:val="00F07FC4"/>
    <w:rsid w:val="00F21340"/>
    <w:rsid w:val="00F218E4"/>
    <w:rsid w:val="00F229C0"/>
    <w:rsid w:val="00F230AE"/>
    <w:rsid w:val="00F2372A"/>
    <w:rsid w:val="00F25E1F"/>
    <w:rsid w:val="00F35FE2"/>
    <w:rsid w:val="00F61239"/>
    <w:rsid w:val="00F71310"/>
    <w:rsid w:val="00F720DB"/>
    <w:rsid w:val="00F75C53"/>
    <w:rsid w:val="00F86EF3"/>
    <w:rsid w:val="00F95FC1"/>
    <w:rsid w:val="00FA5ED9"/>
    <w:rsid w:val="00FB00FD"/>
    <w:rsid w:val="00FB4FF9"/>
    <w:rsid w:val="00FB5A8B"/>
    <w:rsid w:val="00FC2992"/>
    <w:rsid w:val="00FC7AD5"/>
    <w:rsid w:val="00FC7ED1"/>
    <w:rsid w:val="00FC7FCB"/>
    <w:rsid w:val="00FD12BC"/>
    <w:rsid w:val="00FD1E5C"/>
    <w:rsid w:val="00FD3886"/>
    <w:rsid w:val="00FF5B3C"/>
    <w:rsid w:val="00FF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192D3"/>
  <w15:docId w15:val="{0416BF4F-5246-41C2-9BB5-3D5A3F7D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A9E"/>
    <w:pPr>
      <w:spacing w:after="200" w:line="276" w:lineRule="auto"/>
    </w:pPr>
    <w:rPr>
      <w:rFonts w:ascii="GHEA Grapalat" w:hAnsi="GHEA Grapala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34"/>
    <w:qFormat/>
    <w:rsid w:val="00247BE5"/>
    <w:pPr>
      <w:ind w:left="720"/>
      <w:contextualSpacing/>
    </w:pPr>
    <w:rPr>
      <w:rFonts w:ascii="Calibri" w:eastAsia="Times New Roman" w:hAnsi="Calibri"/>
      <w:lang w:val="ru-RU" w:eastAsia="ru-RU"/>
    </w:rPr>
  </w:style>
  <w:style w:type="character" w:styleId="Hyperlink">
    <w:name w:val="Hyperlink"/>
    <w:rsid w:val="003A6D46"/>
    <w:rPr>
      <w:color w:val="0000FF"/>
      <w:u w:val="single"/>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3A6D46"/>
    <w:pPr>
      <w:ind w:left="720"/>
      <w:contextualSpacing/>
    </w:pPr>
  </w:style>
  <w:style w:type="paragraph" w:styleId="Title">
    <w:name w:val="Title"/>
    <w:basedOn w:val="Normal"/>
    <w:link w:val="TitleChar"/>
    <w:qFormat/>
    <w:rsid w:val="003A6D46"/>
    <w:pPr>
      <w:spacing w:after="0" w:line="240" w:lineRule="auto"/>
      <w:ind w:right="-432" w:firstLine="567"/>
      <w:jc w:val="center"/>
    </w:pPr>
    <w:rPr>
      <w:rFonts w:ascii="Arial LatArm" w:eastAsia="Times New Roman" w:hAnsi="Arial LatArm"/>
      <w:b/>
      <w:sz w:val="24"/>
      <w:szCs w:val="20"/>
      <w:lang w:val="ru-RU" w:eastAsia="ru-RU"/>
    </w:rPr>
  </w:style>
  <w:style w:type="character" w:customStyle="1" w:styleId="TitleChar">
    <w:name w:val="Title Char"/>
    <w:link w:val="Title"/>
    <w:rsid w:val="003A6D46"/>
    <w:rPr>
      <w:rFonts w:ascii="Arial LatArm" w:eastAsia="Times New Roman" w:hAnsi="Arial LatArm" w:cs="Times New Roman"/>
      <w:b/>
      <w:sz w:val="24"/>
      <w:szCs w:val="20"/>
      <w:lang w:val="ru-RU" w:eastAsia="ru-RU"/>
    </w:rPr>
  </w:style>
  <w:style w:type="character" w:styleId="Strong">
    <w:name w:val="Strong"/>
    <w:uiPriority w:val="22"/>
    <w:qFormat/>
    <w:rsid w:val="00420687"/>
    <w:rPr>
      <w:b/>
      <w:bCs/>
    </w:rPr>
  </w:style>
  <w:style w:type="character" w:customStyle="1" w:styleId="apple-converted-space">
    <w:name w:val="apple-converted-space"/>
    <w:basedOn w:val="DefaultParagraphFont"/>
    <w:rsid w:val="00420687"/>
  </w:style>
  <w:style w:type="paragraph" w:styleId="BalloonText">
    <w:name w:val="Balloon Text"/>
    <w:basedOn w:val="Normal"/>
    <w:link w:val="BalloonTextChar"/>
    <w:uiPriority w:val="99"/>
    <w:semiHidden/>
    <w:unhideWhenUsed/>
    <w:rsid w:val="00FD3886"/>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D3886"/>
    <w:rPr>
      <w:rFonts w:ascii="Segoe UI" w:hAnsi="Segoe UI" w:cs="Segoe UI"/>
      <w:sz w:val="18"/>
      <w:szCs w:val="18"/>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unhideWhenUsed/>
    <w:qFormat/>
    <w:rsid w:val="004665C1"/>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9B0051"/>
    <w:rPr>
      <w:sz w:val="16"/>
      <w:szCs w:val="16"/>
    </w:rPr>
  </w:style>
  <w:style w:type="paragraph" w:styleId="CommentText">
    <w:name w:val="annotation text"/>
    <w:basedOn w:val="Normal"/>
    <w:link w:val="CommentTextChar"/>
    <w:uiPriority w:val="99"/>
    <w:unhideWhenUsed/>
    <w:rsid w:val="009B0051"/>
    <w:rPr>
      <w:sz w:val="20"/>
      <w:szCs w:val="20"/>
    </w:rPr>
  </w:style>
  <w:style w:type="character" w:customStyle="1" w:styleId="CommentTextChar">
    <w:name w:val="Comment Text Char"/>
    <w:link w:val="CommentText"/>
    <w:uiPriority w:val="99"/>
    <w:rsid w:val="009B0051"/>
    <w:rPr>
      <w:rFonts w:ascii="GHEA Grapalat" w:hAnsi="GHEA Grapalat"/>
    </w:rPr>
  </w:style>
  <w:style w:type="paragraph" w:styleId="CommentSubject">
    <w:name w:val="annotation subject"/>
    <w:basedOn w:val="CommentText"/>
    <w:next w:val="CommentText"/>
    <w:link w:val="CommentSubjectChar"/>
    <w:uiPriority w:val="99"/>
    <w:semiHidden/>
    <w:unhideWhenUsed/>
    <w:rsid w:val="009B0051"/>
    <w:rPr>
      <w:b/>
      <w:bCs/>
    </w:rPr>
  </w:style>
  <w:style w:type="character" w:customStyle="1" w:styleId="CommentSubjectChar">
    <w:name w:val="Comment Subject Char"/>
    <w:link w:val="CommentSubject"/>
    <w:uiPriority w:val="99"/>
    <w:semiHidden/>
    <w:rsid w:val="009B0051"/>
    <w:rPr>
      <w:rFonts w:ascii="GHEA Grapalat" w:hAnsi="GHEA Grapalat"/>
      <w:b/>
      <w:bCs/>
    </w:rPr>
  </w:style>
  <w:style w:type="character" w:styleId="Emphasis">
    <w:name w:val="Emphasis"/>
    <w:uiPriority w:val="20"/>
    <w:qFormat/>
    <w:rsid w:val="00171B7F"/>
    <w:rPr>
      <w:i/>
      <w:i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171B7F"/>
    <w:rPr>
      <w:rFonts w:ascii="GHEA Grapalat" w:hAnsi="GHEA Grapalat"/>
      <w:sz w:val="22"/>
      <w:szCs w:val="22"/>
    </w:rPr>
  </w:style>
  <w:style w:type="character" w:customStyle="1" w:styleId="a">
    <w:name w:val="_"/>
    <w:rsid w:val="00171B7F"/>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780181"/>
    <w:rPr>
      <w:rFonts w:ascii="Times New Roman" w:eastAsia="Times New Roman" w:hAnsi="Times New Roman"/>
      <w:sz w:val="24"/>
      <w:szCs w:val="24"/>
    </w:rPr>
  </w:style>
  <w:style w:type="character" w:customStyle="1" w:styleId="normChar">
    <w:name w:val="norm Char"/>
    <w:link w:val="norm"/>
    <w:semiHidden/>
    <w:locked/>
    <w:rsid w:val="00425C6A"/>
    <w:rPr>
      <w:rFonts w:ascii="Arial Armenian" w:eastAsia="Times New Roman" w:hAnsi="Arial Armenian"/>
      <w:lang w:eastAsia="ru-RU"/>
    </w:rPr>
  </w:style>
  <w:style w:type="paragraph" w:customStyle="1" w:styleId="norm">
    <w:name w:val="norm"/>
    <w:basedOn w:val="Normal"/>
    <w:link w:val="normChar"/>
    <w:semiHidden/>
    <w:rsid w:val="00425C6A"/>
    <w:pPr>
      <w:spacing w:after="0" w:line="480" w:lineRule="auto"/>
      <w:ind w:firstLine="709"/>
      <w:jc w:val="both"/>
    </w:pPr>
    <w:rPr>
      <w:rFonts w:ascii="Arial Armenian" w:eastAsia="Times New Roman" w:hAnsi="Arial Armenian"/>
      <w:sz w:val="20"/>
      <w:szCs w:val="20"/>
      <w:lang w:eastAsia="ru-RU"/>
    </w:rPr>
  </w:style>
  <w:style w:type="paragraph" w:styleId="BodyText">
    <w:name w:val="Body Text"/>
    <w:basedOn w:val="Normal"/>
    <w:link w:val="BodyTextChar"/>
    <w:rsid w:val="00BD14AF"/>
    <w:pPr>
      <w:spacing w:after="0" w:line="240" w:lineRule="auto"/>
      <w:jc w:val="center"/>
    </w:pPr>
    <w:rPr>
      <w:rFonts w:ascii="Times Armenian" w:eastAsia="Times New Roman" w:hAnsi="Times Armenian"/>
      <w:bCs/>
      <w:sz w:val="24"/>
      <w:szCs w:val="24"/>
    </w:rPr>
  </w:style>
  <w:style w:type="character" w:customStyle="1" w:styleId="BodyTextChar">
    <w:name w:val="Body Text Char"/>
    <w:link w:val="BodyText"/>
    <w:rsid w:val="00BD14AF"/>
    <w:rPr>
      <w:rFonts w:ascii="Times Armenian" w:eastAsia="Times New Roman" w:hAnsi="Times Armenian"/>
      <w:bCs/>
      <w:sz w:val="24"/>
      <w:szCs w:val="24"/>
      <w:lang w:val="en-US" w:eastAsia="en-US"/>
    </w:rPr>
  </w:style>
  <w:style w:type="paragraph" w:styleId="Header">
    <w:name w:val="header"/>
    <w:basedOn w:val="Normal"/>
    <w:link w:val="HeaderChar"/>
    <w:uiPriority w:val="99"/>
    <w:unhideWhenUsed/>
    <w:rsid w:val="00517989"/>
    <w:pPr>
      <w:tabs>
        <w:tab w:val="center" w:pos="4677"/>
        <w:tab w:val="right" w:pos="9355"/>
      </w:tabs>
    </w:pPr>
  </w:style>
  <w:style w:type="character" w:customStyle="1" w:styleId="HeaderChar">
    <w:name w:val="Header Char"/>
    <w:link w:val="Header"/>
    <w:uiPriority w:val="99"/>
    <w:rsid w:val="00517989"/>
    <w:rPr>
      <w:rFonts w:ascii="GHEA Grapalat" w:hAnsi="GHEA Grapalat"/>
      <w:sz w:val="22"/>
      <w:szCs w:val="22"/>
      <w:lang w:val="en-US" w:eastAsia="en-US"/>
    </w:rPr>
  </w:style>
  <w:style w:type="paragraph" w:styleId="Footer">
    <w:name w:val="footer"/>
    <w:basedOn w:val="Normal"/>
    <w:link w:val="FooterChar"/>
    <w:uiPriority w:val="99"/>
    <w:unhideWhenUsed/>
    <w:rsid w:val="00517989"/>
    <w:pPr>
      <w:tabs>
        <w:tab w:val="center" w:pos="4677"/>
        <w:tab w:val="right" w:pos="9355"/>
      </w:tabs>
    </w:pPr>
  </w:style>
  <w:style w:type="character" w:customStyle="1" w:styleId="FooterChar">
    <w:name w:val="Footer Char"/>
    <w:link w:val="Footer"/>
    <w:uiPriority w:val="99"/>
    <w:rsid w:val="00517989"/>
    <w:rPr>
      <w:rFonts w:ascii="GHEA Grapalat" w:hAnsi="GHEA Grapalat"/>
      <w:sz w:val="22"/>
      <w:szCs w:val="22"/>
      <w:lang w:val="en-US" w:eastAsia="en-US"/>
    </w:rPr>
  </w:style>
  <w:style w:type="paragraph" w:styleId="Revision">
    <w:name w:val="Revision"/>
    <w:hidden/>
    <w:uiPriority w:val="99"/>
    <w:semiHidden/>
    <w:rsid w:val="00B03A6C"/>
    <w:rPr>
      <w:rFonts w:ascii="GHEA Grapalat" w:hAnsi="GHEA Grapala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551">
      <w:bodyDiv w:val="1"/>
      <w:marLeft w:val="0"/>
      <w:marRight w:val="0"/>
      <w:marTop w:val="0"/>
      <w:marBottom w:val="0"/>
      <w:divBdr>
        <w:top w:val="none" w:sz="0" w:space="0" w:color="auto"/>
        <w:left w:val="none" w:sz="0" w:space="0" w:color="auto"/>
        <w:bottom w:val="none" w:sz="0" w:space="0" w:color="auto"/>
        <w:right w:val="none" w:sz="0" w:space="0" w:color="auto"/>
      </w:divBdr>
    </w:div>
    <w:div w:id="61177497">
      <w:bodyDiv w:val="1"/>
      <w:marLeft w:val="0"/>
      <w:marRight w:val="0"/>
      <w:marTop w:val="0"/>
      <w:marBottom w:val="0"/>
      <w:divBdr>
        <w:top w:val="none" w:sz="0" w:space="0" w:color="auto"/>
        <w:left w:val="none" w:sz="0" w:space="0" w:color="auto"/>
        <w:bottom w:val="none" w:sz="0" w:space="0" w:color="auto"/>
        <w:right w:val="none" w:sz="0" w:space="0" w:color="auto"/>
      </w:divBdr>
    </w:div>
    <w:div w:id="140654077">
      <w:bodyDiv w:val="1"/>
      <w:marLeft w:val="0"/>
      <w:marRight w:val="0"/>
      <w:marTop w:val="0"/>
      <w:marBottom w:val="0"/>
      <w:divBdr>
        <w:top w:val="none" w:sz="0" w:space="0" w:color="auto"/>
        <w:left w:val="none" w:sz="0" w:space="0" w:color="auto"/>
        <w:bottom w:val="none" w:sz="0" w:space="0" w:color="auto"/>
        <w:right w:val="none" w:sz="0" w:space="0" w:color="auto"/>
      </w:divBdr>
    </w:div>
    <w:div w:id="934093668">
      <w:bodyDiv w:val="1"/>
      <w:marLeft w:val="0"/>
      <w:marRight w:val="0"/>
      <w:marTop w:val="0"/>
      <w:marBottom w:val="0"/>
      <w:divBdr>
        <w:top w:val="none" w:sz="0" w:space="0" w:color="auto"/>
        <w:left w:val="none" w:sz="0" w:space="0" w:color="auto"/>
        <w:bottom w:val="none" w:sz="0" w:space="0" w:color="auto"/>
        <w:right w:val="none" w:sz="0" w:space="0" w:color="auto"/>
      </w:divBdr>
    </w:div>
    <w:div w:id="943538123">
      <w:bodyDiv w:val="1"/>
      <w:marLeft w:val="0"/>
      <w:marRight w:val="0"/>
      <w:marTop w:val="0"/>
      <w:marBottom w:val="0"/>
      <w:divBdr>
        <w:top w:val="none" w:sz="0" w:space="0" w:color="auto"/>
        <w:left w:val="none" w:sz="0" w:space="0" w:color="auto"/>
        <w:bottom w:val="none" w:sz="0" w:space="0" w:color="auto"/>
        <w:right w:val="none" w:sz="0" w:space="0" w:color="auto"/>
      </w:divBdr>
    </w:div>
    <w:div w:id="1011445945">
      <w:bodyDiv w:val="1"/>
      <w:marLeft w:val="0"/>
      <w:marRight w:val="0"/>
      <w:marTop w:val="0"/>
      <w:marBottom w:val="0"/>
      <w:divBdr>
        <w:top w:val="none" w:sz="0" w:space="0" w:color="auto"/>
        <w:left w:val="none" w:sz="0" w:space="0" w:color="auto"/>
        <w:bottom w:val="none" w:sz="0" w:space="0" w:color="auto"/>
        <w:right w:val="none" w:sz="0" w:space="0" w:color="auto"/>
      </w:divBdr>
    </w:div>
    <w:div w:id="1035077747">
      <w:bodyDiv w:val="1"/>
      <w:marLeft w:val="0"/>
      <w:marRight w:val="0"/>
      <w:marTop w:val="0"/>
      <w:marBottom w:val="0"/>
      <w:divBdr>
        <w:top w:val="none" w:sz="0" w:space="0" w:color="auto"/>
        <w:left w:val="none" w:sz="0" w:space="0" w:color="auto"/>
        <w:bottom w:val="none" w:sz="0" w:space="0" w:color="auto"/>
        <w:right w:val="none" w:sz="0" w:space="0" w:color="auto"/>
      </w:divBdr>
    </w:div>
    <w:div w:id="1247886663">
      <w:bodyDiv w:val="1"/>
      <w:marLeft w:val="0"/>
      <w:marRight w:val="0"/>
      <w:marTop w:val="0"/>
      <w:marBottom w:val="0"/>
      <w:divBdr>
        <w:top w:val="none" w:sz="0" w:space="0" w:color="auto"/>
        <w:left w:val="none" w:sz="0" w:space="0" w:color="auto"/>
        <w:bottom w:val="none" w:sz="0" w:space="0" w:color="auto"/>
        <w:right w:val="none" w:sz="0" w:space="0" w:color="auto"/>
      </w:divBdr>
    </w:div>
    <w:div w:id="1318268494">
      <w:bodyDiv w:val="1"/>
      <w:marLeft w:val="0"/>
      <w:marRight w:val="0"/>
      <w:marTop w:val="0"/>
      <w:marBottom w:val="0"/>
      <w:divBdr>
        <w:top w:val="none" w:sz="0" w:space="0" w:color="auto"/>
        <w:left w:val="none" w:sz="0" w:space="0" w:color="auto"/>
        <w:bottom w:val="none" w:sz="0" w:space="0" w:color="auto"/>
        <w:right w:val="none" w:sz="0" w:space="0" w:color="auto"/>
      </w:divBdr>
    </w:div>
    <w:div w:id="1527448326">
      <w:bodyDiv w:val="1"/>
      <w:marLeft w:val="0"/>
      <w:marRight w:val="0"/>
      <w:marTop w:val="0"/>
      <w:marBottom w:val="0"/>
      <w:divBdr>
        <w:top w:val="none" w:sz="0" w:space="0" w:color="auto"/>
        <w:left w:val="none" w:sz="0" w:space="0" w:color="auto"/>
        <w:bottom w:val="none" w:sz="0" w:space="0" w:color="auto"/>
        <w:right w:val="none" w:sz="0" w:space="0" w:color="auto"/>
      </w:divBdr>
    </w:div>
    <w:div w:id="1636331198">
      <w:bodyDiv w:val="1"/>
      <w:marLeft w:val="0"/>
      <w:marRight w:val="0"/>
      <w:marTop w:val="0"/>
      <w:marBottom w:val="0"/>
      <w:divBdr>
        <w:top w:val="none" w:sz="0" w:space="0" w:color="auto"/>
        <w:left w:val="none" w:sz="0" w:space="0" w:color="auto"/>
        <w:bottom w:val="none" w:sz="0" w:space="0" w:color="auto"/>
        <w:right w:val="none" w:sz="0" w:space="0" w:color="auto"/>
      </w:divBdr>
    </w:div>
    <w:div w:id="1717462681">
      <w:bodyDiv w:val="1"/>
      <w:marLeft w:val="0"/>
      <w:marRight w:val="0"/>
      <w:marTop w:val="0"/>
      <w:marBottom w:val="0"/>
      <w:divBdr>
        <w:top w:val="none" w:sz="0" w:space="0" w:color="auto"/>
        <w:left w:val="none" w:sz="0" w:space="0" w:color="auto"/>
        <w:bottom w:val="none" w:sz="0" w:space="0" w:color="auto"/>
        <w:right w:val="none" w:sz="0" w:space="0" w:color="auto"/>
      </w:divBdr>
    </w:div>
    <w:div w:id="1836064872">
      <w:bodyDiv w:val="1"/>
      <w:marLeft w:val="0"/>
      <w:marRight w:val="0"/>
      <w:marTop w:val="0"/>
      <w:marBottom w:val="0"/>
      <w:divBdr>
        <w:top w:val="none" w:sz="0" w:space="0" w:color="auto"/>
        <w:left w:val="none" w:sz="0" w:space="0" w:color="auto"/>
        <w:bottom w:val="none" w:sz="0" w:space="0" w:color="auto"/>
        <w:right w:val="none" w:sz="0" w:space="0" w:color="auto"/>
      </w:divBdr>
    </w:div>
    <w:div w:id="208013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1C941-FE65-400F-BB3E-89752E18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5</Pages>
  <Words>1045</Words>
  <Characters>5963</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Liana Tovmasyan</cp:lastModifiedBy>
  <cp:revision>72</cp:revision>
  <cp:lastPrinted>2023-07-27T10:41:00Z</cp:lastPrinted>
  <dcterms:created xsi:type="dcterms:W3CDTF">2023-07-18T11:54:00Z</dcterms:created>
  <dcterms:modified xsi:type="dcterms:W3CDTF">2023-08-03T12:40:00Z</dcterms:modified>
</cp:coreProperties>
</file>