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08B" w:rsidRPr="000D103D" w:rsidRDefault="00EA708B" w:rsidP="00EA708B">
      <w:pPr>
        <w:spacing w:line="360" w:lineRule="auto"/>
        <w:ind w:firstLine="706"/>
        <w:jc w:val="right"/>
        <w:rPr>
          <w:rFonts w:ascii="GHEA Grapalat" w:eastAsia="Times New Roman" w:hAnsi="GHEA Grapalat" w:cs="Times New Roman"/>
          <w:b/>
          <w:bCs/>
          <w:sz w:val="20"/>
          <w:szCs w:val="20"/>
        </w:rPr>
      </w:pPr>
      <w:r w:rsidRPr="000D103D">
        <w:rPr>
          <w:rFonts w:ascii="GHEA Grapalat" w:eastAsia="Times New Roman" w:hAnsi="GHEA Grapalat" w:cs="Times New Roman"/>
          <w:b/>
          <w:bCs/>
          <w:sz w:val="20"/>
          <w:szCs w:val="20"/>
        </w:rPr>
        <w:t>ՆԱԽԱԳԻԾ</w:t>
      </w:r>
    </w:p>
    <w:p w:rsidR="00EA708B" w:rsidRPr="000D103D" w:rsidRDefault="00EA708B" w:rsidP="00EA708B">
      <w:pPr>
        <w:spacing w:line="360" w:lineRule="auto"/>
        <w:ind w:firstLine="706"/>
        <w:jc w:val="center"/>
        <w:rPr>
          <w:rFonts w:ascii="GHEA Grapalat" w:eastAsia="Times New Roman" w:hAnsi="GHEA Grapalat" w:cs="Times New Roman"/>
          <w:b/>
          <w:bCs/>
          <w:sz w:val="24"/>
          <w:szCs w:val="24"/>
        </w:rPr>
      </w:pPr>
      <w:r w:rsidRPr="000D103D">
        <w:rPr>
          <w:rFonts w:ascii="GHEA Grapalat" w:eastAsia="Times New Roman" w:hAnsi="GHEA Grapalat" w:cs="Times New Roman"/>
          <w:b/>
          <w:bCs/>
          <w:sz w:val="24"/>
          <w:szCs w:val="24"/>
        </w:rPr>
        <w:t>ՀԱՅԱՍՏԱՆԻ  ՀԱՆՐԱՊԵՏՈՒԹՅԱՆ  ԿԱՌԱՎԱՐՈՒԹՅՈՒՆ</w:t>
      </w:r>
    </w:p>
    <w:p w:rsidR="00EA708B" w:rsidRPr="000D103D" w:rsidRDefault="00EA708B" w:rsidP="00EA708B">
      <w:pPr>
        <w:spacing w:line="360" w:lineRule="auto"/>
        <w:ind w:firstLine="706"/>
        <w:jc w:val="center"/>
        <w:rPr>
          <w:rFonts w:ascii="GHEA Grapalat" w:eastAsia="Times New Roman" w:hAnsi="GHEA Grapalat" w:cs="Times New Roman"/>
          <w:b/>
          <w:bCs/>
          <w:sz w:val="24"/>
          <w:szCs w:val="24"/>
        </w:rPr>
      </w:pPr>
      <w:r w:rsidRPr="000D103D">
        <w:rPr>
          <w:rFonts w:ascii="GHEA Grapalat" w:eastAsia="Times New Roman" w:hAnsi="GHEA Grapalat" w:cs="Times New Roman"/>
          <w:b/>
          <w:bCs/>
          <w:sz w:val="24"/>
          <w:szCs w:val="24"/>
        </w:rPr>
        <w:t>Ո Ր Ո Շ ՈՒ Մ</w:t>
      </w:r>
    </w:p>
    <w:p w:rsidR="00EA708B" w:rsidRPr="000D103D" w:rsidRDefault="00EA708B" w:rsidP="00EA708B">
      <w:pPr>
        <w:autoSpaceDE w:val="0"/>
        <w:autoSpaceDN w:val="0"/>
        <w:adjustRightInd w:val="0"/>
        <w:spacing w:line="360" w:lineRule="auto"/>
        <w:ind w:firstLine="706"/>
        <w:jc w:val="center"/>
        <w:rPr>
          <w:rFonts w:ascii="GHEA Grapalat" w:eastAsia="Times New Roman" w:hAnsi="GHEA Grapalat" w:cs="Times New Roman"/>
          <w:b/>
          <w:bCs/>
          <w:sz w:val="24"/>
          <w:szCs w:val="24"/>
        </w:rPr>
      </w:pPr>
      <w:r w:rsidRPr="000D103D">
        <w:rPr>
          <w:rFonts w:ascii="GHEA Grapalat" w:eastAsia="Times New Roman" w:hAnsi="GHEA Grapalat" w:cs="Times New Roman"/>
          <w:b/>
          <w:bCs/>
          <w:sz w:val="24"/>
          <w:szCs w:val="24"/>
        </w:rPr>
        <w:t>«......» «........................» 202</w:t>
      </w:r>
      <w:r w:rsidR="007B182B">
        <w:rPr>
          <w:rFonts w:ascii="GHEA Grapalat" w:eastAsia="Times New Roman" w:hAnsi="GHEA Grapalat" w:cs="Times New Roman"/>
          <w:b/>
          <w:bCs/>
          <w:sz w:val="24"/>
          <w:szCs w:val="24"/>
          <w:lang w:val="hy-AM"/>
        </w:rPr>
        <w:t>3</w:t>
      </w:r>
      <w:r w:rsidRPr="000D103D">
        <w:rPr>
          <w:rFonts w:ascii="GHEA Grapalat" w:eastAsia="Times New Roman" w:hAnsi="GHEA Grapalat" w:cs="Times New Roman"/>
          <w:b/>
          <w:bCs/>
          <w:sz w:val="24"/>
          <w:szCs w:val="24"/>
        </w:rPr>
        <w:t xml:space="preserve"> թվականի N ...... –Ն</w:t>
      </w:r>
    </w:p>
    <w:p w:rsidR="00F822C3" w:rsidRPr="000D103D" w:rsidRDefault="00E66D7E" w:rsidP="00E66D7E">
      <w:pPr>
        <w:spacing w:after="0" w:line="360" w:lineRule="auto"/>
        <w:jc w:val="center"/>
        <w:rPr>
          <w:rFonts w:ascii="GHEA Grapalat" w:eastAsia="Times New Roman" w:hAnsi="GHEA Grapalat" w:cs="Times New Roman"/>
          <w:b/>
          <w:bCs/>
          <w:sz w:val="24"/>
          <w:szCs w:val="24"/>
          <w:lang w:val="hy-AM"/>
        </w:rPr>
      </w:pPr>
      <w:r w:rsidRPr="000D103D">
        <w:rPr>
          <w:rFonts w:ascii="GHEA Grapalat" w:eastAsia="Times New Roman" w:hAnsi="GHEA Grapalat" w:cs="Times New Roman"/>
          <w:b/>
          <w:bCs/>
          <w:sz w:val="24"/>
          <w:szCs w:val="24"/>
          <w:lang w:val="hy-AM"/>
        </w:rPr>
        <w:t xml:space="preserve">ՊԵՏԱԿԱՆ ԳՈՒՅՔԻ ՕՏԱՐՄԱՆ ԵՎ ՎԱՐՁԱԿԱԼՈՒԹՅԱՆ ՏՐԱՄԱԴՐՄԱՆ ՆՊԱՏԱԿՈՎ ԷԼԵԿՏՐՈՆԱՅԻՆ ՀԱՄԱԿԱՐԳԻ ՄԻՋՈՑՈՎ ԱՃՈՒՐԴԻ ԱՆՑԿԱՑՄԱՆ ԿԱՐԳԸ ՀԱՍՏԱՏԵԼՈՒ ԵՎ </w:t>
      </w:r>
      <w:r w:rsidR="00EA708B" w:rsidRPr="000D103D">
        <w:rPr>
          <w:rFonts w:ascii="GHEA Grapalat" w:eastAsia="Times New Roman" w:hAnsi="GHEA Grapalat" w:cs="Times New Roman"/>
          <w:b/>
          <w:bCs/>
          <w:sz w:val="24"/>
          <w:szCs w:val="24"/>
        </w:rPr>
        <w:t xml:space="preserve">ՀԱՅԱՍՏԱՆԻ ՀԱՆՐԱՊԵՏՈՒԹՅԱՆ ԿԱՌԱՎԱՐՈՒԹՅԱՆ </w:t>
      </w:r>
      <w:r w:rsidR="00F822C3" w:rsidRPr="000D103D">
        <w:rPr>
          <w:rFonts w:ascii="GHEA Grapalat" w:eastAsia="Times New Roman" w:hAnsi="GHEA Grapalat" w:cs="Times New Roman"/>
          <w:b/>
          <w:bCs/>
          <w:sz w:val="24"/>
          <w:szCs w:val="24"/>
        </w:rPr>
        <w:t xml:space="preserve">2020 </w:t>
      </w:r>
      <w:r w:rsidR="00F822C3" w:rsidRPr="000D103D">
        <w:rPr>
          <w:rFonts w:ascii="GHEA Grapalat" w:eastAsia="Times New Roman" w:hAnsi="GHEA Grapalat" w:cs="Times New Roman"/>
          <w:b/>
          <w:bCs/>
          <w:sz w:val="24"/>
          <w:szCs w:val="24"/>
          <w:lang w:val="hy-AM"/>
        </w:rPr>
        <w:t>ԹՎԱԿԱՆԻ ՄԱՐՏԻ 26-Ի</w:t>
      </w:r>
      <w:r w:rsidR="00945576" w:rsidRPr="000D103D">
        <w:rPr>
          <w:rFonts w:ascii="GHEA Grapalat" w:eastAsia="Times New Roman" w:hAnsi="GHEA Grapalat" w:cs="Times New Roman"/>
          <w:b/>
          <w:bCs/>
          <w:sz w:val="24"/>
          <w:szCs w:val="24"/>
          <w:lang w:val="hy-AM"/>
        </w:rPr>
        <w:t xml:space="preserve"> </w:t>
      </w:r>
      <w:r w:rsidR="00F822C3" w:rsidRPr="000D103D">
        <w:rPr>
          <w:rFonts w:ascii="GHEA Grapalat" w:eastAsia="Times New Roman" w:hAnsi="GHEA Grapalat" w:cs="Times New Roman"/>
          <w:b/>
          <w:bCs/>
          <w:sz w:val="24"/>
          <w:szCs w:val="24"/>
          <w:lang w:val="hy-AM"/>
        </w:rPr>
        <w:t xml:space="preserve">N 395-Ն ՈՐՈՇՈՒՄՆ ՈՒԺԸ ԿՈՐՑՐԱԾ ՃԱՆԱՉԵԼՈՒ ՄԱՍԻՆ </w:t>
      </w:r>
    </w:p>
    <w:p w:rsidR="00520C97" w:rsidRPr="000D103D" w:rsidRDefault="00520C97" w:rsidP="00E66D7E">
      <w:pPr>
        <w:spacing w:after="0" w:line="360" w:lineRule="auto"/>
        <w:ind w:firstLine="720"/>
        <w:rPr>
          <w:rFonts w:ascii="GHEA Grapalat" w:eastAsia="Times New Roman" w:hAnsi="GHEA Grapalat" w:cs="Times New Roman"/>
          <w:sz w:val="24"/>
          <w:szCs w:val="24"/>
          <w:lang w:val="hy-AM"/>
        </w:rPr>
      </w:pPr>
    </w:p>
    <w:p w:rsidR="00520C97"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Հիմք ընդունելով «Պետական գույքի կառավարման մասին» օրենքի 6-րդ հոդվածի</w:t>
      </w:r>
      <w:r w:rsidR="00E66D7E" w:rsidRPr="000D103D">
        <w:rPr>
          <w:rFonts w:ascii="GHEA Grapalat" w:eastAsia="Times New Roman" w:hAnsi="GHEA Grapalat" w:cs="Times New Roman"/>
          <w:sz w:val="24"/>
          <w:szCs w:val="24"/>
          <w:lang w:val="hy-AM"/>
        </w:rPr>
        <w:t xml:space="preserve"> 1-ին մասի</w:t>
      </w:r>
      <w:r w:rsidRPr="000D103D">
        <w:rPr>
          <w:rFonts w:ascii="GHEA Grapalat" w:eastAsia="Times New Roman" w:hAnsi="GHEA Grapalat" w:cs="Times New Roman"/>
          <w:sz w:val="24"/>
          <w:szCs w:val="24"/>
          <w:lang w:val="hy-AM"/>
        </w:rPr>
        <w:t xml:space="preserve"> 6</w:t>
      </w:r>
      <w:r w:rsidR="007A0696" w:rsidRPr="000D103D">
        <w:rPr>
          <w:rFonts w:ascii="GHEA Grapalat" w:eastAsia="Times New Roman" w:hAnsi="GHEA Grapalat" w:cs="Times New Roman"/>
          <w:sz w:val="24"/>
          <w:szCs w:val="24"/>
          <w:lang w:val="hy-AM"/>
        </w:rPr>
        <w:t>-րդ</w:t>
      </w:r>
      <w:r w:rsidR="002B6119" w:rsidRPr="000D103D">
        <w:rPr>
          <w:rFonts w:ascii="GHEA Grapalat" w:eastAsia="Times New Roman" w:hAnsi="GHEA Grapalat" w:cs="Times New Roman"/>
          <w:sz w:val="24"/>
          <w:szCs w:val="24"/>
          <w:lang w:val="hy-AM"/>
        </w:rPr>
        <w:t xml:space="preserve"> և</w:t>
      </w:r>
      <w:r w:rsidRPr="000D103D">
        <w:rPr>
          <w:rFonts w:ascii="GHEA Grapalat" w:eastAsia="Times New Roman" w:hAnsi="GHEA Grapalat" w:cs="Times New Roman"/>
          <w:sz w:val="24"/>
          <w:szCs w:val="24"/>
          <w:lang w:val="hy-AM"/>
        </w:rPr>
        <w:t xml:space="preserve"> 7-րդ</w:t>
      </w:r>
      <w:r w:rsidR="002B6119" w:rsidRPr="000D103D">
        <w:rPr>
          <w:rFonts w:ascii="GHEA Grapalat" w:eastAsia="Times New Roman" w:hAnsi="GHEA Grapalat" w:cs="Times New Roman"/>
          <w:sz w:val="24"/>
          <w:szCs w:val="24"/>
          <w:lang w:val="hy-AM"/>
        </w:rPr>
        <w:t xml:space="preserve"> կետերի, </w:t>
      </w:r>
      <w:r w:rsidR="00C62CD7" w:rsidRPr="000D103D">
        <w:rPr>
          <w:rFonts w:ascii="GHEA Grapalat" w:eastAsia="Times New Roman" w:hAnsi="GHEA Grapalat" w:cs="Times New Roman"/>
          <w:sz w:val="24"/>
          <w:szCs w:val="24"/>
          <w:lang w:val="hy-AM"/>
        </w:rPr>
        <w:t xml:space="preserve">22-րդ հոդվածի 1-ին մասի </w:t>
      </w:r>
      <w:r w:rsidR="00912719" w:rsidRPr="000D103D">
        <w:rPr>
          <w:rFonts w:ascii="GHEA Grapalat" w:eastAsia="Times New Roman" w:hAnsi="GHEA Grapalat" w:cs="Times New Roman"/>
          <w:sz w:val="24"/>
          <w:szCs w:val="24"/>
          <w:lang w:val="hy-AM"/>
        </w:rPr>
        <w:t>1-ին կետ</w:t>
      </w:r>
      <w:r w:rsidR="002B6119" w:rsidRPr="000D103D">
        <w:rPr>
          <w:rFonts w:ascii="GHEA Grapalat" w:eastAsia="Times New Roman" w:hAnsi="GHEA Grapalat" w:cs="Times New Roman"/>
          <w:sz w:val="24"/>
          <w:szCs w:val="24"/>
          <w:lang w:val="hy-AM"/>
        </w:rPr>
        <w:t>ի, 29-րդ  հոդվածի 1-ին մասի 1-ին</w:t>
      </w:r>
      <w:r w:rsidRPr="000D103D">
        <w:rPr>
          <w:rFonts w:ascii="GHEA Grapalat" w:eastAsia="Times New Roman" w:hAnsi="GHEA Grapalat" w:cs="Times New Roman"/>
          <w:sz w:val="24"/>
          <w:szCs w:val="24"/>
          <w:lang w:val="hy-AM"/>
        </w:rPr>
        <w:t xml:space="preserve"> կետ</w:t>
      </w:r>
      <w:r w:rsidR="002B6119" w:rsidRPr="000D103D">
        <w:rPr>
          <w:rFonts w:ascii="GHEA Grapalat" w:eastAsia="Times New Roman" w:hAnsi="GHEA Grapalat" w:cs="Times New Roman"/>
          <w:sz w:val="24"/>
          <w:szCs w:val="24"/>
          <w:lang w:val="hy-AM"/>
        </w:rPr>
        <w:t xml:space="preserve">ի, </w:t>
      </w:r>
      <w:r w:rsidR="00FE231C" w:rsidRPr="000D103D">
        <w:rPr>
          <w:rFonts w:ascii="GHEA Grapalat" w:eastAsia="Times New Roman" w:hAnsi="GHEA Grapalat" w:cs="Times New Roman"/>
          <w:sz w:val="24"/>
          <w:szCs w:val="24"/>
          <w:lang w:val="hy-AM"/>
        </w:rPr>
        <w:t xml:space="preserve">«Հրապարակային սակարկությունների մասին» օրենքի 4.1 գլխի, </w:t>
      </w:r>
      <w:r w:rsidR="002B6119" w:rsidRPr="000D103D">
        <w:rPr>
          <w:rFonts w:ascii="GHEA Grapalat" w:eastAsia="Times New Roman" w:hAnsi="GHEA Grapalat" w:cs="Times New Roman"/>
          <w:sz w:val="24"/>
          <w:szCs w:val="24"/>
          <w:lang w:val="hy-AM"/>
        </w:rPr>
        <w:t>ինչպես նաև «Նորմատիվ իրավական ակտերի մասին» օրենքի 37-րդ հոդվածի պահանջները</w:t>
      </w:r>
      <w:r w:rsidR="00F62480" w:rsidRPr="000D103D">
        <w:rPr>
          <w:rFonts w:ascii="GHEA Grapalat" w:eastAsia="Times New Roman" w:hAnsi="GHEA Grapalat" w:cs="Times New Roman"/>
          <w:sz w:val="24"/>
          <w:szCs w:val="24"/>
          <w:lang w:val="hy-AM"/>
        </w:rPr>
        <w:t>՝</w:t>
      </w:r>
      <w:r w:rsidR="002B6119" w:rsidRPr="000D103D">
        <w:rPr>
          <w:rFonts w:ascii="GHEA Grapalat" w:eastAsia="Times New Roman" w:hAnsi="GHEA Grapalat" w:cs="Times New Roman"/>
          <w:sz w:val="24"/>
          <w:szCs w:val="24"/>
          <w:lang w:val="hy-AM"/>
        </w:rPr>
        <w:t xml:space="preserve"> </w:t>
      </w:r>
      <w:r w:rsidRPr="000D103D">
        <w:rPr>
          <w:rFonts w:ascii="GHEA Grapalat" w:eastAsia="Times New Roman" w:hAnsi="GHEA Grapalat" w:cs="Times New Roman"/>
          <w:sz w:val="24"/>
          <w:szCs w:val="24"/>
          <w:lang w:val="hy-AM"/>
        </w:rPr>
        <w:t>Հայաստանի Հանրապետության կառավարությունը</w:t>
      </w:r>
      <w:r w:rsidRPr="000D103D">
        <w:rPr>
          <w:rFonts w:ascii="Calibri" w:eastAsia="Times New Roman" w:hAnsi="Calibri" w:cs="Calibri"/>
          <w:sz w:val="24"/>
          <w:szCs w:val="24"/>
          <w:lang w:val="hy-AM"/>
        </w:rPr>
        <w:t> </w:t>
      </w:r>
      <w:r w:rsidRPr="000D103D">
        <w:rPr>
          <w:rFonts w:ascii="GHEA Grapalat" w:eastAsia="Times New Roman" w:hAnsi="GHEA Grapalat" w:cs="Times New Roman"/>
          <w:b/>
          <w:bCs/>
          <w:i/>
          <w:iCs/>
          <w:sz w:val="24"/>
          <w:szCs w:val="24"/>
          <w:lang w:val="hy-AM"/>
        </w:rPr>
        <w:t>որոշում է.</w:t>
      </w:r>
    </w:p>
    <w:p w:rsidR="00520C97" w:rsidRPr="007B182B" w:rsidRDefault="00520C97" w:rsidP="007B182B">
      <w:pPr>
        <w:pStyle w:val="a3"/>
        <w:numPr>
          <w:ilvl w:val="0"/>
          <w:numId w:val="1"/>
        </w:numPr>
        <w:spacing w:after="0" w:line="360" w:lineRule="auto"/>
        <w:ind w:left="0"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Հաստատել</w:t>
      </w:r>
      <w:r w:rsidR="007B182B">
        <w:rPr>
          <w:rFonts w:ascii="GHEA Grapalat" w:eastAsia="Times New Roman" w:hAnsi="GHEA Grapalat" w:cs="Times New Roman"/>
          <w:sz w:val="24"/>
          <w:szCs w:val="24"/>
          <w:lang w:val="hy-AM"/>
        </w:rPr>
        <w:t xml:space="preserve"> </w:t>
      </w:r>
      <w:r w:rsidRPr="007B182B">
        <w:rPr>
          <w:rFonts w:ascii="GHEA Grapalat" w:eastAsia="Times New Roman" w:hAnsi="GHEA Grapalat" w:cs="Times New Roman"/>
          <w:sz w:val="24"/>
          <w:szCs w:val="24"/>
          <w:lang w:val="hy-AM"/>
        </w:rPr>
        <w:t xml:space="preserve">պետական գույքի օտարման և վարձակալության տրամադրման նպատակով </w:t>
      </w:r>
      <w:r w:rsidR="00E66D7E" w:rsidRPr="007B182B">
        <w:rPr>
          <w:rFonts w:ascii="GHEA Grapalat" w:eastAsia="Times New Roman" w:hAnsi="GHEA Grapalat" w:cs="Times New Roman"/>
          <w:sz w:val="24"/>
          <w:szCs w:val="24"/>
          <w:lang w:val="hy-AM"/>
        </w:rPr>
        <w:t>էլեկտրոնային</w:t>
      </w:r>
      <w:r w:rsidR="00E66D7E" w:rsidRPr="007B182B">
        <w:rPr>
          <w:rFonts w:ascii="GHEA Grapalat" w:eastAsia="Times New Roman" w:hAnsi="GHEA Grapalat" w:cs="Times New Roman"/>
          <w:b/>
          <w:bCs/>
          <w:sz w:val="24"/>
          <w:szCs w:val="24"/>
          <w:lang w:val="hy-AM"/>
        </w:rPr>
        <w:t xml:space="preserve"> </w:t>
      </w:r>
      <w:r w:rsidR="00E66D7E" w:rsidRPr="007B182B">
        <w:rPr>
          <w:rFonts w:ascii="GHEA Grapalat" w:eastAsia="Times New Roman" w:hAnsi="GHEA Grapalat" w:cs="Times New Roman"/>
          <w:bCs/>
          <w:sz w:val="24"/>
          <w:szCs w:val="24"/>
          <w:lang w:val="hy-AM"/>
        </w:rPr>
        <w:t>համակարգի միջոցով</w:t>
      </w:r>
      <w:r w:rsidR="00E66D7E" w:rsidRPr="007B182B">
        <w:rPr>
          <w:rFonts w:ascii="GHEA Grapalat" w:eastAsia="Times New Roman" w:hAnsi="GHEA Grapalat" w:cs="Times New Roman"/>
          <w:b/>
          <w:bCs/>
          <w:sz w:val="24"/>
          <w:szCs w:val="24"/>
          <w:lang w:val="hy-AM"/>
        </w:rPr>
        <w:t xml:space="preserve"> </w:t>
      </w:r>
      <w:r w:rsidR="008032C6" w:rsidRPr="007B182B">
        <w:rPr>
          <w:rFonts w:ascii="GHEA Grapalat" w:eastAsia="Times New Roman" w:hAnsi="GHEA Grapalat" w:cs="Times New Roman"/>
          <w:bCs/>
          <w:sz w:val="24"/>
          <w:szCs w:val="24"/>
          <w:lang w:val="hy-AM"/>
        </w:rPr>
        <w:t xml:space="preserve">էլեկտրոնային </w:t>
      </w:r>
      <w:r w:rsidRPr="007B182B">
        <w:rPr>
          <w:rFonts w:ascii="GHEA Grapalat" w:eastAsia="Times New Roman" w:hAnsi="GHEA Grapalat" w:cs="Times New Roman"/>
          <w:sz w:val="24"/>
          <w:szCs w:val="24"/>
          <w:lang w:val="hy-AM"/>
        </w:rPr>
        <w:t>աճուրդի անցկացման կարգը՝ համաձայն</w:t>
      </w:r>
      <w:r w:rsidR="005C6E64" w:rsidRPr="007B182B">
        <w:rPr>
          <w:rFonts w:ascii="GHEA Grapalat" w:eastAsia="Times New Roman" w:hAnsi="GHEA Grapalat" w:cs="Times New Roman"/>
          <w:sz w:val="24"/>
          <w:szCs w:val="24"/>
          <w:lang w:val="hy-AM"/>
        </w:rPr>
        <w:t xml:space="preserve"> </w:t>
      </w:r>
      <w:r w:rsidRPr="007B182B">
        <w:rPr>
          <w:rFonts w:ascii="GHEA Grapalat" w:eastAsia="Times New Roman" w:hAnsi="GHEA Grapalat" w:cs="Times New Roman"/>
          <w:sz w:val="24"/>
          <w:szCs w:val="24"/>
          <w:lang w:val="hy-AM"/>
        </w:rPr>
        <w:t>հավելված</w:t>
      </w:r>
      <w:r w:rsidR="00F62480" w:rsidRPr="007B182B">
        <w:rPr>
          <w:rFonts w:ascii="GHEA Grapalat" w:eastAsia="Times New Roman" w:hAnsi="GHEA Grapalat" w:cs="Times New Roman"/>
          <w:sz w:val="24"/>
          <w:szCs w:val="24"/>
          <w:lang w:val="hy-AM"/>
        </w:rPr>
        <w:t>ի.</w:t>
      </w:r>
    </w:p>
    <w:p w:rsidR="005E6057" w:rsidRPr="000D103D" w:rsidRDefault="00520C97" w:rsidP="00FD0E63">
      <w:pPr>
        <w:spacing w:after="0" w:line="360" w:lineRule="auto"/>
        <w:ind w:firstLine="720"/>
        <w:jc w:val="both"/>
        <w:rPr>
          <w:rFonts w:ascii="GHEA Grapalat" w:eastAsia="Times New Roman" w:hAnsi="GHEA Grapalat" w:cs="Times New Roman"/>
          <w:bCs/>
          <w:sz w:val="24"/>
          <w:szCs w:val="24"/>
          <w:lang w:val="hy-AM"/>
        </w:rPr>
      </w:pPr>
      <w:r w:rsidRPr="000D103D">
        <w:rPr>
          <w:rFonts w:ascii="GHEA Grapalat" w:eastAsia="Times New Roman" w:hAnsi="GHEA Grapalat" w:cs="Times New Roman"/>
          <w:sz w:val="24"/>
          <w:szCs w:val="24"/>
          <w:lang w:val="hy-AM"/>
        </w:rPr>
        <w:t xml:space="preserve">2. Ուժը կորցրած ճանաչել Հայաստանի Հանրապետության կառավարության </w:t>
      </w:r>
      <w:r w:rsidR="005E6057" w:rsidRPr="000D103D">
        <w:rPr>
          <w:rFonts w:ascii="GHEA Grapalat" w:eastAsia="Times New Roman" w:hAnsi="GHEA Grapalat" w:cs="Times New Roman"/>
          <w:bCs/>
          <w:sz w:val="24"/>
          <w:szCs w:val="24"/>
          <w:lang w:val="hy-AM"/>
        </w:rPr>
        <w:t xml:space="preserve">2020 թվականի մարտի 26-ի «Պետական գույքի օտարման </w:t>
      </w:r>
      <w:r w:rsidR="00E66D7E" w:rsidRPr="000D103D">
        <w:rPr>
          <w:rFonts w:ascii="GHEA Grapalat" w:eastAsia="Times New Roman" w:hAnsi="GHEA Grapalat" w:cs="Times New Roman"/>
          <w:bCs/>
          <w:sz w:val="24"/>
          <w:szCs w:val="24"/>
          <w:lang w:val="hy-AM"/>
        </w:rPr>
        <w:t>և</w:t>
      </w:r>
      <w:r w:rsidR="005E6057" w:rsidRPr="000D103D">
        <w:rPr>
          <w:rFonts w:ascii="GHEA Grapalat" w:eastAsia="Times New Roman" w:hAnsi="GHEA Grapalat" w:cs="Times New Roman"/>
          <w:bCs/>
          <w:sz w:val="24"/>
          <w:szCs w:val="24"/>
          <w:lang w:val="hy-AM"/>
        </w:rPr>
        <w:t xml:space="preserve"> վարձակալության տրամադրման նպատակով էլեկտրոնային աճուրդի անցկացման կարգը հաստատելու</w:t>
      </w:r>
      <w:r w:rsidR="005E6057" w:rsidRPr="000D103D">
        <w:rPr>
          <w:rFonts w:ascii="Calibri" w:eastAsia="Times New Roman" w:hAnsi="Calibri" w:cs="Calibri"/>
          <w:bCs/>
          <w:sz w:val="24"/>
          <w:szCs w:val="24"/>
          <w:lang w:val="hy-AM"/>
        </w:rPr>
        <w:t> </w:t>
      </w:r>
      <w:r w:rsidR="00E66D7E" w:rsidRPr="000D103D">
        <w:rPr>
          <w:rFonts w:ascii="GHEA Grapalat" w:eastAsia="Times New Roman" w:hAnsi="GHEA Grapalat" w:cs="Times New Roman"/>
          <w:bCs/>
          <w:sz w:val="24"/>
          <w:szCs w:val="24"/>
          <w:lang w:val="hy-AM"/>
        </w:rPr>
        <w:t>և</w:t>
      </w:r>
      <w:r w:rsidR="005E6057" w:rsidRPr="000D103D">
        <w:rPr>
          <w:rFonts w:ascii="GHEA Grapalat" w:eastAsia="Times New Roman" w:hAnsi="GHEA Grapalat" w:cs="Times New Roman"/>
          <w:bCs/>
          <w:sz w:val="24"/>
          <w:szCs w:val="24"/>
          <w:lang w:val="hy-AM"/>
        </w:rPr>
        <w:t xml:space="preserve"> Հայաստանի Հանրապետության կառավարության 2003 թվականի հունիսի 13-ի </w:t>
      </w:r>
      <w:r w:rsidR="00E66D7E" w:rsidRPr="000D103D">
        <w:rPr>
          <w:rFonts w:ascii="GHEA Grapalat" w:eastAsia="Times New Roman" w:hAnsi="GHEA Grapalat" w:cs="Times New Roman"/>
          <w:bCs/>
          <w:sz w:val="24"/>
          <w:szCs w:val="24"/>
          <w:lang w:val="hy-AM"/>
        </w:rPr>
        <w:t xml:space="preserve">N 882-Ն </w:t>
      </w:r>
      <w:r w:rsidR="005E6057" w:rsidRPr="000D103D">
        <w:rPr>
          <w:rFonts w:ascii="GHEA Grapalat" w:eastAsia="Times New Roman" w:hAnsi="GHEA Grapalat" w:cs="Times New Roman"/>
          <w:bCs/>
          <w:sz w:val="24"/>
          <w:szCs w:val="24"/>
          <w:lang w:val="hy-AM"/>
        </w:rPr>
        <w:t>որոշման մեջ փոփոխություն կատարելու մասին</w:t>
      </w:r>
      <w:r w:rsidR="00E66D7E" w:rsidRPr="000D103D">
        <w:rPr>
          <w:rFonts w:ascii="GHEA Grapalat" w:eastAsia="Times New Roman" w:hAnsi="GHEA Grapalat" w:cs="Times New Roman"/>
          <w:bCs/>
          <w:sz w:val="24"/>
          <w:szCs w:val="24"/>
          <w:lang w:val="hy-AM"/>
        </w:rPr>
        <w:t>»</w:t>
      </w:r>
      <w:r w:rsidR="005E6057" w:rsidRPr="000D103D">
        <w:rPr>
          <w:rFonts w:ascii="GHEA Grapalat" w:eastAsia="Times New Roman" w:hAnsi="GHEA Grapalat" w:cs="Times New Roman"/>
          <w:bCs/>
          <w:sz w:val="24"/>
          <w:szCs w:val="24"/>
          <w:lang w:val="hy-AM"/>
        </w:rPr>
        <w:t xml:space="preserve"> N 395-</w:t>
      </w:r>
      <w:r w:rsidR="0048620D" w:rsidRPr="000D103D">
        <w:rPr>
          <w:rFonts w:ascii="GHEA Grapalat" w:eastAsia="Times New Roman" w:hAnsi="GHEA Grapalat" w:cs="Times New Roman"/>
          <w:bCs/>
          <w:sz w:val="24"/>
          <w:szCs w:val="24"/>
          <w:lang w:val="hy-AM"/>
        </w:rPr>
        <w:t>Ն</w:t>
      </w:r>
      <w:r w:rsidR="005E6057" w:rsidRPr="000D103D">
        <w:rPr>
          <w:rFonts w:ascii="GHEA Grapalat" w:eastAsia="Times New Roman" w:hAnsi="GHEA Grapalat" w:cs="Times New Roman"/>
          <w:bCs/>
          <w:sz w:val="24"/>
          <w:szCs w:val="24"/>
          <w:lang w:val="hy-AM"/>
        </w:rPr>
        <w:t xml:space="preserve"> որոշում</w:t>
      </w:r>
      <w:r w:rsidR="00E765A5" w:rsidRPr="000D103D">
        <w:rPr>
          <w:rFonts w:ascii="GHEA Grapalat" w:eastAsia="Times New Roman" w:hAnsi="GHEA Grapalat" w:cs="Times New Roman"/>
          <w:bCs/>
          <w:sz w:val="24"/>
          <w:szCs w:val="24"/>
          <w:lang w:val="hy-AM"/>
        </w:rPr>
        <w:t>ը։</w:t>
      </w:r>
      <w:r w:rsidR="005E6057" w:rsidRPr="000D103D">
        <w:rPr>
          <w:rFonts w:ascii="GHEA Grapalat" w:eastAsia="Times New Roman" w:hAnsi="GHEA Grapalat" w:cs="Times New Roman"/>
          <w:bCs/>
          <w:sz w:val="24"/>
          <w:szCs w:val="24"/>
          <w:lang w:val="hy-AM"/>
        </w:rPr>
        <w:t xml:space="preserve"> </w:t>
      </w:r>
    </w:p>
    <w:p w:rsidR="002B6119" w:rsidRPr="000D103D" w:rsidRDefault="00F80C3E"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3. </w:t>
      </w:r>
      <w:r w:rsidR="00520C97" w:rsidRPr="000D103D">
        <w:rPr>
          <w:rFonts w:ascii="GHEA Grapalat" w:eastAsia="Times New Roman" w:hAnsi="GHEA Grapalat" w:cs="Times New Roman"/>
          <w:sz w:val="24"/>
          <w:szCs w:val="24"/>
          <w:lang w:val="hy-AM"/>
        </w:rPr>
        <w:t>Սույն որոշումն ուժի մեջ է մտնում պաշտոնական հրապարակման օրվան հաջորդող տասներորդ օրը:</w:t>
      </w:r>
      <w:r w:rsidR="002B6119" w:rsidRPr="000D103D">
        <w:rPr>
          <w:rFonts w:ascii="GHEA Grapalat" w:eastAsia="Times New Roman" w:hAnsi="GHEA Grapalat" w:cs="Times New Roman"/>
          <w:sz w:val="24"/>
          <w:szCs w:val="24"/>
          <w:lang w:val="hy-AM"/>
        </w:rPr>
        <w:t xml:space="preserve"> </w:t>
      </w:r>
    </w:p>
    <w:p w:rsidR="00D71CB8" w:rsidRPr="000D103D" w:rsidRDefault="000451B6" w:rsidP="00FD0E63">
      <w:pPr>
        <w:spacing w:after="0" w:line="360" w:lineRule="auto"/>
        <w:ind w:firstLine="720"/>
        <w:rPr>
          <w:rFonts w:ascii="GHEA Grapalat" w:eastAsia="Times New Roman" w:hAnsi="GHEA Grapalat" w:cs="Times New Roman"/>
          <w:b/>
          <w:bCs/>
          <w:sz w:val="24"/>
          <w:szCs w:val="24"/>
          <w:lang w:val="hy-AM"/>
        </w:rPr>
      </w:pPr>
      <w:r w:rsidRPr="000D103D">
        <w:rPr>
          <w:rFonts w:ascii="GHEA Grapalat" w:eastAsia="Times New Roman" w:hAnsi="GHEA Grapalat" w:cs="Times New Roman"/>
          <w:b/>
          <w:bCs/>
          <w:sz w:val="24"/>
          <w:szCs w:val="24"/>
          <w:lang w:val="hy-AM"/>
        </w:rPr>
        <w:t xml:space="preserve">                  </w:t>
      </w:r>
    </w:p>
    <w:p w:rsidR="003851AB" w:rsidRDefault="003851AB" w:rsidP="00D71CB8">
      <w:pPr>
        <w:spacing w:after="0" w:line="360" w:lineRule="auto"/>
        <w:ind w:firstLine="720"/>
        <w:jc w:val="right"/>
        <w:rPr>
          <w:rFonts w:ascii="GHEA Grapalat" w:eastAsia="Times New Roman" w:hAnsi="GHEA Grapalat" w:cs="Times New Roman"/>
          <w:sz w:val="20"/>
          <w:szCs w:val="20"/>
          <w:lang w:val="hy-AM" w:eastAsia="ru-RU"/>
        </w:rPr>
      </w:pPr>
    </w:p>
    <w:p w:rsidR="007B182B" w:rsidRDefault="007B182B" w:rsidP="00D71CB8">
      <w:pPr>
        <w:spacing w:after="0" w:line="360" w:lineRule="auto"/>
        <w:ind w:firstLine="720"/>
        <w:jc w:val="right"/>
        <w:rPr>
          <w:rFonts w:ascii="GHEA Grapalat" w:eastAsia="Times New Roman" w:hAnsi="GHEA Grapalat" w:cs="Times New Roman"/>
          <w:sz w:val="20"/>
          <w:szCs w:val="20"/>
          <w:lang w:val="hy-AM" w:eastAsia="ru-RU"/>
        </w:rPr>
      </w:pPr>
    </w:p>
    <w:p w:rsidR="00E66D7E" w:rsidRPr="005C6E64" w:rsidRDefault="00E66D7E" w:rsidP="00D71CB8">
      <w:pPr>
        <w:spacing w:after="0" w:line="360" w:lineRule="auto"/>
        <w:ind w:firstLine="720"/>
        <w:jc w:val="right"/>
        <w:rPr>
          <w:rFonts w:ascii="GHEA Grapalat" w:eastAsia="Times New Roman" w:hAnsi="GHEA Grapalat" w:cs="Times New Roman"/>
          <w:sz w:val="20"/>
          <w:szCs w:val="20"/>
          <w:lang w:val="hy-AM" w:eastAsia="ru-RU"/>
        </w:rPr>
      </w:pPr>
      <w:r w:rsidRPr="000D103D">
        <w:rPr>
          <w:rFonts w:ascii="GHEA Grapalat" w:eastAsia="Times New Roman" w:hAnsi="GHEA Grapalat" w:cs="Times New Roman"/>
          <w:sz w:val="20"/>
          <w:szCs w:val="20"/>
          <w:lang w:val="hy-AM" w:eastAsia="ru-RU"/>
        </w:rPr>
        <w:lastRenderedPageBreak/>
        <w:t>Հավելված</w:t>
      </w:r>
      <w:r w:rsidRPr="000D103D">
        <w:rPr>
          <w:rFonts w:ascii="GHEA Grapalat" w:eastAsia="Times New Roman" w:hAnsi="GHEA Grapalat" w:cs="Times New Roman"/>
          <w:sz w:val="20"/>
          <w:szCs w:val="20"/>
          <w:lang w:val="af-ZA" w:eastAsia="ru-RU"/>
        </w:rPr>
        <w:t xml:space="preserve"> </w:t>
      </w:r>
    </w:p>
    <w:p w:rsidR="00E66D7E" w:rsidRPr="000D103D" w:rsidRDefault="00E66D7E" w:rsidP="00E66D7E">
      <w:pPr>
        <w:spacing w:after="0"/>
        <w:ind w:firstLine="540"/>
        <w:jc w:val="right"/>
        <w:rPr>
          <w:rFonts w:ascii="GHEA Grapalat" w:eastAsia="Times New Roman" w:hAnsi="GHEA Grapalat" w:cs="Times New Roman"/>
          <w:sz w:val="20"/>
          <w:szCs w:val="20"/>
          <w:lang w:val="hy-AM" w:eastAsia="ru-RU"/>
        </w:rPr>
      </w:pPr>
      <w:r w:rsidRPr="000D103D">
        <w:rPr>
          <w:rFonts w:ascii="GHEA Grapalat" w:eastAsia="Times New Roman" w:hAnsi="GHEA Grapalat" w:cs="Sylfaen"/>
          <w:sz w:val="20"/>
          <w:szCs w:val="24"/>
          <w:lang w:val="hy-AM" w:eastAsia="ru-RU"/>
        </w:rPr>
        <w:t>ՀՀ կառավարության</w:t>
      </w:r>
      <w:r w:rsidRPr="000D103D">
        <w:rPr>
          <w:rFonts w:ascii="GHEA Grapalat" w:eastAsia="Times New Roman" w:hAnsi="GHEA Grapalat" w:cs="Sylfaen"/>
          <w:sz w:val="20"/>
          <w:szCs w:val="24"/>
          <w:lang w:val="af-ZA" w:eastAsia="ru-RU"/>
        </w:rPr>
        <w:t xml:space="preserve"> 20</w:t>
      </w:r>
      <w:r w:rsidRPr="000D103D">
        <w:rPr>
          <w:rFonts w:ascii="GHEA Grapalat" w:eastAsia="Times New Roman" w:hAnsi="GHEA Grapalat" w:cs="Sylfaen"/>
          <w:sz w:val="20"/>
          <w:szCs w:val="24"/>
          <w:lang w:val="hy-AM" w:eastAsia="ru-RU"/>
        </w:rPr>
        <w:t>2</w:t>
      </w:r>
      <w:r w:rsidR="005C6E64">
        <w:rPr>
          <w:rFonts w:ascii="GHEA Grapalat" w:eastAsia="Times New Roman" w:hAnsi="GHEA Grapalat" w:cs="Sylfaen"/>
          <w:sz w:val="20"/>
          <w:szCs w:val="24"/>
          <w:lang w:val="hy-AM" w:eastAsia="ru-RU"/>
        </w:rPr>
        <w:t>3</w:t>
      </w:r>
      <w:r w:rsidRPr="000D103D">
        <w:rPr>
          <w:rFonts w:ascii="GHEA Grapalat" w:eastAsia="Times New Roman" w:hAnsi="GHEA Grapalat" w:cs="Sylfaen"/>
          <w:sz w:val="20"/>
          <w:szCs w:val="24"/>
          <w:lang w:val="hy-AM" w:eastAsia="ru-RU"/>
        </w:rPr>
        <w:t xml:space="preserve"> թվականի</w:t>
      </w:r>
    </w:p>
    <w:p w:rsidR="00E66D7E" w:rsidRPr="000D103D" w:rsidRDefault="00E66D7E" w:rsidP="00E66D7E">
      <w:pPr>
        <w:spacing w:after="0"/>
        <w:ind w:firstLine="540"/>
        <w:jc w:val="right"/>
        <w:rPr>
          <w:rFonts w:ascii="GHEA Grapalat" w:eastAsia="Times New Roman" w:hAnsi="GHEA Grapalat" w:cs="Sylfaen"/>
          <w:sz w:val="20"/>
          <w:szCs w:val="20"/>
          <w:lang w:val="hy-AM" w:eastAsia="ru-RU"/>
        </w:rPr>
      </w:pPr>
      <w:r w:rsidRPr="000D103D">
        <w:rPr>
          <w:rFonts w:ascii="GHEA Grapalat" w:eastAsia="Times New Roman" w:hAnsi="GHEA Grapalat" w:cs="Sylfaen"/>
          <w:sz w:val="20"/>
          <w:szCs w:val="20"/>
          <w:lang w:val="hy-AM" w:eastAsia="ru-RU"/>
        </w:rPr>
        <w:t>.....................   ..... – ի</w:t>
      </w:r>
      <w:r w:rsidR="00D360AC" w:rsidRPr="000D103D">
        <w:rPr>
          <w:rFonts w:ascii="GHEA Grapalat" w:eastAsia="Times New Roman" w:hAnsi="GHEA Grapalat" w:cs="Sylfaen"/>
          <w:sz w:val="20"/>
          <w:szCs w:val="20"/>
          <w:lang w:val="hy-AM" w:eastAsia="ru-RU"/>
        </w:rPr>
        <w:t xml:space="preserve"> </w:t>
      </w:r>
      <w:r w:rsidRPr="000D103D">
        <w:rPr>
          <w:rFonts w:ascii="GHEA Grapalat" w:eastAsia="Times New Roman" w:hAnsi="GHEA Grapalat" w:cs="Sylfaen"/>
          <w:sz w:val="20"/>
          <w:szCs w:val="20"/>
          <w:lang w:val="hy-AM" w:eastAsia="ru-RU"/>
        </w:rPr>
        <w:t xml:space="preserve"> N ..... - Ն որոշման</w:t>
      </w:r>
    </w:p>
    <w:p w:rsidR="00E66D7E" w:rsidRPr="000D103D" w:rsidRDefault="00E66D7E" w:rsidP="00E66D7E">
      <w:pPr>
        <w:shd w:val="clear" w:color="auto" w:fill="FFFFFF"/>
        <w:spacing w:after="0" w:line="360" w:lineRule="auto"/>
        <w:jc w:val="both"/>
        <w:rPr>
          <w:rFonts w:ascii="GHEA Grapalat" w:eastAsia="Times New Roman" w:hAnsi="GHEA Grapalat" w:cs="Times New Roman"/>
          <w:sz w:val="24"/>
          <w:szCs w:val="24"/>
          <w:lang w:val="af-ZA" w:eastAsia="ru-RU"/>
        </w:rPr>
      </w:pPr>
    </w:p>
    <w:p w:rsidR="00520C97" w:rsidRPr="000D103D" w:rsidRDefault="00520C97" w:rsidP="00520C97">
      <w:pPr>
        <w:spacing w:after="0" w:line="240" w:lineRule="auto"/>
        <w:jc w:val="center"/>
        <w:rPr>
          <w:rFonts w:ascii="GHEA Grapalat" w:eastAsia="Times New Roman" w:hAnsi="GHEA Grapalat" w:cs="Times New Roman"/>
          <w:sz w:val="24"/>
          <w:szCs w:val="24"/>
          <w:lang w:val="hy-AM"/>
        </w:rPr>
      </w:pPr>
      <w:r w:rsidRPr="000D103D">
        <w:rPr>
          <w:rFonts w:ascii="GHEA Grapalat" w:eastAsia="Times New Roman" w:hAnsi="GHEA Grapalat" w:cs="Times New Roman"/>
          <w:b/>
          <w:bCs/>
          <w:sz w:val="24"/>
          <w:szCs w:val="24"/>
          <w:lang w:val="hy-AM"/>
        </w:rPr>
        <w:t>Կ</w:t>
      </w:r>
      <w:r w:rsidRPr="000D103D">
        <w:rPr>
          <w:rFonts w:ascii="Calibri" w:eastAsia="Times New Roman" w:hAnsi="Calibri" w:cs="Calibri"/>
          <w:b/>
          <w:bCs/>
          <w:sz w:val="24"/>
          <w:szCs w:val="24"/>
          <w:lang w:val="hy-AM"/>
        </w:rPr>
        <w:t> </w:t>
      </w:r>
      <w:r w:rsidRPr="000D103D">
        <w:rPr>
          <w:rFonts w:ascii="GHEA Grapalat" w:eastAsia="Times New Roman" w:hAnsi="GHEA Grapalat" w:cs="Times New Roman"/>
          <w:b/>
          <w:bCs/>
          <w:sz w:val="24"/>
          <w:szCs w:val="24"/>
          <w:lang w:val="hy-AM"/>
        </w:rPr>
        <w:t>Ա Ր Գ</w:t>
      </w:r>
    </w:p>
    <w:p w:rsidR="00520C97" w:rsidRPr="000D103D" w:rsidRDefault="00520C97" w:rsidP="00520C97">
      <w:pPr>
        <w:spacing w:after="0" w:line="240" w:lineRule="auto"/>
        <w:jc w:val="center"/>
        <w:rPr>
          <w:rFonts w:ascii="GHEA Grapalat" w:eastAsia="Times New Roman" w:hAnsi="GHEA Grapalat" w:cs="Times New Roman"/>
          <w:sz w:val="24"/>
          <w:szCs w:val="24"/>
          <w:lang w:val="hy-AM"/>
        </w:rPr>
      </w:pPr>
      <w:r w:rsidRPr="000D103D">
        <w:rPr>
          <w:rFonts w:ascii="Calibri" w:eastAsia="Times New Roman" w:hAnsi="Calibri" w:cs="Calibri"/>
          <w:sz w:val="24"/>
          <w:szCs w:val="24"/>
          <w:lang w:val="hy-AM"/>
        </w:rPr>
        <w:t> </w:t>
      </w:r>
    </w:p>
    <w:p w:rsidR="00520C97" w:rsidRPr="000D103D" w:rsidRDefault="00520C97" w:rsidP="009C23A4">
      <w:pPr>
        <w:spacing w:after="0" w:line="360" w:lineRule="auto"/>
        <w:jc w:val="center"/>
        <w:rPr>
          <w:rFonts w:ascii="GHEA Grapalat" w:eastAsia="Times New Roman" w:hAnsi="GHEA Grapalat" w:cs="Times New Roman"/>
          <w:sz w:val="24"/>
          <w:szCs w:val="24"/>
          <w:lang w:val="hy-AM"/>
        </w:rPr>
      </w:pPr>
      <w:r w:rsidRPr="000D103D">
        <w:rPr>
          <w:rFonts w:ascii="GHEA Grapalat" w:eastAsia="Times New Roman" w:hAnsi="GHEA Grapalat" w:cs="Times New Roman"/>
          <w:b/>
          <w:bCs/>
          <w:sz w:val="24"/>
          <w:szCs w:val="24"/>
          <w:lang w:val="hy-AM"/>
        </w:rPr>
        <w:t xml:space="preserve">ՊԵՏԱԿԱՆ ԳՈՒՅՔԻ ՕՏԱՐՄԱՆ ԵՎ ՎԱՐՁԱԿԱԼՈՒԹՅԱՆ ՏՐԱՄԱԴՐՄԱՆ ՆՊԱՏԱԿՈՎ ԷԼԵԿՏՐՈՆԱՅԻՆ </w:t>
      </w:r>
      <w:r w:rsidR="00F80C3E" w:rsidRPr="000D103D">
        <w:rPr>
          <w:rFonts w:ascii="GHEA Grapalat" w:eastAsia="Times New Roman" w:hAnsi="GHEA Grapalat" w:cs="Times New Roman"/>
          <w:b/>
          <w:bCs/>
          <w:sz w:val="24"/>
          <w:szCs w:val="24"/>
          <w:lang w:val="hy-AM"/>
        </w:rPr>
        <w:t xml:space="preserve">ՀԱՄԱԿԱՐԳԻ ՄԻՋՈՑՈՎ </w:t>
      </w:r>
      <w:r w:rsidRPr="000D103D">
        <w:rPr>
          <w:rFonts w:ascii="GHEA Grapalat" w:eastAsia="Times New Roman" w:hAnsi="GHEA Grapalat" w:cs="Times New Roman"/>
          <w:b/>
          <w:bCs/>
          <w:sz w:val="24"/>
          <w:szCs w:val="24"/>
          <w:lang w:val="hy-AM"/>
        </w:rPr>
        <w:t>ԱՃՈՒՐԴԻ ԱՆՑԿԱՑՄԱՆ</w:t>
      </w:r>
    </w:p>
    <w:p w:rsidR="00520C97" w:rsidRPr="000D103D" w:rsidRDefault="00520C97" w:rsidP="00520C97">
      <w:pPr>
        <w:spacing w:after="0" w:line="240" w:lineRule="auto"/>
        <w:jc w:val="center"/>
        <w:rPr>
          <w:rFonts w:ascii="GHEA Grapalat" w:eastAsia="Times New Roman" w:hAnsi="GHEA Grapalat" w:cs="Times New Roman"/>
          <w:sz w:val="24"/>
          <w:szCs w:val="24"/>
          <w:lang w:val="hy-AM"/>
        </w:rPr>
      </w:pPr>
      <w:r w:rsidRPr="000D103D">
        <w:rPr>
          <w:rFonts w:ascii="Calibri" w:eastAsia="Times New Roman" w:hAnsi="Calibri" w:cs="Calibri"/>
          <w:sz w:val="24"/>
          <w:szCs w:val="24"/>
          <w:lang w:val="hy-AM"/>
        </w:rPr>
        <w:t> </w:t>
      </w:r>
    </w:p>
    <w:p w:rsidR="00520C97"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 Սույն կարգով կանոնակարգվում են էլեկտրոնային</w:t>
      </w:r>
      <w:r w:rsidR="00F80C3E" w:rsidRPr="000D103D">
        <w:rPr>
          <w:rFonts w:ascii="GHEA Grapalat" w:eastAsia="Times New Roman" w:hAnsi="GHEA Grapalat" w:cs="Times New Roman"/>
          <w:sz w:val="24"/>
          <w:szCs w:val="24"/>
          <w:lang w:val="hy-AM"/>
        </w:rPr>
        <w:t xml:space="preserve"> համակարգի միջոցով</w:t>
      </w:r>
      <w:r w:rsidRPr="000D103D">
        <w:rPr>
          <w:rFonts w:ascii="GHEA Grapalat" w:eastAsia="Times New Roman" w:hAnsi="GHEA Grapalat" w:cs="Times New Roman"/>
          <w:sz w:val="24"/>
          <w:szCs w:val="24"/>
          <w:lang w:val="hy-AM"/>
        </w:rPr>
        <w:t xml:space="preserve"> պետական գույքի օտարման և վարձակալության տրամադրման</w:t>
      </w:r>
      <w:r w:rsidR="00F80C3E" w:rsidRPr="000D103D">
        <w:rPr>
          <w:rFonts w:ascii="GHEA Grapalat" w:eastAsia="Times New Roman" w:hAnsi="GHEA Grapalat" w:cs="Times New Roman"/>
          <w:sz w:val="24"/>
          <w:szCs w:val="24"/>
          <w:lang w:val="hy-AM"/>
        </w:rPr>
        <w:t xml:space="preserve"> </w:t>
      </w:r>
      <w:r w:rsidR="004C35EF">
        <w:rPr>
          <w:rFonts w:ascii="GHEA Grapalat" w:eastAsia="Times New Roman" w:hAnsi="GHEA Grapalat" w:cs="Times New Roman"/>
          <w:sz w:val="24"/>
          <w:szCs w:val="24"/>
          <w:lang w:val="hy-AM"/>
        </w:rPr>
        <w:t xml:space="preserve">էլեկտրոնային </w:t>
      </w:r>
      <w:r w:rsidR="00F80C3E" w:rsidRPr="000D103D">
        <w:rPr>
          <w:rFonts w:ascii="GHEA Grapalat" w:eastAsia="Times New Roman" w:hAnsi="GHEA Grapalat" w:cs="Times New Roman"/>
          <w:sz w:val="24"/>
          <w:szCs w:val="24"/>
          <w:lang w:val="hy-AM"/>
        </w:rPr>
        <w:t>աճուրդի</w:t>
      </w:r>
      <w:r w:rsidR="00F42482">
        <w:rPr>
          <w:rFonts w:ascii="GHEA Grapalat" w:eastAsia="Times New Roman" w:hAnsi="GHEA Grapalat" w:cs="Times New Roman"/>
          <w:sz w:val="24"/>
          <w:szCs w:val="24"/>
          <w:lang w:val="hy-AM"/>
        </w:rPr>
        <w:t xml:space="preserve"> </w:t>
      </w:r>
      <w:r w:rsidR="00F42482" w:rsidRPr="00F42482">
        <w:rPr>
          <w:rFonts w:ascii="GHEA Grapalat" w:eastAsia="Times New Roman" w:hAnsi="GHEA Grapalat" w:cs="Times New Roman"/>
          <w:sz w:val="24"/>
          <w:szCs w:val="24"/>
          <w:lang w:val="hy-AM"/>
        </w:rPr>
        <w:t xml:space="preserve">(այսուհետ՝ էլեկտրոնային աճուրդ) </w:t>
      </w:r>
      <w:r w:rsidR="00F80C3E" w:rsidRPr="000D103D">
        <w:rPr>
          <w:rFonts w:ascii="GHEA Grapalat" w:eastAsia="Times New Roman" w:hAnsi="GHEA Grapalat" w:cs="Times New Roman"/>
          <w:sz w:val="24"/>
          <w:szCs w:val="24"/>
          <w:lang w:val="hy-AM"/>
        </w:rPr>
        <w:t xml:space="preserve"> անցկացման</w:t>
      </w:r>
      <w:r w:rsidRPr="000D103D">
        <w:rPr>
          <w:rFonts w:ascii="GHEA Grapalat" w:eastAsia="Times New Roman" w:hAnsi="GHEA Grapalat" w:cs="Times New Roman"/>
          <w:sz w:val="24"/>
          <w:szCs w:val="24"/>
          <w:lang w:val="hy-AM"/>
        </w:rPr>
        <w:t xml:space="preserve"> հետ կապված հարաբերությունները:</w:t>
      </w:r>
    </w:p>
    <w:p w:rsidR="00520C97"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 Էլեկտրոնային աճուրդով պետական գույքի օտարման և վարձակալության տրամադրման գործընթացները կանոնակարգվում են</w:t>
      </w:r>
      <w:r w:rsidR="00F80C3E" w:rsidRPr="000D103D">
        <w:rPr>
          <w:rFonts w:ascii="GHEA Grapalat" w:eastAsia="Times New Roman" w:hAnsi="GHEA Grapalat" w:cs="Times New Roman"/>
          <w:sz w:val="24"/>
          <w:szCs w:val="24"/>
          <w:lang w:val="hy-AM"/>
        </w:rPr>
        <w:t xml:space="preserve"> «Պետական գույքի կառավարման մասին»,</w:t>
      </w:r>
      <w:r w:rsidRPr="000D103D">
        <w:rPr>
          <w:rFonts w:ascii="GHEA Grapalat" w:eastAsia="Times New Roman" w:hAnsi="GHEA Grapalat" w:cs="Times New Roman"/>
          <w:sz w:val="24"/>
          <w:szCs w:val="24"/>
          <w:lang w:val="hy-AM"/>
        </w:rPr>
        <w:t xml:space="preserve"> «</w:t>
      </w:r>
      <w:r w:rsidR="00F80C3E" w:rsidRPr="000D103D">
        <w:rPr>
          <w:rFonts w:ascii="GHEA Grapalat" w:eastAsia="Times New Roman" w:hAnsi="GHEA Grapalat" w:cs="Times New Roman"/>
          <w:sz w:val="24"/>
          <w:szCs w:val="24"/>
          <w:lang w:val="hy-AM"/>
        </w:rPr>
        <w:t>Հրապարակային սակարկությունների</w:t>
      </w:r>
      <w:r w:rsidRPr="000D103D">
        <w:rPr>
          <w:rFonts w:ascii="GHEA Grapalat" w:eastAsia="Times New Roman" w:hAnsi="GHEA Grapalat" w:cs="Times New Roman"/>
          <w:sz w:val="24"/>
          <w:szCs w:val="24"/>
          <w:lang w:val="hy-AM"/>
        </w:rPr>
        <w:t xml:space="preserve"> մասին» օրենք</w:t>
      </w:r>
      <w:r w:rsidR="00F80C3E" w:rsidRPr="000D103D">
        <w:rPr>
          <w:rFonts w:ascii="GHEA Grapalat" w:eastAsia="Times New Roman" w:hAnsi="GHEA Grapalat" w:cs="Times New Roman"/>
          <w:sz w:val="24"/>
          <w:szCs w:val="24"/>
          <w:lang w:val="hy-AM"/>
        </w:rPr>
        <w:t>ներ</w:t>
      </w:r>
      <w:r w:rsidRPr="000D103D">
        <w:rPr>
          <w:rFonts w:ascii="GHEA Grapalat" w:eastAsia="Times New Roman" w:hAnsi="GHEA Grapalat" w:cs="Times New Roman"/>
          <w:sz w:val="24"/>
          <w:szCs w:val="24"/>
          <w:lang w:val="hy-AM"/>
        </w:rPr>
        <w:t xml:space="preserve">ի և պետական գույքի օտարման և վարձակալության տրամադրման գործընթացը կանոնակարգող </w:t>
      </w:r>
      <w:r w:rsidR="00F42482">
        <w:rPr>
          <w:rFonts w:ascii="GHEA Grapalat" w:eastAsia="Times New Roman" w:hAnsi="GHEA Grapalat" w:cs="Times New Roman"/>
          <w:sz w:val="24"/>
          <w:szCs w:val="24"/>
          <w:lang w:val="hy-AM"/>
        </w:rPr>
        <w:t xml:space="preserve">այլ </w:t>
      </w:r>
      <w:r w:rsidRPr="000D103D">
        <w:rPr>
          <w:rFonts w:ascii="GHEA Grapalat" w:eastAsia="Times New Roman" w:hAnsi="GHEA Grapalat" w:cs="Times New Roman"/>
          <w:sz w:val="24"/>
          <w:szCs w:val="24"/>
          <w:lang w:val="hy-AM"/>
        </w:rPr>
        <w:t>իրավական ակտերի պահանջների հիման վրա:</w:t>
      </w:r>
    </w:p>
    <w:p w:rsidR="00520C97" w:rsidRPr="000D103D" w:rsidRDefault="00FD0E63"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3. Էլեկտրոնային </w:t>
      </w:r>
      <w:r w:rsidR="00C44EA5" w:rsidRPr="000D103D">
        <w:rPr>
          <w:rFonts w:ascii="GHEA Grapalat" w:eastAsia="Times New Roman" w:hAnsi="GHEA Grapalat" w:cs="Times New Roman"/>
          <w:sz w:val="24"/>
          <w:szCs w:val="24"/>
          <w:lang w:val="hy-AM"/>
        </w:rPr>
        <w:t>աճուրդի համակարգն (այսուհետ՝ համակարգ)</w:t>
      </w:r>
      <w:r w:rsidR="00520C97" w:rsidRPr="000D103D">
        <w:rPr>
          <w:rFonts w:ascii="GHEA Grapalat" w:eastAsia="Times New Roman" w:hAnsi="GHEA Grapalat" w:cs="Times New Roman"/>
          <w:sz w:val="24"/>
          <w:szCs w:val="24"/>
          <w:lang w:val="hy-AM"/>
        </w:rPr>
        <w:t xml:space="preserve">  իր մեջ ընդգրկում է </w:t>
      </w:r>
      <w:r w:rsidR="005E4DA6" w:rsidRPr="000D103D">
        <w:rPr>
          <w:rFonts w:ascii="GHEA Grapalat" w:eastAsia="Times New Roman" w:hAnsi="GHEA Grapalat" w:cs="Times New Roman"/>
          <w:sz w:val="24"/>
          <w:szCs w:val="24"/>
          <w:lang w:val="hy-AM"/>
        </w:rPr>
        <w:t>աճուրդի կազմակերպման համար անհրաժեշտ ծրագրային ապահովումները, ինտերնետային հասցեն, տեխնիկական լուծումները և բոլոր այն միջոցները, որոնք անհրաժեշտ են էլեկտրոնային սակարկությունների կազմակերպման, իրականացման և ավտոմատ եղանակով հաղթողին որոշելու համար:</w:t>
      </w:r>
    </w:p>
    <w:p w:rsidR="008214EB"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4. </w:t>
      </w:r>
      <w:r w:rsidR="008214EB" w:rsidRPr="000D103D">
        <w:rPr>
          <w:rFonts w:ascii="GHEA Grapalat" w:eastAsia="Times New Roman" w:hAnsi="GHEA Grapalat" w:cs="Times New Roman"/>
          <w:sz w:val="24"/>
          <w:szCs w:val="24"/>
          <w:lang w:val="hy-AM"/>
        </w:rPr>
        <w:t>Էլեկտրոնային աճուրդի մասնակից կարող են հանդիսանալ ֆիզիկական և իրավաբանական անձինք, ինչպես նաև համայնքները:</w:t>
      </w:r>
    </w:p>
    <w:p w:rsidR="00520C97" w:rsidRPr="000D103D" w:rsidRDefault="008214EB"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5. </w:t>
      </w:r>
      <w:r w:rsidR="00520C97" w:rsidRPr="000D103D">
        <w:rPr>
          <w:rFonts w:ascii="GHEA Grapalat" w:eastAsia="Times New Roman" w:hAnsi="GHEA Grapalat" w:cs="Times New Roman"/>
          <w:sz w:val="24"/>
          <w:szCs w:val="24"/>
          <w:lang w:val="hy-AM"/>
        </w:rPr>
        <w:t>Էլեկտրոնային աճուրդ</w:t>
      </w:r>
      <w:r w:rsidR="00C03023" w:rsidRPr="000D103D">
        <w:rPr>
          <w:rFonts w:ascii="GHEA Grapalat" w:eastAsia="Times New Roman" w:hAnsi="GHEA Grapalat" w:cs="Times New Roman"/>
          <w:sz w:val="24"/>
          <w:szCs w:val="24"/>
          <w:lang w:val="hy-AM"/>
        </w:rPr>
        <w:t>ի</w:t>
      </w:r>
      <w:r w:rsidR="00520C97" w:rsidRPr="000D103D">
        <w:rPr>
          <w:rFonts w:ascii="GHEA Grapalat" w:eastAsia="Times New Roman" w:hAnsi="GHEA Grapalat" w:cs="Times New Roman"/>
          <w:sz w:val="24"/>
          <w:szCs w:val="24"/>
          <w:lang w:val="hy-AM"/>
        </w:rPr>
        <w:t xml:space="preserve"> </w:t>
      </w:r>
      <w:r w:rsidR="00C03023" w:rsidRPr="000D103D">
        <w:rPr>
          <w:rFonts w:ascii="GHEA Grapalat" w:eastAsia="Times New Roman" w:hAnsi="GHEA Grapalat" w:cs="Times New Roman"/>
          <w:sz w:val="24"/>
          <w:szCs w:val="24"/>
          <w:lang w:val="hy-AM"/>
        </w:rPr>
        <w:t>լոտ կարող է լինել</w:t>
      </w:r>
      <w:r w:rsidR="00520C97" w:rsidRPr="000D103D">
        <w:rPr>
          <w:rFonts w:ascii="GHEA Grapalat" w:eastAsia="Times New Roman" w:hAnsi="GHEA Grapalat" w:cs="Times New Roman"/>
          <w:sz w:val="24"/>
          <w:szCs w:val="24"/>
          <w:lang w:val="hy-AM"/>
        </w:rPr>
        <w:t xml:space="preserve"> ցանկացած պետական գույք</w:t>
      </w:r>
      <w:r w:rsidR="00FD0E63" w:rsidRPr="000D103D">
        <w:rPr>
          <w:rFonts w:ascii="GHEA Grapalat" w:eastAsia="Times New Roman" w:hAnsi="GHEA Grapalat" w:cs="Times New Roman"/>
          <w:sz w:val="24"/>
          <w:szCs w:val="24"/>
          <w:lang w:val="hy-AM"/>
        </w:rPr>
        <w:t>՝</w:t>
      </w:r>
      <w:r w:rsidR="00520C97" w:rsidRPr="000D103D">
        <w:rPr>
          <w:rFonts w:ascii="GHEA Grapalat" w:eastAsia="Times New Roman" w:hAnsi="GHEA Grapalat" w:cs="Times New Roman"/>
          <w:sz w:val="24"/>
          <w:szCs w:val="24"/>
          <w:lang w:val="hy-AM"/>
        </w:rPr>
        <w:t xml:space="preserve"> անշարժ և շարժական</w:t>
      </w:r>
      <w:r w:rsidR="005C6E64">
        <w:rPr>
          <w:rFonts w:ascii="GHEA Grapalat" w:eastAsia="Times New Roman" w:hAnsi="GHEA Grapalat" w:cs="Times New Roman"/>
          <w:sz w:val="24"/>
          <w:szCs w:val="24"/>
          <w:lang w:val="hy-AM"/>
        </w:rPr>
        <w:t xml:space="preserve">՝ </w:t>
      </w:r>
      <w:r w:rsidR="005C6E64" w:rsidRPr="000D103D">
        <w:rPr>
          <w:rFonts w:ascii="GHEA Grapalat" w:eastAsia="Times New Roman" w:hAnsi="GHEA Grapalat" w:cs="Times New Roman"/>
          <w:sz w:val="24"/>
          <w:szCs w:val="24"/>
          <w:lang w:val="hy-AM"/>
        </w:rPr>
        <w:t xml:space="preserve">բացառությամբ «Պետական գույքի կառավարման մասին» </w:t>
      </w:r>
      <w:r w:rsidR="004C35EF">
        <w:rPr>
          <w:rFonts w:ascii="GHEA Grapalat" w:eastAsia="Times New Roman" w:hAnsi="GHEA Grapalat" w:cs="Times New Roman"/>
          <w:sz w:val="24"/>
          <w:szCs w:val="24"/>
          <w:lang w:val="hy-AM"/>
        </w:rPr>
        <w:t>օրենք</w:t>
      </w:r>
      <w:r w:rsidR="005C6E64" w:rsidRPr="000D103D">
        <w:rPr>
          <w:rFonts w:ascii="GHEA Grapalat" w:eastAsia="Times New Roman" w:hAnsi="GHEA Grapalat" w:cs="Times New Roman"/>
          <w:sz w:val="24"/>
          <w:szCs w:val="24"/>
          <w:lang w:val="hy-AM"/>
        </w:rPr>
        <w:t>ով սահմանված օտարման ոչ ենթական գույքի</w:t>
      </w:r>
      <w:r w:rsidR="00520C97" w:rsidRPr="000D103D">
        <w:rPr>
          <w:rFonts w:ascii="GHEA Grapalat" w:eastAsia="Times New Roman" w:hAnsi="GHEA Grapalat" w:cs="Times New Roman"/>
          <w:sz w:val="24"/>
          <w:szCs w:val="24"/>
          <w:lang w:val="hy-AM"/>
        </w:rPr>
        <w:t xml:space="preserve"> ինչպես նաև </w:t>
      </w:r>
      <w:r w:rsidR="00C03023" w:rsidRPr="000D103D">
        <w:rPr>
          <w:rFonts w:ascii="GHEA Grapalat" w:eastAsia="Times New Roman" w:hAnsi="GHEA Grapalat" w:cs="Times New Roman"/>
          <w:sz w:val="24"/>
          <w:szCs w:val="24"/>
          <w:lang w:val="hy-AM"/>
        </w:rPr>
        <w:t>վարձակալության իրավունք</w:t>
      </w:r>
      <w:r w:rsidR="00520C97" w:rsidRPr="000D103D">
        <w:rPr>
          <w:rFonts w:ascii="GHEA Grapalat" w:eastAsia="Times New Roman" w:hAnsi="GHEA Grapalat" w:cs="Times New Roman"/>
          <w:sz w:val="24"/>
          <w:szCs w:val="24"/>
          <w:lang w:val="hy-AM"/>
        </w:rPr>
        <w:t xml:space="preserve"> ։</w:t>
      </w:r>
    </w:p>
    <w:p w:rsidR="00520C97" w:rsidRPr="000D103D" w:rsidRDefault="00796DD6"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6</w:t>
      </w:r>
      <w:r w:rsidR="00520C97" w:rsidRPr="000D103D">
        <w:rPr>
          <w:rFonts w:ascii="GHEA Grapalat" w:eastAsia="Times New Roman" w:hAnsi="GHEA Grapalat" w:cs="Times New Roman"/>
          <w:sz w:val="24"/>
          <w:szCs w:val="24"/>
          <w:lang w:val="hy-AM"/>
        </w:rPr>
        <w:t xml:space="preserve">. Էլեկտրոնային աճուրդով վարձակալության են տրամադրվում </w:t>
      </w:r>
      <w:r w:rsidR="00144D1B" w:rsidRPr="000D103D">
        <w:rPr>
          <w:rFonts w:ascii="GHEA Grapalat" w:eastAsia="Times New Roman" w:hAnsi="GHEA Grapalat" w:cs="Times New Roman"/>
          <w:sz w:val="24"/>
          <w:szCs w:val="24"/>
          <w:lang w:val="hy-AM"/>
        </w:rPr>
        <w:t xml:space="preserve">պետական մարմիններին հանձնված (ամրացված) և անհատույց օգտագործման պայմանագրերի համաձայն պետական ոչ առևտրային կազմակերպություններին, պետական մասնակցությամբ առևտրային </w:t>
      </w:r>
      <w:r w:rsidR="00144D1B" w:rsidRPr="000D103D">
        <w:rPr>
          <w:rFonts w:ascii="GHEA Grapalat" w:eastAsia="Times New Roman" w:hAnsi="GHEA Grapalat" w:cs="Times New Roman"/>
          <w:sz w:val="24"/>
          <w:szCs w:val="24"/>
          <w:lang w:val="hy-AM"/>
        </w:rPr>
        <w:lastRenderedPageBreak/>
        <w:t xml:space="preserve">կազմակերպություններին  և հիմնադրամներին տրամադրված պետական </w:t>
      </w:r>
      <w:r w:rsidR="00520C97" w:rsidRPr="000D103D">
        <w:rPr>
          <w:rFonts w:ascii="GHEA Grapalat" w:eastAsia="Times New Roman" w:hAnsi="GHEA Grapalat" w:cs="Times New Roman"/>
          <w:sz w:val="24"/>
          <w:szCs w:val="24"/>
          <w:lang w:val="hy-AM"/>
        </w:rPr>
        <w:t xml:space="preserve">գույքը, որը օգտագործման որոշակի ժամանակահատվածում համարվում </w:t>
      </w:r>
      <w:r w:rsidR="00144D1B" w:rsidRPr="000D103D">
        <w:rPr>
          <w:rFonts w:ascii="GHEA Grapalat" w:eastAsia="Times New Roman" w:hAnsi="GHEA Grapalat" w:cs="Times New Roman"/>
          <w:sz w:val="24"/>
          <w:szCs w:val="24"/>
          <w:lang w:val="hy-AM"/>
        </w:rPr>
        <w:t>է</w:t>
      </w:r>
      <w:r w:rsidR="00520C97" w:rsidRPr="000D103D">
        <w:rPr>
          <w:rFonts w:ascii="GHEA Grapalat" w:eastAsia="Times New Roman" w:hAnsi="GHEA Grapalat" w:cs="Times New Roman"/>
          <w:sz w:val="24"/>
          <w:szCs w:val="24"/>
          <w:lang w:val="hy-AM"/>
        </w:rPr>
        <w:t xml:space="preserve"> ազատ կամ թերի ծանրաբեռնված։</w:t>
      </w:r>
    </w:p>
    <w:p w:rsidR="00671B5D" w:rsidRPr="000D103D" w:rsidRDefault="00796DD6"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7</w:t>
      </w:r>
      <w:r w:rsidR="00520C97" w:rsidRPr="000D103D">
        <w:rPr>
          <w:rFonts w:ascii="GHEA Grapalat" w:eastAsia="Times New Roman" w:hAnsi="GHEA Grapalat" w:cs="Times New Roman"/>
          <w:sz w:val="24"/>
          <w:szCs w:val="24"/>
          <w:lang w:val="hy-AM"/>
        </w:rPr>
        <w:t xml:space="preserve">. </w:t>
      </w:r>
      <w:r w:rsidR="00671B5D" w:rsidRPr="000D103D">
        <w:rPr>
          <w:rFonts w:ascii="GHEA Grapalat" w:eastAsia="Times New Roman" w:hAnsi="GHEA Grapalat" w:cs="Times New Roman"/>
          <w:sz w:val="24"/>
          <w:szCs w:val="24"/>
          <w:lang w:val="hy-AM"/>
        </w:rPr>
        <w:t>Էլեկտրոնային աճուրդը կազմակերպում և անցկացնում է էլեկտրոնային աճուրդի կազմակերպիչը:</w:t>
      </w:r>
    </w:p>
    <w:p w:rsidR="00572F23" w:rsidRPr="000D103D" w:rsidRDefault="00796DD6"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8</w:t>
      </w:r>
      <w:r w:rsidR="00671B5D" w:rsidRPr="000D103D">
        <w:rPr>
          <w:rFonts w:ascii="GHEA Grapalat" w:eastAsia="Times New Roman" w:hAnsi="GHEA Grapalat" w:cs="Times New Roman"/>
          <w:sz w:val="24"/>
          <w:szCs w:val="24"/>
          <w:lang w:val="hy-AM"/>
        </w:rPr>
        <w:t xml:space="preserve">. </w:t>
      </w:r>
      <w:r w:rsidR="00572F23" w:rsidRPr="000D103D">
        <w:rPr>
          <w:rFonts w:ascii="GHEA Grapalat" w:eastAsia="Times New Roman" w:hAnsi="GHEA Grapalat" w:cs="Times New Roman"/>
          <w:sz w:val="24"/>
          <w:szCs w:val="24"/>
          <w:lang w:val="hy-AM"/>
        </w:rPr>
        <w:t xml:space="preserve">Էլեկտրոնային աճուրդի կազմակերպիչ է հանդիսանում </w:t>
      </w:r>
      <w:r w:rsidRPr="000D103D">
        <w:rPr>
          <w:rFonts w:ascii="GHEA Grapalat" w:eastAsia="Times New Roman" w:hAnsi="GHEA Grapalat" w:cs="Times New Roman"/>
          <w:sz w:val="24"/>
          <w:szCs w:val="24"/>
          <w:lang w:val="hy-AM"/>
        </w:rPr>
        <w:t>Հայաստանի Հանրապետության տարածքային կառավարման և ենթակառուցվածքների նախարարության պետական գույքի կառավարման կ</w:t>
      </w:r>
      <w:r w:rsidR="00572F23" w:rsidRPr="000D103D">
        <w:rPr>
          <w:rFonts w:ascii="GHEA Grapalat" w:eastAsia="Times New Roman" w:hAnsi="GHEA Grapalat" w:cs="Times New Roman"/>
          <w:sz w:val="24"/>
          <w:szCs w:val="24"/>
          <w:lang w:val="hy-AM"/>
        </w:rPr>
        <w:t xml:space="preserve">ոմիտեի </w:t>
      </w:r>
      <w:r w:rsidR="00FE2C2D" w:rsidRPr="00FE2C2D">
        <w:rPr>
          <w:rFonts w:ascii="GHEA Grapalat" w:eastAsia="Times New Roman" w:hAnsi="GHEA Grapalat" w:cs="Times New Roman"/>
          <w:sz w:val="24"/>
          <w:szCs w:val="24"/>
          <w:lang w:val="hy-AM"/>
        </w:rPr>
        <w:t xml:space="preserve">(այսուհետ՝ </w:t>
      </w:r>
      <w:r w:rsidR="00FE2C2D">
        <w:rPr>
          <w:rFonts w:ascii="GHEA Grapalat" w:eastAsia="Times New Roman" w:hAnsi="GHEA Grapalat" w:cs="Times New Roman"/>
          <w:sz w:val="24"/>
          <w:szCs w:val="24"/>
          <w:lang w:val="hy-AM"/>
        </w:rPr>
        <w:t xml:space="preserve">Կոմիտե) </w:t>
      </w:r>
      <w:r w:rsidR="00572F23" w:rsidRPr="000D103D">
        <w:rPr>
          <w:rFonts w:ascii="GHEA Grapalat" w:eastAsia="Times New Roman" w:hAnsi="GHEA Grapalat" w:cs="Times New Roman"/>
          <w:sz w:val="24"/>
          <w:szCs w:val="24"/>
          <w:lang w:val="hy-AM"/>
        </w:rPr>
        <w:t>«Գույքի գնահատման և աճուրդի կենտրոն» պետական ոչ առևտրային կազմակերպությունը</w:t>
      </w:r>
      <w:r w:rsidR="00C44EA5" w:rsidRPr="000D103D">
        <w:rPr>
          <w:rFonts w:ascii="GHEA Grapalat" w:eastAsia="Times New Roman" w:hAnsi="GHEA Grapalat" w:cs="Times New Roman"/>
          <w:sz w:val="24"/>
          <w:szCs w:val="24"/>
          <w:lang w:val="hy-AM"/>
        </w:rPr>
        <w:t xml:space="preserve"> (այսուհետ՝ Կազմակերպիչ)</w:t>
      </w:r>
      <w:r w:rsidR="00572F23" w:rsidRPr="000D103D">
        <w:rPr>
          <w:rFonts w:ascii="GHEA Grapalat" w:eastAsia="Times New Roman" w:hAnsi="GHEA Grapalat" w:cs="Times New Roman"/>
          <w:sz w:val="24"/>
          <w:szCs w:val="24"/>
          <w:lang w:val="hy-AM"/>
        </w:rPr>
        <w:t xml:space="preserve">:  </w:t>
      </w:r>
    </w:p>
    <w:p w:rsidR="00520C97" w:rsidRPr="000D103D" w:rsidRDefault="00796DD6"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9</w:t>
      </w:r>
      <w:r w:rsidR="00520C97" w:rsidRPr="000D103D">
        <w:rPr>
          <w:rFonts w:ascii="GHEA Grapalat" w:eastAsia="Times New Roman" w:hAnsi="GHEA Grapalat" w:cs="Times New Roman"/>
          <w:sz w:val="24"/>
          <w:szCs w:val="24"/>
          <w:lang w:val="hy-AM"/>
        </w:rPr>
        <w:t>.</w:t>
      </w:r>
      <w:r w:rsidR="00FE2C2D">
        <w:rPr>
          <w:rFonts w:ascii="GHEA Grapalat" w:eastAsia="Times New Roman" w:hAnsi="GHEA Grapalat" w:cs="Times New Roman"/>
          <w:sz w:val="24"/>
          <w:szCs w:val="24"/>
          <w:lang w:val="hy-AM"/>
        </w:rPr>
        <w:t xml:space="preserve">Կոմիտեի նախագահի հրամանով սահմանվում է </w:t>
      </w:r>
      <w:r w:rsidR="00FE2C2D" w:rsidRPr="00FE2C2D">
        <w:rPr>
          <w:rFonts w:ascii="GHEA Grapalat" w:eastAsia="Times New Roman" w:hAnsi="GHEA Grapalat" w:cs="Times New Roman"/>
          <w:sz w:val="24"/>
          <w:szCs w:val="24"/>
          <w:lang w:val="hy-AM"/>
        </w:rPr>
        <w:t>էլեկտրոնային աճուրդի անցկացման կանոնակարգը</w:t>
      </w:r>
      <w:r w:rsidR="00FE2C2D">
        <w:rPr>
          <w:rFonts w:ascii="GHEA Grapalat" w:eastAsia="Times New Roman" w:hAnsi="GHEA Grapalat" w:cs="Times New Roman"/>
          <w:sz w:val="24"/>
          <w:szCs w:val="24"/>
          <w:lang w:val="hy-AM"/>
        </w:rPr>
        <w:t xml:space="preserve">, իսկ </w:t>
      </w:r>
      <w:r w:rsidR="00520C97" w:rsidRPr="000D103D">
        <w:rPr>
          <w:rFonts w:ascii="GHEA Grapalat" w:eastAsia="Times New Roman" w:hAnsi="GHEA Grapalat" w:cs="Times New Roman"/>
          <w:sz w:val="24"/>
          <w:szCs w:val="24"/>
          <w:lang w:val="hy-AM"/>
        </w:rPr>
        <w:t xml:space="preserve"> Էլեկտրոնային աճուրդի </w:t>
      </w:r>
      <w:r w:rsidR="00C44EA5" w:rsidRPr="000D103D">
        <w:rPr>
          <w:rFonts w:ascii="GHEA Grapalat" w:eastAsia="Times New Roman" w:hAnsi="GHEA Grapalat" w:cs="Times New Roman"/>
          <w:sz w:val="24"/>
          <w:szCs w:val="24"/>
          <w:lang w:val="hy-AM"/>
        </w:rPr>
        <w:t>Կ</w:t>
      </w:r>
      <w:r w:rsidR="00520C97" w:rsidRPr="000D103D">
        <w:rPr>
          <w:rFonts w:ascii="GHEA Grapalat" w:eastAsia="Times New Roman" w:hAnsi="GHEA Grapalat" w:cs="Times New Roman"/>
          <w:sz w:val="24"/>
          <w:szCs w:val="24"/>
          <w:lang w:val="hy-AM"/>
        </w:rPr>
        <w:t xml:space="preserve">ազմակերպչի ղեկավարն իր կողմից տրված հրամանի համաձայն սահմանում </w:t>
      </w:r>
      <w:r w:rsidR="00FE2C2D">
        <w:rPr>
          <w:rFonts w:ascii="GHEA Grapalat" w:eastAsia="Times New Roman" w:hAnsi="GHEA Grapalat" w:cs="Times New Roman"/>
          <w:sz w:val="24"/>
          <w:szCs w:val="24"/>
          <w:lang w:val="hy-AM"/>
        </w:rPr>
        <w:t>է</w:t>
      </w:r>
      <w:r w:rsidR="00520C97" w:rsidRPr="000D103D">
        <w:rPr>
          <w:rFonts w:ascii="GHEA Grapalat" w:eastAsia="Times New Roman" w:hAnsi="GHEA Grapalat" w:cs="Times New Roman"/>
          <w:sz w:val="24"/>
          <w:szCs w:val="24"/>
          <w:lang w:val="hy-AM"/>
        </w:rPr>
        <w:t xml:space="preserve"> համակարգից օգտվողներին և նրանց գործառույթները։</w:t>
      </w:r>
    </w:p>
    <w:p w:rsidR="00520C97" w:rsidRPr="000D103D" w:rsidRDefault="00796DD6"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10</w:t>
      </w:r>
      <w:r w:rsidR="00671B5D" w:rsidRPr="000D103D">
        <w:rPr>
          <w:rFonts w:ascii="GHEA Grapalat" w:eastAsia="Times New Roman" w:hAnsi="GHEA Grapalat" w:cs="Times New Roman"/>
          <w:sz w:val="24"/>
          <w:szCs w:val="24"/>
          <w:lang w:val="hy-AM"/>
        </w:rPr>
        <w:t xml:space="preserve">. Համակարգից օգտվողներն են </w:t>
      </w:r>
      <w:r w:rsidR="00520C97" w:rsidRPr="000D103D">
        <w:rPr>
          <w:rFonts w:ascii="GHEA Grapalat" w:eastAsia="Times New Roman" w:hAnsi="GHEA Grapalat" w:cs="Times New Roman"/>
          <w:sz w:val="24"/>
          <w:szCs w:val="24"/>
          <w:lang w:val="hy-AM"/>
        </w:rPr>
        <w:t xml:space="preserve">համակարգի շահագործման և դրանից օգտվելու թույլատվություն ունեցող անձինք՝ ելնելով յուրաքանչյուր աշխատակցի կողմից իրականացվող գործառույթներից և պահանջվող համապատասխան մասնագիտական </w:t>
      </w:r>
      <w:r w:rsidR="00671B5D" w:rsidRPr="000D103D">
        <w:rPr>
          <w:rFonts w:ascii="GHEA Grapalat" w:eastAsia="Times New Roman" w:hAnsi="GHEA Grapalat" w:cs="Times New Roman"/>
          <w:sz w:val="24"/>
          <w:szCs w:val="24"/>
          <w:lang w:val="hy-AM"/>
        </w:rPr>
        <w:t xml:space="preserve">գիտելիքների </w:t>
      </w:r>
      <w:r w:rsidR="00C44EA5" w:rsidRPr="000D103D">
        <w:rPr>
          <w:rFonts w:ascii="GHEA Grapalat" w:eastAsia="Times New Roman" w:hAnsi="GHEA Grapalat" w:cs="Times New Roman"/>
          <w:sz w:val="24"/>
          <w:szCs w:val="24"/>
          <w:lang w:val="hy-AM"/>
        </w:rPr>
        <w:t>առկայությունից։</w:t>
      </w:r>
    </w:p>
    <w:p w:rsidR="00293322"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796DD6" w:rsidRPr="000D103D">
        <w:rPr>
          <w:rFonts w:ascii="GHEA Grapalat" w:eastAsia="Times New Roman" w:hAnsi="GHEA Grapalat" w:cs="Times New Roman"/>
          <w:sz w:val="24"/>
          <w:szCs w:val="24"/>
          <w:lang w:val="hy-AM"/>
        </w:rPr>
        <w:t>1</w:t>
      </w:r>
      <w:r w:rsidRPr="000D103D">
        <w:rPr>
          <w:rFonts w:ascii="GHEA Grapalat" w:eastAsia="Times New Roman" w:hAnsi="GHEA Grapalat" w:cs="Times New Roman"/>
          <w:sz w:val="24"/>
          <w:szCs w:val="24"/>
          <w:lang w:val="hy-AM"/>
        </w:rPr>
        <w:t xml:space="preserve">. </w:t>
      </w:r>
      <w:r w:rsidR="00293322" w:rsidRPr="000D103D">
        <w:rPr>
          <w:rFonts w:ascii="GHEA Grapalat" w:eastAsia="Times New Roman" w:hAnsi="GHEA Grapalat" w:cs="Times New Roman"/>
          <w:sz w:val="24"/>
          <w:szCs w:val="24"/>
          <w:lang w:val="hy-AM"/>
        </w:rPr>
        <w:t xml:space="preserve">էլեկտրոնային աճուրդի </w:t>
      </w:r>
      <w:r w:rsidR="004C35EF">
        <w:rPr>
          <w:rFonts w:ascii="GHEA Grapalat" w:eastAsia="Times New Roman" w:hAnsi="GHEA Grapalat" w:cs="Times New Roman"/>
          <w:sz w:val="24"/>
          <w:szCs w:val="24"/>
          <w:lang w:val="hy-AM"/>
        </w:rPr>
        <w:t xml:space="preserve">կազմակերպման ժամկետի </w:t>
      </w:r>
      <w:r w:rsidR="00293322" w:rsidRPr="000D103D">
        <w:rPr>
          <w:rFonts w:ascii="GHEA Grapalat" w:eastAsia="Times New Roman" w:hAnsi="GHEA Grapalat" w:cs="Times New Roman"/>
          <w:sz w:val="24"/>
          <w:szCs w:val="24"/>
          <w:lang w:val="hy-AM"/>
        </w:rPr>
        <w:t xml:space="preserve">մասին հրապարակային ծանուցումը </w:t>
      </w:r>
      <w:r w:rsidR="00FE2C2D">
        <w:rPr>
          <w:rFonts w:ascii="GHEA Grapalat" w:eastAsia="Times New Roman" w:hAnsi="GHEA Grapalat" w:cs="Times New Roman"/>
          <w:sz w:val="24"/>
          <w:szCs w:val="24"/>
          <w:lang w:val="hy-AM"/>
        </w:rPr>
        <w:t xml:space="preserve">Կոմիտեի և </w:t>
      </w:r>
      <w:r w:rsidR="00F42482" w:rsidRPr="00F42482">
        <w:rPr>
          <w:rFonts w:ascii="GHEA Grapalat" w:eastAsia="Times New Roman" w:hAnsi="GHEA Grapalat" w:cs="Times New Roman"/>
          <w:sz w:val="24"/>
          <w:szCs w:val="24"/>
          <w:lang w:val="hy-AM"/>
        </w:rPr>
        <w:t>Կազմակերպչի էլեկտրոնային կայքում (այսուհետ՝ կայք)</w:t>
      </w:r>
      <w:r w:rsidR="00293322" w:rsidRPr="000D103D">
        <w:rPr>
          <w:rFonts w:ascii="GHEA Grapalat" w:eastAsia="Times New Roman" w:hAnsi="GHEA Grapalat" w:cs="Times New Roman"/>
          <w:sz w:val="24"/>
          <w:szCs w:val="24"/>
          <w:lang w:val="hy-AM"/>
        </w:rPr>
        <w:t xml:space="preserve"> հրապարակվում է էլեկտրոնային աճուրդ անցկացնելու վերաբերյալ համապատասխան իրավական ակտով սահմանված ժամկետում</w:t>
      </w:r>
      <w:r w:rsidR="00476690">
        <w:rPr>
          <w:rFonts w:ascii="GHEA Grapalat" w:eastAsia="Times New Roman" w:hAnsi="GHEA Grapalat" w:cs="Times New Roman"/>
          <w:sz w:val="24"/>
          <w:szCs w:val="24"/>
          <w:lang w:val="hy-AM"/>
        </w:rPr>
        <w:t xml:space="preserve">՝ </w:t>
      </w:r>
      <w:r w:rsidR="00476690" w:rsidRPr="00476690">
        <w:rPr>
          <w:rFonts w:ascii="GHEA Grapalat" w:eastAsia="Times New Roman" w:hAnsi="GHEA Grapalat" w:cs="Times New Roman"/>
          <w:sz w:val="24"/>
          <w:szCs w:val="24"/>
          <w:lang w:val="hy-AM"/>
        </w:rPr>
        <w:t>աշխատանքային ժամերին</w:t>
      </w:r>
      <w:r w:rsidR="005B3D29">
        <w:rPr>
          <w:rFonts w:ascii="GHEA Grapalat" w:eastAsia="Times New Roman" w:hAnsi="GHEA Grapalat" w:cs="Times New Roman"/>
          <w:sz w:val="24"/>
          <w:szCs w:val="24"/>
          <w:lang w:val="hy-AM"/>
        </w:rPr>
        <w:t xml:space="preserve"> </w:t>
      </w:r>
      <w:r w:rsidR="00476690">
        <w:rPr>
          <w:rFonts w:ascii="GHEA Grapalat" w:eastAsia="Times New Roman" w:hAnsi="GHEA Grapalat" w:cs="Times New Roman"/>
          <w:sz w:val="24"/>
          <w:szCs w:val="24"/>
          <w:lang w:val="hy-AM"/>
        </w:rPr>
        <w:t>որը չի կարող պակաս լինել 15 օրից</w:t>
      </w:r>
      <w:r w:rsidR="00293322" w:rsidRPr="000D103D">
        <w:rPr>
          <w:rFonts w:ascii="GHEA Grapalat" w:eastAsia="Times New Roman" w:hAnsi="GHEA Grapalat" w:cs="Times New Roman"/>
          <w:sz w:val="24"/>
          <w:szCs w:val="24"/>
          <w:lang w:val="hy-AM"/>
        </w:rPr>
        <w:t>։</w:t>
      </w:r>
    </w:p>
    <w:p w:rsidR="00C52906" w:rsidRPr="000D103D" w:rsidRDefault="00293322"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796DD6" w:rsidRPr="000D103D">
        <w:rPr>
          <w:rFonts w:ascii="GHEA Grapalat" w:eastAsia="Times New Roman" w:hAnsi="GHEA Grapalat" w:cs="Times New Roman"/>
          <w:sz w:val="24"/>
          <w:szCs w:val="24"/>
          <w:lang w:val="hy-AM"/>
        </w:rPr>
        <w:t>2</w:t>
      </w:r>
      <w:r w:rsidRPr="000D103D">
        <w:rPr>
          <w:rFonts w:ascii="GHEA Grapalat" w:eastAsia="Times New Roman" w:hAnsi="GHEA Grapalat" w:cs="Times New Roman"/>
          <w:sz w:val="24"/>
          <w:szCs w:val="24"/>
          <w:lang w:val="hy-AM"/>
        </w:rPr>
        <w:t xml:space="preserve">. </w:t>
      </w:r>
      <w:r w:rsidR="00C52906" w:rsidRPr="000D103D">
        <w:rPr>
          <w:rFonts w:ascii="GHEA Grapalat" w:eastAsia="Times New Roman" w:hAnsi="GHEA Grapalat" w:cs="Times New Roman"/>
          <w:sz w:val="24"/>
          <w:szCs w:val="24"/>
          <w:lang w:val="hy-AM"/>
        </w:rPr>
        <w:t xml:space="preserve">Էլեկտրոնային աճուրդի </w:t>
      </w:r>
      <w:r w:rsidR="00813E0D" w:rsidRPr="00813E0D">
        <w:rPr>
          <w:rFonts w:ascii="GHEA Grapalat" w:eastAsia="Times New Roman" w:hAnsi="GHEA Grapalat" w:cs="Times New Roman"/>
          <w:bCs/>
          <w:sz w:val="24"/>
          <w:szCs w:val="24"/>
          <w:lang w:val="hy-AM"/>
        </w:rPr>
        <w:t>մասին հրապարակ</w:t>
      </w:r>
      <w:bookmarkStart w:id="0" w:name="_GoBack"/>
      <w:bookmarkEnd w:id="0"/>
      <w:r w:rsidR="00813E0D" w:rsidRPr="00813E0D">
        <w:rPr>
          <w:rFonts w:ascii="GHEA Grapalat" w:eastAsia="Times New Roman" w:hAnsi="GHEA Grapalat" w:cs="Times New Roman"/>
          <w:bCs/>
          <w:sz w:val="24"/>
          <w:szCs w:val="24"/>
          <w:lang w:val="hy-AM"/>
        </w:rPr>
        <w:t xml:space="preserve">ային ծանուցումը հրապարակվում է </w:t>
      </w:r>
      <w:r w:rsidR="00813E0D">
        <w:rPr>
          <w:rFonts w:ascii="GHEA Grapalat" w:eastAsia="Times New Roman" w:hAnsi="GHEA Grapalat" w:cs="Times New Roman"/>
          <w:bCs/>
          <w:sz w:val="24"/>
          <w:szCs w:val="24"/>
          <w:lang w:val="hy-AM"/>
        </w:rPr>
        <w:t xml:space="preserve">նաև </w:t>
      </w:r>
      <w:r w:rsidR="00813E0D" w:rsidRPr="00813E0D">
        <w:rPr>
          <w:rFonts w:ascii="GHEA Grapalat" w:eastAsia="Times New Roman" w:hAnsi="GHEA Grapalat" w:cs="Times New Roman"/>
          <w:bCs/>
          <w:sz w:val="24"/>
          <w:szCs w:val="24"/>
          <w:lang w:val="hy-AM"/>
        </w:rPr>
        <w:t>զանգվածային լրատվության միջոցով և Հայաստանի Հանրապետության հրապարակային ծանուցումների http://www.azdarar.am պաշտոնական ինտերնետային կայքում</w:t>
      </w:r>
      <w:r w:rsidR="00C52906" w:rsidRPr="000D103D">
        <w:rPr>
          <w:rFonts w:ascii="GHEA Grapalat" w:eastAsia="Times New Roman" w:hAnsi="GHEA Grapalat" w:cs="Times New Roman"/>
          <w:sz w:val="24"/>
          <w:szCs w:val="24"/>
          <w:lang w:val="hy-AM"/>
        </w:rPr>
        <w:t>:</w:t>
      </w:r>
    </w:p>
    <w:p w:rsidR="009F0744"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796DD6" w:rsidRPr="000D103D">
        <w:rPr>
          <w:rFonts w:ascii="GHEA Grapalat" w:eastAsia="Times New Roman" w:hAnsi="GHEA Grapalat" w:cs="Times New Roman"/>
          <w:sz w:val="24"/>
          <w:szCs w:val="24"/>
          <w:lang w:val="hy-AM"/>
        </w:rPr>
        <w:t>3</w:t>
      </w:r>
      <w:r w:rsidRPr="000D103D">
        <w:rPr>
          <w:rFonts w:ascii="GHEA Grapalat" w:eastAsia="Times New Roman" w:hAnsi="GHEA Grapalat" w:cs="Times New Roman"/>
          <w:sz w:val="24"/>
          <w:szCs w:val="24"/>
          <w:lang w:val="hy-AM"/>
        </w:rPr>
        <w:t>. Էլեկտրոնային աճուրդի մասին հրապարակային ծանուցումը պետք է պարունակի աճուրդի մասին հետևյալ տեղեկությունները՝</w:t>
      </w:r>
    </w:p>
    <w:p w:rsidR="009F0744" w:rsidRPr="000D103D" w:rsidRDefault="0031099C" w:rsidP="00FD0E63">
      <w:pPr>
        <w:spacing w:after="0" w:line="360" w:lineRule="auto"/>
        <w:ind w:firstLine="720"/>
        <w:jc w:val="both"/>
        <w:rPr>
          <w:rFonts w:ascii="GHEA Grapalat" w:eastAsia="Times New Roman" w:hAnsi="GHEA Grapalat"/>
          <w:sz w:val="24"/>
          <w:szCs w:val="24"/>
          <w:lang w:val="hy-AM"/>
        </w:rPr>
      </w:pPr>
      <w:r w:rsidRPr="000D103D">
        <w:rPr>
          <w:rFonts w:ascii="GHEA Grapalat" w:eastAsia="Times New Roman" w:hAnsi="GHEA Grapalat"/>
          <w:sz w:val="24"/>
          <w:szCs w:val="24"/>
          <w:lang w:val="hy-AM"/>
        </w:rPr>
        <w:t>1) աճուրդի կայացման տարին, ամիսը, ամսաթիվը և ժամը</w:t>
      </w:r>
      <w:r w:rsidR="0025177C" w:rsidRPr="000D103D">
        <w:rPr>
          <w:rFonts w:ascii="GHEA Grapalat" w:eastAsia="Times New Roman" w:hAnsi="GHEA Grapalat"/>
          <w:sz w:val="24"/>
          <w:szCs w:val="24"/>
          <w:lang w:val="hy-AM"/>
        </w:rPr>
        <w:t>, ընդ որում Էլեկտրոնային աճուրդի սկիզբ չի կարող սահմանվել ժամը 1</w:t>
      </w:r>
      <w:r w:rsidR="005A5524" w:rsidRPr="000D103D">
        <w:rPr>
          <w:rFonts w:ascii="GHEA Grapalat" w:eastAsia="Times New Roman" w:hAnsi="GHEA Grapalat"/>
          <w:sz w:val="24"/>
          <w:szCs w:val="24"/>
          <w:lang w:val="hy-AM"/>
        </w:rPr>
        <w:t>2</w:t>
      </w:r>
      <w:r w:rsidR="0025177C" w:rsidRPr="000D103D">
        <w:rPr>
          <w:rFonts w:ascii="GHEA Grapalat" w:eastAsia="Times New Roman" w:hAnsi="GHEA Grapalat"/>
          <w:sz w:val="24"/>
          <w:szCs w:val="24"/>
          <w:lang w:val="hy-AM"/>
        </w:rPr>
        <w:t>:00-ից հետո և ոչ աշխատանքային օրերին</w:t>
      </w:r>
      <w:r w:rsidR="0085497C" w:rsidRPr="000D103D">
        <w:rPr>
          <w:rFonts w:ascii="GHEA Grapalat" w:eastAsia="Times New Roman" w:hAnsi="GHEA Grapalat"/>
          <w:sz w:val="24"/>
          <w:szCs w:val="24"/>
          <w:lang w:val="hy-AM"/>
        </w:rPr>
        <w:t>.</w:t>
      </w:r>
    </w:p>
    <w:p w:rsidR="009F0744" w:rsidRPr="000D103D" w:rsidRDefault="0085497C"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 աճուրդի Կ</w:t>
      </w:r>
      <w:r w:rsidR="00F42482">
        <w:rPr>
          <w:rFonts w:ascii="GHEA Grapalat" w:eastAsia="Times New Roman" w:hAnsi="GHEA Grapalat" w:cs="Times New Roman"/>
          <w:sz w:val="24"/>
          <w:szCs w:val="24"/>
          <w:lang w:val="hy-AM"/>
        </w:rPr>
        <w:t>ազմակերպչի անվանումը</w:t>
      </w:r>
      <w:r w:rsidRPr="000D103D">
        <w:rPr>
          <w:rFonts w:ascii="GHEA Grapalat" w:eastAsia="Times New Roman" w:hAnsi="GHEA Grapalat" w:cs="Times New Roman"/>
          <w:sz w:val="24"/>
          <w:szCs w:val="24"/>
          <w:lang w:val="hy-AM"/>
        </w:rPr>
        <w:t>.</w:t>
      </w:r>
    </w:p>
    <w:p w:rsidR="009F0744" w:rsidRPr="000D103D" w:rsidRDefault="0031099C"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3) աճուրդի ձևը և անցկացման կարգը</w:t>
      </w:r>
      <w:r w:rsidR="0085497C" w:rsidRPr="000D103D">
        <w:rPr>
          <w:rFonts w:ascii="GHEA Grapalat" w:eastAsia="Times New Roman" w:hAnsi="GHEA Grapalat" w:cs="Times New Roman"/>
          <w:sz w:val="24"/>
          <w:szCs w:val="24"/>
          <w:lang w:val="hy-AM"/>
        </w:rPr>
        <w:t>.</w:t>
      </w:r>
    </w:p>
    <w:p w:rsidR="009F0744" w:rsidRPr="000D103D" w:rsidRDefault="0031099C"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lastRenderedPageBreak/>
        <w:t>4) աճուրդի պայմանները, այդ թվում` լոտի (լոտերի) անվանումը, լոտի նկատմամբ սահմանափակումները, եթե լոտն առարկա է, ապա նրա ֆիզիկական վիճակը (մաշվածությունը) և (կամ) արտադրման տարեթիվը, լոտի մեկնարկային գինը, լոտի իրավունք լինելու դեպքում` այդ իրավունքի գործողության ժամկետը, ինչպես նաև էական այլ պայմանները</w:t>
      </w:r>
      <w:r w:rsidR="0085497C" w:rsidRPr="000D103D">
        <w:rPr>
          <w:rFonts w:ascii="GHEA Grapalat" w:eastAsia="Times New Roman" w:hAnsi="GHEA Grapalat" w:cs="Times New Roman"/>
          <w:sz w:val="24"/>
          <w:szCs w:val="24"/>
          <w:lang w:val="hy-AM"/>
        </w:rPr>
        <w:t>.</w:t>
      </w:r>
    </w:p>
    <w:p w:rsidR="00671B5D" w:rsidRPr="000D103D" w:rsidRDefault="0031099C"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5) </w:t>
      </w:r>
      <w:r w:rsidR="00416D98" w:rsidRPr="000D103D">
        <w:rPr>
          <w:rFonts w:ascii="GHEA Grapalat" w:eastAsia="Times New Roman" w:hAnsi="GHEA Grapalat" w:cs="Times New Roman"/>
          <w:sz w:val="24"/>
          <w:szCs w:val="24"/>
          <w:lang w:val="hy-AM"/>
        </w:rPr>
        <w:t>լոտն</w:t>
      </w:r>
      <w:r w:rsidR="00671B5D" w:rsidRPr="000D103D">
        <w:rPr>
          <w:rFonts w:ascii="GHEA Grapalat" w:eastAsia="Times New Roman" w:hAnsi="GHEA Grapalat" w:cs="Times New Roman"/>
          <w:sz w:val="24"/>
          <w:szCs w:val="24"/>
          <w:lang w:val="hy-AM"/>
        </w:rPr>
        <w:t xml:space="preserve"> ուսումնասիրելու վայրը, ամսաթիվը և ժամանակը.</w:t>
      </w:r>
    </w:p>
    <w:p w:rsidR="009F0744" w:rsidRPr="000D103D" w:rsidRDefault="00671B5D"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6) </w:t>
      </w:r>
      <w:r w:rsidR="0031099C" w:rsidRPr="000D103D">
        <w:rPr>
          <w:rFonts w:ascii="GHEA Grapalat" w:eastAsia="Times New Roman" w:hAnsi="GHEA Grapalat" w:cs="Times New Roman"/>
          <w:sz w:val="24"/>
          <w:szCs w:val="24"/>
          <w:lang w:val="hy-AM"/>
        </w:rPr>
        <w:t>աճուրդին մասնակցելու անհրաժեշտ փաստաթղթերի ցանկը</w:t>
      </w:r>
      <w:r w:rsidR="0085497C" w:rsidRPr="000D103D">
        <w:rPr>
          <w:rFonts w:ascii="GHEA Grapalat" w:eastAsia="Times New Roman" w:hAnsi="GHEA Grapalat" w:cs="Times New Roman"/>
          <w:sz w:val="24"/>
          <w:szCs w:val="24"/>
          <w:lang w:val="hy-AM"/>
        </w:rPr>
        <w:t>.</w:t>
      </w:r>
    </w:p>
    <w:p w:rsidR="009F0744" w:rsidRPr="000D103D" w:rsidRDefault="00671B5D"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7</w:t>
      </w:r>
      <w:r w:rsidR="0031099C" w:rsidRPr="000D103D">
        <w:rPr>
          <w:rFonts w:ascii="GHEA Grapalat" w:eastAsia="Times New Roman" w:hAnsi="GHEA Grapalat" w:cs="Times New Roman"/>
          <w:sz w:val="24"/>
          <w:szCs w:val="24"/>
          <w:lang w:val="hy-AM"/>
        </w:rPr>
        <w:t>) աճուրդում հաղթողին որոշելու կարգը</w:t>
      </w:r>
      <w:r w:rsidR="0085497C" w:rsidRPr="000D103D">
        <w:rPr>
          <w:rFonts w:ascii="GHEA Grapalat" w:eastAsia="Times New Roman" w:hAnsi="GHEA Grapalat" w:cs="Times New Roman"/>
          <w:sz w:val="24"/>
          <w:szCs w:val="24"/>
          <w:lang w:val="hy-AM"/>
        </w:rPr>
        <w:t>.</w:t>
      </w:r>
    </w:p>
    <w:p w:rsidR="009F0744" w:rsidRPr="000D103D" w:rsidRDefault="00671B5D"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8</w:t>
      </w:r>
      <w:r w:rsidR="0085497C" w:rsidRPr="000D103D">
        <w:rPr>
          <w:rFonts w:ascii="GHEA Grapalat" w:eastAsia="Times New Roman" w:hAnsi="GHEA Grapalat" w:cs="Times New Roman"/>
          <w:sz w:val="24"/>
          <w:szCs w:val="24"/>
          <w:lang w:val="hy-AM"/>
        </w:rPr>
        <w:t>) Կ</w:t>
      </w:r>
      <w:r w:rsidR="0031099C" w:rsidRPr="000D103D">
        <w:rPr>
          <w:rFonts w:ascii="GHEA Grapalat" w:eastAsia="Times New Roman" w:hAnsi="GHEA Grapalat" w:cs="Times New Roman"/>
          <w:sz w:val="24"/>
          <w:szCs w:val="24"/>
          <w:lang w:val="hy-AM"/>
        </w:rPr>
        <w:t>ազմակերպչի կողմից սահմանված նախավճարի</w:t>
      </w:r>
      <w:r w:rsidR="00367809" w:rsidRPr="000D103D">
        <w:rPr>
          <w:rFonts w:ascii="GHEA Grapalat" w:eastAsia="Times New Roman" w:hAnsi="GHEA Grapalat" w:cs="Times New Roman"/>
          <w:sz w:val="24"/>
          <w:szCs w:val="24"/>
          <w:lang w:val="hy-AM"/>
        </w:rPr>
        <w:t xml:space="preserve"> չափը, ինչպես նաև վճարման կարգը, </w:t>
      </w:r>
      <w:r w:rsidR="0031099C" w:rsidRPr="000D103D">
        <w:rPr>
          <w:rFonts w:ascii="GHEA Grapalat" w:eastAsia="Times New Roman" w:hAnsi="GHEA Grapalat" w:cs="Times New Roman"/>
          <w:sz w:val="24"/>
          <w:szCs w:val="24"/>
          <w:lang w:val="hy-AM"/>
        </w:rPr>
        <w:t>ժամկետները</w:t>
      </w:r>
      <w:r w:rsidR="00C03023" w:rsidRPr="000D103D">
        <w:rPr>
          <w:rFonts w:ascii="GHEA Grapalat" w:eastAsia="Times New Roman" w:hAnsi="GHEA Grapalat" w:cs="Times New Roman"/>
          <w:sz w:val="24"/>
          <w:szCs w:val="24"/>
          <w:lang w:val="hy-AM"/>
        </w:rPr>
        <w:t xml:space="preserve"> և հաշվեհամարը</w:t>
      </w:r>
      <w:r w:rsidR="0085497C" w:rsidRPr="000D103D">
        <w:rPr>
          <w:rFonts w:ascii="GHEA Grapalat" w:eastAsia="Times New Roman" w:hAnsi="GHEA Grapalat" w:cs="Times New Roman"/>
          <w:sz w:val="24"/>
          <w:szCs w:val="24"/>
          <w:lang w:val="hy-AM"/>
        </w:rPr>
        <w:t>.</w:t>
      </w:r>
    </w:p>
    <w:p w:rsidR="00671B5D" w:rsidRPr="000D103D" w:rsidRDefault="00671B5D"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9)</w:t>
      </w:r>
      <w:r w:rsidRPr="000D103D">
        <w:rPr>
          <w:rFonts w:ascii="GHEA Grapalat" w:hAnsi="GHEA Grapalat"/>
          <w:lang w:val="hy-AM"/>
        </w:rPr>
        <w:t xml:space="preserve"> </w:t>
      </w:r>
      <w:r w:rsidRPr="000D103D">
        <w:rPr>
          <w:rFonts w:ascii="GHEA Grapalat" w:eastAsia="Times New Roman" w:hAnsi="GHEA Grapalat" w:cs="Times New Roman"/>
          <w:sz w:val="24"/>
          <w:szCs w:val="24"/>
          <w:lang w:val="hy-AM"/>
        </w:rPr>
        <w:t xml:space="preserve">անշարժ գույքի օտարման դեպքում հողի </w:t>
      </w:r>
      <w:r w:rsidR="005C6E64">
        <w:rPr>
          <w:rFonts w:ascii="GHEA Grapalat" w:eastAsia="Times New Roman" w:hAnsi="GHEA Grapalat" w:cs="Times New Roman"/>
          <w:sz w:val="24"/>
          <w:szCs w:val="24"/>
          <w:lang w:val="hy-AM"/>
        </w:rPr>
        <w:t xml:space="preserve">շուկայական արժեքին մոտարկված </w:t>
      </w:r>
      <w:r w:rsidRPr="000D103D">
        <w:rPr>
          <w:rFonts w:ascii="GHEA Grapalat" w:eastAsia="Times New Roman" w:hAnsi="GHEA Grapalat" w:cs="Times New Roman"/>
          <w:sz w:val="24"/>
          <w:szCs w:val="24"/>
          <w:lang w:val="hy-AM"/>
        </w:rPr>
        <w:t>կադաստրային արժ</w:t>
      </w:r>
      <w:r w:rsidR="0085497C" w:rsidRPr="000D103D">
        <w:rPr>
          <w:rFonts w:ascii="GHEA Grapalat" w:eastAsia="Times New Roman" w:hAnsi="GHEA Grapalat" w:cs="Times New Roman"/>
          <w:sz w:val="24"/>
          <w:szCs w:val="24"/>
          <w:lang w:val="hy-AM"/>
        </w:rPr>
        <w:t>եքը, վճարման կարգը և ժամկետները</w:t>
      </w:r>
      <w:r w:rsidR="00A3799B" w:rsidRPr="00A3799B">
        <w:rPr>
          <w:rFonts w:ascii="GHEA Grapalat" w:eastAsia="Times New Roman" w:hAnsi="GHEA Grapalat" w:cs="Times New Roman"/>
          <w:sz w:val="24"/>
          <w:szCs w:val="24"/>
          <w:lang w:val="hy-AM"/>
        </w:rPr>
        <w:t>, հողամասի և շինության նպատակային և գործառնական նշանակությունները, մակերեսները, անշարժ գույքի նկատմամբ իրավունքի պետական գրանցման վկայականի համարը</w:t>
      </w:r>
      <w:r w:rsidR="0085497C" w:rsidRPr="000D103D">
        <w:rPr>
          <w:rFonts w:ascii="GHEA Grapalat" w:eastAsia="Times New Roman" w:hAnsi="GHEA Grapalat" w:cs="Times New Roman"/>
          <w:sz w:val="24"/>
          <w:szCs w:val="24"/>
          <w:lang w:val="hy-AM"/>
        </w:rPr>
        <w:t>.</w:t>
      </w:r>
    </w:p>
    <w:p w:rsidR="009F0744" w:rsidRPr="000D103D" w:rsidRDefault="00671B5D"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416D98" w:rsidRPr="000D103D">
        <w:rPr>
          <w:rFonts w:ascii="GHEA Grapalat" w:eastAsia="Times New Roman" w:hAnsi="GHEA Grapalat" w:cs="Times New Roman"/>
          <w:sz w:val="24"/>
          <w:szCs w:val="24"/>
          <w:lang w:val="hy-AM"/>
        </w:rPr>
        <w:t>0</w:t>
      </w:r>
      <w:r w:rsidR="0031099C" w:rsidRPr="000D103D">
        <w:rPr>
          <w:rFonts w:ascii="GHEA Grapalat" w:eastAsia="Times New Roman" w:hAnsi="GHEA Grapalat" w:cs="Times New Roman"/>
          <w:sz w:val="24"/>
          <w:szCs w:val="24"/>
          <w:lang w:val="hy-AM"/>
        </w:rPr>
        <w:t>)</w:t>
      </w:r>
      <w:r w:rsidRPr="000D103D">
        <w:rPr>
          <w:rFonts w:ascii="GHEA Grapalat" w:eastAsia="Times New Roman" w:hAnsi="GHEA Grapalat" w:cs="Times New Roman"/>
          <w:sz w:val="24"/>
          <w:szCs w:val="24"/>
          <w:lang w:val="hy-AM"/>
        </w:rPr>
        <w:t xml:space="preserve"> </w:t>
      </w:r>
      <w:r w:rsidR="00F42482">
        <w:rPr>
          <w:rFonts w:ascii="GHEA Grapalat" w:eastAsia="Times New Roman" w:hAnsi="GHEA Grapalat" w:cs="Times New Roman"/>
          <w:sz w:val="24"/>
          <w:szCs w:val="24"/>
          <w:lang w:val="hy-AM"/>
        </w:rPr>
        <w:t xml:space="preserve">մեկից ավել լոտերի </w:t>
      </w:r>
      <w:r w:rsidR="0031099C" w:rsidRPr="000D103D">
        <w:rPr>
          <w:rFonts w:ascii="GHEA Grapalat" w:eastAsia="Times New Roman" w:hAnsi="GHEA Grapalat" w:cs="Times New Roman"/>
          <w:sz w:val="24"/>
          <w:szCs w:val="24"/>
          <w:lang w:val="hy-AM"/>
        </w:rPr>
        <w:t>աճուրդի դեպքում` լոտերի վաճառքի հերթականությունը</w:t>
      </w:r>
      <w:r w:rsidR="0085497C" w:rsidRPr="000D103D">
        <w:rPr>
          <w:rFonts w:ascii="GHEA Grapalat" w:eastAsia="Times New Roman" w:hAnsi="GHEA Grapalat" w:cs="Times New Roman"/>
          <w:sz w:val="24"/>
          <w:szCs w:val="24"/>
          <w:lang w:val="hy-AM"/>
        </w:rPr>
        <w:t>.</w:t>
      </w:r>
      <w:r w:rsidR="009F0744" w:rsidRPr="000D103D">
        <w:rPr>
          <w:rFonts w:ascii="GHEA Grapalat" w:eastAsia="Times New Roman" w:hAnsi="GHEA Grapalat" w:cs="Times New Roman"/>
          <w:sz w:val="24"/>
          <w:szCs w:val="24"/>
          <w:lang w:val="hy-AM"/>
        </w:rPr>
        <w:t xml:space="preserve"> </w:t>
      </w:r>
    </w:p>
    <w:p w:rsidR="009F0744" w:rsidRPr="000D103D" w:rsidRDefault="0031099C"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416D98" w:rsidRPr="000D103D">
        <w:rPr>
          <w:rFonts w:ascii="GHEA Grapalat" w:eastAsia="Times New Roman" w:hAnsi="GHEA Grapalat" w:cs="Times New Roman"/>
          <w:sz w:val="24"/>
          <w:szCs w:val="24"/>
          <w:lang w:val="hy-AM"/>
        </w:rPr>
        <w:t>1</w:t>
      </w:r>
      <w:r w:rsidRPr="000D103D">
        <w:rPr>
          <w:rFonts w:ascii="GHEA Grapalat" w:eastAsia="Times New Roman" w:hAnsi="GHEA Grapalat" w:cs="Times New Roman"/>
          <w:sz w:val="24"/>
          <w:szCs w:val="24"/>
          <w:lang w:val="hy-AM"/>
        </w:rPr>
        <w:t>)</w:t>
      </w:r>
      <w:r w:rsidRPr="000D103D">
        <w:rPr>
          <w:rFonts w:ascii="GHEA Grapalat" w:hAnsi="GHEA Grapalat"/>
          <w:sz w:val="24"/>
          <w:szCs w:val="24"/>
          <w:lang w:val="hy-AM"/>
        </w:rPr>
        <w:t xml:space="preserve"> </w:t>
      </w:r>
      <w:r w:rsidR="00F42482">
        <w:rPr>
          <w:rFonts w:ascii="GHEA Grapalat" w:hAnsi="GHEA Grapalat"/>
          <w:sz w:val="24"/>
          <w:szCs w:val="24"/>
          <w:lang w:val="hy-AM"/>
        </w:rPr>
        <w:t xml:space="preserve">յուրաքանչյուր լոտի համար՝ </w:t>
      </w:r>
      <w:r w:rsidRPr="000D103D">
        <w:rPr>
          <w:rFonts w:ascii="GHEA Grapalat" w:eastAsia="Times New Roman" w:hAnsi="GHEA Grapalat" w:cs="Times New Roman"/>
          <w:sz w:val="24"/>
          <w:szCs w:val="24"/>
          <w:lang w:val="hy-AM"/>
        </w:rPr>
        <w:t>նվազագույն գնային հավելումի չափը</w:t>
      </w:r>
      <w:r w:rsidR="0085497C" w:rsidRPr="000D103D">
        <w:rPr>
          <w:rFonts w:ascii="GHEA Grapalat" w:eastAsia="Times New Roman" w:hAnsi="GHEA Grapalat" w:cs="Times New Roman"/>
          <w:sz w:val="24"/>
          <w:szCs w:val="24"/>
          <w:lang w:val="hy-AM"/>
        </w:rPr>
        <w:t>.</w:t>
      </w:r>
    </w:p>
    <w:p w:rsidR="00671B5D" w:rsidRPr="000D103D" w:rsidRDefault="0031099C"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416D98" w:rsidRPr="000D103D">
        <w:rPr>
          <w:rFonts w:ascii="GHEA Grapalat" w:eastAsia="Times New Roman" w:hAnsi="GHEA Grapalat" w:cs="Times New Roman"/>
          <w:sz w:val="24"/>
          <w:szCs w:val="24"/>
          <w:lang w:val="hy-AM"/>
        </w:rPr>
        <w:t>2</w:t>
      </w:r>
      <w:r w:rsidRPr="000D103D">
        <w:rPr>
          <w:rFonts w:ascii="GHEA Grapalat" w:eastAsia="Times New Roman" w:hAnsi="GHEA Grapalat" w:cs="Times New Roman"/>
          <w:sz w:val="24"/>
          <w:szCs w:val="24"/>
          <w:lang w:val="hy-AM"/>
        </w:rPr>
        <w:t>)</w:t>
      </w:r>
      <w:r w:rsidRPr="000D103D">
        <w:rPr>
          <w:rFonts w:ascii="GHEA Grapalat" w:hAnsi="GHEA Grapalat"/>
          <w:sz w:val="24"/>
          <w:szCs w:val="24"/>
          <w:lang w:val="hy-AM"/>
        </w:rPr>
        <w:t xml:space="preserve"> </w:t>
      </w:r>
      <w:r w:rsidRPr="000D103D">
        <w:rPr>
          <w:rFonts w:ascii="GHEA Grapalat" w:eastAsia="Times New Roman" w:hAnsi="GHEA Grapalat" w:cs="Times New Roman"/>
          <w:sz w:val="24"/>
          <w:szCs w:val="24"/>
          <w:lang w:val="hy-AM"/>
        </w:rPr>
        <w:t>գնման գնի</w:t>
      </w:r>
      <w:r w:rsidR="00C03023" w:rsidRPr="000D103D">
        <w:rPr>
          <w:rFonts w:ascii="GHEA Grapalat" w:eastAsia="Times New Roman" w:hAnsi="GHEA Grapalat" w:cs="Times New Roman"/>
          <w:sz w:val="24"/>
          <w:szCs w:val="24"/>
          <w:lang w:val="hy-AM"/>
        </w:rPr>
        <w:t xml:space="preserve"> կամ վարձավճարի վճարման կարգը, </w:t>
      </w:r>
      <w:r w:rsidRPr="000D103D">
        <w:rPr>
          <w:rFonts w:ascii="GHEA Grapalat" w:eastAsia="Times New Roman" w:hAnsi="GHEA Grapalat" w:cs="Times New Roman"/>
          <w:sz w:val="24"/>
          <w:szCs w:val="24"/>
          <w:lang w:val="hy-AM"/>
        </w:rPr>
        <w:t>ժամկետները</w:t>
      </w:r>
      <w:r w:rsidR="00C03023" w:rsidRPr="000D103D">
        <w:rPr>
          <w:lang w:val="hy-AM"/>
        </w:rPr>
        <w:t xml:space="preserve"> </w:t>
      </w:r>
      <w:r w:rsidR="00C03023" w:rsidRPr="000D103D">
        <w:rPr>
          <w:rFonts w:ascii="GHEA Grapalat" w:eastAsia="Times New Roman" w:hAnsi="GHEA Grapalat" w:cs="Times New Roman"/>
          <w:sz w:val="24"/>
          <w:szCs w:val="24"/>
          <w:lang w:val="hy-AM"/>
        </w:rPr>
        <w:t>և հաշվեհամարը</w:t>
      </w:r>
      <w:r w:rsidR="0085497C" w:rsidRPr="000D103D">
        <w:rPr>
          <w:rFonts w:ascii="GHEA Grapalat" w:eastAsia="Times New Roman" w:hAnsi="GHEA Grapalat" w:cs="Times New Roman"/>
          <w:sz w:val="24"/>
          <w:szCs w:val="24"/>
          <w:lang w:val="hy-AM"/>
        </w:rPr>
        <w:t>.</w:t>
      </w:r>
      <w:r w:rsidRPr="000D103D">
        <w:rPr>
          <w:rFonts w:ascii="GHEA Grapalat" w:eastAsia="Times New Roman" w:hAnsi="GHEA Grapalat" w:cs="Times New Roman"/>
          <w:sz w:val="24"/>
          <w:szCs w:val="24"/>
          <w:lang w:val="hy-AM"/>
        </w:rPr>
        <w:t xml:space="preserve"> </w:t>
      </w:r>
    </w:p>
    <w:p w:rsidR="0031099C" w:rsidRPr="000D103D" w:rsidRDefault="00671B5D"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416D98" w:rsidRPr="000D103D">
        <w:rPr>
          <w:rFonts w:ascii="GHEA Grapalat" w:eastAsia="Times New Roman" w:hAnsi="GHEA Grapalat" w:cs="Times New Roman"/>
          <w:sz w:val="24"/>
          <w:szCs w:val="24"/>
          <w:lang w:val="hy-AM"/>
        </w:rPr>
        <w:t>3</w:t>
      </w:r>
      <w:r w:rsidRPr="000D103D">
        <w:rPr>
          <w:rFonts w:ascii="GHEA Grapalat" w:eastAsia="Times New Roman" w:hAnsi="GHEA Grapalat" w:cs="Times New Roman"/>
          <w:sz w:val="24"/>
          <w:szCs w:val="24"/>
          <w:lang w:val="hy-AM"/>
        </w:rPr>
        <w:t xml:space="preserve">) </w:t>
      </w:r>
      <w:r w:rsidR="0031099C" w:rsidRPr="000D103D">
        <w:rPr>
          <w:rFonts w:ascii="GHEA Grapalat" w:eastAsia="Times New Roman" w:hAnsi="GHEA Grapalat" w:cs="Times New Roman"/>
          <w:sz w:val="24"/>
          <w:szCs w:val="24"/>
          <w:lang w:val="hy-AM"/>
        </w:rPr>
        <w:t xml:space="preserve">ինչպես նաև այլ տեղեկություններ գույքի մասին (պարտադիր ներառելով լուսանկարներ, </w:t>
      </w:r>
      <w:r w:rsidR="008B5C2D" w:rsidRPr="008B5C2D">
        <w:rPr>
          <w:rFonts w:ascii="GHEA Grapalat" w:eastAsia="Times New Roman" w:hAnsi="GHEA Grapalat" w:cs="Times New Roman"/>
          <w:sz w:val="24"/>
          <w:szCs w:val="24"/>
          <w:lang w:val="hy-AM"/>
        </w:rPr>
        <w:t>(</w:t>
      </w:r>
      <w:r w:rsidR="008B5C2D">
        <w:rPr>
          <w:rFonts w:ascii="GHEA Grapalat" w:eastAsia="Times New Roman" w:hAnsi="GHEA Grapalat" w:cs="Times New Roman"/>
          <w:sz w:val="24"/>
          <w:szCs w:val="24"/>
          <w:lang w:val="hy-AM"/>
        </w:rPr>
        <w:t xml:space="preserve">առկայության դեպքում՝ </w:t>
      </w:r>
      <w:r w:rsidR="0031099C" w:rsidRPr="000D103D">
        <w:rPr>
          <w:rFonts w:ascii="GHEA Grapalat" w:eastAsia="Times New Roman" w:hAnsi="GHEA Grapalat" w:cs="Times New Roman"/>
          <w:sz w:val="24"/>
          <w:szCs w:val="24"/>
          <w:lang w:val="hy-AM"/>
        </w:rPr>
        <w:t>տեսաձայնագրություններ</w:t>
      </w:r>
      <w:r w:rsidR="008B5C2D" w:rsidRPr="008B5C2D">
        <w:rPr>
          <w:rFonts w:ascii="GHEA Grapalat" w:eastAsia="Times New Roman" w:hAnsi="GHEA Grapalat" w:cs="Times New Roman"/>
          <w:sz w:val="24"/>
          <w:szCs w:val="24"/>
          <w:lang w:val="hy-AM"/>
        </w:rPr>
        <w:t>)</w:t>
      </w:r>
      <w:r w:rsidR="0031099C" w:rsidRPr="000D103D">
        <w:rPr>
          <w:rFonts w:ascii="GHEA Grapalat" w:eastAsia="Times New Roman" w:hAnsi="GHEA Grapalat" w:cs="Times New Roman"/>
          <w:sz w:val="24"/>
          <w:szCs w:val="24"/>
          <w:lang w:val="hy-AM"/>
        </w:rPr>
        <w:t>` տրանսպորտային միջոցների աճուրդի դեպքում</w:t>
      </w:r>
      <w:r w:rsidR="0085497C" w:rsidRPr="000D103D">
        <w:rPr>
          <w:rFonts w:ascii="GHEA Grapalat" w:eastAsia="Times New Roman" w:hAnsi="GHEA Grapalat" w:cs="Times New Roman"/>
          <w:sz w:val="24"/>
          <w:szCs w:val="24"/>
          <w:lang w:val="hy-AM"/>
        </w:rPr>
        <w:t>՝</w:t>
      </w:r>
      <w:r w:rsidR="0031099C" w:rsidRPr="000D103D">
        <w:rPr>
          <w:rFonts w:ascii="GHEA Grapalat" w:eastAsia="Times New Roman" w:hAnsi="GHEA Grapalat" w:cs="Times New Roman"/>
          <w:sz w:val="24"/>
          <w:szCs w:val="24"/>
          <w:lang w:val="hy-AM"/>
        </w:rPr>
        <w:t xml:space="preserve"> </w:t>
      </w:r>
      <w:r w:rsidR="008B5C2D">
        <w:rPr>
          <w:rFonts w:ascii="GHEA Grapalat" w:eastAsia="Times New Roman" w:hAnsi="GHEA Grapalat" w:cs="Times New Roman"/>
          <w:sz w:val="24"/>
          <w:szCs w:val="24"/>
          <w:lang w:val="hy-AM"/>
        </w:rPr>
        <w:t xml:space="preserve">պարտադիր </w:t>
      </w:r>
      <w:r w:rsidR="0031099C" w:rsidRPr="000D103D">
        <w:rPr>
          <w:rFonts w:ascii="GHEA Grapalat" w:eastAsia="Times New Roman" w:hAnsi="GHEA Grapalat" w:cs="Times New Roman"/>
          <w:sz w:val="24"/>
          <w:szCs w:val="24"/>
          <w:lang w:val="hy-AM"/>
        </w:rPr>
        <w:t>կցելով նաև տեսաձայնագրություն</w:t>
      </w:r>
      <w:r w:rsidR="005F5B3B">
        <w:rPr>
          <w:rFonts w:ascii="GHEA Grapalat" w:eastAsia="Times New Roman" w:hAnsi="GHEA Grapalat" w:cs="Times New Roman"/>
          <w:sz w:val="24"/>
          <w:szCs w:val="24"/>
          <w:lang w:val="hy-AM"/>
        </w:rPr>
        <w:t>ն ու շարժիչի լուսանկարը</w:t>
      </w:r>
      <w:r w:rsidR="0031099C" w:rsidRPr="000D103D">
        <w:rPr>
          <w:rFonts w:ascii="GHEA Grapalat" w:eastAsia="Times New Roman" w:hAnsi="GHEA Grapalat" w:cs="Times New Roman"/>
          <w:sz w:val="24"/>
          <w:szCs w:val="24"/>
          <w:lang w:val="hy-AM"/>
        </w:rPr>
        <w:t>):</w:t>
      </w:r>
    </w:p>
    <w:p w:rsidR="00277B34"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796DD6" w:rsidRPr="000D103D">
        <w:rPr>
          <w:rFonts w:ascii="GHEA Grapalat" w:eastAsia="Times New Roman" w:hAnsi="GHEA Grapalat" w:cs="Times New Roman"/>
          <w:sz w:val="24"/>
          <w:szCs w:val="24"/>
          <w:lang w:val="hy-AM"/>
        </w:rPr>
        <w:t>4</w:t>
      </w:r>
      <w:r w:rsidRPr="000D103D">
        <w:rPr>
          <w:rFonts w:ascii="GHEA Grapalat" w:eastAsia="Times New Roman" w:hAnsi="GHEA Grapalat" w:cs="Times New Roman"/>
          <w:sz w:val="24"/>
          <w:szCs w:val="24"/>
          <w:lang w:val="hy-AM"/>
        </w:rPr>
        <w:t xml:space="preserve">. </w:t>
      </w:r>
      <w:r w:rsidR="00632A7A" w:rsidRPr="000D103D">
        <w:rPr>
          <w:rFonts w:ascii="GHEA Grapalat" w:eastAsia="Times New Roman" w:hAnsi="GHEA Grapalat" w:cs="Times New Roman"/>
          <w:sz w:val="24"/>
          <w:szCs w:val="24"/>
          <w:lang w:val="hy-AM"/>
        </w:rPr>
        <w:t xml:space="preserve">Էլեկտրոնային աճուրդով օտարման ենթակա գույքի վաճառքի, ինչպես նաև վարձակալության տրամադրվող գույքի (տարածքի) վարձավճարի մեկնարկային գինը, որից սկսվում է յուրաքանչյուր լոտի էլեկտրոնային աճուրդը, սահմանվում է պետական գույքի օտարման և վարձակալության տրամադրման </w:t>
      </w:r>
      <w:r w:rsidR="00671B5D" w:rsidRPr="000D103D">
        <w:rPr>
          <w:rFonts w:ascii="GHEA Grapalat" w:eastAsia="Times New Roman" w:hAnsi="GHEA Grapalat" w:cs="Times New Roman"/>
          <w:sz w:val="24"/>
          <w:szCs w:val="24"/>
          <w:lang w:val="hy-AM"/>
        </w:rPr>
        <w:t>վերաբերյալ</w:t>
      </w:r>
      <w:r w:rsidR="00632A7A" w:rsidRPr="000D103D">
        <w:rPr>
          <w:rFonts w:ascii="GHEA Grapalat" w:eastAsia="Times New Roman" w:hAnsi="GHEA Grapalat" w:cs="Times New Roman"/>
          <w:sz w:val="24"/>
          <w:szCs w:val="24"/>
          <w:lang w:val="hy-AM"/>
        </w:rPr>
        <w:t xml:space="preserve"> համապատասխան իրավական ակտերով՝ հաշվի առնելով սահմանված կարգերի համաձայն տվյալ գույքի և տարածքի վարձավճարի գնահատված արժեքի մեծությունը։</w:t>
      </w:r>
      <w:r w:rsidR="00277B34" w:rsidRPr="000D103D">
        <w:rPr>
          <w:rFonts w:ascii="GHEA Grapalat" w:eastAsia="Times New Roman" w:hAnsi="GHEA Grapalat" w:cs="Times New Roman"/>
          <w:sz w:val="24"/>
          <w:szCs w:val="24"/>
          <w:lang w:val="hy-AM"/>
        </w:rPr>
        <w:t xml:space="preserve"> </w:t>
      </w:r>
    </w:p>
    <w:p w:rsidR="00277B34"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796DD6" w:rsidRPr="000D103D">
        <w:rPr>
          <w:rFonts w:ascii="GHEA Grapalat" w:eastAsia="Times New Roman" w:hAnsi="GHEA Grapalat" w:cs="Times New Roman"/>
          <w:sz w:val="24"/>
          <w:szCs w:val="24"/>
          <w:lang w:val="hy-AM"/>
        </w:rPr>
        <w:t>5</w:t>
      </w:r>
      <w:r w:rsidRPr="000D103D">
        <w:rPr>
          <w:rFonts w:ascii="GHEA Grapalat" w:eastAsia="Times New Roman" w:hAnsi="GHEA Grapalat" w:cs="Times New Roman"/>
          <w:sz w:val="24"/>
          <w:szCs w:val="24"/>
          <w:lang w:val="hy-AM"/>
        </w:rPr>
        <w:t xml:space="preserve">. </w:t>
      </w:r>
      <w:r w:rsidR="001C2940" w:rsidRPr="000D103D">
        <w:rPr>
          <w:rFonts w:ascii="GHEA Grapalat" w:eastAsia="Times New Roman" w:hAnsi="GHEA Grapalat" w:cs="Times New Roman"/>
          <w:sz w:val="24"/>
          <w:szCs w:val="24"/>
          <w:lang w:val="hy-AM"/>
        </w:rPr>
        <w:t>Էլեկտրոնային ա</w:t>
      </w:r>
      <w:r w:rsidR="00277B34" w:rsidRPr="000D103D">
        <w:rPr>
          <w:rFonts w:ascii="GHEA Grapalat" w:eastAsia="Times New Roman" w:hAnsi="GHEA Grapalat" w:cs="Times New Roman"/>
          <w:sz w:val="24"/>
          <w:szCs w:val="24"/>
          <w:lang w:val="hy-AM"/>
        </w:rPr>
        <w:t>ճուրդի մասնակիցների համար, ելնելով լոտի մեկնարկային գնից, սահմանվում են մեկնարկային գնի նվազագույն հավելման հետևյալ չափերը.</w:t>
      </w:r>
    </w:p>
    <w:p w:rsidR="00277B34" w:rsidRPr="000D103D" w:rsidRDefault="00277B34"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lastRenderedPageBreak/>
        <w:t>1) լոտի մեկնարկային գնի մինչև 100.000 դրամի դեպքում նվազագույ</w:t>
      </w:r>
      <w:r w:rsidR="00CF7C11">
        <w:rPr>
          <w:rFonts w:ascii="GHEA Grapalat" w:eastAsia="Times New Roman" w:hAnsi="GHEA Grapalat" w:cs="Times New Roman"/>
          <w:sz w:val="24"/>
          <w:szCs w:val="24"/>
          <w:lang w:val="hy-AM"/>
        </w:rPr>
        <w:t>ֆ</w:t>
      </w:r>
      <w:r w:rsidRPr="000D103D">
        <w:rPr>
          <w:rFonts w:ascii="GHEA Grapalat" w:eastAsia="Times New Roman" w:hAnsi="GHEA Grapalat" w:cs="Times New Roman"/>
          <w:sz w:val="24"/>
          <w:szCs w:val="24"/>
          <w:lang w:val="hy-AM"/>
        </w:rPr>
        <w:t>ն հավելման չափը սահմանվում է 500 դրամ.</w:t>
      </w:r>
    </w:p>
    <w:p w:rsidR="00277B34" w:rsidRPr="000D103D" w:rsidRDefault="00277B34"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 լոտի մեկնարկային գնի 100.001-500.000 դրամի դեպքում` 1.000 դրամ.</w:t>
      </w:r>
    </w:p>
    <w:p w:rsidR="00277B34" w:rsidRPr="000D103D" w:rsidRDefault="00277B34"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3) լոտի մեկնարկային գնի 500.001-1.000.000 դրամի դեպքում` 10.000 դրամ.</w:t>
      </w:r>
    </w:p>
    <w:p w:rsidR="00277B34" w:rsidRPr="000D103D" w:rsidRDefault="00277B34"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4) լոտի մեկնարկային գնի 1.000.001-10.000.000 դրամի դեպքում` 50.000 դրամ.</w:t>
      </w:r>
    </w:p>
    <w:p w:rsidR="00E511B8" w:rsidRPr="000D103D" w:rsidRDefault="00277B34" w:rsidP="00367809">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5) լոտի մեկնարկային գնի 10.000.000-ից ավելիի դեպքում` </w:t>
      </w:r>
      <w:r w:rsidR="00222178" w:rsidRPr="000D103D">
        <w:rPr>
          <w:rFonts w:ascii="GHEA Grapalat" w:eastAsia="Times New Roman" w:hAnsi="GHEA Grapalat" w:cs="Times New Roman"/>
          <w:sz w:val="24"/>
          <w:szCs w:val="24"/>
          <w:lang w:val="hy-AM"/>
        </w:rPr>
        <w:t>մեկնարկային գնի 1 %-ի չափով</w:t>
      </w:r>
      <w:r w:rsidR="00367809" w:rsidRPr="000D103D">
        <w:rPr>
          <w:rFonts w:ascii="GHEA Grapalat" w:eastAsia="Times New Roman" w:hAnsi="GHEA Grapalat" w:cs="Times New Roman"/>
          <w:sz w:val="24"/>
          <w:szCs w:val="24"/>
          <w:lang w:val="hy-AM"/>
        </w:rPr>
        <w:t>:</w:t>
      </w:r>
    </w:p>
    <w:p w:rsidR="00173277"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796DD6" w:rsidRPr="000D103D">
        <w:rPr>
          <w:rFonts w:ascii="GHEA Grapalat" w:eastAsia="Times New Roman" w:hAnsi="GHEA Grapalat" w:cs="Times New Roman"/>
          <w:sz w:val="24"/>
          <w:szCs w:val="24"/>
          <w:lang w:val="hy-AM"/>
        </w:rPr>
        <w:t>6</w:t>
      </w:r>
      <w:r w:rsidRPr="000D103D">
        <w:rPr>
          <w:rFonts w:ascii="GHEA Grapalat" w:eastAsia="Times New Roman" w:hAnsi="GHEA Grapalat" w:cs="Times New Roman"/>
          <w:sz w:val="24"/>
          <w:szCs w:val="24"/>
          <w:lang w:val="hy-AM"/>
        </w:rPr>
        <w:t xml:space="preserve">. </w:t>
      </w:r>
      <w:r w:rsidR="001C2940" w:rsidRPr="000D103D">
        <w:rPr>
          <w:rFonts w:ascii="GHEA Grapalat" w:eastAsia="Times New Roman" w:hAnsi="GHEA Grapalat" w:cs="Times New Roman"/>
          <w:sz w:val="24"/>
          <w:szCs w:val="24"/>
          <w:lang w:val="hy-AM"/>
        </w:rPr>
        <w:t xml:space="preserve">Էլեկտրոնային </w:t>
      </w:r>
      <w:r w:rsidR="000E5784" w:rsidRPr="000D103D">
        <w:rPr>
          <w:rFonts w:ascii="GHEA Grapalat" w:eastAsia="Times New Roman" w:hAnsi="GHEA Grapalat" w:cs="Times New Roman"/>
          <w:sz w:val="24"/>
          <w:szCs w:val="24"/>
          <w:lang w:val="hy-AM"/>
        </w:rPr>
        <w:t>համակարգում</w:t>
      </w:r>
      <w:r w:rsidR="001C2940" w:rsidRPr="000D103D">
        <w:rPr>
          <w:rFonts w:ascii="GHEA Grapalat" w:eastAsia="Times New Roman" w:hAnsi="GHEA Grapalat" w:cs="Times New Roman"/>
          <w:sz w:val="24"/>
          <w:szCs w:val="24"/>
          <w:lang w:val="hy-AM"/>
        </w:rPr>
        <w:t xml:space="preserve"> մ</w:t>
      </w:r>
      <w:r w:rsidR="0085497C" w:rsidRPr="000D103D">
        <w:rPr>
          <w:rFonts w:ascii="GHEA Grapalat" w:eastAsia="Times New Roman" w:hAnsi="GHEA Grapalat" w:cs="Times New Roman"/>
          <w:sz w:val="24"/>
          <w:szCs w:val="24"/>
          <w:lang w:val="hy-AM"/>
        </w:rPr>
        <w:t>ասնակիցների գրանցումն</w:t>
      </w:r>
      <w:r w:rsidR="00293322" w:rsidRPr="000D103D">
        <w:rPr>
          <w:rFonts w:ascii="GHEA Grapalat" w:eastAsia="Times New Roman" w:hAnsi="GHEA Grapalat" w:cs="Times New Roman"/>
          <w:sz w:val="24"/>
          <w:szCs w:val="24"/>
          <w:lang w:val="hy-AM"/>
        </w:rPr>
        <w:t xml:space="preserve"> իրականա</w:t>
      </w:r>
      <w:r w:rsidR="008926D5" w:rsidRPr="000D103D">
        <w:rPr>
          <w:rFonts w:ascii="GHEA Grapalat" w:eastAsia="Times New Roman" w:hAnsi="GHEA Grapalat" w:cs="Times New Roman"/>
          <w:sz w:val="24"/>
          <w:szCs w:val="24"/>
          <w:lang w:val="hy-AM"/>
        </w:rPr>
        <w:t>ցվ</w:t>
      </w:r>
      <w:r w:rsidR="00293322" w:rsidRPr="000D103D">
        <w:rPr>
          <w:rFonts w:ascii="GHEA Grapalat" w:eastAsia="Times New Roman" w:hAnsi="GHEA Grapalat" w:cs="Times New Roman"/>
          <w:sz w:val="24"/>
          <w:szCs w:val="24"/>
          <w:lang w:val="hy-AM"/>
        </w:rPr>
        <w:t>ում է առցանց եղանակով</w:t>
      </w:r>
      <w:r w:rsidR="00173277" w:rsidRPr="000D103D">
        <w:rPr>
          <w:rFonts w:ascii="GHEA Grapalat" w:eastAsia="Times New Roman" w:hAnsi="GHEA Grapalat" w:cs="Times New Roman"/>
          <w:sz w:val="24"/>
          <w:szCs w:val="24"/>
          <w:lang w:val="hy-AM"/>
        </w:rPr>
        <w:t>` նշելով.</w:t>
      </w:r>
    </w:p>
    <w:p w:rsidR="00D65547" w:rsidRPr="000D103D" w:rsidRDefault="0017327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ա) ֆիզիկական անձանց </w:t>
      </w:r>
      <w:r w:rsidR="00D65547" w:rsidRPr="000D103D">
        <w:rPr>
          <w:rFonts w:ascii="GHEA Grapalat" w:eastAsia="Times New Roman" w:hAnsi="GHEA Grapalat" w:cs="Times New Roman"/>
          <w:sz w:val="24"/>
          <w:szCs w:val="24"/>
          <w:lang w:val="hy-AM"/>
        </w:rPr>
        <w:t>դեպքում</w:t>
      </w:r>
      <w:r w:rsidRPr="000D103D">
        <w:rPr>
          <w:rFonts w:ascii="GHEA Grapalat" w:eastAsia="Times New Roman" w:hAnsi="GHEA Grapalat" w:cs="Times New Roman"/>
          <w:sz w:val="24"/>
          <w:szCs w:val="24"/>
          <w:lang w:val="hy-AM"/>
        </w:rPr>
        <w:t>`</w:t>
      </w:r>
      <w:r w:rsidR="00D65547" w:rsidRPr="000D103D">
        <w:rPr>
          <w:rFonts w:ascii="GHEA Grapalat" w:eastAsia="Times New Roman" w:hAnsi="GHEA Grapalat" w:cs="Times New Roman"/>
          <w:sz w:val="24"/>
          <w:szCs w:val="24"/>
          <w:lang w:val="hy-AM"/>
        </w:rPr>
        <w:t xml:space="preserve"> գրանցվողի</w:t>
      </w:r>
      <w:r w:rsidRPr="000D103D">
        <w:rPr>
          <w:rFonts w:ascii="GHEA Grapalat" w:eastAsia="Times New Roman" w:hAnsi="GHEA Grapalat" w:cs="Times New Roman"/>
          <w:sz w:val="24"/>
          <w:szCs w:val="24"/>
          <w:lang w:val="hy-AM"/>
        </w:rPr>
        <w:t xml:space="preserve"> անուն, ազգանուն, </w:t>
      </w:r>
      <w:r w:rsidR="00CF7C11">
        <w:rPr>
          <w:rFonts w:ascii="GHEA Grapalat" w:eastAsia="Times New Roman" w:hAnsi="GHEA Grapalat" w:cs="Times New Roman"/>
          <w:sz w:val="24"/>
          <w:szCs w:val="24"/>
          <w:lang w:val="hy-AM"/>
        </w:rPr>
        <w:t>անձը հաստատող փաստաթղթի</w:t>
      </w:r>
      <w:r w:rsidRPr="000D103D">
        <w:rPr>
          <w:rFonts w:ascii="GHEA Grapalat" w:eastAsia="Times New Roman" w:hAnsi="GHEA Grapalat" w:cs="Times New Roman"/>
          <w:sz w:val="24"/>
          <w:szCs w:val="24"/>
          <w:lang w:val="hy-AM"/>
        </w:rPr>
        <w:t xml:space="preserve"> համար, ծննդյան ամսաթիվ, հեռախոսահամար, հասցե, քաղաքացիություն, սոցիալական քարտի համար, էլ-փոստի հասցե</w:t>
      </w:r>
      <w:r w:rsidR="00D65547" w:rsidRPr="000D103D">
        <w:rPr>
          <w:rFonts w:ascii="GHEA Grapalat" w:eastAsia="Times New Roman" w:hAnsi="GHEA Grapalat" w:cs="Times New Roman"/>
          <w:sz w:val="24"/>
          <w:szCs w:val="24"/>
          <w:lang w:val="hy-AM"/>
        </w:rPr>
        <w:t xml:space="preserve">, </w:t>
      </w:r>
    </w:p>
    <w:p w:rsidR="00293322" w:rsidRPr="000D103D" w:rsidRDefault="00D6554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բ) </w:t>
      </w:r>
      <w:r w:rsidR="00173277" w:rsidRPr="000D103D">
        <w:rPr>
          <w:rFonts w:ascii="GHEA Grapalat" w:eastAsia="Times New Roman" w:hAnsi="GHEA Grapalat" w:cs="Times New Roman"/>
          <w:sz w:val="24"/>
          <w:szCs w:val="24"/>
          <w:lang w:val="hy-AM"/>
        </w:rPr>
        <w:t xml:space="preserve"> </w:t>
      </w:r>
      <w:r w:rsidR="005F5B3B" w:rsidRPr="005F5B3B">
        <w:rPr>
          <w:rFonts w:ascii="GHEA Grapalat" w:eastAsia="Times New Roman" w:hAnsi="GHEA Grapalat" w:cs="Times New Roman"/>
          <w:sz w:val="24"/>
          <w:szCs w:val="24"/>
          <w:lang w:val="hy-AM"/>
        </w:rPr>
        <w:t xml:space="preserve">իրավաբանական անձանց դեպքում՝ կազմակերպության անվանումը, հասցեն ու հարկ վճարողի հաշվառման համարը , ինչպես նաև տնօրենի, (եթե գրանցվողն այլ անձ է) անուն, ազգանուն, </w:t>
      </w:r>
      <w:r w:rsidR="009116C7">
        <w:rPr>
          <w:rFonts w:ascii="GHEA Grapalat" w:eastAsia="Times New Roman" w:hAnsi="GHEA Grapalat" w:cs="Times New Roman"/>
          <w:sz w:val="24"/>
          <w:szCs w:val="24"/>
          <w:lang w:val="hy-AM"/>
        </w:rPr>
        <w:t>անձը հաստատող փաստաթղթի</w:t>
      </w:r>
      <w:r w:rsidR="005F5B3B" w:rsidRPr="005F5B3B">
        <w:rPr>
          <w:rFonts w:ascii="GHEA Grapalat" w:eastAsia="Times New Roman" w:hAnsi="GHEA Grapalat" w:cs="Times New Roman"/>
          <w:sz w:val="24"/>
          <w:szCs w:val="24"/>
          <w:lang w:val="hy-AM"/>
        </w:rPr>
        <w:t xml:space="preserve"> համար</w:t>
      </w:r>
      <w:r w:rsidR="009116C7">
        <w:rPr>
          <w:rFonts w:ascii="GHEA Grapalat" w:eastAsia="Times New Roman" w:hAnsi="GHEA Grapalat" w:cs="Times New Roman"/>
          <w:sz w:val="24"/>
          <w:szCs w:val="24"/>
          <w:lang w:val="hy-AM"/>
        </w:rPr>
        <w:t>ը</w:t>
      </w:r>
      <w:r w:rsidR="005F5B3B" w:rsidRPr="005F5B3B">
        <w:rPr>
          <w:rFonts w:ascii="GHEA Grapalat" w:eastAsia="Times New Roman" w:hAnsi="GHEA Grapalat" w:cs="Times New Roman"/>
          <w:sz w:val="24"/>
          <w:szCs w:val="24"/>
          <w:lang w:val="hy-AM"/>
        </w:rPr>
        <w:t>, ծննդյան ամսաթիվ, հեռախոսահամար, հասցե, քաղաքացիություն, սոցիալական քարտի համար, էլ-փոստի հասցե</w:t>
      </w:r>
      <w:r w:rsidR="00293322" w:rsidRPr="000D103D">
        <w:rPr>
          <w:rFonts w:ascii="GHEA Grapalat" w:eastAsia="Times New Roman" w:hAnsi="GHEA Grapalat" w:cs="Times New Roman"/>
          <w:sz w:val="24"/>
          <w:szCs w:val="24"/>
          <w:lang w:val="hy-AM"/>
        </w:rPr>
        <w:t>:</w:t>
      </w:r>
    </w:p>
    <w:p w:rsidR="005B6325" w:rsidRPr="000D103D" w:rsidRDefault="00520C97" w:rsidP="005B6325">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w:t>
      </w:r>
      <w:r w:rsidR="00796DD6" w:rsidRPr="000D103D">
        <w:rPr>
          <w:rFonts w:ascii="GHEA Grapalat" w:eastAsia="Times New Roman" w:hAnsi="GHEA Grapalat" w:cs="Times New Roman"/>
          <w:sz w:val="24"/>
          <w:szCs w:val="24"/>
          <w:lang w:val="hy-AM"/>
        </w:rPr>
        <w:t>7</w:t>
      </w:r>
      <w:r w:rsidRPr="000D103D">
        <w:rPr>
          <w:rFonts w:ascii="GHEA Grapalat" w:eastAsia="Times New Roman" w:hAnsi="GHEA Grapalat" w:cs="Times New Roman"/>
          <w:sz w:val="24"/>
          <w:szCs w:val="24"/>
          <w:lang w:val="hy-AM"/>
        </w:rPr>
        <w:t>.</w:t>
      </w:r>
      <w:r w:rsidR="001C2940" w:rsidRPr="000D103D">
        <w:rPr>
          <w:rFonts w:ascii="GHEA Grapalat" w:eastAsia="Times New Roman" w:hAnsi="GHEA Grapalat" w:cs="Times New Roman"/>
          <w:sz w:val="24"/>
          <w:szCs w:val="24"/>
          <w:lang w:val="hy-AM"/>
        </w:rPr>
        <w:t xml:space="preserve"> </w:t>
      </w:r>
      <w:r w:rsidR="005B6325" w:rsidRPr="000D103D">
        <w:rPr>
          <w:rFonts w:ascii="GHEA Grapalat" w:eastAsia="Times New Roman" w:hAnsi="GHEA Grapalat" w:cs="Times New Roman"/>
          <w:sz w:val="24"/>
          <w:szCs w:val="24"/>
          <w:lang w:val="hy-AM"/>
        </w:rPr>
        <w:t>Մինչև</w:t>
      </w:r>
      <w:r w:rsidR="005B6325" w:rsidRPr="000D103D">
        <w:rPr>
          <w:lang w:val="hy-AM"/>
        </w:rPr>
        <w:t xml:space="preserve"> </w:t>
      </w:r>
      <w:r w:rsidR="008032C6" w:rsidRPr="008032C6">
        <w:rPr>
          <w:rFonts w:ascii="GHEA Grapalat" w:eastAsia="Times New Roman" w:hAnsi="GHEA Grapalat" w:cs="Times New Roman"/>
          <w:sz w:val="24"/>
          <w:szCs w:val="24"/>
          <w:lang w:val="hy-AM"/>
        </w:rPr>
        <w:t xml:space="preserve">էլեկտրոնային </w:t>
      </w:r>
      <w:r w:rsidR="005B6325" w:rsidRPr="000D103D">
        <w:rPr>
          <w:rFonts w:ascii="GHEA Grapalat" w:eastAsia="Times New Roman" w:hAnsi="GHEA Grapalat" w:cs="Times New Roman"/>
          <w:sz w:val="24"/>
          <w:szCs w:val="24"/>
          <w:lang w:val="hy-AM"/>
        </w:rPr>
        <w:t>աճուրդի արդյունքների մասին արձանագրությ</w:t>
      </w:r>
      <w:r w:rsidR="002E678E" w:rsidRPr="000D103D">
        <w:rPr>
          <w:rFonts w:ascii="GHEA Grapalat" w:eastAsia="Times New Roman" w:hAnsi="GHEA Grapalat" w:cs="Times New Roman"/>
          <w:sz w:val="24"/>
          <w:szCs w:val="24"/>
          <w:lang w:val="hy-AM"/>
        </w:rPr>
        <w:t>ա</w:t>
      </w:r>
      <w:r w:rsidR="005B6325" w:rsidRPr="000D103D">
        <w:rPr>
          <w:rFonts w:ascii="GHEA Grapalat" w:eastAsia="Times New Roman" w:hAnsi="GHEA Grapalat" w:cs="Times New Roman"/>
          <w:sz w:val="24"/>
          <w:szCs w:val="24"/>
          <w:lang w:val="hy-AM"/>
        </w:rPr>
        <w:t>ն (այսուհետ՝ արձանագրություն) ստորագրելը մասնակիցը կարող է ուղղել  կարգի 1</w:t>
      </w:r>
      <w:r w:rsidR="0074002F" w:rsidRPr="000D103D">
        <w:rPr>
          <w:rFonts w:ascii="GHEA Grapalat" w:eastAsia="Times New Roman" w:hAnsi="GHEA Grapalat" w:cs="Times New Roman"/>
          <w:sz w:val="24"/>
          <w:szCs w:val="24"/>
          <w:lang w:val="hy-AM"/>
        </w:rPr>
        <w:t>6</w:t>
      </w:r>
      <w:r w:rsidR="005B6325" w:rsidRPr="000D103D">
        <w:rPr>
          <w:rFonts w:ascii="GHEA Grapalat" w:eastAsia="Times New Roman" w:hAnsi="GHEA Grapalat" w:cs="Times New Roman"/>
          <w:sz w:val="24"/>
          <w:szCs w:val="24"/>
          <w:lang w:val="hy-AM"/>
        </w:rPr>
        <w:t>-րդ կետում նշված տվյալն</w:t>
      </w:r>
      <w:r w:rsidR="001C43D4" w:rsidRPr="000D103D">
        <w:rPr>
          <w:rFonts w:ascii="GHEA Grapalat" w:eastAsia="Times New Roman" w:hAnsi="GHEA Grapalat" w:cs="Times New Roman"/>
          <w:sz w:val="24"/>
          <w:szCs w:val="24"/>
          <w:lang w:val="hy-AM"/>
        </w:rPr>
        <w:t>երում առկա տեխնիկական վրիպակները, եթե դրանք չեն կարող ազդել աճուրդի ելքի և հաղթող մասնակցի ընտրության վրա</w:t>
      </w:r>
      <w:r w:rsidR="009C15B4" w:rsidRPr="000D103D">
        <w:rPr>
          <w:rFonts w:ascii="GHEA Grapalat" w:eastAsia="Times New Roman" w:hAnsi="GHEA Grapalat" w:cs="Times New Roman"/>
          <w:sz w:val="24"/>
          <w:szCs w:val="24"/>
          <w:lang w:val="hy-AM"/>
        </w:rPr>
        <w:t>, ընդ որում յուրաքանչյուր լրացված դաշտում երկու նիշի փոփոխությունից ավել չի թույլատրվում կատարել</w:t>
      </w:r>
      <w:r w:rsidR="00603955" w:rsidRPr="000D103D">
        <w:rPr>
          <w:rFonts w:ascii="GHEA Grapalat" w:eastAsia="Times New Roman" w:hAnsi="GHEA Grapalat" w:cs="Times New Roman"/>
          <w:sz w:val="24"/>
          <w:szCs w:val="24"/>
          <w:lang w:val="hy-AM"/>
        </w:rPr>
        <w:t>:</w:t>
      </w:r>
    </w:p>
    <w:p w:rsidR="005739C7" w:rsidRPr="000D103D" w:rsidRDefault="005739C7" w:rsidP="005739C7">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18. Համակարգում գրանցված անձը</w:t>
      </w:r>
      <w:r w:rsidRPr="000D103D">
        <w:rPr>
          <w:rFonts w:ascii="GHEA Grapalat" w:hAnsi="GHEA Grapalat"/>
          <w:sz w:val="24"/>
          <w:szCs w:val="24"/>
          <w:lang w:val="hy-AM"/>
        </w:rPr>
        <w:t xml:space="preserve"> կարող է մասնակցել </w:t>
      </w:r>
      <w:r w:rsidRPr="000D103D">
        <w:rPr>
          <w:rFonts w:ascii="GHEA Grapalat" w:eastAsia="Times New Roman" w:hAnsi="GHEA Grapalat" w:cs="Times New Roman"/>
          <w:sz w:val="24"/>
          <w:szCs w:val="24"/>
          <w:lang w:val="hy-AM"/>
        </w:rPr>
        <w:t xml:space="preserve">էլեկտրոնային աճուրդին </w:t>
      </w:r>
      <w:r w:rsidR="00007000" w:rsidRPr="000D103D">
        <w:rPr>
          <w:rFonts w:ascii="GHEA Grapalat" w:eastAsia="Times New Roman" w:hAnsi="GHEA Grapalat" w:cs="Times New Roman"/>
          <w:sz w:val="24"/>
          <w:szCs w:val="24"/>
          <w:lang w:val="hy-AM"/>
        </w:rPr>
        <w:t xml:space="preserve">սույն կարգի 20-րդ կետով սահմանված ժամկետի ավարտից առնվազն 5 րոպե առաջ </w:t>
      </w:r>
      <w:r w:rsidRPr="000D103D">
        <w:rPr>
          <w:rFonts w:ascii="GHEA Grapalat" w:eastAsia="Times New Roman" w:hAnsi="GHEA Grapalat" w:cs="Times New Roman"/>
          <w:sz w:val="24"/>
          <w:szCs w:val="24"/>
          <w:lang w:val="hy-AM"/>
        </w:rPr>
        <w:t xml:space="preserve">նախավճար վճարելու դեպքում: </w:t>
      </w:r>
      <w:r w:rsidR="008032C6">
        <w:rPr>
          <w:rFonts w:ascii="GHEA Grapalat" w:eastAsia="Times New Roman" w:hAnsi="GHEA Grapalat" w:cs="Times New Roman"/>
          <w:bCs/>
          <w:sz w:val="24"/>
          <w:szCs w:val="24"/>
          <w:lang w:val="hy-AM"/>
        </w:rPr>
        <w:t>Էլեկտրոնային</w:t>
      </w:r>
      <w:r w:rsidR="008032C6" w:rsidRPr="000D103D">
        <w:rPr>
          <w:rFonts w:ascii="GHEA Grapalat" w:eastAsia="Times New Roman" w:hAnsi="GHEA Grapalat" w:cs="Times New Roman"/>
          <w:sz w:val="24"/>
          <w:szCs w:val="24"/>
          <w:lang w:val="hy-AM"/>
        </w:rPr>
        <w:t xml:space="preserve"> </w:t>
      </w:r>
      <w:r w:rsidR="008032C6">
        <w:rPr>
          <w:rFonts w:ascii="GHEA Grapalat" w:eastAsia="Times New Roman" w:hAnsi="GHEA Grapalat" w:cs="Times New Roman"/>
          <w:sz w:val="24"/>
          <w:szCs w:val="24"/>
          <w:lang w:val="hy-AM"/>
        </w:rPr>
        <w:t>ա</w:t>
      </w:r>
      <w:r w:rsidRPr="000D103D">
        <w:rPr>
          <w:rFonts w:ascii="GHEA Grapalat" w:eastAsia="Times New Roman" w:hAnsi="GHEA Grapalat" w:cs="Times New Roman"/>
          <w:sz w:val="24"/>
          <w:szCs w:val="24"/>
          <w:lang w:val="hy-AM"/>
        </w:rPr>
        <w:t>ճուրդի նախավճարի չափը հաշվարկվում է հետևյալ կերպ.</w:t>
      </w:r>
    </w:p>
    <w:p w:rsidR="005739C7" w:rsidRPr="000D103D" w:rsidRDefault="005739C7" w:rsidP="005739C7">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 լոտի մեկնարկային գնի մինչև 100 000 դրամի դեպքում նախավճարի չափը սահմանվում է մեկնարկային գնի 50 տոկոսի չափով.</w:t>
      </w:r>
    </w:p>
    <w:p w:rsidR="005739C7" w:rsidRPr="000D103D" w:rsidRDefault="005739C7" w:rsidP="005739C7">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 լոտի մեկնարկային գնի 100 001-1 000 000 դրամի դեպքում` 40 տոկոսի չափով.</w:t>
      </w:r>
    </w:p>
    <w:p w:rsidR="005739C7" w:rsidRPr="000D103D" w:rsidRDefault="005739C7" w:rsidP="005739C7">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3) լոտի մեկնարկային գնի 1 000 001- 10 000 000 դրամի դեպքում` 30 տոկոսի չափով.</w:t>
      </w:r>
    </w:p>
    <w:p w:rsidR="005739C7" w:rsidRPr="000D103D" w:rsidRDefault="000E5784" w:rsidP="005739C7">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4</w:t>
      </w:r>
      <w:r w:rsidR="005739C7" w:rsidRPr="000D103D">
        <w:rPr>
          <w:rFonts w:ascii="GHEA Grapalat" w:eastAsia="Times New Roman" w:hAnsi="GHEA Grapalat" w:cs="Times New Roman"/>
          <w:sz w:val="24"/>
          <w:szCs w:val="24"/>
          <w:lang w:val="hy-AM"/>
        </w:rPr>
        <w:t>) լոտի մեկնարկային գնի 10 000 001- 100 000 000 դրամի դեպքում` 20 տոկոսի չափով.</w:t>
      </w:r>
    </w:p>
    <w:p w:rsidR="005739C7" w:rsidRPr="000D103D" w:rsidRDefault="000E5784" w:rsidP="005739C7">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lastRenderedPageBreak/>
        <w:t>5</w:t>
      </w:r>
      <w:r w:rsidR="005739C7" w:rsidRPr="000D103D">
        <w:rPr>
          <w:rFonts w:ascii="GHEA Grapalat" w:eastAsia="Times New Roman" w:hAnsi="GHEA Grapalat" w:cs="Times New Roman"/>
          <w:sz w:val="24"/>
          <w:szCs w:val="24"/>
          <w:lang w:val="hy-AM"/>
        </w:rPr>
        <w:t>) լոտի մեկնարկային գնի 100 000 001- 500 000 000 դրամի դեպքում` 10 տոկոսի չափով.</w:t>
      </w:r>
    </w:p>
    <w:p w:rsidR="005739C7" w:rsidRPr="000D103D" w:rsidRDefault="000E5784" w:rsidP="005739C7">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6</w:t>
      </w:r>
      <w:r w:rsidR="005739C7" w:rsidRPr="000D103D">
        <w:rPr>
          <w:rFonts w:ascii="GHEA Grapalat" w:eastAsia="Times New Roman" w:hAnsi="GHEA Grapalat" w:cs="Times New Roman"/>
          <w:sz w:val="24"/>
          <w:szCs w:val="24"/>
          <w:lang w:val="hy-AM"/>
        </w:rPr>
        <w:t>) լոտի մեկնարկային գնի 500 000 001 դրամից ավելիի դեպքում` 5 տոկոսի չափով.</w:t>
      </w:r>
    </w:p>
    <w:p w:rsidR="005739C7" w:rsidRPr="000D103D" w:rsidRDefault="005739C7" w:rsidP="005739C7">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19. Էլեկտրոնային աճուրդին մասնակցելու համար մասնակիցը լոտի մեկնարկային գնի սույն կարգի </w:t>
      </w:r>
      <w:r w:rsidR="00007000" w:rsidRPr="000D103D">
        <w:rPr>
          <w:rFonts w:ascii="GHEA Grapalat" w:eastAsia="Times New Roman" w:hAnsi="GHEA Grapalat" w:cs="Times New Roman"/>
          <w:sz w:val="24"/>
          <w:szCs w:val="24"/>
          <w:lang w:val="hy-AM"/>
        </w:rPr>
        <w:t>18</w:t>
      </w:r>
      <w:r w:rsidRPr="000D103D">
        <w:rPr>
          <w:rFonts w:ascii="GHEA Grapalat" w:eastAsia="Times New Roman" w:hAnsi="GHEA Grapalat" w:cs="Times New Roman"/>
          <w:sz w:val="24"/>
          <w:szCs w:val="24"/>
          <w:lang w:val="hy-AM"/>
        </w:rPr>
        <w:t>-րդ կետով սահմանված չափով նախավճար է սառեցնում ա</w:t>
      </w:r>
      <w:r w:rsidR="00184153" w:rsidRPr="000D103D">
        <w:rPr>
          <w:rFonts w:ascii="GHEA Grapalat" w:eastAsia="Times New Roman" w:hAnsi="GHEA Grapalat" w:cs="Times New Roman"/>
          <w:sz w:val="24"/>
          <w:szCs w:val="24"/>
          <w:lang w:val="hy-AM"/>
        </w:rPr>
        <w:t>ռցանց վճարման համակարգի միջոցով</w:t>
      </w:r>
      <w:r w:rsidRPr="000D103D">
        <w:rPr>
          <w:rFonts w:ascii="GHEA Grapalat" w:eastAsia="Times New Roman" w:hAnsi="GHEA Grapalat" w:cs="Times New Roman"/>
          <w:sz w:val="24"/>
          <w:szCs w:val="24"/>
          <w:lang w:val="hy-AM"/>
        </w:rPr>
        <w:t>։</w:t>
      </w:r>
    </w:p>
    <w:p w:rsidR="001F2626" w:rsidRPr="000D103D" w:rsidRDefault="006004A4" w:rsidP="00FD0E63">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19</w:t>
      </w:r>
      <w:r w:rsidR="00520C97" w:rsidRPr="000D103D">
        <w:rPr>
          <w:rFonts w:ascii="GHEA Grapalat" w:eastAsia="Times New Roman" w:hAnsi="GHEA Grapalat" w:cs="Times New Roman"/>
          <w:sz w:val="24"/>
          <w:szCs w:val="24"/>
          <w:lang w:val="hy-AM"/>
        </w:rPr>
        <w:t xml:space="preserve">. </w:t>
      </w:r>
      <w:r w:rsidR="001F2626" w:rsidRPr="000D103D">
        <w:rPr>
          <w:rFonts w:ascii="GHEA Grapalat" w:eastAsia="Times New Roman" w:hAnsi="GHEA Grapalat" w:cs="Times New Roman"/>
          <w:sz w:val="24"/>
          <w:szCs w:val="24"/>
          <w:lang w:val="hy-AM"/>
        </w:rPr>
        <w:t xml:space="preserve">Յուրաքանչյուր լոտի էլեկտրոնային աճուրդի ավարտի հաշվարկային ժամ է համարվում կայքում տվյալ լոտի </w:t>
      </w:r>
      <w:r w:rsidR="00007000" w:rsidRPr="000D103D">
        <w:rPr>
          <w:rFonts w:ascii="GHEA Grapalat" w:eastAsia="Times New Roman" w:hAnsi="GHEA Grapalat" w:cs="Times New Roman"/>
          <w:sz w:val="24"/>
          <w:szCs w:val="24"/>
          <w:lang w:val="hy-AM"/>
        </w:rPr>
        <w:t xml:space="preserve">աճուրդի </w:t>
      </w:r>
      <w:r w:rsidR="008B5C2D">
        <w:rPr>
          <w:rFonts w:ascii="GHEA Grapalat" w:eastAsia="Times New Roman" w:hAnsi="GHEA Grapalat" w:cs="Times New Roman"/>
          <w:sz w:val="24"/>
          <w:szCs w:val="24"/>
          <w:lang w:val="hy-AM"/>
        </w:rPr>
        <w:t>նվազագույնը սկսման պահին</w:t>
      </w:r>
      <w:r w:rsidR="008B5C2D" w:rsidRPr="008B5C2D">
        <w:rPr>
          <w:rFonts w:ascii="GHEA Grapalat" w:eastAsia="Times New Roman" w:hAnsi="GHEA Grapalat" w:cs="Times New Roman"/>
          <w:sz w:val="24"/>
          <w:szCs w:val="24"/>
          <w:lang w:val="hy-AM"/>
        </w:rPr>
        <w:t xml:space="preserve"> </w:t>
      </w:r>
      <w:r w:rsidR="008B5C2D">
        <w:rPr>
          <w:rFonts w:ascii="GHEA Grapalat" w:eastAsia="Times New Roman" w:hAnsi="GHEA Grapalat" w:cs="Times New Roman"/>
          <w:sz w:val="24"/>
          <w:szCs w:val="24"/>
          <w:lang w:val="hy-AM"/>
        </w:rPr>
        <w:t xml:space="preserve">հաջորդող </w:t>
      </w:r>
      <w:r w:rsidR="001F2626" w:rsidRPr="000D103D">
        <w:rPr>
          <w:rFonts w:ascii="GHEA Grapalat" w:eastAsia="Times New Roman" w:hAnsi="GHEA Grapalat" w:cs="Times New Roman"/>
          <w:sz w:val="24"/>
          <w:szCs w:val="24"/>
          <w:lang w:val="hy-AM"/>
        </w:rPr>
        <w:t>աշխատանքային օրվա համապատասխան ժամը:</w:t>
      </w:r>
    </w:p>
    <w:p w:rsidR="001F2626" w:rsidRPr="000D103D" w:rsidRDefault="00137F8B"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w:t>
      </w:r>
      <w:r w:rsidR="006004A4">
        <w:rPr>
          <w:rFonts w:ascii="GHEA Grapalat" w:eastAsia="Times New Roman" w:hAnsi="GHEA Grapalat" w:cs="Times New Roman"/>
          <w:sz w:val="24"/>
          <w:szCs w:val="24"/>
          <w:lang w:val="hy-AM"/>
        </w:rPr>
        <w:t>0</w:t>
      </w:r>
      <w:r w:rsidRPr="000D103D">
        <w:rPr>
          <w:rFonts w:ascii="GHEA Grapalat" w:eastAsia="Times New Roman" w:hAnsi="GHEA Grapalat" w:cs="Times New Roman"/>
          <w:sz w:val="24"/>
          <w:szCs w:val="24"/>
          <w:lang w:val="hy-AM"/>
        </w:rPr>
        <w:t xml:space="preserve">. </w:t>
      </w:r>
      <w:r w:rsidR="001C2940" w:rsidRPr="000D103D">
        <w:rPr>
          <w:rFonts w:ascii="GHEA Grapalat" w:eastAsia="Times New Roman" w:hAnsi="GHEA Grapalat" w:cs="Times New Roman"/>
          <w:sz w:val="24"/>
          <w:szCs w:val="24"/>
          <w:lang w:val="hy-AM"/>
        </w:rPr>
        <w:t xml:space="preserve">Էլեկտրոնային աճուրդի </w:t>
      </w:r>
      <w:r w:rsidR="001F2626" w:rsidRPr="000D103D">
        <w:rPr>
          <w:rFonts w:ascii="GHEA Grapalat" w:eastAsia="Times New Roman" w:hAnsi="GHEA Grapalat" w:cs="Times New Roman"/>
          <w:sz w:val="24"/>
          <w:szCs w:val="24"/>
          <w:lang w:val="hy-AM"/>
        </w:rPr>
        <w:t xml:space="preserve">ավարտին նախորդող </w:t>
      </w:r>
      <w:r w:rsidR="008779A2" w:rsidRPr="000D103D">
        <w:rPr>
          <w:rFonts w:ascii="GHEA Grapalat" w:eastAsia="Times New Roman" w:hAnsi="GHEA Grapalat" w:cs="Times New Roman"/>
          <w:sz w:val="24"/>
          <w:szCs w:val="24"/>
          <w:lang w:val="hy-AM"/>
        </w:rPr>
        <w:t xml:space="preserve">վերջին </w:t>
      </w:r>
      <w:r w:rsidR="00474070">
        <w:rPr>
          <w:rFonts w:ascii="GHEA Grapalat" w:eastAsia="Times New Roman" w:hAnsi="GHEA Grapalat" w:cs="Times New Roman"/>
          <w:sz w:val="24"/>
          <w:szCs w:val="24"/>
          <w:lang w:val="hy-AM"/>
        </w:rPr>
        <w:t>րոպեի</w:t>
      </w:r>
      <w:r w:rsidR="001F2626" w:rsidRPr="000D103D">
        <w:rPr>
          <w:rFonts w:ascii="GHEA Grapalat" w:eastAsia="Times New Roman" w:hAnsi="GHEA Grapalat" w:cs="Times New Roman"/>
          <w:sz w:val="24"/>
          <w:szCs w:val="24"/>
          <w:lang w:val="hy-AM"/>
        </w:rPr>
        <w:t xml:space="preserve"> ընթացքում յուրաքանչյուր նոր գնային առաջարկի դեպքում աճուրդը շարունակվում է ևս 1 րոպե՝ հաշված առաջարկի ստացման պահից:</w:t>
      </w:r>
      <w:r w:rsidR="0098390D" w:rsidRPr="000D103D">
        <w:rPr>
          <w:lang w:val="hy-AM"/>
        </w:rPr>
        <w:t xml:space="preserve"> </w:t>
      </w:r>
      <w:r w:rsidR="0098390D" w:rsidRPr="000D103D">
        <w:rPr>
          <w:rFonts w:ascii="GHEA Grapalat" w:eastAsia="Times New Roman" w:hAnsi="GHEA Grapalat" w:cs="Times New Roman"/>
          <w:sz w:val="24"/>
          <w:szCs w:val="24"/>
          <w:lang w:val="hy-AM"/>
        </w:rPr>
        <w:t xml:space="preserve">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w:t>
      </w:r>
      <w:r w:rsidRPr="000D103D">
        <w:rPr>
          <w:rFonts w:ascii="GHEA Grapalat" w:eastAsia="Times New Roman" w:hAnsi="GHEA Grapalat" w:cs="Times New Roman"/>
          <w:sz w:val="24"/>
          <w:szCs w:val="24"/>
          <w:lang w:val="hy-AM"/>
        </w:rPr>
        <w:t xml:space="preserve"> Ընդ որում մ</w:t>
      </w:r>
      <w:r w:rsidR="001F2626" w:rsidRPr="000D103D">
        <w:rPr>
          <w:rFonts w:ascii="GHEA Grapalat" w:eastAsia="Times New Roman" w:hAnsi="GHEA Grapalat" w:cs="Times New Roman"/>
          <w:sz w:val="24"/>
          <w:szCs w:val="24"/>
          <w:lang w:val="hy-AM"/>
        </w:rPr>
        <w:t>եկից ավելի լոտերը կարող են սկսվել միաժամանակ</w:t>
      </w:r>
      <w:r w:rsidR="008779A2" w:rsidRPr="000D103D">
        <w:rPr>
          <w:rFonts w:ascii="GHEA Grapalat" w:eastAsia="Times New Roman" w:hAnsi="GHEA Grapalat" w:cs="Times New Roman"/>
          <w:sz w:val="24"/>
          <w:szCs w:val="24"/>
          <w:lang w:val="hy-AM"/>
        </w:rPr>
        <w:t xml:space="preserve">, սակայն յուրաքանչյուր հաջորդ լոտ կարող է ավարտվել նախորդ լոտի ավարտից առնվազն 1 րոպե հետո </w:t>
      </w:r>
      <w:r w:rsidR="001F2626" w:rsidRPr="000D103D">
        <w:rPr>
          <w:rFonts w:ascii="GHEA Grapalat" w:eastAsia="Times New Roman" w:hAnsi="GHEA Grapalat" w:cs="Times New Roman"/>
          <w:sz w:val="24"/>
          <w:szCs w:val="24"/>
          <w:lang w:val="hy-AM"/>
        </w:rPr>
        <w:t xml:space="preserve">։  </w:t>
      </w:r>
    </w:p>
    <w:p w:rsidR="003C45E8" w:rsidRPr="000D103D" w:rsidRDefault="00520C97" w:rsidP="00137F8B">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w:t>
      </w:r>
      <w:r w:rsidR="006004A4">
        <w:rPr>
          <w:rFonts w:ascii="GHEA Grapalat" w:eastAsia="Times New Roman" w:hAnsi="GHEA Grapalat" w:cs="Times New Roman"/>
          <w:sz w:val="24"/>
          <w:szCs w:val="24"/>
          <w:lang w:val="hy-AM"/>
        </w:rPr>
        <w:t>1</w:t>
      </w:r>
      <w:r w:rsidRPr="000D103D">
        <w:rPr>
          <w:rFonts w:ascii="GHEA Grapalat" w:eastAsia="Times New Roman" w:hAnsi="GHEA Grapalat" w:cs="Times New Roman"/>
          <w:sz w:val="24"/>
          <w:szCs w:val="24"/>
          <w:lang w:val="hy-AM"/>
        </w:rPr>
        <w:t xml:space="preserve">. </w:t>
      </w:r>
      <w:r w:rsidR="001C2940" w:rsidRPr="000D103D">
        <w:rPr>
          <w:rFonts w:ascii="GHEA Grapalat" w:eastAsia="Times New Roman" w:hAnsi="GHEA Grapalat" w:cs="Times New Roman"/>
          <w:sz w:val="24"/>
          <w:szCs w:val="24"/>
          <w:lang w:val="hy-AM"/>
        </w:rPr>
        <w:t>էլեկտրոնային աճուրդի</w:t>
      </w:r>
      <w:r w:rsidR="00293322" w:rsidRPr="000D103D">
        <w:rPr>
          <w:rFonts w:ascii="GHEA Grapalat" w:eastAsia="Times New Roman" w:hAnsi="GHEA Grapalat" w:cs="Times New Roman"/>
          <w:sz w:val="24"/>
          <w:szCs w:val="24"/>
          <w:lang w:val="hy-AM"/>
        </w:rPr>
        <w:t xml:space="preserve"> հաղթող է ճանաչվում ամենաբարձր գնային հայտ ներկայացրած մասնակիցը: Հաղթողը որոշվում է համակարգի միջոցով: Կազմակերպիչը </w:t>
      </w:r>
      <w:r w:rsidR="001C2940" w:rsidRPr="000D103D">
        <w:rPr>
          <w:rFonts w:ascii="GHEA Grapalat" w:eastAsia="Times New Roman" w:hAnsi="GHEA Grapalat" w:cs="Times New Roman"/>
          <w:sz w:val="24"/>
          <w:szCs w:val="24"/>
          <w:lang w:val="hy-AM"/>
        </w:rPr>
        <w:t>էլեկտրոնային աճուրդի</w:t>
      </w:r>
      <w:r w:rsidR="00293322" w:rsidRPr="000D103D">
        <w:rPr>
          <w:rFonts w:ascii="GHEA Grapalat" w:eastAsia="Times New Roman" w:hAnsi="GHEA Grapalat" w:cs="Times New Roman"/>
          <w:sz w:val="24"/>
          <w:szCs w:val="24"/>
          <w:lang w:val="hy-AM"/>
        </w:rPr>
        <w:t xml:space="preserve"> կայացման օրը, հաղթող մասնակցի վերաբերյալ, կազմում է </w:t>
      </w:r>
      <w:r w:rsidR="005C6E64">
        <w:rPr>
          <w:rFonts w:ascii="GHEA Grapalat" w:eastAsia="Times New Roman" w:hAnsi="GHEA Grapalat" w:cs="Times New Roman"/>
          <w:sz w:val="24"/>
          <w:szCs w:val="24"/>
          <w:lang w:val="hy-AM"/>
        </w:rPr>
        <w:t xml:space="preserve">սահմանված </w:t>
      </w:r>
      <w:r w:rsidR="00137F8B" w:rsidRPr="000D103D">
        <w:rPr>
          <w:rFonts w:ascii="GHEA Grapalat" w:eastAsia="Times New Roman" w:hAnsi="GHEA Grapalat" w:cs="Times New Roman"/>
          <w:sz w:val="24"/>
          <w:szCs w:val="24"/>
          <w:lang w:val="hy-AM"/>
        </w:rPr>
        <w:t>Ձևին</w:t>
      </w:r>
      <w:r w:rsidR="005C6E64">
        <w:rPr>
          <w:rFonts w:ascii="GHEA Grapalat" w:eastAsia="Times New Roman" w:hAnsi="GHEA Grapalat" w:cs="Times New Roman"/>
          <w:sz w:val="24"/>
          <w:szCs w:val="24"/>
          <w:lang w:val="hy-AM"/>
        </w:rPr>
        <w:t xml:space="preserve"> համապատասխան</w:t>
      </w:r>
      <w:r w:rsidR="00137F8B" w:rsidRPr="000D103D">
        <w:rPr>
          <w:rFonts w:ascii="GHEA Grapalat" w:eastAsia="Times New Roman" w:hAnsi="GHEA Grapalat" w:cs="Times New Roman"/>
          <w:sz w:val="24"/>
          <w:szCs w:val="24"/>
          <w:lang w:val="hy-AM"/>
        </w:rPr>
        <w:t xml:space="preserve"> </w:t>
      </w:r>
      <w:r w:rsidR="005C6E64">
        <w:rPr>
          <w:rFonts w:ascii="GHEA Grapalat" w:eastAsia="Times New Roman" w:hAnsi="GHEA Grapalat" w:cs="Times New Roman"/>
          <w:sz w:val="24"/>
          <w:szCs w:val="24"/>
          <w:lang w:val="hy-AM"/>
        </w:rPr>
        <w:t xml:space="preserve">արձանագրություն </w:t>
      </w:r>
      <w:r w:rsidR="00293322" w:rsidRPr="000D103D">
        <w:rPr>
          <w:rFonts w:ascii="GHEA Grapalat" w:eastAsia="Times New Roman" w:hAnsi="GHEA Grapalat" w:cs="Times New Roman"/>
          <w:sz w:val="24"/>
          <w:szCs w:val="24"/>
          <w:lang w:val="hy-AM"/>
        </w:rPr>
        <w:t xml:space="preserve">և </w:t>
      </w:r>
      <w:r w:rsidR="005A5524" w:rsidRPr="000D103D">
        <w:rPr>
          <w:rFonts w:ascii="GHEA Grapalat" w:eastAsia="Times New Roman" w:hAnsi="GHEA Grapalat" w:cs="Times New Roman"/>
          <w:sz w:val="24"/>
          <w:szCs w:val="24"/>
          <w:lang w:val="hy-AM"/>
        </w:rPr>
        <w:t>առցանց եղանակով</w:t>
      </w:r>
      <w:r w:rsidR="00293322" w:rsidRPr="000D103D">
        <w:rPr>
          <w:rFonts w:ascii="GHEA Grapalat" w:eastAsia="Times New Roman" w:hAnsi="GHEA Grapalat" w:cs="Times New Roman"/>
          <w:sz w:val="24"/>
          <w:szCs w:val="24"/>
          <w:lang w:val="hy-AM"/>
        </w:rPr>
        <w:t xml:space="preserve"> ուղարկում է հաղթող մասնակցին այն ստորագրելու</w:t>
      </w:r>
      <w:r w:rsidR="00C56734" w:rsidRPr="000D103D">
        <w:rPr>
          <w:rFonts w:ascii="GHEA Grapalat" w:eastAsia="Times New Roman" w:hAnsi="GHEA Grapalat" w:cs="Times New Roman"/>
          <w:sz w:val="24"/>
          <w:szCs w:val="24"/>
          <w:lang w:val="hy-AM"/>
        </w:rPr>
        <w:t xml:space="preserve"> և անհրաժեշտ փաստաթղթերը ն</w:t>
      </w:r>
      <w:r w:rsidR="006004A4">
        <w:rPr>
          <w:rFonts w:ascii="GHEA Grapalat" w:eastAsia="Times New Roman" w:hAnsi="GHEA Grapalat" w:cs="Times New Roman"/>
          <w:sz w:val="24"/>
          <w:szCs w:val="24"/>
          <w:lang w:val="hy-AM"/>
        </w:rPr>
        <w:t>ե</w:t>
      </w:r>
      <w:r w:rsidR="00C56734" w:rsidRPr="000D103D">
        <w:rPr>
          <w:rFonts w:ascii="GHEA Grapalat" w:eastAsia="Times New Roman" w:hAnsi="GHEA Grapalat" w:cs="Times New Roman"/>
          <w:sz w:val="24"/>
          <w:szCs w:val="24"/>
          <w:lang w:val="hy-AM"/>
        </w:rPr>
        <w:t>րկայացնելու</w:t>
      </w:r>
      <w:r w:rsidR="00293322" w:rsidRPr="000D103D">
        <w:rPr>
          <w:rFonts w:ascii="GHEA Grapalat" w:eastAsia="Times New Roman" w:hAnsi="GHEA Grapalat" w:cs="Times New Roman"/>
          <w:sz w:val="24"/>
          <w:szCs w:val="24"/>
          <w:lang w:val="hy-AM"/>
        </w:rPr>
        <w:t xml:space="preserve"> համար</w:t>
      </w:r>
      <w:r w:rsidR="006D03D7" w:rsidRPr="000D103D">
        <w:rPr>
          <w:rFonts w:ascii="GHEA Grapalat" w:eastAsia="Times New Roman" w:hAnsi="GHEA Grapalat" w:cs="Times New Roman"/>
          <w:sz w:val="24"/>
          <w:szCs w:val="24"/>
          <w:lang w:val="hy-AM"/>
        </w:rPr>
        <w:t xml:space="preserve">։ </w:t>
      </w:r>
      <w:r w:rsidR="00C56734" w:rsidRPr="000D103D">
        <w:rPr>
          <w:rFonts w:ascii="GHEA Grapalat" w:eastAsia="Times New Roman" w:hAnsi="GHEA Grapalat" w:cs="Times New Roman"/>
          <w:sz w:val="24"/>
          <w:szCs w:val="24"/>
          <w:lang w:val="hy-AM"/>
        </w:rPr>
        <w:t>Հաղթող մասնակիցը արձանագրության հետ Կազմակերպչին է ներկայացնում հետևյալ փաստաթղթերը`</w:t>
      </w:r>
    </w:p>
    <w:p w:rsidR="00C56734" w:rsidRPr="000D103D" w:rsidRDefault="00C56734" w:rsidP="006004A4">
      <w:pPr>
        <w:pStyle w:val="a9"/>
        <w:shd w:val="clear" w:color="auto" w:fill="FFFFFF"/>
        <w:spacing w:before="0" w:beforeAutospacing="0" w:after="0" w:afterAutospacing="0" w:line="360" w:lineRule="auto"/>
        <w:ind w:firstLine="375"/>
        <w:jc w:val="both"/>
        <w:rPr>
          <w:rFonts w:ascii="GHEA Grapalat" w:hAnsi="GHEA Grapalat"/>
          <w:lang w:val="hy-AM"/>
        </w:rPr>
      </w:pPr>
      <w:r w:rsidRPr="000D103D">
        <w:rPr>
          <w:rFonts w:ascii="GHEA Grapalat" w:hAnsi="GHEA Grapalat"/>
          <w:lang w:val="hy-AM"/>
        </w:rPr>
        <w:t>ա</w:t>
      </w:r>
      <w:r w:rsidR="00CA5833" w:rsidRPr="000D103D">
        <w:rPr>
          <w:rFonts w:ascii="GHEA Grapalat" w:hAnsi="GHEA Grapalat"/>
          <w:lang w:val="hy-AM"/>
        </w:rPr>
        <w:t>)</w:t>
      </w:r>
      <w:r w:rsidRPr="000D103D">
        <w:rPr>
          <w:lang w:val="hy-AM"/>
        </w:rPr>
        <w:t xml:space="preserve"> </w:t>
      </w:r>
      <w:r w:rsidR="005C6E64" w:rsidRPr="005C6E64">
        <w:rPr>
          <w:rFonts w:ascii="GHEA Grapalat" w:hAnsi="GHEA Grapalat"/>
          <w:lang w:val="hy-AM"/>
        </w:rPr>
        <w:t>ֆիզիկական անձանց համար՝</w:t>
      </w:r>
      <w:r w:rsidR="005C6E64">
        <w:rPr>
          <w:lang w:val="hy-AM"/>
        </w:rPr>
        <w:t xml:space="preserve"> </w:t>
      </w:r>
      <w:r w:rsidRPr="000D103D">
        <w:rPr>
          <w:rFonts w:ascii="GHEA Grapalat" w:hAnsi="GHEA Grapalat"/>
          <w:lang w:val="hy-AM"/>
        </w:rPr>
        <w:t xml:space="preserve">Հայաստանի Հանրապետության քաղաքացին` </w:t>
      </w:r>
      <w:r w:rsidR="00CF7C11" w:rsidRPr="00CF7C11">
        <w:rPr>
          <w:rFonts w:ascii="GHEA Grapalat" w:hAnsi="GHEA Grapalat"/>
          <w:lang w:val="hy-AM"/>
        </w:rPr>
        <w:t>անձը հաստատող փաստաթուղթ</w:t>
      </w:r>
      <w:r w:rsidR="00CF7C11">
        <w:rPr>
          <w:rFonts w:ascii="GHEA Grapalat" w:hAnsi="GHEA Grapalat"/>
          <w:lang w:val="hy-AM"/>
        </w:rPr>
        <w:t>ի</w:t>
      </w:r>
      <w:r w:rsidRPr="000D103D">
        <w:rPr>
          <w:rFonts w:ascii="GHEA Grapalat" w:hAnsi="GHEA Grapalat"/>
          <w:lang w:val="hy-AM"/>
        </w:rPr>
        <w:t>, փախստական անձի դեպքում՝ նույնականացման քարտի կամ ճամփորդական փաստաթղթի, իսկ օտարերկրյա քաղաքացին` անձնագրի պատճենները</w:t>
      </w:r>
      <w:r w:rsidR="008032C6">
        <w:rPr>
          <w:rFonts w:ascii="GHEA Grapalat" w:hAnsi="GHEA Grapalat"/>
          <w:lang w:val="hy-AM"/>
        </w:rPr>
        <w:t xml:space="preserve"> և թարգմանությունը</w:t>
      </w:r>
      <w:r w:rsidRPr="000D103D">
        <w:rPr>
          <w:rFonts w:ascii="GHEA Grapalat" w:hAnsi="GHEA Grapalat"/>
          <w:lang w:val="hy-AM"/>
        </w:rPr>
        <w:t>,</w:t>
      </w:r>
    </w:p>
    <w:p w:rsidR="00C56734" w:rsidRPr="000D103D" w:rsidRDefault="00C56734" w:rsidP="006004A4">
      <w:pPr>
        <w:pStyle w:val="a9"/>
        <w:shd w:val="clear" w:color="auto" w:fill="FFFFFF"/>
        <w:spacing w:before="0" w:beforeAutospacing="0" w:after="0" w:afterAutospacing="0" w:line="360" w:lineRule="auto"/>
        <w:ind w:firstLine="375"/>
        <w:jc w:val="both"/>
        <w:rPr>
          <w:rFonts w:ascii="GHEA Grapalat" w:hAnsi="GHEA Grapalat"/>
          <w:lang w:val="hy-AM"/>
        </w:rPr>
      </w:pPr>
      <w:r w:rsidRPr="000D103D">
        <w:rPr>
          <w:rFonts w:ascii="GHEA Grapalat" w:hAnsi="GHEA Grapalat"/>
          <w:lang w:val="hy-AM"/>
        </w:rPr>
        <w:t>բ</w:t>
      </w:r>
      <w:r w:rsidR="00CA5833" w:rsidRPr="000D103D">
        <w:rPr>
          <w:rFonts w:ascii="GHEA Grapalat" w:hAnsi="GHEA Grapalat"/>
          <w:lang w:val="hy-AM"/>
        </w:rPr>
        <w:t>)</w:t>
      </w:r>
      <w:r w:rsidRPr="000D103D">
        <w:rPr>
          <w:rFonts w:ascii="GHEA Grapalat" w:hAnsi="GHEA Grapalat"/>
          <w:lang w:val="hy-AM"/>
        </w:rPr>
        <w:t xml:space="preserve"> իրավաբանական անձանց համար՝ գրանցման և հիմնադիր փաստաթղթերի պատճենները, իսկ քաղաքացիների</w:t>
      </w:r>
      <w:r w:rsidR="008032C6">
        <w:rPr>
          <w:rFonts w:ascii="GHEA Grapalat" w:hAnsi="GHEA Grapalat"/>
          <w:lang w:val="hy-AM"/>
        </w:rPr>
        <w:t>,</w:t>
      </w:r>
      <w:r w:rsidR="008032C6" w:rsidRPr="008032C6">
        <w:rPr>
          <w:lang w:val="hy-AM"/>
        </w:rPr>
        <w:t xml:space="preserve"> </w:t>
      </w:r>
      <w:r w:rsidR="008032C6" w:rsidRPr="008032C6">
        <w:rPr>
          <w:rFonts w:ascii="GHEA Grapalat" w:hAnsi="GHEA Grapalat"/>
          <w:lang w:val="hy-AM"/>
        </w:rPr>
        <w:t>իրավաբանական անձանց գործադիր մարմնի ղեկավարի և լիազորված անձանց</w:t>
      </w:r>
      <w:r w:rsidRPr="000D103D">
        <w:rPr>
          <w:rFonts w:ascii="GHEA Grapalat" w:hAnsi="GHEA Grapalat"/>
          <w:lang w:val="hy-AM"/>
        </w:rPr>
        <w:t xml:space="preserve"> համար՝ </w:t>
      </w:r>
      <w:r w:rsidR="00883026" w:rsidRPr="00883026">
        <w:rPr>
          <w:rFonts w:ascii="GHEA Grapalat" w:hAnsi="GHEA Grapalat"/>
          <w:lang w:val="hy-AM"/>
        </w:rPr>
        <w:t xml:space="preserve">անձը հաստատող փաստաթղթի </w:t>
      </w:r>
      <w:r w:rsidRPr="000D103D">
        <w:rPr>
          <w:rFonts w:ascii="GHEA Grapalat" w:hAnsi="GHEA Grapalat"/>
          <w:lang w:val="hy-AM"/>
        </w:rPr>
        <w:t>պատճենը,</w:t>
      </w:r>
    </w:p>
    <w:p w:rsidR="00B25A55" w:rsidRPr="000D103D" w:rsidRDefault="00C56734" w:rsidP="006004A4">
      <w:pPr>
        <w:pStyle w:val="a9"/>
        <w:shd w:val="clear" w:color="auto" w:fill="FFFFFF"/>
        <w:spacing w:before="0" w:beforeAutospacing="0" w:after="0" w:afterAutospacing="0" w:line="360" w:lineRule="auto"/>
        <w:ind w:firstLine="375"/>
        <w:jc w:val="both"/>
        <w:rPr>
          <w:rFonts w:ascii="GHEA Grapalat" w:hAnsi="GHEA Grapalat"/>
          <w:lang w:val="hy-AM"/>
        </w:rPr>
      </w:pPr>
      <w:r w:rsidRPr="000D103D">
        <w:rPr>
          <w:rFonts w:ascii="GHEA Grapalat" w:hAnsi="GHEA Grapalat"/>
          <w:lang w:val="hy-AM"/>
        </w:rPr>
        <w:lastRenderedPageBreak/>
        <w:t>գ</w:t>
      </w:r>
      <w:r w:rsidR="00CA5833" w:rsidRPr="000D103D">
        <w:rPr>
          <w:rFonts w:ascii="GHEA Grapalat" w:hAnsi="GHEA Grapalat"/>
          <w:lang w:val="hy-AM"/>
        </w:rPr>
        <w:t xml:space="preserve">) </w:t>
      </w:r>
      <w:r w:rsidR="00B25A55" w:rsidRPr="000D103D">
        <w:rPr>
          <w:rFonts w:ascii="GHEA Grapalat" w:hAnsi="GHEA Grapalat"/>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կամ ներքին մարմինների (խորհուրդ, ընդհանուր ժողով) համաձայնություն չի պահանջվում, կամ, որ պահանջվող համաձայնություններն ստացված են (կցելով այդ համաձայնագրերը)</w:t>
      </w:r>
      <w:r w:rsidR="00CA5833" w:rsidRPr="000D103D">
        <w:rPr>
          <w:rFonts w:ascii="GHEA Grapalat" w:hAnsi="GHEA Grapalat"/>
          <w:lang w:val="hy-AM"/>
        </w:rPr>
        <w:t>,</w:t>
      </w:r>
    </w:p>
    <w:p w:rsidR="00C56734" w:rsidRPr="000D103D" w:rsidRDefault="00CA5833" w:rsidP="00CA5833">
      <w:pPr>
        <w:pStyle w:val="a9"/>
        <w:shd w:val="clear" w:color="auto" w:fill="FFFFFF"/>
        <w:spacing w:before="0" w:beforeAutospacing="0" w:after="0" w:afterAutospacing="0" w:line="360" w:lineRule="auto"/>
        <w:ind w:firstLine="375"/>
        <w:rPr>
          <w:rFonts w:ascii="GHEA Grapalat" w:hAnsi="GHEA Grapalat"/>
          <w:lang w:val="hy-AM"/>
        </w:rPr>
      </w:pPr>
      <w:r w:rsidRPr="000D103D">
        <w:rPr>
          <w:rFonts w:ascii="GHEA Grapalat" w:hAnsi="GHEA Grapalat"/>
          <w:lang w:val="hy-AM"/>
        </w:rPr>
        <w:t>դ)</w:t>
      </w:r>
      <w:r w:rsidR="00C56734" w:rsidRPr="000D103D">
        <w:rPr>
          <w:rFonts w:ascii="GHEA Grapalat" w:hAnsi="GHEA Grapalat"/>
          <w:lang w:val="hy-AM"/>
        </w:rPr>
        <w:t xml:space="preserve"> </w:t>
      </w:r>
      <w:r w:rsidR="00B25A55" w:rsidRPr="000D103D">
        <w:rPr>
          <w:rFonts w:ascii="GHEA Grapalat" w:hAnsi="GHEA Grapalat"/>
          <w:lang w:val="hy-AM"/>
        </w:rPr>
        <w:t xml:space="preserve">հաղթողի կողմից Հայաստանի Հանրապետության օրենսդրությամբ սահմանված կարգով տրված լիազորագիրը (եթե </w:t>
      </w:r>
      <w:r w:rsidRPr="000D103D">
        <w:rPr>
          <w:rFonts w:ascii="GHEA Grapalat" w:hAnsi="GHEA Grapalat"/>
          <w:lang w:val="hy-AM"/>
        </w:rPr>
        <w:t>արձանագրու</w:t>
      </w:r>
      <w:r w:rsidR="00367809" w:rsidRPr="000D103D">
        <w:rPr>
          <w:rFonts w:ascii="GHEA Grapalat" w:hAnsi="GHEA Grapalat"/>
          <w:lang w:val="hy-AM"/>
        </w:rPr>
        <w:t>թյունը ստորագրում</w:t>
      </w:r>
      <w:r w:rsidRPr="000D103D">
        <w:rPr>
          <w:rFonts w:ascii="GHEA Grapalat" w:hAnsi="GHEA Grapalat"/>
          <w:lang w:val="hy-AM"/>
        </w:rPr>
        <w:t xml:space="preserve"> է լիազորված անձը),</w:t>
      </w:r>
    </w:p>
    <w:p w:rsidR="005133C2" w:rsidRPr="000D103D" w:rsidRDefault="00520C97" w:rsidP="005A5524">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w:t>
      </w:r>
      <w:r w:rsidR="006004A4">
        <w:rPr>
          <w:rFonts w:ascii="GHEA Grapalat" w:eastAsia="Times New Roman" w:hAnsi="GHEA Grapalat" w:cs="Times New Roman"/>
          <w:sz w:val="24"/>
          <w:szCs w:val="24"/>
          <w:lang w:val="hy-AM"/>
        </w:rPr>
        <w:t>2</w:t>
      </w:r>
      <w:r w:rsidRPr="000D103D">
        <w:rPr>
          <w:rFonts w:ascii="GHEA Grapalat" w:eastAsia="Times New Roman" w:hAnsi="GHEA Grapalat" w:cs="Times New Roman"/>
          <w:sz w:val="24"/>
          <w:szCs w:val="24"/>
          <w:lang w:val="hy-AM"/>
        </w:rPr>
        <w:t xml:space="preserve">. </w:t>
      </w:r>
      <w:r w:rsidR="001C2940" w:rsidRPr="000D103D">
        <w:rPr>
          <w:rFonts w:ascii="GHEA Grapalat" w:eastAsia="Times New Roman" w:hAnsi="GHEA Grapalat" w:cs="Times New Roman"/>
          <w:sz w:val="24"/>
          <w:szCs w:val="24"/>
          <w:lang w:val="hy-AM"/>
        </w:rPr>
        <w:t>Էլեկտրոնային աճուրդի</w:t>
      </w:r>
      <w:r w:rsidR="003C45E8" w:rsidRPr="000D103D">
        <w:rPr>
          <w:rFonts w:ascii="GHEA Grapalat" w:eastAsia="Times New Roman" w:hAnsi="GHEA Grapalat" w:cs="Times New Roman"/>
          <w:sz w:val="24"/>
          <w:szCs w:val="24"/>
          <w:lang w:val="hy-AM"/>
        </w:rPr>
        <w:t xml:space="preserve"> հաղթող մասնակիցը ստորագրված արձանագրություն</w:t>
      </w:r>
      <w:r w:rsidR="00137F8B" w:rsidRPr="000D103D">
        <w:rPr>
          <w:rFonts w:ascii="GHEA Grapalat" w:eastAsia="Times New Roman" w:hAnsi="GHEA Grapalat" w:cs="Times New Roman"/>
          <w:sz w:val="24"/>
          <w:szCs w:val="24"/>
          <w:lang w:val="hy-AM"/>
        </w:rPr>
        <w:t>ն</w:t>
      </w:r>
      <w:r w:rsidR="00C56734" w:rsidRPr="000D103D">
        <w:rPr>
          <w:rFonts w:ascii="GHEA Grapalat" w:eastAsia="Times New Roman" w:hAnsi="GHEA Grapalat" w:cs="Times New Roman"/>
          <w:sz w:val="24"/>
          <w:szCs w:val="24"/>
          <w:lang w:val="hy-AM"/>
        </w:rPr>
        <w:t xml:space="preserve"> ու սույն կարգի 2</w:t>
      </w:r>
      <w:r w:rsidR="006004A4">
        <w:rPr>
          <w:rFonts w:ascii="GHEA Grapalat" w:eastAsia="Times New Roman" w:hAnsi="GHEA Grapalat" w:cs="Times New Roman"/>
          <w:sz w:val="24"/>
          <w:szCs w:val="24"/>
          <w:lang w:val="hy-AM"/>
        </w:rPr>
        <w:t>1</w:t>
      </w:r>
      <w:r w:rsidR="00C56734" w:rsidRPr="000D103D">
        <w:rPr>
          <w:rFonts w:ascii="GHEA Grapalat" w:eastAsia="Times New Roman" w:hAnsi="GHEA Grapalat" w:cs="Times New Roman"/>
          <w:sz w:val="24"/>
          <w:szCs w:val="24"/>
          <w:lang w:val="hy-AM"/>
        </w:rPr>
        <w:t>-րդ կետով նշված փաստաթղթերը</w:t>
      </w:r>
      <w:r w:rsidR="003C45E8" w:rsidRPr="000D103D">
        <w:rPr>
          <w:rFonts w:ascii="GHEA Grapalat" w:eastAsia="Times New Roman" w:hAnsi="GHEA Grapalat" w:cs="Times New Roman"/>
          <w:sz w:val="24"/>
          <w:szCs w:val="24"/>
          <w:lang w:val="hy-AM"/>
        </w:rPr>
        <w:t>, աճուրդի կայացման օր</w:t>
      </w:r>
      <w:r w:rsidR="008779A2" w:rsidRPr="000D103D">
        <w:rPr>
          <w:rFonts w:ascii="GHEA Grapalat" w:eastAsia="Times New Roman" w:hAnsi="GHEA Grapalat" w:cs="Times New Roman"/>
          <w:sz w:val="24"/>
          <w:szCs w:val="24"/>
          <w:lang w:val="hy-AM"/>
        </w:rPr>
        <w:t>վանից</w:t>
      </w:r>
      <w:r w:rsidR="003C45E8" w:rsidRPr="000D103D">
        <w:rPr>
          <w:rFonts w:ascii="GHEA Grapalat" w:eastAsia="Times New Roman" w:hAnsi="GHEA Grapalat" w:cs="Times New Roman"/>
          <w:sz w:val="24"/>
          <w:szCs w:val="24"/>
          <w:lang w:val="hy-AM"/>
        </w:rPr>
        <w:t xml:space="preserve"> մինչև </w:t>
      </w:r>
      <w:r w:rsidR="00FA2BA9" w:rsidRPr="000D103D">
        <w:rPr>
          <w:rFonts w:ascii="GHEA Grapalat" w:eastAsia="Times New Roman" w:hAnsi="GHEA Grapalat" w:cs="Times New Roman"/>
          <w:sz w:val="24"/>
          <w:szCs w:val="24"/>
          <w:lang w:val="hy-AM"/>
        </w:rPr>
        <w:t xml:space="preserve">հաջորդ </w:t>
      </w:r>
      <w:r w:rsidR="003C45E8" w:rsidRPr="000D103D">
        <w:rPr>
          <w:rFonts w:ascii="GHEA Grapalat" w:eastAsia="Times New Roman" w:hAnsi="GHEA Grapalat" w:cs="Times New Roman"/>
          <w:sz w:val="24"/>
          <w:szCs w:val="24"/>
          <w:lang w:val="hy-AM"/>
        </w:rPr>
        <w:t xml:space="preserve">աշխատանքային օրվա ավարտը, </w:t>
      </w:r>
      <w:r w:rsidR="005A5524" w:rsidRPr="000D103D">
        <w:rPr>
          <w:rFonts w:ascii="GHEA Grapalat" w:eastAsia="Times New Roman" w:hAnsi="GHEA Grapalat" w:cs="Times New Roman"/>
          <w:sz w:val="24"/>
          <w:szCs w:val="24"/>
          <w:lang w:val="hy-AM"/>
        </w:rPr>
        <w:t>առցանց եղանակով</w:t>
      </w:r>
      <w:r w:rsidR="003C45E8" w:rsidRPr="000D103D">
        <w:rPr>
          <w:rFonts w:ascii="GHEA Grapalat" w:eastAsia="Times New Roman" w:hAnsi="GHEA Grapalat" w:cs="Times New Roman"/>
          <w:sz w:val="24"/>
          <w:szCs w:val="24"/>
          <w:lang w:val="hy-AM"/>
        </w:rPr>
        <w:t xml:space="preserve"> կամ առձեռն փոխանցում է </w:t>
      </w:r>
      <w:r w:rsidR="006D03D7" w:rsidRPr="000D103D">
        <w:rPr>
          <w:rFonts w:ascii="GHEA Grapalat" w:eastAsia="Times New Roman" w:hAnsi="GHEA Grapalat" w:cs="Times New Roman"/>
          <w:sz w:val="24"/>
          <w:szCs w:val="24"/>
          <w:lang w:val="hy-AM"/>
        </w:rPr>
        <w:t>Կ</w:t>
      </w:r>
      <w:r w:rsidR="003C45E8" w:rsidRPr="000D103D">
        <w:rPr>
          <w:rFonts w:ascii="GHEA Grapalat" w:eastAsia="Times New Roman" w:hAnsi="GHEA Grapalat" w:cs="Times New Roman"/>
          <w:sz w:val="24"/>
          <w:szCs w:val="24"/>
          <w:lang w:val="hy-AM"/>
        </w:rPr>
        <w:t>ազմակերպչին</w:t>
      </w:r>
      <w:r w:rsidR="005133C2" w:rsidRPr="000D103D">
        <w:rPr>
          <w:rFonts w:ascii="GHEA Grapalat" w:eastAsia="Times New Roman" w:hAnsi="GHEA Grapalat" w:cs="Times New Roman"/>
          <w:sz w:val="24"/>
          <w:szCs w:val="24"/>
          <w:lang w:val="hy-AM"/>
        </w:rPr>
        <w:t>:</w:t>
      </w:r>
    </w:p>
    <w:p w:rsidR="00A03A3E" w:rsidRPr="000D103D" w:rsidRDefault="005133C2" w:rsidP="0042778F">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w:t>
      </w:r>
      <w:r w:rsidR="006004A4">
        <w:rPr>
          <w:rFonts w:ascii="GHEA Grapalat" w:eastAsia="Times New Roman" w:hAnsi="GHEA Grapalat" w:cs="Times New Roman"/>
          <w:sz w:val="24"/>
          <w:szCs w:val="24"/>
          <w:lang w:val="hy-AM"/>
        </w:rPr>
        <w:t>3</w:t>
      </w:r>
      <w:r w:rsidRPr="000D103D">
        <w:rPr>
          <w:rFonts w:ascii="GHEA Grapalat" w:eastAsia="Times New Roman" w:hAnsi="GHEA Grapalat" w:cs="Times New Roman"/>
          <w:sz w:val="24"/>
          <w:szCs w:val="24"/>
          <w:lang w:val="hy-AM"/>
        </w:rPr>
        <w:t>.</w:t>
      </w:r>
      <w:r w:rsidR="006D03D7" w:rsidRPr="000D103D">
        <w:rPr>
          <w:rFonts w:ascii="GHEA Grapalat" w:eastAsia="Times New Roman" w:hAnsi="GHEA Grapalat" w:cs="Times New Roman"/>
          <w:sz w:val="24"/>
          <w:szCs w:val="24"/>
          <w:lang w:val="hy-AM"/>
        </w:rPr>
        <w:t xml:space="preserve">  Կ</w:t>
      </w:r>
      <w:r w:rsidR="00293322" w:rsidRPr="000D103D">
        <w:rPr>
          <w:rFonts w:ascii="GHEA Grapalat" w:eastAsia="Times New Roman" w:hAnsi="GHEA Grapalat" w:cs="Times New Roman"/>
          <w:sz w:val="24"/>
          <w:szCs w:val="24"/>
          <w:lang w:val="hy-AM"/>
        </w:rPr>
        <w:t>ազմակերպչի</w:t>
      </w:r>
      <w:r w:rsidRPr="000D103D">
        <w:rPr>
          <w:rFonts w:ascii="GHEA Grapalat" w:eastAsia="Times New Roman" w:hAnsi="GHEA Grapalat" w:cs="Times New Roman"/>
          <w:sz w:val="24"/>
          <w:szCs w:val="24"/>
          <w:lang w:val="hy-AM"/>
        </w:rPr>
        <w:t xml:space="preserve"> համապատասխան աշխատակիցը մինչև արձանագրությունը</w:t>
      </w:r>
      <w:r w:rsidR="00293322" w:rsidRPr="000D103D">
        <w:rPr>
          <w:rFonts w:ascii="GHEA Grapalat" w:eastAsia="Times New Roman" w:hAnsi="GHEA Grapalat" w:cs="Times New Roman"/>
          <w:sz w:val="24"/>
          <w:szCs w:val="24"/>
          <w:lang w:val="hy-AM"/>
        </w:rPr>
        <w:t xml:space="preserve"> ղեկավարի ստորագ</w:t>
      </w:r>
      <w:r w:rsidR="006D03D7" w:rsidRPr="000D103D">
        <w:rPr>
          <w:rFonts w:ascii="GHEA Grapalat" w:eastAsia="Times New Roman" w:hAnsi="GHEA Grapalat" w:cs="Times New Roman"/>
          <w:sz w:val="24"/>
          <w:szCs w:val="24"/>
          <w:lang w:val="hy-AM"/>
        </w:rPr>
        <w:t>մանը ներկայացնել</w:t>
      </w:r>
      <w:r w:rsidRPr="000D103D">
        <w:rPr>
          <w:rFonts w:ascii="GHEA Grapalat" w:eastAsia="Times New Roman" w:hAnsi="GHEA Grapalat" w:cs="Times New Roman"/>
          <w:sz w:val="24"/>
          <w:szCs w:val="24"/>
          <w:lang w:val="hy-AM"/>
        </w:rPr>
        <w:t>ը</w:t>
      </w:r>
      <w:r w:rsidR="006D03D7" w:rsidRPr="000D103D">
        <w:rPr>
          <w:rFonts w:ascii="GHEA Grapalat" w:eastAsia="Times New Roman" w:hAnsi="GHEA Grapalat" w:cs="Times New Roman"/>
          <w:sz w:val="24"/>
          <w:szCs w:val="24"/>
          <w:lang w:val="hy-AM"/>
        </w:rPr>
        <w:t xml:space="preserve"> </w:t>
      </w:r>
      <w:r w:rsidRPr="000D103D">
        <w:rPr>
          <w:rFonts w:ascii="GHEA Grapalat" w:eastAsia="Times New Roman" w:hAnsi="GHEA Grapalat" w:cs="Times New Roman"/>
          <w:sz w:val="24"/>
          <w:szCs w:val="24"/>
          <w:lang w:val="hy-AM"/>
        </w:rPr>
        <w:t>ստուգում է սույն կարգի 2</w:t>
      </w:r>
      <w:r w:rsidR="006E3D93">
        <w:rPr>
          <w:rFonts w:ascii="GHEA Grapalat" w:eastAsia="Times New Roman" w:hAnsi="GHEA Grapalat" w:cs="Times New Roman"/>
          <w:sz w:val="24"/>
          <w:szCs w:val="24"/>
          <w:lang w:val="hy-AM"/>
        </w:rPr>
        <w:t>2</w:t>
      </w:r>
      <w:r w:rsidRPr="000D103D">
        <w:rPr>
          <w:rFonts w:ascii="GHEA Grapalat" w:eastAsia="Times New Roman" w:hAnsi="GHEA Grapalat" w:cs="Times New Roman"/>
          <w:sz w:val="24"/>
          <w:szCs w:val="24"/>
          <w:lang w:val="hy-AM"/>
        </w:rPr>
        <w:t>-րդ կետով ներկայացված փաստաթղթերի համապատասխանությունը կարգի 2</w:t>
      </w:r>
      <w:r w:rsidR="006E3D93">
        <w:rPr>
          <w:rFonts w:ascii="GHEA Grapalat" w:eastAsia="Times New Roman" w:hAnsi="GHEA Grapalat" w:cs="Times New Roman"/>
          <w:sz w:val="24"/>
          <w:szCs w:val="24"/>
          <w:lang w:val="hy-AM"/>
        </w:rPr>
        <w:t>1</w:t>
      </w:r>
      <w:r w:rsidRPr="000D103D">
        <w:rPr>
          <w:rFonts w:ascii="GHEA Grapalat" w:eastAsia="Times New Roman" w:hAnsi="GHEA Grapalat" w:cs="Times New Roman"/>
          <w:sz w:val="24"/>
          <w:szCs w:val="24"/>
          <w:lang w:val="hy-AM"/>
        </w:rPr>
        <w:t xml:space="preserve">-րդ կետի պահանջներին: Եթե </w:t>
      </w:r>
      <w:r w:rsidR="00AD5118" w:rsidRPr="000D103D">
        <w:rPr>
          <w:rFonts w:ascii="GHEA Grapalat" w:eastAsia="Times New Roman" w:hAnsi="GHEA Grapalat" w:cs="Times New Roman"/>
          <w:sz w:val="24"/>
          <w:szCs w:val="24"/>
          <w:lang w:val="hy-AM"/>
        </w:rPr>
        <w:t>փաստաթղթերը չեն համապատասխանում</w:t>
      </w:r>
      <w:r w:rsidR="00AD5118" w:rsidRPr="000D103D">
        <w:rPr>
          <w:lang w:val="hy-AM"/>
        </w:rPr>
        <w:t xml:space="preserve"> </w:t>
      </w:r>
      <w:r w:rsidR="00AD5118" w:rsidRPr="000D103D">
        <w:rPr>
          <w:rFonts w:ascii="GHEA Grapalat" w:eastAsia="Times New Roman" w:hAnsi="GHEA Grapalat" w:cs="Times New Roman"/>
          <w:sz w:val="24"/>
          <w:szCs w:val="24"/>
          <w:lang w:val="hy-AM"/>
        </w:rPr>
        <w:t>կարգի 2</w:t>
      </w:r>
      <w:r w:rsidR="006004A4">
        <w:rPr>
          <w:rFonts w:ascii="GHEA Grapalat" w:eastAsia="Times New Roman" w:hAnsi="GHEA Grapalat" w:cs="Times New Roman"/>
          <w:sz w:val="24"/>
          <w:szCs w:val="24"/>
          <w:lang w:val="hy-AM"/>
        </w:rPr>
        <w:t>1</w:t>
      </w:r>
      <w:r w:rsidR="00AD5118" w:rsidRPr="000D103D">
        <w:rPr>
          <w:rFonts w:ascii="GHEA Grapalat" w:eastAsia="Times New Roman" w:hAnsi="GHEA Grapalat" w:cs="Times New Roman"/>
          <w:sz w:val="24"/>
          <w:szCs w:val="24"/>
          <w:lang w:val="hy-AM"/>
        </w:rPr>
        <w:t xml:space="preserve">-րդ կետի պահանջներին կամ </w:t>
      </w:r>
      <w:r w:rsidRPr="000D103D">
        <w:rPr>
          <w:rFonts w:ascii="GHEA Grapalat" w:eastAsia="Times New Roman" w:hAnsi="GHEA Grapalat" w:cs="Times New Roman"/>
          <w:sz w:val="24"/>
          <w:szCs w:val="24"/>
          <w:lang w:val="hy-AM"/>
        </w:rPr>
        <w:t xml:space="preserve">առկա են թերություններ, դրանք վերադարձվում են հաղթող մասնակցին շտկելու և մինչև </w:t>
      </w:r>
      <w:r w:rsidR="00FA2BA9" w:rsidRPr="000D103D">
        <w:rPr>
          <w:rFonts w:ascii="GHEA Grapalat" w:eastAsia="Times New Roman" w:hAnsi="GHEA Grapalat" w:cs="Times New Roman"/>
          <w:sz w:val="24"/>
          <w:szCs w:val="24"/>
          <w:lang w:val="hy-AM"/>
        </w:rPr>
        <w:t xml:space="preserve">հաջորդ </w:t>
      </w:r>
      <w:r w:rsidRPr="000D103D">
        <w:rPr>
          <w:rFonts w:ascii="GHEA Grapalat" w:eastAsia="Times New Roman" w:hAnsi="GHEA Grapalat" w:cs="Times New Roman"/>
          <w:sz w:val="24"/>
          <w:szCs w:val="24"/>
          <w:lang w:val="hy-AM"/>
        </w:rPr>
        <w:t>աշխատանքային օրվա ավարտը կազմակերպչին վերադարձնելու համար:</w:t>
      </w:r>
      <w:r w:rsidRPr="000D103D">
        <w:rPr>
          <w:lang w:val="hy-AM"/>
        </w:rPr>
        <w:t xml:space="preserve"> </w:t>
      </w:r>
      <w:r w:rsidRPr="000D103D">
        <w:rPr>
          <w:rFonts w:ascii="GHEA Grapalat" w:eastAsia="Times New Roman" w:hAnsi="GHEA Grapalat" w:cs="Times New Roman"/>
          <w:sz w:val="24"/>
          <w:szCs w:val="24"/>
          <w:lang w:val="hy-AM"/>
        </w:rPr>
        <w:t>Փաստաթղթերի համապատասխանության դեպքում արձանագրությունը ներկայացվում է Կազմակերպչի ղեկավարի ստորագրմանը:</w:t>
      </w:r>
    </w:p>
    <w:p w:rsidR="00A03A3E"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w:t>
      </w:r>
      <w:r w:rsidR="006004A4">
        <w:rPr>
          <w:rFonts w:ascii="GHEA Grapalat" w:eastAsia="Times New Roman" w:hAnsi="GHEA Grapalat" w:cs="Times New Roman"/>
          <w:sz w:val="24"/>
          <w:szCs w:val="24"/>
          <w:lang w:val="hy-AM"/>
        </w:rPr>
        <w:t>4</w:t>
      </w:r>
      <w:r w:rsidRPr="000D103D">
        <w:rPr>
          <w:rFonts w:ascii="GHEA Grapalat" w:eastAsia="Times New Roman" w:hAnsi="GHEA Grapalat" w:cs="Times New Roman"/>
          <w:sz w:val="24"/>
          <w:szCs w:val="24"/>
          <w:lang w:val="hy-AM"/>
        </w:rPr>
        <w:t xml:space="preserve">. </w:t>
      </w:r>
      <w:r w:rsidR="001C2940" w:rsidRPr="000D103D">
        <w:rPr>
          <w:rFonts w:ascii="GHEA Grapalat" w:eastAsia="Times New Roman" w:hAnsi="GHEA Grapalat" w:cs="Times New Roman"/>
          <w:sz w:val="24"/>
          <w:szCs w:val="24"/>
          <w:lang w:val="hy-AM"/>
        </w:rPr>
        <w:t xml:space="preserve">Էլեկտրոնային աճուրդի </w:t>
      </w:r>
      <w:r w:rsidR="00A03A3E" w:rsidRPr="000D103D">
        <w:rPr>
          <w:rFonts w:ascii="GHEA Grapalat" w:eastAsia="Times New Roman" w:hAnsi="GHEA Grapalat" w:cs="Times New Roman"/>
          <w:sz w:val="24"/>
          <w:szCs w:val="24"/>
          <w:lang w:val="hy-AM"/>
        </w:rPr>
        <w:t>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p>
    <w:p w:rsidR="00520C97"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w:t>
      </w:r>
      <w:r w:rsidR="006004A4">
        <w:rPr>
          <w:rFonts w:ascii="GHEA Grapalat" w:eastAsia="Times New Roman" w:hAnsi="GHEA Grapalat" w:cs="Times New Roman"/>
          <w:sz w:val="24"/>
          <w:szCs w:val="24"/>
          <w:lang w:val="hy-AM"/>
        </w:rPr>
        <w:t>5</w:t>
      </w:r>
      <w:r w:rsidRPr="000D103D">
        <w:rPr>
          <w:rFonts w:ascii="GHEA Grapalat" w:eastAsia="Times New Roman" w:hAnsi="GHEA Grapalat" w:cs="Times New Roman"/>
          <w:sz w:val="24"/>
          <w:szCs w:val="24"/>
          <w:lang w:val="hy-AM"/>
        </w:rPr>
        <w:t xml:space="preserve">. </w:t>
      </w:r>
      <w:r w:rsidR="001C2940" w:rsidRPr="000D103D">
        <w:rPr>
          <w:rFonts w:ascii="GHEA Grapalat" w:eastAsia="Times New Roman" w:hAnsi="GHEA Grapalat" w:cs="Times New Roman"/>
          <w:sz w:val="24"/>
          <w:szCs w:val="24"/>
          <w:lang w:val="hy-AM"/>
        </w:rPr>
        <w:t xml:space="preserve">Էլեկտրոնային աճուրդի </w:t>
      </w:r>
      <w:r w:rsidRPr="000D103D">
        <w:rPr>
          <w:rFonts w:ascii="GHEA Grapalat" w:eastAsia="Times New Roman" w:hAnsi="GHEA Grapalat" w:cs="Times New Roman"/>
          <w:sz w:val="24"/>
          <w:szCs w:val="24"/>
          <w:lang w:val="hy-AM"/>
        </w:rPr>
        <w:t>հաղթող մասնակիցը սույն կարգի 2</w:t>
      </w:r>
      <w:r w:rsidR="006004A4">
        <w:rPr>
          <w:rFonts w:ascii="GHEA Grapalat" w:eastAsia="Times New Roman" w:hAnsi="GHEA Grapalat" w:cs="Times New Roman"/>
          <w:sz w:val="24"/>
          <w:szCs w:val="24"/>
          <w:lang w:val="hy-AM"/>
        </w:rPr>
        <w:t>4</w:t>
      </w:r>
      <w:r w:rsidRPr="000D103D">
        <w:rPr>
          <w:rFonts w:ascii="GHEA Grapalat" w:eastAsia="Times New Roman" w:hAnsi="GHEA Grapalat" w:cs="Times New Roman"/>
          <w:sz w:val="24"/>
          <w:szCs w:val="24"/>
          <w:lang w:val="hy-AM"/>
        </w:rPr>
        <w:t>-րդ կետով առաջարկվող վճարումները իրականացն</w:t>
      </w:r>
      <w:r w:rsidR="00293322" w:rsidRPr="000D103D">
        <w:rPr>
          <w:rFonts w:ascii="GHEA Grapalat" w:eastAsia="Times New Roman" w:hAnsi="GHEA Grapalat" w:cs="Times New Roman"/>
          <w:sz w:val="24"/>
          <w:szCs w:val="24"/>
          <w:lang w:val="hy-AM"/>
        </w:rPr>
        <w:t xml:space="preserve">ում է </w:t>
      </w:r>
      <w:r w:rsidRPr="000D103D">
        <w:rPr>
          <w:rFonts w:ascii="GHEA Grapalat" w:eastAsia="Times New Roman" w:hAnsi="GHEA Grapalat" w:cs="Times New Roman"/>
          <w:sz w:val="24"/>
          <w:szCs w:val="24"/>
          <w:lang w:val="hy-AM"/>
        </w:rPr>
        <w:t xml:space="preserve">առցանց բանկային հաշվեհամարով </w:t>
      </w:r>
      <w:r w:rsidR="00293322" w:rsidRPr="000D103D">
        <w:rPr>
          <w:rFonts w:ascii="GHEA Grapalat" w:eastAsia="Times New Roman" w:hAnsi="GHEA Grapalat" w:cs="Times New Roman"/>
          <w:sz w:val="24"/>
          <w:szCs w:val="24"/>
          <w:lang w:val="hy-AM"/>
        </w:rPr>
        <w:t>կամ</w:t>
      </w:r>
      <w:r w:rsidRPr="000D103D">
        <w:rPr>
          <w:rFonts w:ascii="GHEA Grapalat" w:eastAsia="Times New Roman" w:hAnsi="GHEA Grapalat" w:cs="Times New Roman"/>
          <w:sz w:val="24"/>
          <w:szCs w:val="24"/>
          <w:lang w:val="hy-AM"/>
        </w:rPr>
        <w:t xml:space="preserve"> փոխանցում կատարելով։</w:t>
      </w:r>
    </w:p>
    <w:p w:rsidR="00E13EF5" w:rsidRPr="000D103D" w:rsidRDefault="00293322"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2</w:t>
      </w:r>
      <w:r w:rsidR="006004A4">
        <w:rPr>
          <w:rFonts w:ascii="GHEA Grapalat" w:eastAsia="Times New Roman" w:hAnsi="GHEA Grapalat" w:cs="Times New Roman"/>
          <w:sz w:val="24"/>
          <w:szCs w:val="24"/>
          <w:lang w:val="hy-AM"/>
        </w:rPr>
        <w:t>6</w:t>
      </w:r>
      <w:r w:rsidR="00520C97" w:rsidRPr="000D103D">
        <w:rPr>
          <w:rFonts w:ascii="GHEA Grapalat" w:eastAsia="Times New Roman" w:hAnsi="GHEA Grapalat" w:cs="Times New Roman"/>
          <w:sz w:val="24"/>
          <w:szCs w:val="24"/>
          <w:lang w:val="hy-AM"/>
        </w:rPr>
        <w:t xml:space="preserve">. </w:t>
      </w:r>
      <w:r w:rsidR="00E13EF5" w:rsidRPr="000D103D">
        <w:rPr>
          <w:rFonts w:ascii="GHEA Grapalat" w:eastAsia="Times New Roman" w:hAnsi="GHEA Grapalat" w:cs="Times New Roman"/>
          <w:sz w:val="24"/>
          <w:szCs w:val="24"/>
          <w:lang w:val="hy-AM"/>
        </w:rPr>
        <w:t>Սույն կարգի 2</w:t>
      </w:r>
      <w:r w:rsidR="006004A4">
        <w:rPr>
          <w:rFonts w:ascii="GHEA Grapalat" w:eastAsia="Times New Roman" w:hAnsi="GHEA Grapalat" w:cs="Times New Roman"/>
          <w:sz w:val="24"/>
          <w:szCs w:val="24"/>
          <w:lang w:val="hy-AM"/>
        </w:rPr>
        <w:t>4</w:t>
      </w:r>
      <w:r w:rsidR="00E13EF5" w:rsidRPr="000D103D">
        <w:rPr>
          <w:rFonts w:ascii="GHEA Grapalat" w:eastAsia="Times New Roman" w:hAnsi="GHEA Grapalat" w:cs="Times New Roman"/>
          <w:sz w:val="24"/>
          <w:szCs w:val="24"/>
          <w:lang w:val="hy-AM"/>
        </w:rPr>
        <w:t>-րդ կետով առաջարկվող վճարումները</w:t>
      </w:r>
      <w:r w:rsidR="00FB46BB" w:rsidRPr="000D103D">
        <w:rPr>
          <w:rFonts w:ascii="GHEA Grapalat" w:eastAsia="Times New Roman" w:hAnsi="GHEA Grapalat" w:cs="Times New Roman"/>
          <w:sz w:val="24"/>
          <w:szCs w:val="24"/>
          <w:lang w:val="hy-AM"/>
        </w:rPr>
        <w:t xml:space="preserve"> կատարելուց հետո, </w:t>
      </w:r>
      <w:r w:rsidR="001C2940" w:rsidRPr="000D103D">
        <w:rPr>
          <w:rFonts w:ascii="GHEA Grapalat" w:eastAsia="Times New Roman" w:hAnsi="GHEA Grapalat" w:cs="Times New Roman"/>
          <w:sz w:val="24"/>
          <w:szCs w:val="24"/>
          <w:lang w:val="hy-AM"/>
        </w:rPr>
        <w:t xml:space="preserve">օրենսդրությամբ </w:t>
      </w:r>
      <w:r w:rsidR="00FB46BB" w:rsidRPr="000D103D">
        <w:rPr>
          <w:rFonts w:ascii="GHEA Grapalat" w:eastAsia="Times New Roman" w:hAnsi="GHEA Grapalat" w:cs="Times New Roman"/>
          <w:sz w:val="24"/>
          <w:szCs w:val="24"/>
          <w:lang w:val="hy-AM"/>
        </w:rPr>
        <w:t xml:space="preserve">սահմանված կարգով </w:t>
      </w:r>
      <w:r w:rsidR="001C2940" w:rsidRPr="000D103D">
        <w:rPr>
          <w:rFonts w:ascii="GHEA Grapalat" w:eastAsia="Times New Roman" w:hAnsi="GHEA Grapalat" w:cs="Times New Roman"/>
          <w:sz w:val="24"/>
          <w:szCs w:val="24"/>
          <w:lang w:val="hy-AM"/>
        </w:rPr>
        <w:t>էլեկտրոնային աճուրդի</w:t>
      </w:r>
      <w:r w:rsidR="00FB46BB" w:rsidRPr="000D103D">
        <w:rPr>
          <w:rFonts w:ascii="GHEA Grapalat" w:eastAsia="Times New Roman" w:hAnsi="GHEA Grapalat" w:cs="Times New Roman"/>
          <w:sz w:val="24"/>
          <w:szCs w:val="24"/>
          <w:lang w:val="hy-AM"/>
        </w:rPr>
        <w:t xml:space="preserve"> հաղթող մասնակցի հետ կնքվում է առուվաճառքի կամ վարձակալության պայմանագիր և իրականացվում է գույքի հանձնման-ընդունման աշխատանքներ:</w:t>
      </w:r>
    </w:p>
    <w:p w:rsidR="00A03A3E" w:rsidRPr="000D103D" w:rsidRDefault="009C15B4"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lastRenderedPageBreak/>
        <w:t>2</w:t>
      </w:r>
      <w:r w:rsidR="006004A4">
        <w:rPr>
          <w:rFonts w:ascii="GHEA Grapalat" w:eastAsia="Times New Roman" w:hAnsi="GHEA Grapalat" w:cs="Times New Roman"/>
          <w:sz w:val="24"/>
          <w:szCs w:val="24"/>
          <w:lang w:val="hy-AM"/>
        </w:rPr>
        <w:t>7</w:t>
      </w:r>
      <w:r w:rsidR="00520C97" w:rsidRPr="000D103D">
        <w:rPr>
          <w:rFonts w:ascii="GHEA Grapalat" w:eastAsia="Times New Roman" w:hAnsi="GHEA Grapalat" w:cs="Times New Roman"/>
          <w:sz w:val="24"/>
          <w:szCs w:val="24"/>
          <w:lang w:val="hy-AM"/>
        </w:rPr>
        <w:t xml:space="preserve">. </w:t>
      </w:r>
      <w:r w:rsidR="001C2940" w:rsidRPr="000D103D">
        <w:rPr>
          <w:rFonts w:ascii="GHEA Grapalat" w:eastAsia="Times New Roman" w:hAnsi="GHEA Grapalat" w:cs="Times New Roman"/>
          <w:sz w:val="24"/>
          <w:szCs w:val="24"/>
          <w:lang w:val="hy-AM"/>
        </w:rPr>
        <w:t>Էլեկտրոնային աճուրդի</w:t>
      </w:r>
      <w:r w:rsidR="00A03A3E" w:rsidRPr="000D103D">
        <w:rPr>
          <w:rFonts w:ascii="GHEA Grapalat" w:eastAsia="Times New Roman" w:hAnsi="GHEA Grapalat" w:cs="Times New Roman"/>
          <w:sz w:val="24"/>
          <w:szCs w:val="24"/>
          <w:lang w:val="hy-AM"/>
        </w:rPr>
        <w:t>ն մասնակցած, սակայն չհաղթած մասնակցի նախավճարը</w:t>
      </w:r>
      <w:r w:rsidR="00A03A3E" w:rsidRPr="000D103D">
        <w:rPr>
          <w:rFonts w:ascii="GHEA Grapalat" w:hAnsi="GHEA Grapalat"/>
          <w:sz w:val="24"/>
          <w:szCs w:val="24"/>
          <w:lang w:val="hy-AM"/>
        </w:rPr>
        <w:t xml:space="preserve"> </w:t>
      </w:r>
      <w:r w:rsidR="00A03A3E" w:rsidRPr="000D103D">
        <w:rPr>
          <w:rFonts w:ascii="GHEA Grapalat" w:eastAsia="Times New Roman" w:hAnsi="GHEA Grapalat" w:cs="Times New Roman"/>
          <w:sz w:val="24"/>
          <w:szCs w:val="24"/>
          <w:lang w:val="hy-AM"/>
        </w:rPr>
        <w:t>երեք աշխատանքային օրվա ընթացքում  ապասառեցվում է</w:t>
      </w:r>
      <w:r w:rsidR="006C5A07" w:rsidRPr="000D103D">
        <w:rPr>
          <w:rFonts w:ascii="GHEA Grapalat" w:eastAsia="Times New Roman" w:hAnsi="GHEA Grapalat" w:cs="Times New Roman"/>
          <w:sz w:val="24"/>
          <w:szCs w:val="24"/>
          <w:lang w:val="hy-AM"/>
        </w:rPr>
        <w:t xml:space="preserve"> իսկ համապատասխան հաշվին փոխանցվածը վերադարձվում է երեք աշխատանքային օրվա ընթացքում:</w:t>
      </w:r>
    </w:p>
    <w:p w:rsidR="00520C97" w:rsidRPr="000D103D" w:rsidRDefault="002977F3" w:rsidP="00FD0E63">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28</w:t>
      </w:r>
      <w:r w:rsidR="00520C97" w:rsidRPr="000D103D">
        <w:rPr>
          <w:rFonts w:ascii="GHEA Grapalat" w:eastAsia="Times New Roman" w:hAnsi="GHEA Grapalat" w:cs="Times New Roman"/>
          <w:sz w:val="24"/>
          <w:szCs w:val="24"/>
          <w:lang w:val="hy-AM"/>
        </w:rPr>
        <w:t>. Էլեկտրոնային աճուրդը համարվում է չկայացած, եթե՝</w:t>
      </w:r>
    </w:p>
    <w:p w:rsidR="00520C97"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1) աճուրդին չի մասնակցել ոչ մի գնորդ կամ վարձակալ.</w:t>
      </w:r>
    </w:p>
    <w:p w:rsidR="00B871EE" w:rsidRPr="000D103D" w:rsidRDefault="00603955" w:rsidP="00B871EE">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2) </w:t>
      </w:r>
      <w:r w:rsidR="00B871EE" w:rsidRPr="000D103D">
        <w:rPr>
          <w:rFonts w:ascii="GHEA Grapalat" w:eastAsia="Times New Roman" w:hAnsi="GHEA Grapalat" w:cs="Times New Roman"/>
          <w:sz w:val="24"/>
          <w:szCs w:val="24"/>
          <w:lang w:val="hy-AM"/>
        </w:rPr>
        <w:t>16-րդ կետով սահմանված տվյալները սխալ են` բացառությամբ սույն կարգի 17-րդ կետով նշված դեպքի</w:t>
      </w:r>
    </w:p>
    <w:p w:rsidR="00520C97" w:rsidRPr="000D103D" w:rsidRDefault="00603955" w:rsidP="00B871EE">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3) </w:t>
      </w:r>
      <w:r w:rsidR="00520C97" w:rsidRPr="000D103D">
        <w:rPr>
          <w:rFonts w:ascii="GHEA Grapalat" w:eastAsia="Times New Roman" w:hAnsi="GHEA Grapalat" w:cs="Times New Roman"/>
          <w:sz w:val="24"/>
          <w:szCs w:val="24"/>
          <w:lang w:val="hy-AM"/>
        </w:rPr>
        <w:t>աճուրդում հաղթած մասնակիցը չի ստորագրել արձանագրությունը</w:t>
      </w:r>
      <w:r w:rsidR="00FB46BB" w:rsidRPr="000D103D">
        <w:rPr>
          <w:rFonts w:ascii="GHEA Grapalat" w:eastAsia="Times New Roman" w:hAnsi="GHEA Grapalat" w:cs="Times New Roman"/>
          <w:sz w:val="24"/>
          <w:szCs w:val="24"/>
          <w:lang w:val="hy-AM"/>
        </w:rPr>
        <w:t xml:space="preserve"> կամ հրաժարվ</w:t>
      </w:r>
      <w:r w:rsidR="001C2940" w:rsidRPr="000D103D">
        <w:rPr>
          <w:rFonts w:ascii="GHEA Grapalat" w:eastAsia="Times New Roman" w:hAnsi="GHEA Grapalat" w:cs="Times New Roman"/>
          <w:sz w:val="24"/>
          <w:szCs w:val="24"/>
          <w:lang w:val="hy-AM"/>
        </w:rPr>
        <w:t>ել է կատարել հետագա վճարումները։</w:t>
      </w:r>
    </w:p>
    <w:p w:rsidR="00C56734" w:rsidRPr="000D103D" w:rsidRDefault="00B871EE" w:rsidP="00C56734">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 xml:space="preserve">4) </w:t>
      </w:r>
      <w:r w:rsidR="0042778F" w:rsidRPr="000D103D">
        <w:rPr>
          <w:rFonts w:ascii="GHEA Grapalat" w:eastAsia="Times New Roman" w:hAnsi="GHEA Grapalat" w:cs="Times New Roman"/>
          <w:sz w:val="24"/>
          <w:szCs w:val="24"/>
          <w:lang w:val="hy-AM"/>
        </w:rPr>
        <w:t>հաղթողի կողմից սույն կարգի</w:t>
      </w:r>
      <w:r w:rsidR="005133C2" w:rsidRPr="000D103D">
        <w:rPr>
          <w:rFonts w:ascii="GHEA Grapalat" w:eastAsia="Times New Roman" w:hAnsi="GHEA Grapalat" w:cs="Times New Roman"/>
          <w:sz w:val="24"/>
          <w:szCs w:val="24"/>
          <w:lang w:val="hy-AM"/>
        </w:rPr>
        <w:t xml:space="preserve"> 2</w:t>
      </w:r>
      <w:r w:rsidR="006E3D93">
        <w:rPr>
          <w:rFonts w:ascii="GHEA Grapalat" w:eastAsia="Times New Roman" w:hAnsi="GHEA Grapalat" w:cs="Times New Roman"/>
          <w:sz w:val="24"/>
          <w:szCs w:val="24"/>
          <w:lang w:val="hy-AM"/>
        </w:rPr>
        <w:t>3</w:t>
      </w:r>
      <w:r w:rsidR="005133C2" w:rsidRPr="000D103D">
        <w:rPr>
          <w:rFonts w:ascii="GHEA Grapalat" w:eastAsia="Times New Roman" w:hAnsi="GHEA Grapalat" w:cs="Times New Roman"/>
          <w:sz w:val="24"/>
          <w:szCs w:val="24"/>
          <w:lang w:val="hy-AM"/>
        </w:rPr>
        <w:t xml:space="preserve">-րդ կետով սահմանված ժամկետում </w:t>
      </w:r>
      <w:r w:rsidR="0042778F" w:rsidRPr="000D103D">
        <w:rPr>
          <w:rFonts w:ascii="GHEA Grapalat" w:eastAsia="Times New Roman" w:hAnsi="GHEA Grapalat" w:cs="Times New Roman"/>
          <w:sz w:val="24"/>
          <w:szCs w:val="24"/>
          <w:lang w:val="hy-AM"/>
        </w:rPr>
        <w:t>շտկված փաստաթղթերը չեն ներկայացվել</w:t>
      </w:r>
    </w:p>
    <w:p w:rsidR="005A5524" w:rsidRPr="000D103D" w:rsidRDefault="006004A4" w:rsidP="00C56734">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w:t>
      </w:r>
      <w:r w:rsidR="002977F3">
        <w:rPr>
          <w:rFonts w:ascii="GHEA Grapalat" w:eastAsia="Times New Roman" w:hAnsi="GHEA Grapalat" w:cs="Times New Roman"/>
          <w:sz w:val="24"/>
          <w:szCs w:val="24"/>
          <w:lang w:val="hy-AM"/>
        </w:rPr>
        <w:t>9</w:t>
      </w:r>
      <w:r w:rsidR="005A5524" w:rsidRPr="000D103D">
        <w:rPr>
          <w:rFonts w:ascii="GHEA Grapalat" w:eastAsia="Times New Roman" w:hAnsi="GHEA Grapalat" w:cs="Times New Roman"/>
          <w:sz w:val="24"/>
          <w:szCs w:val="24"/>
          <w:lang w:val="hy-AM"/>
        </w:rPr>
        <w:t xml:space="preserve">. Էլեկտրոնային աճուրդը սույն կարգի </w:t>
      </w:r>
      <w:r w:rsidR="002977F3">
        <w:rPr>
          <w:rFonts w:ascii="GHEA Grapalat" w:eastAsia="Times New Roman" w:hAnsi="GHEA Grapalat" w:cs="Times New Roman"/>
          <w:sz w:val="24"/>
          <w:szCs w:val="24"/>
          <w:lang w:val="hy-AM"/>
        </w:rPr>
        <w:t>28</w:t>
      </w:r>
      <w:r w:rsidR="005A5524" w:rsidRPr="000D103D">
        <w:rPr>
          <w:rFonts w:ascii="GHEA Grapalat" w:eastAsia="Times New Roman" w:hAnsi="GHEA Grapalat" w:cs="Times New Roman"/>
          <w:sz w:val="24"/>
          <w:szCs w:val="24"/>
          <w:lang w:val="hy-AM"/>
        </w:rPr>
        <w:t xml:space="preserve">-րդ կետի </w:t>
      </w:r>
      <w:r w:rsidR="008032C6">
        <w:rPr>
          <w:rFonts w:ascii="GHEA Grapalat" w:eastAsia="Times New Roman" w:hAnsi="GHEA Grapalat" w:cs="Times New Roman"/>
          <w:sz w:val="24"/>
          <w:szCs w:val="24"/>
          <w:lang w:val="hy-AM"/>
        </w:rPr>
        <w:t>2</w:t>
      </w:r>
      <w:r w:rsidR="005A5524" w:rsidRPr="000D103D">
        <w:rPr>
          <w:rFonts w:ascii="GHEA Grapalat" w:eastAsia="Times New Roman" w:hAnsi="GHEA Grapalat" w:cs="Times New Roman"/>
          <w:sz w:val="24"/>
          <w:szCs w:val="24"/>
          <w:lang w:val="hy-AM"/>
        </w:rPr>
        <w:t>-</w:t>
      </w:r>
      <w:r w:rsidR="008032C6">
        <w:rPr>
          <w:rFonts w:ascii="GHEA Grapalat" w:eastAsia="Times New Roman" w:hAnsi="GHEA Grapalat" w:cs="Times New Roman"/>
          <w:sz w:val="24"/>
          <w:szCs w:val="24"/>
          <w:lang w:val="hy-AM"/>
        </w:rPr>
        <w:t>4</w:t>
      </w:r>
      <w:r w:rsidR="005A5524" w:rsidRPr="000D103D">
        <w:rPr>
          <w:rFonts w:ascii="GHEA Grapalat" w:eastAsia="Times New Roman" w:hAnsi="GHEA Grapalat" w:cs="Times New Roman"/>
          <w:sz w:val="24"/>
          <w:szCs w:val="24"/>
          <w:lang w:val="hy-AM"/>
        </w:rPr>
        <w:t xml:space="preserve">-րդ ենթակետերով </w:t>
      </w:r>
      <w:r w:rsidR="009C15B4" w:rsidRPr="000D103D">
        <w:rPr>
          <w:rFonts w:ascii="GHEA Grapalat" w:eastAsia="Times New Roman" w:hAnsi="GHEA Grapalat" w:cs="Times New Roman"/>
          <w:sz w:val="24"/>
          <w:szCs w:val="24"/>
          <w:lang w:val="hy-AM"/>
        </w:rPr>
        <w:t xml:space="preserve">նշված </w:t>
      </w:r>
      <w:r w:rsidR="005A5524" w:rsidRPr="000D103D">
        <w:rPr>
          <w:rFonts w:ascii="GHEA Grapalat" w:eastAsia="Times New Roman" w:hAnsi="GHEA Grapalat" w:cs="Times New Roman"/>
          <w:sz w:val="24"/>
          <w:szCs w:val="24"/>
          <w:lang w:val="hy-AM"/>
        </w:rPr>
        <w:t>դեպքերում</w:t>
      </w:r>
      <w:r w:rsidR="009C15B4" w:rsidRPr="000D103D">
        <w:rPr>
          <w:rFonts w:ascii="GHEA Grapalat" w:eastAsia="Times New Roman" w:hAnsi="GHEA Grapalat" w:cs="Times New Roman"/>
          <w:sz w:val="24"/>
          <w:szCs w:val="24"/>
          <w:lang w:val="hy-AM"/>
        </w:rPr>
        <w:t xml:space="preserve"> չկայանալու ժամանակ</w:t>
      </w:r>
      <w:r w:rsidR="005A5524" w:rsidRPr="000D103D">
        <w:rPr>
          <w:rFonts w:ascii="GHEA Grapalat" w:eastAsia="Times New Roman" w:hAnsi="GHEA Grapalat" w:cs="Times New Roman"/>
          <w:sz w:val="24"/>
          <w:szCs w:val="24"/>
          <w:lang w:val="hy-AM"/>
        </w:rPr>
        <w:t xml:space="preserve"> չնախավճարը չի վերադարձվում և փոխանցվում է Հայաստանի Հանրապետության պետական բյուջե:</w:t>
      </w:r>
    </w:p>
    <w:p w:rsidR="00FB46BB" w:rsidRPr="000D103D" w:rsidRDefault="002977F3" w:rsidP="00FD0E63">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30</w:t>
      </w:r>
      <w:r w:rsidR="00FB46BB" w:rsidRPr="000D103D">
        <w:rPr>
          <w:rFonts w:ascii="GHEA Grapalat" w:eastAsia="Times New Roman" w:hAnsi="GHEA Grapalat" w:cs="Times New Roman"/>
          <w:sz w:val="24"/>
          <w:szCs w:val="24"/>
          <w:lang w:val="hy-AM"/>
        </w:rPr>
        <w:t xml:space="preserve">. </w:t>
      </w:r>
      <w:r w:rsidR="001C2940" w:rsidRPr="000D103D">
        <w:rPr>
          <w:rFonts w:ascii="GHEA Grapalat" w:eastAsia="Times New Roman" w:hAnsi="GHEA Grapalat" w:cs="Times New Roman"/>
          <w:sz w:val="24"/>
          <w:szCs w:val="24"/>
          <w:lang w:val="hy-AM"/>
        </w:rPr>
        <w:t>Էլեկտրոնային աճուրդ</w:t>
      </w:r>
      <w:r w:rsidR="00FB46BB" w:rsidRPr="000D103D">
        <w:rPr>
          <w:rFonts w:ascii="GHEA Grapalat" w:eastAsia="Times New Roman" w:hAnsi="GHEA Grapalat" w:cs="Times New Roman"/>
          <w:sz w:val="24"/>
          <w:szCs w:val="24"/>
          <w:lang w:val="hy-AM"/>
        </w:rPr>
        <w:t>ը չկայացած է հայտարարվում նշված հանգամանքների ի հայտ գալու</w:t>
      </w:r>
      <w:r w:rsidR="00D121E5" w:rsidRPr="000D103D">
        <w:rPr>
          <w:rFonts w:ascii="GHEA Grapalat" w:eastAsia="Times New Roman" w:hAnsi="GHEA Grapalat" w:cs="Times New Roman"/>
          <w:sz w:val="24"/>
          <w:szCs w:val="24"/>
          <w:lang w:val="hy-AM"/>
        </w:rPr>
        <w:t xml:space="preserve"> օրվան</w:t>
      </w:r>
      <w:r w:rsidR="00FB46BB" w:rsidRPr="000D103D">
        <w:rPr>
          <w:rFonts w:ascii="GHEA Grapalat" w:eastAsia="Times New Roman" w:hAnsi="GHEA Grapalat" w:cs="Times New Roman"/>
          <w:sz w:val="24"/>
          <w:szCs w:val="24"/>
          <w:lang w:val="hy-AM"/>
        </w:rPr>
        <w:t xml:space="preserve"> հաջորդ</w:t>
      </w:r>
      <w:r w:rsidR="00D121E5" w:rsidRPr="000D103D">
        <w:rPr>
          <w:rFonts w:ascii="GHEA Grapalat" w:eastAsia="Times New Roman" w:hAnsi="GHEA Grapalat" w:cs="Times New Roman"/>
          <w:sz w:val="24"/>
          <w:szCs w:val="24"/>
          <w:lang w:val="hy-AM"/>
        </w:rPr>
        <w:t>ող</w:t>
      </w:r>
      <w:r w:rsidR="002F7661" w:rsidRPr="000D103D">
        <w:rPr>
          <w:rFonts w:ascii="GHEA Grapalat" w:eastAsia="Times New Roman" w:hAnsi="GHEA Grapalat" w:cs="Times New Roman"/>
          <w:sz w:val="24"/>
          <w:szCs w:val="24"/>
          <w:lang w:val="hy-AM"/>
        </w:rPr>
        <w:t xml:space="preserve"> աշխատանքային</w:t>
      </w:r>
      <w:r w:rsidR="00FB46BB" w:rsidRPr="000D103D">
        <w:rPr>
          <w:rFonts w:ascii="GHEA Grapalat" w:eastAsia="Times New Roman" w:hAnsi="GHEA Grapalat" w:cs="Times New Roman"/>
          <w:sz w:val="24"/>
          <w:szCs w:val="24"/>
          <w:lang w:val="hy-AM"/>
        </w:rPr>
        <w:t xml:space="preserve"> օրվանից ոչ ուշ, ընդ որում աճուրդն անվավեր կարող է ճանաչվել միայն շահագրգիռ անձի հայցով՝ դատական կարգով։ </w:t>
      </w:r>
      <w:r w:rsidR="001C2940" w:rsidRPr="000D103D">
        <w:rPr>
          <w:rFonts w:ascii="GHEA Grapalat" w:eastAsia="Times New Roman" w:hAnsi="GHEA Grapalat" w:cs="Times New Roman"/>
          <w:sz w:val="24"/>
          <w:szCs w:val="24"/>
          <w:lang w:val="hy-AM"/>
        </w:rPr>
        <w:t>Էլեկտրոնային աճուրդ</w:t>
      </w:r>
      <w:r w:rsidR="00FB46BB" w:rsidRPr="000D103D">
        <w:rPr>
          <w:rFonts w:ascii="GHEA Grapalat" w:eastAsia="Times New Roman" w:hAnsi="GHEA Grapalat" w:cs="Times New Roman"/>
          <w:sz w:val="24"/>
          <w:szCs w:val="24"/>
          <w:lang w:val="hy-AM"/>
        </w:rPr>
        <w:t xml:space="preserve">ն անվավեր ճանաչվելու դեպքում կազմակերպվում է նոր աճուրդ, իսկ դրա անհնարինության դեպքում կիրառվում են անվավերության հետևանքներ՝ </w:t>
      </w:r>
      <w:r w:rsidR="00AD2D14" w:rsidRPr="000D103D">
        <w:rPr>
          <w:rFonts w:ascii="GHEA Grapalat" w:eastAsia="Times New Roman" w:hAnsi="GHEA Grapalat" w:cs="Times New Roman"/>
          <w:sz w:val="24"/>
          <w:szCs w:val="24"/>
          <w:lang w:val="hy-AM"/>
        </w:rPr>
        <w:t>օրենսդրությամբ</w:t>
      </w:r>
      <w:r w:rsidR="00FB46BB" w:rsidRPr="000D103D">
        <w:rPr>
          <w:rFonts w:ascii="GHEA Grapalat" w:eastAsia="Times New Roman" w:hAnsi="GHEA Grapalat" w:cs="Times New Roman"/>
          <w:sz w:val="24"/>
          <w:szCs w:val="24"/>
          <w:lang w:val="hy-AM"/>
        </w:rPr>
        <w:t xml:space="preserve"> սահմանված կարգով:</w:t>
      </w:r>
    </w:p>
    <w:p w:rsidR="008D2CB1"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3</w:t>
      </w:r>
      <w:r w:rsidR="002977F3">
        <w:rPr>
          <w:rFonts w:ascii="GHEA Grapalat" w:eastAsia="Times New Roman" w:hAnsi="GHEA Grapalat" w:cs="Times New Roman"/>
          <w:sz w:val="24"/>
          <w:szCs w:val="24"/>
          <w:lang w:val="hy-AM"/>
        </w:rPr>
        <w:t>1</w:t>
      </w:r>
      <w:r w:rsidRPr="000D103D">
        <w:rPr>
          <w:rFonts w:ascii="GHEA Grapalat" w:eastAsia="Times New Roman" w:hAnsi="GHEA Grapalat" w:cs="Times New Roman"/>
          <w:sz w:val="24"/>
          <w:szCs w:val="24"/>
          <w:lang w:val="hy-AM"/>
        </w:rPr>
        <w:t xml:space="preserve">. </w:t>
      </w:r>
      <w:r w:rsidR="008D2CB1" w:rsidRPr="000D103D">
        <w:rPr>
          <w:rFonts w:ascii="GHEA Grapalat" w:eastAsia="Times New Roman" w:hAnsi="GHEA Grapalat" w:cs="Times New Roman"/>
          <w:sz w:val="24"/>
          <w:szCs w:val="24"/>
          <w:lang w:val="hy-AM"/>
        </w:rPr>
        <w:t xml:space="preserve">Էլեկտրոնային աճուրդը չկայացած հայտարարվելու դեպքում </w:t>
      </w:r>
      <w:r w:rsidR="00AD2D14" w:rsidRPr="000D103D">
        <w:rPr>
          <w:rFonts w:ascii="GHEA Grapalat" w:eastAsia="Times New Roman" w:hAnsi="GHEA Grapalat" w:cs="Times New Roman"/>
          <w:sz w:val="24"/>
          <w:szCs w:val="24"/>
          <w:lang w:val="hy-AM"/>
        </w:rPr>
        <w:t>Կ</w:t>
      </w:r>
      <w:r w:rsidR="008D2CB1" w:rsidRPr="000D103D">
        <w:rPr>
          <w:rFonts w:ascii="GHEA Grapalat" w:eastAsia="Times New Roman" w:hAnsi="GHEA Grapalat" w:cs="Times New Roman"/>
          <w:sz w:val="24"/>
          <w:szCs w:val="24"/>
          <w:lang w:val="hy-AM"/>
        </w:rPr>
        <w:t>ազմակերպչի կողմից արձանագրությունը կազմվելուց հետո դրա մասին տեղեկատվությունը</w:t>
      </w:r>
      <w:r w:rsidR="008032C6">
        <w:rPr>
          <w:rFonts w:ascii="GHEA Grapalat" w:eastAsia="Times New Roman" w:hAnsi="GHEA Grapalat" w:cs="Times New Roman"/>
          <w:sz w:val="24"/>
          <w:szCs w:val="24"/>
          <w:lang w:val="hy-AM"/>
        </w:rPr>
        <w:t xml:space="preserve"> </w:t>
      </w:r>
      <w:r w:rsidR="008B5C2D">
        <w:rPr>
          <w:rFonts w:ascii="GHEA Grapalat" w:eastAsia="Times New Roman" w:hAnsi="GHEA Grapalat" w:cs="Times New Roman"/>
          <w:sz w:val="24"/>
          <w:szCs w:val="24"/>
          <w:lang w:val="hy-AM"/>
        </w:rPr>
        <w:t>2</w:t>
      </w:r>
      <w:r w:rsidR="008032C6">
        <w:rPr>
          <w:rFonts w:ascii="GHEA Grapalat" w:eastAsia="Times New Roman" w:hAnsi="GHEA Grapalat" w:cs="Times New Roman"/>
          <w:sz w:val="24"/>
          <w:szCs w:val="24"/>
          <w:lang w:val="hy-AM"/>
        </w:rPr>
        <w:t xml:space="preserve"> աշխատանքային օրվա ընթացքում</w:t>
      </w:r>
      <w:r w:rsidR="008D2CB1" w:rsidRPr="000D103D">
        <w:rPr>
          <w:rFonts w:ascii="GHEA Grapalat" w:eastAsia="Times New Roman" w:hAnsi="GHEA Grapalat" w:cs="Times New Roman"/>
          <w:sz w:val="24"/>
          <w:szCs w:val="24"/>
          <w:lang w:val="hy-AM"/>
        </w:rPr>
        <w:t xml:space="preserve"> տեղադրվում է </w:t>
      </w:r>
      <w:r w:rsidR="008214EB" w:rsidRPr="000D103D">
        <w:rPr>
          <w:rFonts w:ascii="GHEA Grapalat" w:eastAsia="Times New Roman" w:hAnsi="GHEA Grapalat" w:cs="Times New Roman"/>
          <w:sz w:val="24"/>
          <w:szCs w:val="24"/>
          <w:lang w:val="hy-AM"/>
        </w:rPr>
        <w:t>Կազմակերպչ</w:t>
      </w:r>
      <w:r w:rsidR="00FB46BB" w:rsidRPr="000D103D">
        <w:rPr>
          <w:rFonts w:ascii="GHEA Grapalat" w:eastAsia="Times New Roman" w:hAnsi="GHEA Grapalat" w:cs="Times New Roman"/>
          <w:sz w:val="24"/>
          <w:szCs w:val="24"/>
          <w:lang w:val="hy-AM"/>
        </w:rPr>
        <w:t>ի</w:t>
      </w:r>
      <w:r w:rsidR="008D2CB1" w:rsidRPr="000D103D">
        <w:rPr>
          <w:rFonts w:ascii="GHEA Grapalat" w:eastAsia="Times New Roman" w:hAnsi="GHEA Grapalat" w:cs="Times New Roman"/>
          <w:sz w:val="24"/>
          <w:szCs w:val="24"/>
          <w:lang w:val="hy-AM"/>
        </w:rPr>
        <w:t xml:space="preserve"> էլեկտրոնային կայքում:</w:t>
      </w:r>
    </w:p>
    <w:p w:rsidR="00520C97"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3</w:t>
      </w:r>
      <w:r w:rsidR="002977F3">
        <w:rPr>
          <w:rFonts w:ascii="GHEA Grapalat" w:eastAsia="Times New Roman" w:hAnsi="GHEA Grapalat" w:cs="Times New Roman"/>
          <w:sz w:val="24"/>
          <w:szCs w:val="24"/>
          <w:lang w:val="hy-AM"/>
        </w:rPr>
        <w:t>2</w:t>
      </w:r>
      <w:r w:rsidRPr="000D103D">
        <w:rPr>
          <w:rFonts w:ascii="GHEA Grapalat" w:eastAsia="Times New Roman" w:hAnsi="GHEA Grapalat" w:cs="Times New Roman"/>
          <w:sz w:val="24"/>
          <w:szCs w:val="24"/>
          <w:lang w:val="hy-AM"/>
        </w:rPr>
        <w:t xml:space="preserve">. Համակարգի տեխնիկական անսարքության (ձախողման) դեպքում </w:t>
      </w:r>
      <w:r w:rsidR="001B3FC6">
        <w:rPr>
          <w:rFonts w:ascii="GHEA Grapalat" w:eastAsia="Times New Roman" w:hAnsi="GHEA Grapalat" w:cs="Times New Roman"/>
          <w:bCs/>
          <w:sz w:val="24"/>
          <w:szCs w:val="24"/>
          <w:lang w:val="hy-AM"/>
        </w:rPr>
        <w:t>էլեկտրոնային</w:t>
      </w:r>
      <w:r w:rsidR="001B3FC6" w:rsidRPr="000D103D">
        <w:rPr>
          <w:rFonts w:ascii="GHEA Grapalat" w:eastAsia="Times New Roman" w:hAnsi="GHEA Grapalat" w:cs="Times New Roman"/>
          <w:sz w:val="24"/>
          <w:szCs w:val="24"/>
          <w:lang w:val="hy-AM"/>
        </w:rPr>
        <w:t xml:space="preserve"> </w:t>
      </w:r>
      <w:r w:rsidRPr="000D103D">
        <w:rPr>
          <w:rFonts w:ascii="GHEA Grapalat" w:eastAsia="Times New Roman" w:hAnsi="GHEA Grapalat" w:cs="Times New Roman"/>
          <w:sz w:val="24"/>
          <w:szCs w:val="24"/>
          <w:lang w:val="hy-AM"/>
        </w:rPr>
        <w:t xml:space="preserve">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w:t>
      </w:r>
      <w:r w:rsidRPr="000D103D">
        <w:rPr>
          <w:rFonts w:ascii="GHEA Grapalat" w:eastAsia="Times New Roman" w:hAnsi="GHEA Grapalat" w:cs="Times New Roman"/>
          <w:sz w:val="24"/>
          <w:szCs w:val="24"/>
          <w:lang w:val="hy-AM"/>
        </w:rPr>
        <w:lastRenderedPageBreak/>
        <w:t>մասին և այն տեղադրվում է էլեկտրոնային մատյանում։ Տեղեկանքին կից ներկայացվում է համակարգն սպասարկող անձի եզրակացությունը։</w:t>
      </w:r>
    </w:p>
    <w:p w:rsidR="00520C97"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3</w:t>
      </w:r>
      <w:r w:rsidR="002977F3">
        <w:rPr>
          <w:rFonts w:ascii="GHEA Grapalat" w:eastAsia="Times New Roman" w:hAnsi="GHEA Grapalat" w:cs="Times New Roman"/>
          <w:sz w:val="24"/>
          <w:szCs w:val="24"/>
          <w:lang w:val="hy-AM"/>
        </w:rPr>
        <w:t>3</w:t>
      </w:r>
      <w:r w:rsidRPr="000D103D">
        <w:rPr>
          <w:rFonts w:ascii="GHEA Grapalat" w:eastAsia="Times New Roman" w:hAnsi="GHEA Grapalat" w:cs="Times New Roman"/>
          <w:sz w:val="24"/>
          <w:szCs w:val="24"/>
          <w:lang w:val="hy-AM"/>
        </w:rPr>
        <w:t xml:space="preserve">. Տեխնիկական անսարքությունները վերացնելուց հետո </w:t>
      </w:r>
      <w:r w:rsidR="00AD2D14" w:rsidRPr="000D103D">
        <w:rPr>
          <w:rFonts w:ascii="GHEA Grapalat" w:eastAsia="Times New Roman" w:hAnsi="GHEA Grapalat" w:cs="Times New Roman"/>
          <w:sz w:val="24"/>
          <w:szCs w:val="24"/>
          <w:lang w:val="hy-AM"/>
        </w:rPr>
        <w:t>էլեկտրոնային աճուրդի</w:t>
      </w:r>
      <w:r w:rsidRPr="000D103D">
        <w:rPr>
          <w:rFonts w:ascii="GHEA Grapalat" w:eastAsia="Times New Roman" w:hAnsi="GHEA Grapalat" w:cs="Times New Roman"/>
          <w:sz w:val="24"/>
          <w:szCs w:val="24"/>
          <w:lang w:val="hy-AM"/>
        </w:rPr>
        <w:t xml:space="preserve"> շարունակվում է նույն պայմաններով։</w:t>
      </w:r>
    </w:p>
    <w:p w:rsidR="00520C97"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3</w:t>
      </w:r>
      <w:r w:rsidR="002977F3">
        <w:rPr>
          <w:rFonts w:ascii="GHEA Grapalat" w:eastAsia="Times New Roman" w:hAnsi="GHEA Grapalat" w:cs="Times New Roman"/>
          <w:sz w:val="24"/>
          <w:szCs w:val="24"/>
          <w:lang w:val="hy-AM"/>
        </w:rPr>
        <w:t>4</w:t>
      </w:r>
      <w:r w:rsidRPr="000D103D">
        <w:rPr>
          <w:rFonts w:ascii="GHEA Grapalat" w:eastAsia="Times New Roman" w:hAnsi="GHEA Grapalat" w:cs="Times New Roman"/>
          <w:sz w:val="24"/>
          <w:szCs w:val="24"/>
          <w:lang w:val="hy-AM"/>
        </w:rPr>
        <w:t xml:space="preserve">. </w:t>
      </w:r>
      <w:r w:rsidR="00AD2D14" w:rsidRPr="000D103D">
        <w:rPr>
          <w:rFonts w:ascii="GHEA Grapalat" w:eastAsia="Times New Roman" w:hAnsi="GHEA Grapalat" w:cs="Times New Roman"/>
          <w:sz w:val="24"/>
          <w:szCs w:val="24"/>
          <w:lang w:val="hy-AM"/>
        </w:rPr>
        <w:t>Էլեկտրոնային աճուրդի</w:t>
      </w:r>
      <w:r w:rsidRPr="000D103D">
        <w:rPr>
          <w:rFonts w:ascii="GHEA Grapalat" w:eastAsia="Times New Roman" w:hAnsi="GHEA Grapalat" w:cs="Times New Roman"/>
          <w:sz w:val="24"/>
          <w:szCs w:val="24"/>
          <w:lang w:val="hy-AM"/>
        </w:rPr>
        <w:t xml:space="preserve"> մասնակիցների համակարգում տեխնիկական անսարքո</w:t>
      </w:r>
      <w:r w:rsidR="00AD2D14" w:rsidRPr="000D103D">
        <w:rPr>
          <w:rFonts w:ascii="GHEA Grapalat" w:eastAsia="Times New Roman" w:hAnsi="GHEA Grapalat" w:cs="Times New Roman"/>
          <w:sz w:val="24"/>
          <w:szCs w:val="24"/>
          <w:lang w:val="hy-AM"/>
        </w:rPr>
        <w:t>ւթյան (ձախողման) դեպքերի համար Կ</w:t>
      </w:r>
      <w:r w:rsidRPr="000D103D">
        <w:rPr>
          <w:rFonts w:ascii="GHEA Grapalat" w:eastAsia="Times New Roman" w:hAnsi="GHEA Grapalat" w:cs="Times New Roman"/>
          <w:sz w:val="24"/>
          <w:szCs w:val="24"/>
          <w:lang w:val="hy-AM"/>
        </w:rPr>
        <w:t>ազմակերպիչը պատասխանատվություն չի կրում։</w:t>
      </w:r>
    </w:p>
    <w:p w:rsidR="00520C97" w:rsidRPr="000D103D" w:rsidRDefault="00520C97"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3</w:t>
      </w:r>
      <w:r w:rsidR="002977F3">
        <w:rPr>
          <w:rFonts w:ascii="GHEA Grapalat" w:eastAsia="Times New Roman" w:hAnsi="GHEA Grapalat" w:cs="Times New Roman"/>
          <w:sz w:val="24"/>
          <w:szCs w:val="24"/>
          <w:lang w:val="hy-AM"/>
        </w:rPr>
        <w:t>5</w:t>
      </w:r>
      <w:r w:rsidRPr="000D103D">
        <w:rPr>
          <w:rFonts w:ascii="GHEA Grapalat" w:eastAsia="Times New Roman" w:hAnsi="GHEA Grapalat" w:cs="Times New Roman"/>
          <w:sz w:val="24"/>
          <w:szCs w:val="24"/>
          <w:lang w:val="hy-AM"/>
        </w:rPr>
        <w:t xml:space="preserve">. </w:t>
      </w:r>
      <w:r w:rsidR="00FB46BB" w:rsidRPr="000D103D">
        <w:rPr>
          <w:rFonts w:ascii="GHEA Grapalat" w:eastAsia="Times New Roman" w:hAnsi="GHEA Grapalat" w:cs="Times New Roman"/>
          <w:sz w:val="24"/>
          <w:szCs w:val="24"/>
          <w:lang w:val="hy-AM"/>
        </w:rPr>
        <w:t>Կազմակերպիչը</w:t>
      </w:r>
      <w:r w:rsidRPr="000D103D">
        <w:rPr>
          <w:rFonts w:ascii="GHEA Grapalat" w:eastAsia="Times New Roman" w:hAnsi="GHEA Grapalat" w:cs="Times New Roman"/>
          <w:sz w:val="24"/>
          <w:szCs w:val="24"/>
          <w:lang w:val="hy-AM"/>
        </w:rPr>
        <w:t xml:space="preserve"> </w:t>
      </w:r>
      <w:r w:rsidR="00AD2D14" w:rsidRPr="000D103D">
        <w:rPr>
          <w:rFonts w:ascii="GHEA Grapalat" w:eastAsia="Times New Roman" w:hAnsi="GHEA Grapalat" w:cs="Times New Roman"/>
          <w:sz w:val="24"/>
          <w:szCs w:val="24"/>
          <w:lang w:val="hy-AM"/>
        </w:rPr>
        <w:t xml:space="preserve">էլեկտրոնային աճուրդի </w:t>
      </w:r>
      <w:r w:rsidRPr="000D103D">
        <w:rPr>
          <w:rFonts w:ascii="GHEA Grapalat" w:eastAsia="Times New Roman" w:hAnsi="GHEA Grapalat" w:cs="Times New Roman"/>
          <w:sz w:val="24"/>
          <w:szCs w:val="24"/>
          <w:lang w:val="hy-AM"/>
        </w:rPr>
        <w:t>անցկացման ընթացակարգը, համակարգի տեխնիկական անսարքության դեպքում՝ դրա մասին տեղեկանքը, աճուրդով վաճառքի կամ վարձակալության տրամադրման ենթակա լոտերի գնահատման հաշվետվությունները և աճուրդի արդյունքների մասին տեղեկատվությունը ներառում է էլեկտրոնային մատյանում:</w:t>
      </w:r>
    </w:p>
    <w:p w:rsidR="00E06909" w:rsidRPr="000D103D" w:rsidRDefault="00246B81" w:rsidP="00FD0E63">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3</w:t>
      </w:r>
      <w:r w:rsidR="002977F3">
        <w:rPr>
          <w:rFonts w:ascii="GHEA Grapalat" w:eastAsia="Times New Roman" w:hAnsi="GHEA Grapalat" w:cs="Times New Roman"/>
          <w:sz w:val="24"/>
          <w:szCs w:val="24"/>
          <w:lang w:val="hy-AM"/>
        </w:rPr>
        <w:t>6</w:t>
      </w:r>
      <w:r w:rsidR="00520C97" w:rsidRPr="000D103D">
        <w:rPr>
          <w:rFonts w:ascii="GHEA Grapalat" w:eastAsia="Times New Roman" w:hAnsi="GHEA Grapalat" w:cs="Times New Roman"/>
          <w:sz w:val="24"/>
          <w:szCs w:val="24"/>
          <w:lang w:val="hy-AM"/>
        </w:rPr>
        <w:t xml:space="preserve">. </w:t>
      </w:r>
      <w:r w:rsidR="00E06909" w:rsidRPr="000D103D">
        <w:rPr>
          <w:rFonts w:ascii="GHEA Grapalat" w:eastAsia="Times New Roman" w:hAnsi="GHEA Grapalat" w:cs="Times New Roman"/>
          <w:sz w:val="24"/>
          <w:szCs w:val="24"/>
          <w:lang w:val="hy-AM"/>
        </w:rPr>
        <w:t xml:space="preserve">Յուրաքանչյուր չկայացած </w:t>
      </w:r>
      <w:r w:rsidR="00AD2D14" w:rsidRPr="000D103D">
        <w:rPr>
          <w:rFonts w:ascii="GHEA Grapalat" w:eastAsia="Times New Roman" w:hAnsi="GHEA Grapalat" w:cs="Times New Roman"/>
          <w:sz w:val="24"/>
          <w:szCs w:val="24"/>
          <w:lang w:val="hy-AM"/>
        </w:rPr>
        <w:t xml:space="preserve">էլեկտրոնային </w:t>
      </w:r>
      <w:r w:rsidR="00E06909" w:rsidRPr="000D103D">
        <w:rPr>
          <w:rFonts w:ascii="GHEA Grapalat" w:eastAsia="Times New Roman" w:hAnsi="GHEA Grapalat" w:cs="Times New Roman"/>
          <w:sz w:val="24"/>
          <w:szCs w:val="24"/>
          <w:lang w:val="hy-AM"/>
        </w:rPr>
        <w:t xml:space="preserve">աճուրդից հետո՝ երրորդ աշխատանքային օրը, կայքում զետեղվում է կրկնակի աճուրդի դրված լոտի մասին ծանուցումը: Եթե աճուրդը չի կայացել գնորդ չլինելու հիմքերով, ապա հաջորդ </w:t>
      </w:r>
      <w:r w:rsidR="00AD2D14" w:rsidRPr="000D103D">
        <w:rPr>
          <w:rFonts w:ascii="GHEA Grapalat" w:eastAsia="Times New Roman" w:hAnsi="GHEA Grapalat" w:cs="Times New Roman"/>
          <w:sz w:val="24"/>
          <w:szCs w:val="24"/>
          <w:lang w:val="hy-AM"/>
        </w:rPr>
        <w:t xml:space="preserve"> </w:t>
      </w:r>
      <w:r w:rsidR="00E06909" w:rsidRPr="000D103D">
        <w:rPr>
          <w:rFonts w:ascii="GHEA Grapalat" w:eastAsia="Times New Roman" w:hAnsi="GHEA Grapalat" w:cs="Times New Roman"/>
          <w:sz w:val="24"/>
          <w:szCs w:val="24"/>
          <w:lang w:val="hy-AM"/>
        </w:rPr>
        <w:t>աճուրդ կազմակերպելուց  լոտի մեկնարկային գինն իջեցվում է համապատասխան իրավական ակտով սահմանված չափով: Ընդ որում, եթե աճուրդը համարվում է չկայացած հաղթող մասնակցի կողմից վճարումները սահմանված ժամկետում չկատարվելու կամ աճուրդային արձանագրությունը չստորագրվելու</w:t>
      </w:r>
      <w:r w:rsidR="00603955" w:rsidRPr="000D103D">
        <w:rPr>
          <w:rFonts w:ascii="GHEA Grapalat" w:eastAsia="Times New Roman" w:hAnsi="GHEA Grapalat" w:cs="Times New Roman"/>
          <w:sz w:val="24"/>
          <w:szCs w:val="24"/>
          <w:lang w:val="hy-AM"/>
        </w:rPr>
        <w:t>, ինչպես նաև մասնակցի կողմից ներկայացված տվյալներ</w:t>
      </w:r>
      <w:r w:rsidR="0042778F" w:rsidRPr="000D103D">
        <w:rPr>
          <w:rFonts w:ascii="GHEA Grapalat" w:eastAsia="Times New Roman" w:hAnsi="GHEA Grapalat" w:cs="Times New Roman"/>
          <w:sz w:val="24"/>
          <w:szCs w:val="24"/>
          <w:lang w:val="hy-AM"/>
        </w:rPr>
        <w:t>ն ու փաստաթղթերը</w:t>
      </w:r>
      <w:r w:rsidR="00603955" w:rsidRPr="000D103D">
        <w:rPr>
          <w:rFonts w:ascii="GHEA Grapalat" w:eastAsia="Times New Roman" w:hAnsi="GHEA Grapalat" w:cs="Times New Roman"/>
          <w:sz w:val="24"/>
          <w:szCs w:val="24"/>
          <w:lang w:val="hy-AM"/>
        </w:rPr>
        <w:t xml:space="preserve"> սխալ լինելու</w:t>
      </w:r>
      <w:r w:rsidR="00E06909" w:rsidRPr="000D103D">
        <w:rPr>
          <w:rFonts w:ascii="GHEA Grapalat" w:eastAsia="Times New Roman" w:hAnsi="GHEA Grapalat" w:cs="Times New Roman"/>
          <w:sz w:val="24"/>
          <w:szCs w:val="24"/>
          <w:lang w:val="hy-AM"/>
        </w:rPr>
        <w:t xml:space="preserve"> պատճառով, ապա այդ դեպքերում հաջորդ աճուրդը կազմակերպվում է առանց մեկնարկային գնի նվազման, իսկ նախավճարը սահմանվում է</w:t>
      </w:r>
      <w:r w:rsidR="004C35EF">
        <w:rPr>
          <w:rFonts w:ascii="GHEA Grapalat" w:eastAsia="Times New Roman" w:hAnsi="GHEA Grapalat" w:cs="Times New Roman"/>
          <w:sz w:val="24"/>
          <w:szCs w:val="24"/>
          <w:lang w:val="hy-AM"/>
        </w:rPr>
        <w:t>՝</w:t>
      </w:r>
      <w:r w:rsidR="00E06909" w:rsidRPr="000D103D">
        <w:rPr>
          <w:rFonts w:ascii="GHEA Grapalat" w:eastAsia="Times New Roman" w:hAnsi="GHEA Grapalat" w:cs="Times New Roman"/>
          <w:sz w:val="24"/>
          <w:szCs w:val="24"/>
          <w:lang w:val="hy-AM"/>
        </w:rPr>
        <w:t xml:space="preserve"> </w:t>
      </w:r>
      <w:r w:rsidR="008B5C2D">
        <w:rPr>
          <w:rFonts w:ascii="GHEA Grapalat" w:eastAsia="Times New Roman" w:hAnsi="GHEA Grapalat" w:cs="Times New Roman"/>
          <w:sz w:val="24"/>
          <w:szCs w:val="24"/>
          <w:lang w:val="hy-AM"/>
        </w:rPr>
        <w:t xml:space="preserve">սուն կարգի 18-րդ կետով սահմանված սանդղակով հաշվարկված </w:t>
      </w:r>
      <w:r w:rsidR="008B5C2D" w:rsidRPr="008B5C2D">
        <w:rPr>
          <w:rFonts w:ascii="GHEA Grapalat" w:eastAsia="Times New Roman" w:hAnsi="GHEA Grapalat" w:cs="Times New Roman"/>
          <w:sz w:val="24"/>
          <w:szCs w:val="24"/>
          <w:lang w:val="hy-AM"/>
        </w:rPr>
        <w:t>նախավճար</w:t>
      </w:r>
      <w:r w:rsidR="008B5C2D">
        <w:rPr>
          <w:rFonts w:ascii="GHEA Grapalat" w:eastAsia="Times New Roman" w:hAnsi="GHEA Grapalat" w:cs="Times New Roman"/>
          <w:sz w:val="24"/>
          <w:szCs w:val="24"/>
          <w:lang w:val="hy-AM"/>
        </w:rPr>
        <w:t xml:space="preserve">ի </w:t>
      </w:r>
      <w:r w:rsidR="004C35EF">
        <w:rPr>
          <w:rFonts w:ascii="GHEA Grapalat" w:eastAsia="Times New Roman" w:hAnsi="GHEA Grapalat" w:cs="Times New Roman"/>
          <w:sz w:val="24"/>
          <w:szCs w:val="24"/>
          <w:lang w:val="hy-AM"/>
        </w:rPr>
        <w:t>մեծությունը բազմապատկելով 1.1 գործակցով</w:t>
      </w:r>
      <w:r w:rsidR="00E06909" w:rsidRPr="000D103D">
        <w:rPr>
          <w:rFonts w:ascii="GHEA Grapalat" w:eastAsia="Times New Roman" w:hAnsi="GHEA Grapalat" w:cs="Times New Roman"/>
          <w:sz w:val="24"/>
          <w:szCs w:val="24"/>
          <w:lang w:val="hy-AM"/>
        </w:rPr>
        <w:t>։</w:t>
      </w:r>
      <w:r w:rsidR="00560ECA" w:rsidRPr="000D103D">
        <w:rPr>
          <w:rFonts w:ascii="GHEA Grapalat" w:eastAsia="Times New Roman" w:hAnsi="GHEA Grapalat" w:cs="Times New Roman"/>
          <w:sz w:val="24"/>
          <w:szCs w:val="24"/>
          <w:lang w:val="hy-AM"/>
        </w:rPr>
        <w:t xml:space="preserve">  </w:t>
      </w:r>
    </w:p>
    <w:p w:rsidR="00367809" w:rsidRPr="000D103D" w:rsidRDefault="00796DD6" w:rsidP="00796DD6">
      <w:pPr>
        <w:spacing w:after="0" w:line="360" w:lineRule="auto"/>
        <w:ind w:firstLine="720"/>
        <w:jc w:val="both"/>
        <w:rPr>
          <w:rFonts w:ascii="GHEA Grapalat" w:eastAsia="Times New Roman" w:hAnsi="GHEA Grapalat" w:cs="Times New Roman"/>
          <w:sz w:val="24"/>
          <w:szCs w:val="24"/>
          <w:lang w:val="hy-AM"/>
        </w:rPr>
      </w:pPr>
      <w:r w:rsidRPr="000D103D">
        <w:rPr>
          <w:rFonts w:ascii="GHEA Grapalat" w:eastAsia="Times New Roman" w:hAnsi="GHEA Grapalat" w:cs="Times New Roman"/>
          <w:sz w:val="24"/>
          <w:szCs w:val="24"/>
          <w:lang w:val="hy-AM"/>
        </w:rPr>
        <w:t>3</w:t>
      </w:r>
      <w:r w:rsidR="002977F3">
        <w:rPr>
          <w:rFonts w:ascii="GHEA Grapalat" w:eastAsia="Times New Roman" w:hAnsi="GHEA Grapalat" w:cs="Times New Roman"/>
          <w:sz w:val="24"/>
          <w:szCs w:val="24"/>
          <w:lang w:val="hy-AM"/>
        </w:rPr>
        <w:t>7</w:t>
      </w:r>
      <w:r w:rsidRPr="000D103D">
        <w:rPr>
          <w:rFonts w:ascii="GHEA Grapalat" w:eastAsia="Times New Roman" w:hAnsi="GHEA Grapalat" w:cs="Times New Roman"/>
          <w:sz w:val="24"/>
          <w:szCs w:val="24"/>
          <w:lang w:val="hy-AM"/>
        </w:rPr>
        <w:t>.</w:t>
      </w:r>
      <w:r w:rsidR="008214EB" w:rsidRPr="000D103D">
        <w:rPr>
          <w:rFonts w:ascii="GHEA Grapalat" w:eastAsia="Times New Roman" w:hAnsi="GHEA Grapalat" w:cs="Times New Roman"/>
          <w:sz w:val="24"/>
          <w:szCs w:val="24"/>
          <w:lang w:val="hy-AM"/>
        </w:rPr>
        <w:t xml:space="preserve"> </w:t>
      </w:r>
      <w:r w:rsidR="001B3FC6">
        <w:rPr>
          <w:rFonts w:ascii="GHEA Grapalat" w:eastAsia="Times New Roman" w:hAnsi="GHEA Grapalat" w:cs="Times New Roman"/>
          <w:bCs/>
          <w:sz w:val="24"/>
          <w:szCs w:val="24"/>
          <w:lang w:val="hy-AM"/>
        </w:rPr>
        <w:t>Էլեկտրոնային</w:t>
      </w:r>
      <w:r w:rsidR="001B3FC6" w:rsidRPr="000D103D">
        <w:rPr>
          <w:rFonts w:ascii="GHEA Grapalat" w:eastAsia="Times New Roman" w:hAnsi="GHEA Grapalat" w:cs="Times New Roman"/>
          <w:sz w:val="24"/>
          <w:szCs w:val="24"/>
          <w:lang w:val="hy-AM"/>
        </w:rPr>
        <w:t xml:space="preserve"> </w:t>
      </w:r>
      <w:r w:rsidR="001B3FC6">
        <w:rPr>
          <w:rFonts w:ascii="GHEA Grapalat" w:eastAsia="Times New Roman" w:hAnsi="GHEA Grapalat" w:cs="Times New Roman"/>
          <w:sz w:val="24"/>
          <w:szCs w:val="24"/>
          <w:lang w:val="hy-AM"/>
        </w:rPr>
        <w:t>ա</w:t>
      </w:r>
      <w:r w:rsidR="00367809" w:rsidRPr="000D103D">
        <w:rPr>
          <w:rFonts w:ascii="GHEA Grapalat" w:eastAsia="Times New Roman" w:hAnsi="GHEA Grapalat" w:cs="Times New Roman"/>
          <w:sz w:val="24"/>
          <w:szCs w:val="24"/>
          <w:lang w:val="hy-AM"/>
        </w:rPr>
        <w:t>ճուրդի կազմակերպիչը երաշխավորում է աճուրդի մասնակիցների անձնական տվյալների պաշտպանությունը: Աճուրդի մասնակիցների անձնական տվյալները չեն կարող տրվել երրորդ անձանց, բացառությամբ օրենքով սահմանված դեպքերի:</w:t>
      </w:r>
    </w:p>
    <w:p w:rsidR="00B871EE" w:rsidRPr="000D103D" w:rsidRDefault="006004A4" w:rsidP="0074002F">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w:t>
      </w:r>
      <w:r w:rsidR="002977F3">
        <w:rPr>
          <w:rFonts w:ascii="GHEA Grapalat" w:eastAsia="Times New Roman" w:hAnsi="GHEA Grapalat" w:cs="Times New Roman"/>
          <w:sz w:val="24"/>
          <w:szCs w:val="24"/>
          <w:lang w:val="hy-AM"/>
        </w:rPr>
        <w:t>8</w:t>
      </w:r>
      <w:r w:rsidR="00796DD6" w:rsidRPr="000D103D">
        <w:rPr>
          <w:rFonts w:ascii="GHEA Grapalat" w:eastAsia="Times New Roman" w:hAnsi="GHEA Grapalat" w:cs="Times New Roman"/>
          <w:sz w:val="24"/>
          <w:szCs w:val="24"/>
          <w:lang w:val="hy-AM"/>
        </w:rPr>
        <w:t xml:space="preserve">. </w:t>
      </w:r>
      <w:r w:rsidR="00FE2C2D">
        <w:rPr>
          <w:rFonts w:ascii="GHEA Grapalat" w:eastAsia="Times New Roman" w:hAnsi="GHEA Grapalat" w:cs="Times New Roman"/>
          <w:sz w:val="24"/>
          <w:szCs w:val="24"/>
          <w:lang w:val="hy-AM"/>
        </w:rPr>
        <w:t>Կոմիտեն</w:t>
      </w:r>
      <w:r w:rsidR="008214EB" w:rsidRPr="000D103D">
        <w:rPr>
          <w:rFonts w:ascii="GHEA Grapalat" w:eastAsia="Times New Roman" w:hAnsi="GHEA Grapalat" w:cs="Times New Roman"/>
          <w:sz w:val="24"/>
          <w:szCs w:val="24"/>
          <w:lang w:val="hy-AM"/>
        </w:rPr>
        <w:t xml:space="preserve"> պարտավոր է վարել փաստաթղթային գրառումներ և պահպանել </w:t>
      </w:r>
      <w:r w:rsidR="001B3FC6">
        <w:rPr>
          <w:rFonts w:ascii="GHEA Grapalat" w:eastAsia="Times New Roman" w:hAnsi="GHEA Grapalat" w:cs="Times New Roman"/>
          <w:bCs/>
          <w:sz w:val="24"/>
          <w:szCs w:val="24"/>
          <w:lang w:val="hy-AM"/>
        </w:rPr>
        <w:t>էլեկտրոնային</w:t>
      </w:r>
      <w:r w:rsidR="001B3FC6" w:rsidRPr="000D103D">
        <w:rPr>
          <w:rFonts w:ascii="GHEA Grapalat" w:eastAsia="Times New Roman" w:hAnsi="GHEA Grapalat" w:cs="Times New Roman"/>
          <w:sz w:val="24"/>
          <w:szCs w:val="24"/>
          <w:lang w:val="hy-AM"/>
        </w:rPr>
        <w:t xml:space="preserve"> </w:t>
      </w:r>
      <w:r w:rsidR="008214EB" w:rsidRPr="000D103D">
        <w:rPr>
          <w:rFonts w:ascii="GHEA Grapalat" w:eastAsia="Times New Roman" w:hAnsi="GHEA Grapalat" w:cs="Times New Roman"/>
          <w:sz w:val="24"/>
          <w:szCs w:val="24"/>
          <w:lang w:val="hy-AM"/>
        </w:rPr>
        <w:t xml:space="preserve">աճուրդի հետ կապված փաստաթղթերը (պայմանագրերը, արձանագրությունները և այլն) </w:t>
      </w:r>
      <w:r w:rsidR="008032C6">
        <w:rPr>
          <w:rFonts w:ascii="GHEA Grapalat" w:eastAsia="Times New Roman" w:hAnsi="GHEA Grapalat" w:cs="Times New Roman"/>
          <w:sz w:val="24"/>
          <w:szCs w:val="24"/>
          <w:lang w:val="hy-AM"/>
        </w:rPr>
        <w:t>աճուրդի</w:t>
      </w:r>
      <w:r w:rsidR="008214EB" w:rsidRPr="000D103D">
        <w:rPr>
          <w:rFonts w:ascii="GHEA Grapalat" w:eastAsia="Times New Roman" w:hAnsi="GHEA Grapalat" w:cs="Times New Roman"/>
          <w:sz w:val="24"/>
          <w:szCs w:val="24"/>
          <w:lang w:val="hy-AM"/>
        </w:rPr>
        <w:t xml:space="preserve"> ավարտից երեք տարվա ընթացքում</w:t>
      </w:r>
      <w:r w:rsidR="00367809" w:rsidRPr="000D103D">
        <w:rPr>
          <w:rFonts w:ascii="GHEA Grapalat" w:eastAsia="Times New Roman" w:hAnsi="GHEA Grapalat" w:cs="Times New Roman"/>
          <w:sz w:val="24"/>
          <w:szCs w:val="24"/>
          <w:lang w:val="hy-AM"/>
        </w:rPr>
        <w:t xml:space="preserve"> և արխիվացնել օրենքով սահմանված կարգով</w:t>
      </w:r>
      <w:r w:rsidR="008214EB" w:rsidRPr="000D103D">
        <w:rPr>
          <w:rFonts w:ascii="GHEA Grapalat" w:eastAsia="Times New Roman" w:hAnsi="GHEA Grapalat" w:cs="Times New Roman"/>
          <w:sz w:val="24"/>
          <w:szCs w:val="24"/>
          <w:lang w:val="hy-AM"/>
        </w:rPr>
        <w:t>:</w:t>
      </w:r>
      <w:r w:rsidR="00B871EE" w:rsidRPr="000D103D">
        <w:rPr>
          <w:rFonts w:ascii="GHEA Grapalat" w:eastAsia="Times New Roman" w:hAnsi="GHEA Grapalat" w:cs="Times New Roman"/>
          <w:sz w:val="24"/>
          <w:szCs w:val="24"/>
          <w:lang w:val="hy-AM"/>
        </w:rPr>
        <w:t xml:space="preserve"> </w:t>
      </w:r>
      <w:r w:rsidR="00FE2C2D">
        <w:rPr>
          <w:rFonts w:ascii="GHEA Grapalat" w:eastAsia="Times New Roman" w:hAnsi="GHEA Grapalat" w:cs="Times New Roman"/>
          <w:sz w:val="24"/>
          <w:szCs w:val="24"/>
          <w:lang w:val="hy-AM"/>
        </w:rPr>
        <w:t>Կազմակերպիչը</w:t>
      </w:r>
      <w:r w:rsidR="00B871EE" w:rsidRPr="000D103D">
        <w:rPr>
          <w:rFonts w:ascii="GHEA Grapalat" w:eastAsia="Times New Roman" w:hAnsi="GHEA Grapalat" w:cs="Times New Roman"/>
          <w:sz w:val="24"/>
          <w:szCs w:val="24"/>
          <w:lang w:val="hy-AM"/>
        </w:rPr>
        <w:t xml:space="preserve"> իր մոտ առկա աճուրդի հետ կապված փաստաթղթերը 3 աշխատանքային օրվա ընթացքում ներկայացնում է </w:t>
      </w:r>
      <w:r w:rsidR="00FE2C2D">
        <w:rPr>
          <w:rFonts w:ascii="GHEA Grapalat" w:eastAsia="Times New Roman" w:hAnsi="GHEA Grapalat" w:cs="Times New Roman"/>
          <w:sz w:val="24"/>
          <w:szCs w:val="24"/>
          <w:lang w:val="hy-AM"/>
        </w:rPr>
        <w:t>Կ</w:t>
      </w:r>
      <w:r w:rsidR="00B871EE" w:rsidRPr="000D103D">
        <w:rPr>
          <w:rFonts w:ascii="GHEA Grapalat" w:eastAsia="Times New Roman" w:hAnsi="GHEA Grapalat" w:cs="Times New Roman"/>
          <w:sz w:val="24"/>
          <w:szCs w:val="24"/>
          <w:lang w:val="hy-AM"/>
        </w:rPr>
        <w:t>ոմիտե սույն կետով սահմանված գործառույթներն իրականացնելու համար։</w:t>
      </w:r>
    </w:p>
    <w:p w:rsidR="009C23A4" w:rsidRPr="000D103D" w:rsidRDefault="006004A4" w:rsidP="0074002F">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3</w:t>
      </w:r>
      <w:r w:rsidR="002977F3">
        <w:rPr>
          <w:rFonts w:ascii="GHEA Grapalat" w:eastAsia="Times New Roman" w:hAnsi="GHEA Grapalat" w:cs="Times New Roman"/>
          <w:sz w:val="24"/>
          <w:szCs w:val="24"/>
          <w:lang w:val="hy-AM"/>
        </w:rPr>
        <w:t>9</w:t>
      </w:r>
      <w:r w:rsidR="00796DD6" w:rsidRPr="000D103D">
        <w:rPr>
          <w:rFonts w:ascii="GHEA Grapalat" w:eastAsia="Times New Roman" w:hAnsi="GHEA Grapalat" w:cs="Times New Roman"/>
          <w:sz w:val="24"/>
          <w:szCs w:val="24"/>
          <w:lang w:val="hy-AM"/>
        </w:rPr>
        <w:t xml:space="preserve">. </w:t>
      </w:r>
      <w:r w:rsidR="008214EB" w:rsidRPr="000D103D">
        <w:rPr>
          <w:rFonts w:ascii="GHEA Grapalat" w:eastAsia="Times New Roman" w:hAnsi="GHEA Grapalat" w:cs="Times New Roman"/>
          <w:sz w:val="24"/>
          <w:szCs w:val="24"/>
          <w:lang w:val="hy-AM"/>
        </w:rPr>
        <w:t>Կազմակերպիչը պատասխանատվություն է կրում լոտի այն թերությունների համար, որոնց մասին տեղյակ է եղել կամ պետք է տեղյակ լիներ, սակայն չի զգուշացրել սակարկությունների մասնակիցներին:</w:t>
      </w:r>
      <w:r w:rsidR="00796DD6" w:rsidRPr="000D103D">
        <w:rPr>
          <w:rFonts w:ascii="GHEA Grapalat" w:eastAsia="Times New Roman" w:hAnsi="GHEA Grapalat" w:cs="Times New Roman"/>
          <w:sz w:val="24"/>
          <w:szCs w:val="24"/>
          <w:lang w:val="hy-AM"/>
        </w:rPr>
        <w:t xml:space="preserve"> </w:t>
      </w:r>
      <w:r w:rsidR="0074002F" w:rsidRPr="000D103D">
        <w:rPr>
          <w:rFonts w:ascii="GHEA Grapalat" w:eastAsia="Times New Roman" w:hAnsi="GHEA Grapalat" w:cs="Times New Roman"/>
          <w:sz w:val="24"/>
          <w:szCs w:val="24"/>
          <w:lang w:val="hy-AM"/>
        </w:rPr>
        <w:t>Կ</w:t>
      </w:r>
      <w:r w:rsidR="008214EB" w:rsidRPr="000D103D">
        <w:rPr>
          <w:rFonts w:ascii="GHEA Grapalat" w:eastAsia="Times New Roman" w:hAnsi="GHEA Grapalat" w:cs="Times New Roman"/>
          <w:sz w:val="24"/>
          <w:szCs w:val="24"/>
          <w:lang w:val="hy-AM"/>
        </w:rPr>
        <w:t>ազմակերպիչը պատասխանատվություն է կրում իր տիրապետման տակ գտնվող լոտի վնասվածքների համար և կրում է լոտի պատահական կորստի ռիսկը, եթե սակարկությունների կազմակերպման մասին պայմանագրով այլ բան սահմանված չէ:</w:t>
      </w:r>
      <w:r w:rsidR="0074002F" w:rsidRPr="000D103D">
        <w:rPr>
          <w:rFonts w:ascii="GHEA Grapalat" w:eastAsia="Times New Roman" w:hAnsi="GHEA Grapalat" w:cs="Times New Roman"/>
          <w:sz w:val="24"/>
          <w:szCs w:val="24"/>
          <w:lang w:val="hy-AM"/>
        </w:rPr>
        <w:t xml:space="preserve"> </w:t>
      </w:r>
      <w:r w:rsidR="00367809" w:rsidRPr="000D103D">
        <w:rPr>
          <w:rFonts w:ascii="GHEA Grapalat" w:eastAsia="Times New Roman" w:hAnsi="GHEA Grapalat" w:cs="Times New Roman"/>
          <w:sz w:val="24"/>
          <w:szCs w:val="24"/>
          <w:lang w:val="hy-AM"/>
        </w:rPr>
        <w:t>Ալյ մարմնի տիրապետման տակ գտնվող լոտի վնասվածքների  և պատահական կորստի համար պատասխանատվություն է կրում տվյալ մարմինը</w:t>
      </w:r>
      <w:r w:rsidR="008214EB" w:rsidRPr="000D103D">
        <w:rPr>
          <w:rFonts w:ascii="GHEA Grapalat" w:eastAsia="Times New Roman" w:hAnsi="GHEA Grapalat" w:cs="Times New Roman"/>
          <w:sz w:val="24"/>
          <w:szCs w:val="24"/>
          <w:lang w:val="hy-AM"/>
        </w:rPr>
        <w:t>:</w:t>
      </w:r>
    </w:p>
    <w:p w:rsidR="00520C97" w:rsidRPr="000D103D" w:rsidRDefault="00520C97" w:rsidP="00D360AC">
      <w:pPr>
        <w:spacing w:after="0" w:line="240" w:lineRule="auto"/>
        <w:ind w:firstLine="313"/>
        <w:jc w:val="both"/>
        <w:rPr>
          <w:rFonts w:ascii="GHEA Grapalat" w:eastAsia="Times New Roman" w:hAnsi="GHEA Grapalat" w:cs="Times New Roman"/>
          <w:sz w:val="24"/>
          <w:szCs w:val="24"/>
          <w:lang w:val="hy-AM"/>
        </w:rPr>
      </w:pPr>
      <w:r w:rsidRPr="000D103D">
        <w:rPr>
          <w:rFonts w:ascii="Calibri" w:eastAsia="Times New Roman" w:hAnsi="Calibri" w:cs="Calibri"/>
          <w:sz w:val="24"/>
          <w:szCs w:val="24"/>
          <w:lang w:val="hy-AM"/>
        </w:rPr>
        <w:t> </w:t>
      </w:r>
    </w:p>
    <w:p w:rsidR="009F4992" w:rsidRPr="000D103D" w:rsidRDefault="00520C97" w:rsidP="009C23A4">
      <w:pPr>
        <w:spacing w:after="0" w:line="240" w:lineRule="auto"/>
        <w:ind w:firstLine="313"/>
        <w:rPr>
          <w:rFonts w:ascii="GHEA Grapalat" w:eastAsia="Times New Roman" w:hAnsi="GHEA Grapalat" w:cs="Times New Roman"/>
          <w:b/>
          <w:bCs/>
          <w:sz w:val="24"/>
          <w:szCs w:val="24"/>
          <w:u w:val="single"/>
          <w:lang w:val="hy-AM"/>
        </w:rPr>
      </w:pPr>
      <w:r w:rsidRPr="000D103D">
        <w:rPr>
          <w:rFonts w:ascii="Calibri" w:eastAsia="Times New Roman" w:hAnsi="Calibri" w:cs="Calibri"/>
          <w:sz w:val="24"/>
          <w:szCs w:val="24"/>
          <w:lang w:val="hy-AM"/>
        </w:rPr>
        <w:t> </w:t>
      </w:r>
    </w:p>
    <w:p w:rsidR="009F4992" w:rsidRPr="000D103D" w:rsidRDefault="009F4992" w:rsidP="00520C97">
      <w:pPr>
        <w:spacing w:after="0" w:line="240" w:lineRule="auto"/>
        <w:ind w:firstLine="313"/>
        <w:jc w:val="right"/>
        <w:rPr>
          <w:rFonts w:ascii="GHEA Grapalat" w:eastAsia="Times New Roman" w:hAnsi="GHEA Grapalat" w:cs="Times New Roman"/>
          <w:b/>
          <w:bCs/>
          <w:sz w:val="24"/>
          <w:szCs w:val="24"/>
          <w:u w:val="single"/>
          <w:lang w:val="hy-AM"/>
        </w:rPr>
      </w:pPr>
    </w:p>
    <w:p w:rsidR="004B4224" w:rsidRPr="000D103D" w:rsidRDefault="004B4224" w:rsidP="00520C97">
      <w:pPr>
        <w:spacing w:after="0" w:line="240" w:lineRule="auto"/>
        <w:ind w:firstLine="313"/>
        <w:jc w:val="right"/>
        <w:rPr>
          <w:rFonts w:ascii="GHEA Grapalat" w:eastAsia="Times New Roman" w:hAnsi="GHEA Grapalat" w:cs="Times New Roman"/>
          <w:b/>
          <w:bCs/>
          <w:sz w:val="24"/>
          <w:szCs w:val="24"/>
          <w:u w:val="single"/>
          <w:lang w:val="hy-AM"/>
        </w:rPr>
      </w:pPr>
    </w:p>
    <w:p w:rsidR="004B4224" w:rsidRPr="000D103D" w:rsidRDefault="004B4224" w:rsidP="00520C97">
      <w:pPr>
        <w:spacing w:after="0" w:line="240" w:lineRule="auto"/>
        <w:ind w:firstLine="313"/>
        <w:jc w:val="right"/>
        <w:rPr>
          <w:rFonts w:ascii="GHEA Grapalat" w:eastAsia="Times New Roman" w:hAnsi="GHEA Grapalat" w:cs="Times New Roman"/>
          <w:b/>
          <w:bCs/>
          <w:sz w:val="24"/>
          <w:szCs w:val="24"/>
          <w:u w:val="single"/>
          <w:lang w:val="hy-AM"/>
        </w:rPr>
      </w:pPr>
    </w:p>
    <w:p w:rsidR="004B3C46" w:rsidRPr="000D103D" w:rsidRDefault="004B3C46" w:rsidP="00520C97">
      <w:pPr>
        <w:spacing w:after="0" w:line="240" w:lineRule="auto"/>
        <w:ind w:firstLine="313"/>
        <w:jc w:val="right"/>
        <w:rPr>
          <w:rFonts w:ascii="GHEA Grapalat" w:eastAsia="Times New Roman" w:hAnsi="GHEA Grapalat" w:cs="Times New Roman"/>
          <w:b/>
          <w:bCs/>
          <w:sz w:val="24"/>
          <w:szCs w:val="24"/>
          <w:u w:val="single"/>
          <w:lang w:val="hy-AM"/>
        </w:rPr>
      </w:pPr>
    </w:p>
    <w:p w:rsidR="004B3C46" w:rsidRPr="000D103D" w:rsidRDefault="004B3C46" w:rsidP="00520C97">
      <w:pPr>
        <w:spacing w:after="0" w:line="240" w:lineRule="auto"/>
        <w:ind w:firstLine="313"/>
        <w:jc w:val="right"/>
        <w:rPr>
          <w:rFonts w:ascii="GHEA Grapalat" w:eastAsia="Times New Roman" w:hAnsi="GHEA Grapalat" w:cs="Times New Roman"/>
          <w:b/>
          <w:bCs/>
          <w:sz w:val="24"/>
          <w:szCs w:val="24"/>
          <w:u w:val="single"/>
          <w:lang w:val="hy-AM"/>
        </w:rPr>
      </w:pPr>
    </w:p>
    <w:p w:rsidR="004B3C46" w:rsidRPr="000D103D" w:rsidRDefault="004B3C46" w:rsidP="00520C97">
      <w:pPr>
        <w:spacing w:after="0" w:line="240" w:lineRule="auto"/>
        <w:ind w:firstLine="313"/>
        <w:jc w:val="right"/>
        <w:rPr>
          <w:rFonts w:ascii="GHEA Grapalat" w:eastAsia="Times New Roman" w:hAnsi="GHEA Grapalat" w:cs="Times New Roman"/>
          <w:b/>
          <w:bCs/>
          <w:sz w:val="24"/>
          <w:szCs w:val="24"/>
          <w:u w:val="single"/>
          <w:lang w:val="hy-AM"/>
        </w:rPr>
      </w:pPr>
    </w:p>
    <w:p w:rsidR="004B3C46" w:rsidRPr="000D103D" w:rsidRDefault="004B3C46" w:rsidP="00520C97">
      <w:pPr>
        <w:spacing w:after="0" w:line="240" w:lineRule="auto"/>
        <w:ind w:firstLine="313"/>
        <w:jc w:val="right"/>
        <w:rPr>
          <w:rFonts w:ascii="GHEA Grapalat" w:eastAsia="Times New Roman" w:hAnsi="GHEA Grapalat" w:cs="Times New Roman"/>
          <w:b/>
          <w:bCs/>
          <w:sz w:val="24"/>
          <w:szCs w:val="24"/>
          <w:u w:val="single"/>
          <w:lang w:val="hy-AM"/>
        </w:rPr>
      </w:pPr>
    </w:p>
    <w:p w:rsidR="007E7BB0" w:rsidRPr="000D103D" w:rsidRDefault="007E7BB0" w:rsidP="00520C97">
      <w:pPr>
        <w:spacing w:after="0" w:line="240" w:lineRule="auto"/>
        <w:ind w:firstLine="313"/>
        <w:jc w:val="right"/>
        <w:rPr>
          <w:rFonts w:ascii="GHEA Grapalat" w:eastAsia="Times New Roman" w:hAnsi="GHEA Grapalat" w:cs="Times New Roman"/>
          <w:b/>
          <w:bCs/>
          <w:sz w:val="24"/>
          <w:szCs w:val="24"/>
          <w:u w:val="single"/>
          <w:lang w:val="hy-AM"/>
        </w:rPr>
      </w:pPr>
    </w:p>
    <w:p w:rsidR="007E7BB0" w:rsidRPr="000D103D" w:rsidRDefault="007E7BB0" w:rsidP="00520C97">
      <w:pPr>
        <w:spacing w:after="0" w:line="240" w:lineRule="auto"/>
        <w:ind w:firstLine="313"/>
        <w:jc w:val="right"/>
        <w:rPr>
          <w:rFonts w:ascii="GHEA Grapalat" w:eastAsia="Times New Roman" w:hAnsi="GHEA Grapalat" w:cs="Times New Roman"/>
          <w:b/>
          <w:bCs/>
          <w:sz w:val="24"/>
          <w:szCs w:val="24"/>
          <w:u w:val="single"/>
          <w:lang w:val="hy-AM"/>
        </w:rPr>
      </w:pPr>
    </w:p>
    <w:p w:rsidR="007E7BB0" w:rsidRPr="000D103D" w:rsidRDefault="007E7BB0" w:rsidP="00520C97">
      <w:pPr>
        <w:spacing w:after="0" w:line="240" w:lineRule="auto"/>
        <w:ind w:firstLine="313"/>
        <w:jc w:val="right"/>
        <w:rPr>
          <w:rFonts w:ascii="GHEA Grapalat" w:eastAsia="Times New Roman" w:hAnsi="GHEA Grapalat" w:cs="Times New Roman"/>
          <w:b/>
          <w:bCs/>
          <w:sz w:val="24"/>
          <w:szCs w:val="24"/>
          <w:u w:val="single"/>
          <w:lang w:val="hy-AM"/>
        </w:rPr>
      </w:pPr>
    </w:p>
    <w:p w:rsidR="007E7BB0" w:rsidRPr="000D103D" w:rsidRDefault="007E7BB0" w:rsidP="00520C97">
      <w:pPr>
        <w:spacing w:after="0" w:line="240" w:lineRule="auto"/>
        <w:ind w:firstLine="313"/>
        <w:jc w:val="right"/>
        <w:rPr>
          <w:rFonts w:ascii="GHEA Grapalat" w:eastAsia="Times New Roman" w:hAnsi="GHEA Grapalat" w:cs="Times New Roman"/>
          <w:b/>
          <w:bCs/>
          <w:sz w:val="24"/>
          <w:szCs w:val="24"/>
          <w:u w:val="single"/>
          <w:lang w:val="hy-AM"/>
        </w:rPr>
      </w:pPr>
    </w:p>
    <w:p w:rsidR="007E7BB0" w:rsidRPr="000D103D" w:rsidRDefault="007E7BB0" w:rsidP="00520C97">
      <w:pPr>
        <w:spacing w:after="0" w:line="240" w:lineRule="auto"/>
        <w:ind w:firstLine="313"/>
        <w:jc w:val="right"/>
        <w:rPr>
          <w:rFonts w:ascii="GHEA Grapalat" w:eastAsia="Times New Roman" w:hAnsi="GHEA Grapalat" w:cs="Times New Roman"/>
          <w:b/>
          <w:bCs/>
          <w:sz w:val="24"/>
          <w:szCs w:val="24"/>
          <w:u w:val="single"/>
          <w:lang w:val="hy-AM"/>
        </w:rPr>
      </w:pPr>
    </w:p>
    <w:p w:rsidR="007E7BB0" w:rsidRPr="000D103D" w:rsidRDefault="007E7BB0" w:rsidP="00520C97">
      <w:pPr>
        <w:spacing w:after="0" w:line="240" w:lineRule="auto"/>
        <w:ind w:firstLine="313"/>
        <w:jc w:val="right"/>
        <w:rPr>
          <w:rFonts w:ascii="GHEA Grapalat" w:eastAsia="Times New Roman" w:hAnsi="GHEA Grapalat" w:cs="Times New Roman"/>
          <w:b/>
          <w:bCs/>
          <w:sz w:val="24"/>
          <w:szCs w:val="24"/>
          <w:u w:val="single"/>
          <w:lang w:val="hy-AM"/>
        </w:rPr>
      </w:pPr>
    </w:p>
    <w:p w:rsidR="007E7BB0" w:rsidRPr="000D103D" w:rsidRDefault="007E7BB0" w:rsidP="00E75216">
      <w:pPr>
        <w:tabs>
          <w:tab w:val="left" w:pos="6436"/>
        </w:tabs>
        <w:rPr>
          <w:rFonts w:ascii="GHEA Grapalat" w:eastAsia="Times New Roman" w:hAnsi="GHEA Grapalat" w:cs="Times New Roman"/>
          <w:sz w:val="20"/>
          <w:szCs w:val="20"/>
          <w:lang w:val="hy-AM"/>
        </w:rPr>
      </w:pPr>
    </w:p>
    <w:p w:rsidR="007E7BB0" w:rsidRPr="000D103D" w:rsidRDefault="007E7BB0" w:rsidP="00D71CB8">
      <w:pPr>
        <w:rPr>
          <w:rFonts w:ascii="GHEA Grapalat" w:eastAsia="Times New Roman" w:hAnsi="GHEA Grapalat" w:cs="Times New Roman"/>
          <w:sz w:val="20"/>
          <w:szCs w:val="20"/>
          <w:lang w:val="hy-AM"/>
        </w:rPr>
      </w:pPr>
    </w:p>
    <w:p w:rsidR="00D71CB8" w:rsidRPr="000D103D" w:rsidRDefault="00D71CB8" w:rsidP="00D71CB8">
      <w:pPr>
        <w:rPr>
          <w:rFonts w:ascii="GHEA Grapalat" w:eastAsia="Times New Roman" w:hAnsi="GHEA Grapalat" w:cs="Times New Roman"/>
          <w:sz w:val="20"/>
          <w:szCs w:val="20"/>
          <w:lang w:val="hy-AM"/>
        </w:rPr>
      </w:pPr>
    </w:p>
    <w:p w:rsidR="00D71CB8" w:rsidRPr="000D103D" w:rsidRDefault="00D71CB8" w:rsidP="00D71CB8">
      <w:pPr>
        <w:rPr>
          <w:rFonts w:ascii="GHEA Grapalat" w:eastAsia="Times New Roman" w:hAnsi="GHEA Grapalat" w:cs="Times New Roman"/>
          <w:sz w:val="20"/>
          <w:szCs w:val="20"/>
          <w:lang w:val="hy-AM"/>
        </w:rPr>
      </w:pPr>
    </w:p>
    <w:p w:rsidR="00007000" w:rsidRPr="000D103D" w:rsidRDefault="00007000" w:rsidP="0025177C">
      <w:pPr>
        <w:shd w:val="clear" w:color="auto" w:fill="FFFFFF"/>
        <w:spacing w:after="0" w:line="360" w:lineRule="auto"/>
        <w:jc w:val="right"/>
        <w:rPr>
          <w:rFonts w:ascii="GHEA Grapalat" w:eastAsia="Times New Roman" w:hAnsi="GHEA Grapalat" w:cs="Times New Roman"/>
          <w:sz w:val="24"/>
          <w:szCs w:val="24"/>
          <w:lang w:val="hy-AM"/>
        </w:rPr>
      </w:pPr>
    </w:p>
    <w:p w:rsidR="00007000" w:rsidRPr="000D103D" w:rsidRDefault="00007000" w:rsidP="0025177C">
      <w:pPr>
        <w:shd w:val="clear" w:color="auto" w:fill="FFFFFF"/>
        <w:spacing w:after="0" w:line="360" w:lineRule="auto"/>
        <w:jc w:val="right"/>
        <w:rPr>
          <w:rFonts w:ascii="GHEA Grapalat" w:eastAsia="Times New Roman" w:hAnsi="GHEA Grapalat" w:cs="Times New Roman"/>
          <w:sz w:val="24"/>
          <w:szCs w:val="24"/>
          <w:lang w:val="hy-AM"/>
        </w:rPr>
      </w:pPr>
    </w:p>
    <w:p w:rsidR="00007000" w:rsidRPr="000D103D" w:rsidRDefault="00007000" w:rsidP="0025177C">
      <w:pPr>
        <w:shd w:val="clear" w:color="auto" w:fill="FFFFFF"/>
        <w:spacing w:after="0" w:line="360" w:lineRule="auto"/>
        <w:jc w:val="right"/>
        <w:rPr>
          <w:rFonts w:ascii="GHEA Grapalat" w:eastAsia="Times New Roman" w:hAnsi="GHEA Grapalat" w:cs="Times New Roman"/>
          <w:sz w:val="24"/>
          <w:szCs w:val="24"/>
          <w:lang w:val="hy-AM"/>
        </w:rPr>
      </w:pPr>
    </w:p>
    <w:p w:rsidR="00007000" w:rsidRPr="000D103D" w:rsidRDefault="00007000" w:rsidP="0025177C">
      <w:pPr>
        <w:shd w:val="clear" w:color="auto" w:fill="FFFFFF"/>
        <w:spacing w:after="0" w:line="360" w:lineRule="auto"/>
        <w:jc w:val="right"/>
        <w:rPr>
          <w:rFonts w:ascii="GHEA Grapalat" w:eastAsia="Times New Roman" w:hAnsi="GHEA Grapalat" w:cs="Times New Roman"/>
          <w:sz w:val="24"/>
          <w:szCs w:val="24"/>
          <w:lang w:val="hy-AM"/>
        </w:rPr>
      </w:pPr>
    </w:p>
    <w:p w:rsidR="00F62480" w:rsidRPr="000D103D" w:rsidRDefault="003851AB" w:rsidP="003851AB">
      <w:pPr>
        <w:jc w:val="right"/>
        <w:rPr>
          <w:rFonts w:ascii="GHEA Grapalat" w:eastAsia="Times New Roman" w:hAnsi="GHEA Grapalat" w:cs="Times New Roman"/>
          <w:b/>
          <w:bCs/>
          <w:sz w:val="24"/>
          <w:szCs w:val="24"/>
          <w:lang w:val="hy-AM"/>
        </w:rPr>
      </w:pPr>
      <w:r w:rsidRPr="003851AB">
        <w:rPr>
          <w:rFonts w:ascii="GHEA Grapalat" w:eastAsia="Times New Roman" w:hAnsi="GHEA Grapalat" w:cs="Times New Roman"/>
          <w:sz w:val="24"/>
          <w:szCs w:val="24"/>
          <w:lang w:val="hy-AM"/>
        </w:rPr>
        <w:t>ՕՐԻՆԱԿԵԼԻ ՁԵՎ</w:t>
      </w:r>
    </w:p>
    <w:p w:rsidR="00D71CB8" w:rsidRPr="000D103D" w:rsidRDefault="00D71CB8" w:rsidP="00D71CB8">
      <w:pPr>
        <w:jc w:val="center"/>
        <w:rPr>
          <w:rFonts w:ascii="GHEA Grapalat" w:eastAsia="Times New Roman" w:hAnsi="GHEA Grapalat" w:cs="Times New Roman"/>
          <w:sz w:val="24"/>
          <w:szCs w:val="24"/>
          <w:lang w:val="hy-AM"/>
        </w:rPr>
      </w:pPr>
      <w:r w:rsidRPr="000D103D">
        <w:rPr>
          <w:rFonts w:ascii="GHEA Grapalat" w:eastAsia="Times New Roman" w:hAnsi="GHEA Grapalat" w:cs="Times New Roman"/>
          <w:b/>
          <w:bCs/>
          <w:sz w:val="24"/>
          <w:szCs w:val="24"/>
          <w:lang w:val="hy-AM"/>
        </w:rPr>
        <w:t>ԱՐՁԱՆԱԳՐՈՒԹՅՈՒՆ</w:t>
      </w:r>
      <w:r w:rsidRPr="000D103D">
        <w:rPr>
          <w:rFonts w:ascii="GHEA Grapalat" w:eastAsia="Times New Roman" w:hAnsi="GHEA Grapalat" w:cs="Times New Roman"/>
          <w:b/>
          <w:bCs/>
          <w:sz w:val="24"/>
          <w:szCs w:val="24"/>
          <w:lang w:val="af-ZA"/>
        </w:rPr>
        <w:t xml:space="preserve"> N ---</w:t>
      </w:r>
    </w:p>
    <w:p w:rsidR="00D71CB8" w:rsidRPr="000D103D" w:rsidRDefault="00D71CB8" w:rsidP="00D71CB8">
      <w:pPr>
        <w:jc w:val="center"/>
        <w:rPr>
          <w:rFonts w:ascii="GHEA Grapalat" w:eastAsia="Times New Roman" w:hAnsi="GHEA Grapalat" w:cs="Times New Roman"/>
          <w:b/>
          <w:bCs/>
          <w:sz w:val="24"/>
          <w:szCs w:val="24"/>
          <w:lang w:val="hy-AM"/>
        </w:rPr>
      </w:pPr>
      <w:r w:rsidRPr="000D103D">
        <w:rPr>
          <w:rFonts w:ascii="GHEA Grapalat" w:eastAsia="Times New Roman" w:hAnsi="GHEA Grapalat" w:cs="Times New Roman"/>
          <w:b/>
          <w:bCs/>
          <w:sz w:val="24"/>
          <w:szCs w:val="24"/>
          <w:lang w:val="hy-AM"/>
        </w:rPr>
        <w:lastRenderedPageBreak/>
        <w:t>ԷԼԵԿՏՐՈՆԱՅԻՆ ՀԱՄԱԿԱՐԳԻ ՄԻՋՈՑՈՎ ԱՆՑԿԱՑՎՈՂ ԱՃՈՒՐԴԻ  ԱՐԴՅՈՒՆՔՆԵՐԻ ՄԱՍԻՆ</w:t>
      </w:r>
    </w:p>
    <w:tbl>
      <w:tblPr>
        <w:tblpPr w:leftFromText="180" w:rightFromText="180" w:vertAnchor="text" w:horzAnchor="margin" w:tblpY="489"/>
        <w:tblOverlap w:val="never"/>
        <w:tblW w:w="10314" w:type="dxa"/>
        <w:tblLook w:val="04A0" w:firstRow="1" w:lastRow="0" w:firstColumn="1" w:lastColumn="0" w:noHBand="0" w:noVBand="1"/>
      </w:tblPr>
      <w:tblGrid>
        <w:gridCol w:w="4066"/>
        <w:gridCol w:w="3194"/>
        <w:gridCol w:w="3054"/>
      </w:tblGrid>
      <w:tr w:rsidR="000D103D" w:rsidRPr="00FE2C2D" w:rsidTr="00AD2D14">
        <w:trPr>
          <w:trHeight w:val="334"/>
        </w:trPr>
        <w:tc>
          <w:tcPr>
            <w:tcW w:w="40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sz w:val="20"/>
                <w:szCs w:val="20"/>
                <w:lang w:val="hy-AM"/>
              </w:rPr>
            </w:pPr>
            <w:r w:rsidRPr="000D103D">
              <w:rPr>
                <w:rFonts w:ascii="GHEA Grapalat" w:eastAsia="Times New Roman" w:hAnsi="GHEA Grapalat" w:cs="Times New Roman"/>
                <w:sz w:val="20"/>
                <w:szCs w:val="20"/>
                <w:lang w:val="hy-AM"/>
              </w:rPr>
              <w:t>1. Աճուրդի կազմակերպչի անվանումը, գտնվելու վայրը</w:t>
            </w:r>
          </w:p>
        </w:tc>
        <w:tc>
          <w:tcPr>
            <w:tcW w:w="62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b/>
                <w:bCs/>
                <w:sz w:val="20"/>
                <w:szCs w:val="20"/>
                <w:lang w:val="hy-AM"/>
              </w:rPr>
            </w:pPr>
          </w:p>
        </w:tc>
      </w:tr>
      <w:tr w:rsidR="000D103D" w:rsidRPr="000D103D" w:rsidTr="00AD2D14">
        <w:trPr>
          <w:trHeight w:val="422"/>
        </w:trPr>
        <w:tc>
          <w:tcPr>
            <w:tcW w:w="40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sz w:val="20"/>
                <w:szCs w:val="20"/>
              </w:rPr>
            </w:pPr>
            <w:r w:rsidRPr="000D103D">
              <w:rPr>
                <w:rFonts w:ascii="GHEA Grapalat" w:eastAsia="Times New Roman" w:hAnsi="GHEA Grapalat" w:cs="Times New Roman"/>
                <w:sz w:val="20"/>
                <w:szCs w:val="20"/>
              </w:rPr>
              <w:t>2. Աճուրդն առաջարկողի անվանումը</w:t>
            </w:r>
          </w:p>
        </w:tc>
        <w:tc>
          <w:tcPr>
            <w:tcW w:w="6248" w:type="dxa"/>
            <w:gridSpan w:val="2"/>
            <w:tcBorders>
              <w:top w:val="single" w:sz="4" w:space="0" w:color="auto"/>
              <w:left w:val="nil"/>
              <w:bottom w:val="single" w:sz="4" w:space="0" w:color="auto"/>
              <w:right w:val="single" w:sz="4" w:space="0" w:color="000000"/>
            </w:tcBorders>
            <w:shd w:val="clear" w:color="000000" w:fill="FFFFFF"/>
            <w:vAlign w:val="center"/>
            <w:hideMark/>
          </w:tcPr>
          <w:p w:rsidR="00AD2D14" w:rsidRPr="000D103D" w:rsidRDefault="00AD2D14" w:rsidP="00AD2D14">
            <w:pPr>
              <w:spacing w:after="0" w:line="240" w:lineRule="auto"/>
              <w:rPr>
                <w:rFonts w:ascii="GHEA Grapalat" w:eastAsia="Times New Roman" w:hAnsi="GHEA Grapalat" w:cs="Times New Roman"/>
                <w:b/>
                <w:bCs/>
                <w:sz w:val="20"/>
                <w:szCs w:val="20"/>
              </w:rPr>
            </w:pPr>
            <w:r w:rsidRPr="000D103D">
              <w:rPr>
                <w:rFonts w:ascii="Calibri" w:eastAsia="Times New Roman" w:hAnsi="Calibri" w:cs="Calibri"/>
                <w:b/>
                <w:bCs/>
                <w:sz w:val="20"/>
                <w:szCs w:val="20"/>
              </w:rPr>
              <w:t> </w:t>
            </w:r>
          </w:p>
        </w:tc>
      </w:tr>
      <w:tr w:rsidR="000D103D" w:rsidRPr="000D103D" w:rsidTr="00AD2D14">
        <w:trPr>
          <w:trHeight w:val="414"/>
        </w:trPr>
        <w:tc>
          <w:tcPr>
            <w:tcW w:w="406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AD2D14" w:rsidRPr="000D103D" w:rsidRDefault="00AD2D14" w:rsidP="00AD2D14">
            <w:pPr>
              <w:spacing w:after="0" w:line="240" w:lineRule="auto"/>
              <w:rPr>
                <w:rFonts w:ascii="GHEA Grapalat" w:eastAsia="Times New Roman" w:hAnsi="GHEA Grapalat" w:cs="Times New Roman"/>
                <w:sz w:val="20"/>
                <w:szCs w:val="20"/>
              </w:rPr>
            </w:pPr>
            <w:r w:rsidRPr="000D103D">
              <w:rPr>
                <w:rFonts w:ascii="GHEA Grapalat" w:eastAsia="Times New Roman" w:hAnsi="GHEA Grapalat" w:cs="Times New Roman"/>
                <w:sz w:val="20"/>
                <w:szCs w:val="20"/>
              </w:rPr>
              <w:t>3. Աճուրդի կազմակերպման հիմքը</w:t>
            </w:r>
          </w:p>
        </w:tc>
        <w:tc>
          <w:tcPr>
            <w:tcW w:w="6248" w:type="dxa"/>
            <w:gridSpan w:val="2"/>
            <w:tcBorders>
              <w:top w:val="single" w:sz="4" w:space="0" w:color="auto"/>
              <w:left w:val="nil"/>
              <w:bottom w:val="single" w:sz="4" w:space="0" w:color="auto"/>
              <w:right w:val="single" w:sz="4" w:space="0" w:color="000000"/>
            </w:tcBorders>
            <w:shd w:val="clear" w:color="000000" w:fill="FFFFFF"/>
            <w:vAlign w:val="center"/>
            <w:hideMark/>
          </w:tcPr>
          <w:p w:rsidR="00AD2D14" w:rsidRPr="000D103D" w:rsidRDefault="00AD2D14" w:rsidP="00AD2D14">
            <w:pPr>
              <w:spacing w:after="0" w:line="240" w:lineRule="auto"/>
              <w:rPr>
                <w:rFonts w:ascii="GHEA Grapalat" w:eastAsia="Times New Roman" w:hAnsi="GHEA Grapalat" w:cs="Times New Roman"/>
                <w:b/>
                <w:bCs/>
                <w:sz w:val="20"/>
                <w:szCs w:val="20"/>
              </w:rPr>
            </w:pPr>
            <w:r w:rsidRPr="000D103D">
              <w:rPr>
                <w:rFonts w:ascii="Calibri" w:eastAsia="Times New Roman" w:hAnsi="Calibri" w:cs="Calibri"/>
                <w:b/>
                <w:bCs/>
                <w:sz w:val="20"/>
                <w:szCs w:val="20"/>
              </w:rPr>
              <w:t> </w:t>
            </w:r>
          </w:p>
        </w:tc>
      </w:tr>
      <w:tr w:rsidR="000D103D" w:rsidRPr="000D103D" w:rsidTr="00AD2D14">
        <w:trPr>
          <w:trHeight w:val="561"/>
        </w:trPr>
        <w:tc>
          <w:tcPr>
            <w:tcW w:w="4066" w:type="dxa"/>
            <w:tcBorders>
              <w:top w:val="single" w:sz="4" w:space="0" w:color="auto"/>
              <w:left w:val="single" w:sz="4" w:space="0" w:color="auto"/>
              <w:bottom w:val="single" w:sz="4" w:space="0" w:color="auto"/>
              <w:right w:val="single" w:sz="4" w:space="0" w:color="auto"/>
            </w:tcBorders>
            <w:shd w:val="clear" w:color="000000" w:fill="FFFFFF"/>
            <w:noWrap/>
            <w:hideMark/>
          </w:tcPr>
          <w:p w:rsidR="00AD2D14" w:rsidRPr="000D103D" w:rsidRDefault="00AD2D14" w:rsidP="00AD2D14">
            <w:pPr>
              <w:spacing w:after="0" w:line="240" w:lineRule="auto"/>
              <w:rPr>
                <w:rFonts w:ascii="GHEA Grapalat" w:eastAsia="Times New Roman" w:hAnsi="GHEA Grapalat" w:cs="Times New Roman"/>
                <w:sz w:val="20"/>
                <w:szCs w:val="20"/>
              </w:rPr>
            </w:pPr>
            <w:r w:rsidRPr="000D103D">
              <w:rPr>
                <w:rFonts w:ascii="GHEA Grapalat" w:eastAsia="Times New Roman" w:hAnsi="GHEA Grapalat" w:cs="Times New Roman"/>
                <w:sz w:val="20"/>
                <w:szCs w:val="20"/>
                <w:lang w:val="hy-AM"/>
              </w:rPr>
              <w:t>4</w:t>
            </w:r>
            <w:r w:rsidRPr="000D103D">
              <w:rPr>
                <w:rFonts w:ascii="GHEA Grapalat" w:eastAsia="Times New Roman" w:hAnsi="GHEA Grapalat" w:cs="Times New Roman"/>
                <w:sz w:val="20"/>
                <w:szCs w:val="20"/>
              </w:rPr>
              <w:t>. Աճուրդի կազմակերպման ամսաթիվը, ժամը, վայրը</w:t>
            </w:r>
          </w:p>
        </w:tc>
        <w:tc>
          <w:tcPr>
            <w:tcW w:w="624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D2D14" w:rsidRPr="000D103D" w:rsidRDefault="00AD2D14" w:rsidP="00AD2D14">
            <w:pPr>
              <w:spacing w:after="0" w:line="240" w:lineRule="auto"/>
              <w:jc w:val="center"/>
              <w:rPr>
                <w:rFonts w:ascii="GHEA Grapalat" w:eastAsia="Times New Roman" w:hAnsi="GHEA Grapalat" w:cs="Times New Roman"/>
                <w:b/>
                <w:bCs/>
                <w:sz w:val="20"/>
                <w:szCs w:val="20"/>
              </w:rPr>
            </w:pPr>
            <w:r w:rsidRPr="000D103D">
              <w:rPr>
                <w:rFonts w:ascii="Calibri" w:eastAsia="Times New Roman" w:hAnsi="Calibri" w:cs="Calibri"/>
                <w:b/>
                <w:bCs/>
                <w:sz w:val="20"/>
                <w:szCs w:val="20"/>
              </w:rPr>
              <w:t> </w:t>
            </w:r>
          </w:p>
          <w:p w:rsidR="00AD2D14" w:rsidRPr="000D103D" w:rsidRDefault="00AD2D14" w:rsidP="00AD2D14">
            <w:pPr>
              <w:spacing w:after="0" w:line="240" w:lineRule="auto"/>
              <w:rPr>
                <w:rFonts w:ascii="GHEA Grapalat" w:eastAsia="Times New Roman" w:hAnsi="GHEA Grapalat" w:cs="Times New Roman"/>
                <w:b/>
                <w:bCs/>
                <w:sz w:val="20"/>
                <w:szCs w:val="20"/>
              </w:rPr>
            </w:pPr>
            <w:r w:rsidRPr="000D103D">
              <w:rPr>
                <w:rFonts w:ascii="Calibri" w:eastAsia="Times New Roman" w:hAnsi="Calibri" w:cs="Calibri"/>
                <w:b/>
                <w:bCs/>
                <w:sz w:val="20"/>
                <w:szCs w:val="20"/>
              </w:rPr>
              <w:t> </w:t>
            </w:r>
          </w:p>
          <w:p w:rsidR="00AD2D14" w:rsidRPr="000D103D" w:rsidRDefault="00AD2D14" w:rsidP="00AD2D14">
            <w:pPr>
              <w:spacing w:after="0" w:line="240" w:lineRule="auto"/>
              <w:jc w:val="center"/>
              <w:rPr>
                <w:rFonts w:ascii="GHEA Grapalat" w:eastAsia="Times New Roman" w:hAnsi="GHEA Grapalat" w:cs="Times New Roman"/>
                <w:b/>
                <w:bCs/>
                <w:sz w:val="20"/>
                <w:szCs w:val="20"/>
              </w:rPr>
            </w:pPr>
            <w:r w:rsidRPr="000D103D">
              <w:rPr>
                <w:rFonts w:ascii="Calibri" w:eastAsia="Times New Roman" w:hAnsi="Calibri" w:cs="Calibri"/>
                <w:b/>
                <w:bCs/>
                <w:sz w:val="20"/>
                <w:szCs w:val="20"/>
              </w:rPr>
              <w:t>  </w:t>
            </w:r>
          </w:p>
        </w:tc>
      </w:tr>
      <w:tr w:rsidR="000D103D" w:rsidRPr="000D103D" w:rsidTr="00AD2D14">
        <w:trPr>
          <w:trHeight w:val="388"/>
        </w:trPr>
        <w:tc>
          <w:tcPr>
            <w:tcW w:w="40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sz w:val="20"/>
                <w:szCs w:val="20"/>
              </w:rPr>
            </w:pPr>
            <w:r w:rsidRPr="000D103D">
              <w:rPr>
                <w:rFonts w:ascii="GHEA Grapalat" w:eastAsia="Times New Roman" w:hAnsi="GHEA Grapalat" w:cs="Times New Roman"/>
                <w:sz w:val="20"/>
                <w:szCs w:val="20"/>
                <w:lang w:val="hy-AM"/>
              </w:rPr>
              <w:t>5</w:t>
            </w:r>
            <w:r w:rsidRPr="000D103D">
              <w:rPr>
                <w:rFonts w:ascii="GHEA Grapalat" w:eastAsia="Times New Roman" w:hAnsi="GHEA Grapalat" w:cs="Times New Roman"/>
                <w:sz w:val="20"/>
                <w:szCs w:val="20"/>
              </w:rPr>
              <w:t>. Լոտի համարը</w:t>
            </w:r>
          </w:p>
        </w:tc>
        <w:tc>
          <w:tcPr>
            <w:tcW w:w="6248" w:type="dxa"/>
            <w:gridSpan w:val="2"/>
            <w:tcBorders>
              <w:top w:val="nil"/>
              <w:left w:val="nil"/>
              <w:bottom w:val="nil"/>
              <w:right w:val="single" w:sz="4" w:space="0" w:color="000000"/>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b/>
                <w:bCs/>
                <w:sz w:val="20"/>
                <w:szCs w:val="20"/>
              </w:rPr>
            </w:pPr>
            <w:r w:rsidRPr="000D103D">
              <w:rPr>
                <w:rFonts w:ascii="Calibri" w:eastAsia="Times New Roman" w:hAnsi="Calibri" w:cs="Calibri"/>
                <w:b/>
                <w:bCs/>
                <w:sz w:val="20"/>
                <w:szCs w:val="20"/>
              </w:rPr>
              <w:t> </w:t>
            </w:r>
          </w:p>
        </w:tc>
      </w:tr>
      <w:tr w:rsidR="000D103D" w:rsidRPr="000D103D" w:rsidTr="00AD2D14">
        <w:trPr>
          <w:trHeight w:val="290"/>
        </w:trPr>
        <w:tc>
          <w:tcPr>
            <w:tcW w:w="4066"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sz w:val="20"/>
                <w:szCs w:val="20"/>
              </w:rPr>
            </w:pPr>
            <w:r w:rsidRPr="000D103D">
              <w:rPr>
                <w:rFonts w:ascii="GHEA Grapalat" w:eastAsia="Times New Roman" w:hAnsi="GHEA Grapalat" w:cs="Times New Roman"/>
                <w:sz w:val="20"/>
                <w:szCs w:val="20"/>
                <w:lang w:val="hy-AM"/>
              </w:rPr>
              <w:t>6</w:t>
            </w:r>
            <w:r w:rsidRPr="000D103D">
              <w:rPr>
                <w:rFonts w:ascii="GHEA Grapalat" w:eastAsia="Times New Roman" w:hAnsi="GHEA Grapalat" w:cs="Times New Roman"/>
                <w:sz w:val="20"/>
                <w:szCs w:val="20"/>
              </w:rPr>
              <w:t>. Լոտի անվանումը և բնութագրող ցուցանիշները</w:t>
            </w:r>
          </w:p>
        </w:tc>
        <w:tc>
          <w:tcPr>
            <w:tcW w:w="62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2D14" w:rsidRPr="000D103D" w:rsidRDefault="00AD2D14" w:rsidP="00AD2D14">
            <w:pPr>
              <w:spacing w:after="0" w:line="240" w:lineRule="auto"/>
              <w:rPr>
                <w:rFonts w:ascii="GHEA Grapalat" w:eastAsia="Times New Roman" w:hAnsi="GHEA Grapalat" w:cs="Times New Roman"/>
                <w:b/>
                <w:bCs/>
                <w:sz w:val="20"/>
                <w:szCs w:val="20"/>
              </w:rPr>
            </w:pPr>
            <w:r w:rsidRPr="000D103D">
              <w:rPr>
                <w:rFonts w:ascii="Calibri" w:eastAsia="Times New Roman" w:hAnsi="Calibri" w:cs="Calibri"/>
                <w:b/>
                <w:bCs/>
                <w:sz w:val="20"/>
                <w:szCs w:val="20"/>
              </w:rPr>
              <w:t> </w:t>
            </w:r>
          </w:p>
        </w:tc>
      </w:tr>
      <w:tr w:rsidR="000D103D" w:rsidRPr="000D103D" w:rsidTr="00AD2D14">
        <w:trPr>
          <w:trHeight w:val="398"/>
        </w:trPr>
        <w:tc>
          <w:tcPr>
            <w:tcW w:w="4066" w:type="dxa"/>
            <w:vMerge/>
            <w:tcBorders>
              <w:top w:val="single" w:sz="4" w:space="0" w:color="auto"/>
              <w:left w:val="single" w:sz="4" w:space="0" w:color="auto"/>
              <w:bottom w:val="single" w:sz="4" w:space="0" w:color="000000"/>
              <w:right w:val="nil"/>
            </w:tcBorders>
            <w:vAlign w:val="center"/>
            <w:hideMark/>
          </w:tcPr>
          <w:p w:rsidR="00AD2D14" w:rsidRPr="000D103D" w:rsidRDefault="00AD2D14" w:rsidP="00AD2D14">
            <w:pPr>
              <w:spacing w:after="0" w:line="240" w:lineRule="auto"/>
              <w:rPr>
                <w:rFonts w:ascii="GHEA Grapalat" w:eastAsia="Times New Roman" w:hAnsi="GHEA Grapalat" w:cs="Times New Roman"/>
                <w:sz w:val="20"/>
                <w:szCs w:val="20"/>
              </w:rPr>
            </w:pPr>
          </w:p>
        </w:tc>
        <w:tc>
          <w:tcPr>
            <w:tcW w:w="6248" w:type="dxa"/>
            <w:gridSpan w:val="2"/>
            <w:vMerge/>
            <w:tcBorders>
              <w:top w:val="single" w:sz="4" w:space="0" w:color="auto"/>
              <w:left w:val="single" w:sz="4" w:space="0" w:color="auto"/>
              <w:bottom w:val="single" w:sz="4" w:space="0" w:color="000000"/>
              <w:right w:val="single" w:sz="4" w:space="0" w:color="000000"/>
            </w:tcBorders>
            <w:vAlign w:val="center"/>
            <w:hideMark/>
          </w:tcPr>
          <w:p w:rsidR="00AD2D14" w:rsidRPr="000D103D" w:rsidRDefault="00AD2D14" w:rsidP="00AD2D14">
            <w:pPr>
              <w:spacing w:after="0" w:line="240" w:lineRule="auto"/>
              <w:rPr>
                <w:rFonts w:ascii="GHEA Grapalat" w:eastAsia="Times New Roman" w:hAnsi="GHEA Grapalat" w:cs="Times New Roman"/>
                <w:b/>
                <w:bCs/>
                <w:sz w:val="20"/>
                <w:szCs w:val="20"/>
              </w:rPr>
            </w:pPr>
          </w:p>
        </w:tc>
      </w:tr>
      <w:tr w:rsidR="000D103D" w:rsidRPr="000D103D" w:rsidTr="00AD2D14">
        <w:trPr>
          <w:trHeight w:val="985"/>
        </w:trPr>
        <w:tc>
          <w:tcPr>
            <w:tcW w:w="406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AD2D14" w:rsidRPr="000D103D" w:rsidRDefault="00AD2D14" w:rsidP="00AD2D14">
            <w:pPr>
              <w:spacing w:after="0" w:line="240" w:lineRule="auto"/>
              <w:rPr>
                <w:rFonts w:ascii="GHEA Grapalat" w:eastAsia="Times New Roman" w:hAnsi="GHEA Grapalat" w:cs="Times New Roman"/>
                <w:sz w:val="20"/>
                <w:szCs w:val="20"/>
              </w:rPr>
            </w:pPr>
            <w:r w:rsidRPr="000D103D">
              <w:rPr>
                <w:rFonts w:ascii="GHEA Grapalat" w:eastAsia="Times New Roman" w:hAnsi="GHEA Grapalat" w:cs="Times New Roman"/>
                <w:sz w:val="20"/>
                <w:szCs w:val="20"/>
                <w:lang w:val="hy-AM"/>
              </w:rPr>
              <w:t>7</w:t>
            </w:r>
            <w:r w:rsidRPr="000D103D">
              <w:rPr>
                <w:rFonts w:ascii="GHEA Grapalat" w:eastAsia="Times New Roman" w:hAnsi="GHEA Grapalat" w:cs="Times New Roman"/>
                <w:sz w:val="20"/>
                <w:szCs w:val="20"/>
              </w:rPr>
              <w:t>. Լոտի իրավունք լինելու դեպքում` այդ իրավունքի տեսակը և գործողության ժամկետը</w:t>
            </w:r>
          </w:p>
        </w:tc>
        <w:tc>
          <w:tcPr>
            <w:tcW w:w="624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b/>
                <w:bCs/>
                <w:sz w:val="20"/>
                <w:szCs w:val="20"/>
              </w:rPr>
            </w:pPr>
          </w:p>
        </w:tc>
      </w:tr>
      <w:tr w:rsidR="000D103D" w:rsidRPr="000D103D" w:rsidTr="00AD2D14">
        <w:trPr>
          <w:trHeight w:val="416"/>
        </w:trPr>
        <w:tc>
          <w:tcPr>
            <w:tcW w:w="40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sz w:val="20"/>
                <w:szCs w:val="20"/>
              </w:rPr>
            </w:pPr>
            <w:r w:rsidRPr="000D103D">
              <w:rPr>
                <w:rFonts w:ascii="GHEA Grapalat" w:eastAsia="Times New Roman" w:hAnsi="GHEA Grapalat" w:cs="Times New Roman"/>
                <w:sz w:val="20"/>
                <w:szCs w:val="20"/>
                <w:lang w:val="hy-AM"/>
              </w:rPr>
              <w:t>8</w:t>
            </w:r>
            <w:r w:rsidRPr="000D103D">
              <w:rPr>
                <w:rFonts w:ascii="GHEA Grapalat" w:eastAsia="Times New Roman" w:hAnsi="GHEA Grapalat" w:cs="Times New Roman"/>
                <w:sz w:val="20"/>
                <w:szCs w:val="20"/>
              </w:rPr>
              <w:t>. Լոտի մեկնարկային գինը</w:t>
            </w:r>
          </w:p>
        </w:tc>
        <w:tc>
          <w:tcPr>
            <w:tcW w:w="3194" w:type="dxa"/>
            <w:tcBorders>
              <w:top w:val="nil"/>
              <w:left w:val="nil"/>
              <w:bottom w:val="single" w:sz="4" w:space="0" w:color="auto"/>
              <w:right w:val="nil"/>
            </w:tcBorders>
            <w:shd w:val="clear" w:color="000000" w:fill="FFFFFF"/>
            <w:noWrap/>
            <w:vAlign w:val="center"/>
            <w:hideMark/>
          </w:tcPr>
          <w:p w:rsidR="00AD2D14" w:rsidRPr="000D103D" w:rsidRDefault="00AD2D14" w:rsidP="00AD2D14">
            <w:pPr>
              <w:spacing w:after="0" w:line="240" w:lineRule="auto"/>
              <w:jc w:val="center"/>
              <w:rPr>
                <w:rFonts w:ascii="GHEA Grapalat" w:eastAsia="Times New Roman" w:hAnsi="GHEA Grapalat" w:cs="Times New Roman"/>
                <w:b/>
                <w:bCs/>
                <w:sz w:val="20"/>
                <w:szCs w:val="20"/>
              </w:rPr>
            </w:pPr>
            <w:r w:rsidRPr="000D103D">
              <w:rPr>
                <w:rFonts w:ascii="Calibri" w:eastAsia="Times New Roman" w:hAnsi="Calibri" w:cs="Calibri"/>
                <w:b/>
                <w:bCs/>
                <w:sz w:val="20"/>
                <w:szCs w:val="20"/>
              </w:rPr>
              <w:t> </w:t>
            </w:r>
          </w:p>
        </w:tc>
        <w:tc>
          <w:tcPr>
            <w:tcW w:w="3054" w:type="dxa"/>
            <w:tcBorders>
              <w:top w:val="single" w:sz="4" w:space="0" w:color="auto"/>
              <w:left w:val="nil"/>
              <w:bottom w:val="single" w:sz="4" w:space="0" w:color="auto"/>
              <w:right w:val="single" w:sz="4" w:space="0" w:color="000000"/>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b/>
                <w:bCs/>
                <w:sz w:val="20"/>
                <w:szCs w:val="20"/>
              </w:rPr>
            </w:pPr>
            <w:r w:rsidRPr="000D103D">
              <w:rPr>
                <w:rFonts w:ascii="GHEA Grapalat" w:eastAsia="Times New Roman" w:hAnsi="GHEA Grapalat" w:cs="Times New Roman"/>
                <w:b/>
                <w:bCs/>
                <w:sz w:val="20"/>
                <w:szCs w:val="20"/>
              </w:rPr>
              <w:t xml:space="preserve"> ՀՀ դրամ</w:t>
            </w:r>
          </w:p>
        </w:tc>
      </w:tr>
      <w:tr w:rsidR="000D103D" w:rsidRPr="000D103D" w:rsidTr="00AD2D14">
        <w:trPr>
          <w:trHeight w:val="408"/>
        </w:trPr>
        <w:tc>
          <w:tcPr>
            <w:tcW w:w="40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sz w:val="20"/>
                <w:szCs w:val="20"/>
              </w:rPr>
            </w:pPr>
            <w:r w:rsidRPr="000D103D">
              <w:rPr>
                <w:rFonts w:ascii="GHEA Grapalat" w:eastAsia="Times New Roman" w:hAnsi="GHEA Grapalat" w:cs="Times New Roman"/>
                <w:sz w:val="20"/>
                <w:szCs w:val="20"/>
                <w:lang w:val="hy-AM"/>
              </w:rPr>
              <w:t>9</w:t>
            </w:r>
            <w:r w:rsidRPr="000D103D">
              <w:rPr>
                <w:rFonts w:ascii="GHEA Grapalat" w:eastAsia="Times New Roman" w:hAnsi="GHEA Grapalat" w:cs="Times New Roman"/>
                <w:sz w:val="20"/>
                <w:szCs w:val="20"/>
              </w:rPr>
              <w:t>. Լոտի վերաբերյալ տեղեկատվություն</w:t>
            </w:r>
          </w:p>
        </w:tc>
        <w:tc>
          <w:tcPr>
            <w:tcW w:w="6248" w:type="dxa"/>
            <w:gridSpan w:val="2"/>
            <w:tcBorders>
              <w:top w:val="single" w:sz="4" w:space="0" w:color="auto"/>
              <w:left w:val="nil"/>
              <w:bottom w:val="single" w:sz="4" w:space="0" w:color="auto"/>
              <w:right w:val="single" w:sz="4" w:space="0" w:color="000000"/>
            </w:tcBorders>
            <w:shd w:val="clear" w:color="000000" w:fill="FFFFFF"/>
            <w:noWrap/>
            <w:vAlign w:val="center"/>
          </w:tcPr>
          <w:p w:rsidR="00AD2D14" w:rsidRPr="000D103D" w:rsidRDefault="00AD2D14" w:rsidP="00AD2D14">
            <w:pPr>
              <w:spacing w:after="0" w:line="240" w:lineRule="auto"/>
              <w:rPr>
                <w:rFonts w:ascii="GHEA Grapalat" w:eastAsia="Times New Roman" w:hAnsi="GHEA Grapalat" w:cs="Times New Roman"/>
                <w:b/>
                <w:bCs/>
                <w:sz w:val="20"/>
                <w:szCs w:val="20"/>
              </w:rPr>
            </w:pPr>
          </w:p>
        </w:tc>
      </w:tr>
      <w:tr w:rsidR="000D103D" w:rsidRPr="000D103D" w:rsidTr="00AD2D14">
        <w:trPr>
          <w:trHeight w:val="415"/>
        </w:trPr>
        <w:tc>
          <w:tcPr>
            <w:tcW w:w="4066" w:type="dxa"/>
            <w:tcBorders>
              <w:top w:val="single" w:sz="4" w:space="0" w:color="auto"/>
              <w:left w:val="single" w:sz="4" w:space="0" w:color="auto"/>
              <w:bottom w:val="nil"/>
              <w:right w:val="single" w:sz="4" w:space="0" w:color="auto"/>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sz w:val="20"/>
                <w:szCs w:val="20"/>
              </w:rPr>
            </w:pPr>
            <w:r w:rsidRPr="000D103D">
              <w:rPr>
                <w:rFonts w:ascii="GHEA Grapalat" w:eastAsia="Times New Roman" w:hAnsi="GHEA Grapalat" w:cs="Times New Roman"/>
                <w:sz w:val="20"/>
                <w:szCs w:val="20"/>
              </w:rPr>
              <w:t>1</w:t>
            </w:r>
            <w:r w:rsidRPr="000D103D">
              <w:rPr>
                <w:rFonts w:ascii="GHEA Grapalat" w:eastAsia="Times New Roman" w:hAnsi="GHEA Grapalat" w:cs="Times New Roman"/>
                <w:sz w:val="20"/>
                <w:szCs w:val="20"/>
                <w:lang w:val="hy-AM"/>
              </w:rPr>
              <w:t>0</w:t>
            </w:r>
            <w:r w:rsidRPr="000D103D">
              <w:rPr>
                <w:rFonts w:ascii="GHEA Grapalat" w:eastAsia="Times New Roman" w:hAnsi="GHEA Grapalat" w:cs="Times New Roman"/>
                <w:sz w:val="20"/>
                <w:szCs w:val="20"/>
              </w:rPr>
              <w:t>. Լոտի գինը</w:t>
            </w:r>
            <w:r w:rsidR="0074002F" w:rsidRPr="000D103D">
              <w:rPr>
                <w:rFonts w:ascii="GHEA Grapalat" w:eastAsia="Times New Roman" w:hAnsi="GHEA Grapalat" w:cs="Times New Roman"/>
                <w:sz w:val="20"/>
                <w:szCs w:val="20"/>
                <w:lang w:val="hy-AM"/>
              </w:rPr>
              <w:t>` ներառելով նախավճարը</w:t>
            </w:r>
            <w:r w:rsidRPr="000D103D">
              <w:rPr>
                <w:rFonts w:ascii="GHEA Grapalat" w:eastAsia="Times New Roman" w:hAnsi="GHEA Grapalat" w:cs="Times New Roman"/>
                <w:sz w:val="20"/>
                <w:szCs w:val="20"/>
              </w:rPr>
              <w:t xml:space="preserve">  </w:t>
            </w:r>
          </w:p>
        </w:tc>
        <w:tc>
          <w:tcPr>
            <w:tcW w:w="3194" w:type="dxa"/>
            <w:tcBorders>
              <w:top w:val="nil"/>
              <w:left w:val="nil"/>
              <w:bottom w:val="single" w:sz="4" w:space="0" w:color="auto"/>
              <w:right w:val="single" w:sz="4" w:space="0" w:color="auto"/>
            </w:tcBorders>
            <w:shd w:val="clear" w:color="auto" w:fill="auto"/>
            <w:vAlign w:val="center"/>
            <w:hideMark/>
          </w:tcPr>
          <w:p w:rsidR="00AD2D14" w:rsidRPr="000D103D" w:rsidRDefault="00AD2D14" w:rsidP="00AD2D14">
            <w:pPr>
              <w:spacing w:after="0" w:line="240" w:lineRule="auto"/>
              <w:jc w:val="center"/>
              <w:rPr>
                <w:rFonts w:ascii="GHEA Grapalat" w:eastAsia="Times New Roman" w:hAnsi="GHEA Grapalat" w:cs="Times New Roman"/>
                <w:b/>
                <w:bCs/>
                <w:sz w:val="20"/>
                <w:szCs w:val="20"/>
              </w:rPr>
            </w:pPr>
            <w:r w:rsidRPr="000D103D">
              <w:rPr>
                <w:rFonts w:ascii="Calibri" w:eastAsia="Times New Roman" w:hAnsi="Calibri" w:cs="Calibri"/>
                <w:b/>
                <w:bCs/>
                <w:sz w:val="20"/>
                <w:szCs w:val="20"/>
              </w:rPr>
              <w:t> </w:t>
            </w:r>
          </w:p>
        </w:tc>
        <w:tc>
          <w:tcPr>
            <w:tcW w:w="3054" w:type="dxa"/>
            <w:tcBorders>
              <w:top w:val="single" w:sz="4" w:space="0" w:color="auto"/>
              <w:left w:val="nil"/>
              <w:bottom w:val="single" w:sz="4" w:space="0" w:color="auto"/>
              <w:right w:val="single" w:sz="4" w:space="0" w:color="000000"/>
            </w:tcBorders>
            <w:shd w:val="clear" w:color="000000" w:fill="FFFFFF"/>
            <w:noWrap/>
            <w:vAlign w:val="center"/>
            <w:hideMark/>
          </w:tcPr>
          <w:p w:rsidR="00AD2D14" w:rsidRPr="000D103D" w:rsidRDefault="00AD2D14" w:rsidP="00AD2D14">
            <w:pPr>
              <w:spacing w:after="0" w:line="240" w:lineRule="auto"/>
              <w:rPr>
                <w:rFonts w:ascii="GHEA Grapalat" w:eastAsia="Times New Roman" w:hAnsi="GHEA Grapalat" w:cs="Times New Roman"/>
                <w:b/>
                <w:bCs/>
                <w:sz w:val="20"/>
                <w:szCs w:val="20"/>
              </w:rPr>
            </w:pPr>
            <w:r w:rsidRPr="000D103D">
              <w:rPr>
                <w:rFonts w:ascii="GHEA Grapalat" w:eastAsia="Times New Roman" w:hAnsi="GHEA Grapalat" w:cs="Times New Roman"/>
                <w:b/>
                <w:bCs/>
                <w:sz w:val="20"/>
                <w:szCs w:val="20"/>
              </w:rPr>
              <w:t xml:space="preserve"> ՀՀ դրամ</w:t>
            </w:r>
          </w:p>
        </w:tc>
      </w:tr>
      <w:tr w:rsidR="000D103D" w:rsidRPr="000D103D" w:rsidTr="00AD2D14">
        <w:trPr>
          <w:trHeight w:val="305"/>
        </w:trPr>
        <w:tc>
          <w:tcPr>
            <w:tcW w:w="406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D2D14" w:rsidRPr="000D103D" w:rsidRDefault="00AD2D14" w:rsidP="00AD2D14">
            <w:pPr>
              <w:spacing w:after="0" w:line="240" w:lineRule="auto"/>
              <w:rPr>
                <w:rFonts w:ascii="GHEA Grapalat" w:eastAsia="Times New Roman" w:hAnsi="GHEA Grapalat" w:cs="Times New Roman"/>
                <w:sz w:val="20"/>
                <w:szCs w:val="20"/>
              </w:rPr>
            </w:pPr>
            <w:r w:rsidRPr="000D103D">
              <w:rPr>
                <w:rFonts w:ascii="GHEA Grapalat" w:eastAsia="Times New Roman" w:hAnsi="GHEA Grapalat" w:cs="Times New Roman"/>
                <w:sz w:val="20"/>
                <w:szCs w:val="20"/>
              </w:rPr>
              <w:t>1</w:t>
            </w:r>
            <w:r w:rsidRPr="000D103D">
              <w:rPr>
                <w:rFonts w:ascii="GHEA Grapalat" w:eastAsia="Times New Roman" w:hAnsi="GHEA Grapalat" w:cs="Times New Roman"/>
                <w:sz w:val="20"/>
                <w:szCs w:val="20"/>
                <w:lang w:val="hy-AM"/>
              </w:rPr>
              <w:t>1</w:t>
            </w:r>
            <w:r w:rsidRPr="000D103D">
              <w:rPr>
                <w:rFonts w:ascii="GHEA Grapalat" w:eastAsia="Times New Roman" w:hAnsi="GHEA Grapalat" w:cs="Times New Roman"/>
                <w:sz w:val="20"/>
                <w:szCs w:val="20"/>
              </w:rPr>
              <w:t>. Աճուրդի կայացման դեպքում հաղթողի տվյալները</w:t>
            </w:r>
          </w:p>
        </w:tc>
        <w:tc>
          <w:tcPr>
            <w:tcW w:w="62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2D14" w:rsidRPr="000D103D" w:rsidRDefault="00AD2D14" w:rsidP="00AD2D14">
            <w:pPr>
              <w:spacing w:after="0" w:line="240" w:lineRule="auto"/>
              <w:rPr>
                <w:rFonts w:ascii="GHEA Grapalat" w:eastAsia="Times New Roman" w:hAnsi="GHEA Grapalat" w:cs="Times New Roman"/>
                <w:b/>
                <w:bCs/>
                <w:i/>
                <w:iCs/>
                <w:sz w:val="20"/>
                <w:szCs w:val="20"/>
              </w:rPr>
            </w:pPr>
            <w:r w:rsidRPr="000D103D">
              <w:rPr>
                <w:rFonts w:ascii="Calibri" w:eastAsia="Times New Roman" w:hAnsi="Calibri" w:cs="Calibri"/>
                <w:b/>
                <w:bCs/>
                <w:i/>
                <w:iCs/>
                <w:sz w:val="20"/>
                <w:szCs w:val="20"/>
              </w:rPr>
              <w:t> </w:t>
            </w:r>
          </w:p>
        </w:tc>
      </w:tr>
      <w:tr w:rsidR="000D103D" w:rsidRPr="000D103D" w:rsidTr="00AD2D14">
        <w:trPr>
          <w:trHeight w:val="392"/>
        </w:trPr>
        <w:tc>
          <w:tcPr>
            <w:tcW w:w="4066" w:type="dxa"/>
            <w:vMerge/>
            <w:tcBorders>
              <w:top w:val="single" w:sz="4" w:space="0" w:color="auto"/>
              <w:left w:val="single" w:sz="4" w:space="0" w:color="auto"/>
              <w:bottom w:val="single" w:sz="4" w:space="0" w:color="000000"/>
              <w:right w:val="single" w:sz="4" w:space="0" w:color="000000"/>
            </w:tcBorders>
            <w:vAlign w:val="center"/>
            <w:hideMark/>
          </w:tcPr>
          <w:p w:rsidR="00AD2D14" w:rsidRPr="000D103D" w:rsidRDefault="00AD2D14" w:rsidP="00AD2D14">
            <w:pPr>
              <w:spacing w:after="0" w:line="240" w:lineRule="auto"/>
              <w:rPr>
                <w:rFonts w:ascii="GHEA Grapalat" w:eastAsia="Times New Roman" w:hAnsi="GHEA Grapalat" w:cs="Times New Roman"/>
                <w:sz w:val="16"/>
                <w:szCs w:val="16"/>
              </w:rPr>
            </w:pPr>
          </w:p>
        </w:tc>
        <w:tc>
          <w:tcPr>
            <w:tcW w:w="6248" w:type="dxa"/>
            <w:gridSpan w:val="2"/>
            <w:vMerge/>
            <w:tcBorders>
              <w:top w:val="single" w:sz="4" w:space="0" w:color="auto"/>
              <w:left w:val="single" w:sz="4" w:space="0" w:color="auto"/>
              <w:bottom w:val="single" w:sz="4" w:space="0" w:color="000000"/>
              <w:right w:val="single" w:sz="4" w:space="0" w:color="000000"/>
            </w:tcBorders>
            <w:vAlign w:val="center"/>
            <w:hideMark/>
          </w:tcPr>
          <w:p w:rsidR="00AD2D14" w:rsidRPr="000D103D" w:rsidRDefault="00AD2D14" w:rsidP="00AD2D14">
            <w:pPr>
              <w:spacing w:after="0" w:line="240" w:lineRule="auto"/>
              <w:rPr>
                <w:rFonts w:ascii="GHEA Grapalat" w:eastAsia="Times New Roman" w:hAnsi="GHEA Grapalat" w:cs="Times New Roman"/>
                <w:b/>
                <w:bCs/>
                <w:i/>
                <w:iCs/>
                <w:sz w:val="16"/>
                <w:szCs w:val="16"/>
              </w:rPr>
            </w:pPr>
          </w:p>
        </w:tc>
      </w:tr>
    </w:tbl>
    <w:p w:rsidR="00F62480" w:rsidRPr="000D103D" w:rsidRDefault="00F62480" w:rsidP="00D71CB8">
      <w:pPr>
        <w:jc w:val="center"/>
        <w:rPr>
          <w:rFonts w:ascii="GHEA Grapalat" w:eastAsia="Times New Roman" w:hAnsi="GHEA Grapalat" w:cs="Times New Roman"/>
          <w:sz w:val="24"/>
          <w:szCs w:val="24"/>
          <w:lang w:val="hy-AM"/>
        </w:rPr>
      </w:pPr>
    </w:p>
    <w:p w:rsidR="00D71CB8" w:rsidRPr="000D103D" w:rsidRDefault="00D71CB8" w:rsidP="00D71CB8">
      <w:pPr>
        <w:rPr>
          <w:rFonts w:ascii="GHEA Grapalat" w:eastAsia="Times New Roman" w:hAnsi="GHEA Grapalat" w:cs="Times New Roman"/>
          <w:sz w:val="20"/>
          <w:szCs w:val="20"/>
          <w:lang w:val="hy-AM"/>
        </w:rPr>
      </w:pPr>
    </w:p>
    <w:p w:rsidR="00760F52" w:rsidRPr="000D103D" w:rsidRDefault="00760F52" w:rsidP="00D71CB8">
      <w:pPr>
        <w:rPr>
          <w:rFonts w:ascii="GHEA Grapalat" w:eastAsia="Times New Roman" w:hAnsi="GHEA Grapalat" w:cs="Times New Roman"/>
          <w:sz w:val="20"/>
          <w:szCs w:val="20"/>
          <w:lang w:val="hy-AM"/>
        </w:rPr>
      </w:pPr>
    </w:p>
    <w:p w:rsidR="00760F52" w:rsidRPr="000D103D" w:rsidRDefault="00760F52" w:rsidP="00D71CB8">
      <w:pPr>
        <w:rPr>
          <w:rFonts w:ascii="GHEA Grapalat" w:eastAsia="Times New Roman" w:hAnsi="GHEA Grapalat" w:cs="Times New Roman"/>
          <w:sz w:val="20"/>
          <w:szCs w:val="20"/>
          <w:lang w:val="hy-AM"/>
        </w:rPr>
      </w:pPr>
    </w:p>
    <w:p w:rsidR="00760F52" w:rsidRPr="000D103D" w:rsidRDefault="00760F52" w:rsidP="00D71CB8">
      <w:pPr>
        <w:rPr>
          <w:rFonts w:ascii="GHEA Grapalat" w:eastAsia="Times New Roman" w:hAnsi="GHEA Grapalat" w:cs="Times New Roman"/>
          <w:sz w:val="20"/>
          <w:szCs w:val="20"/>
          <w:lang w:val="hy-AM"/>
        </w:rPr>
      </w:pPr>
    </w:p>
    <w:p w:rsidR="00D71CB8" w:rsidRPr="000D103D" w:rsidRDefault="00D71CB8" w:rsidP="00D71CB8">
      <w:pPr>
        <w:rPr>
          <w:rFonts w:ascii="GHEA Grapalat" w:eastAsia="Times New Roman" w:hAnsi="GHEA Grapalat" w:cs="Times New Roman"/>
          <w:sz w:val="20"/>
          <w:szCs w:val="20"/>
          <w:lang w:val="hy-AM"/>
        </w:rPr>
      </w:pPr>
    </w:p>
    <w:tbl>
      <w:tblPr>
        <w:tblpPr w:leftFromText="180" w:rightFromText="180" w:vertAnchor="text" w:horzAnchor="margin" w:tblpY="5525"/>
        <w:tblOverlap w:val="never"/>
        <w:tblW w:w="10738" w:type="dxa"/>
        <w:tblLook w:val="04A0" w:firstRow="1" w:lastRow="0" w:firstColumn="1" w:lastColumn="0" w:noHBand="0" w:noVBand="1"/>
      </w:tblPr>
      <w:tblGrid>
        <w:gridCol w:w="3449"/>
        <w:gridCol w:w="2026"/>
        <w:gridCol w:w="3488"/>
        <w:gridCol w:w="1775"/>
      </w:tblGrid>
      <w:tr w:rsidR="000D103D" w:rsidRPr="000D103D" w:rsidTr="00AD2D14">
        <w:trPr>
          <w:trHeight w:val="392"/>
        </w:trPr>
        <w:tc>
          <w:tcPr>
            <w:tcW w:w="5475" w:type="dxa"/>
            <w:gridSpan w:val="2"/>
            <w:tcBorders>
              <w:top w:val="nil"/>
              <w:left w:val="nil"/>
              <w:bottom w:val="nil"/>
              <w:right w:val="nil"/>
            </w:tcBorders>
            <w:shd w:val="clear" w:color="auto" w:fill="auto"/>
            <w:noWrap/>
            <w:vAlign w:val="center"/>
            <w:hideMark/>
          </w:tcPr>
          <w:p w:rsidR="00AD2D14" w:rsidRPr="000D103D" w:rsidRDefault="006B22AD" w:rsidP="00AD2D14">
            <w:pPr>
              <w:spacing w:after="0" w:line="240" w:lineRule="auto"/>
              <w:rPr>
                <w:rFonts w:ascii="Times New Roman" w:eastAsia="Times New Roman" w:hAnsi="Times New Roman" w:cs="Times New Roman"/>
                <w:sz w:val="20"/>
                <w:szCs w:val="20"/>
              </w:rPr>
            </w:pPr>
            <w:r w:rsidRPr="000D103D">
              <w:rPr>
                <w:rFonts w:ascii="GHEA Grapalat" w:eastAsia="Times New Roman" w:hAnsi="GHEA Grapalat" w:cs="Times New Roman"/>
                <w:sz w:val="20"/>
                <w:szCs w:val="20"/>
              </w:rPr>
              <w:t>Հաղթող (</w:t>
            </w:r>
            <w:r w:rsidR="00AD2D14" w:rsidRPr="000D103D">
              <w:rPr>
                <w:rFonts w:ascii="GHEA Grapalat" w:eastAsia="Times New Roman" w:hAnsi="GHEA Grapalat" w:cs="Times New Roman"/>
                <w:sz w:val="20"/>
                <w:szCs w:val="20"/>
              </w:rPr>
              <w:t>հաղթողի ներկայացուցիչ</w:t>
            </w:r>
            <w:r w:rsidRPr="000D103D">
              <w:rPr>
                <w:rFonts w:ascii="GHEA Grapalat" w:eastAsia="Times New Roman" w:hAnsi="GHEA Grapalat" w:cs="Times New Roman"/>
                <w:sz w:val="20"/>
                <w:szCs w:val="20"/>
              </w:rPr>
              <w:t>)</w:t>
            </w:r>
            <w:r w:rsidR="00AD2D14" w:rsidRPr="000D103D">
              <w:rPr>
                <w:rFonts w:ascii="GHEA Grapalat" w:eastAsia="Times New Roman" w:hAnsi="GHEA Grapalat" w:cs="Times New Roman"/>
                <w:sz w:val="20"/>
                <w:szCs w:val="20"/>
              </w:rPr>
              <w:t>`</w:t>
            </w:r>
          </w:p>
        </w:tc>
        <w:tc>
          <w:tcPr>
            <w:tcW w:w="5263" w:type="dxa"/>
            <w:gridSpan w:val="2"/>
            <w:tcBorders>
              <w:top w:val="nil"/>
              <w:left w:val="nil"/>
              <w:bottom w:val="nil"/>
              <w:right w:val="nil"/>
            </w:tcBorders>
            <w:shd w:val="clear" w:color="auto" w:fill="auto"/>
            <w:noWrap/>
            <w:vAlign w:val="bottom"/>
            <w:hideMark/>
          </w:tcPr>
          <w:p w:rsidR="00AD2D14" w:rsidRPr="000D103D" w:rsidRDefault="00AD2D14" w:rsidP="00AD2D14">
            <w:pPr>
              <w:spacing w:after="0" w:line="240" w:lineRule="auto"/>
              <w:rPr>
                <w:rFonts w:ascii="Times New Roman" w:eastAsia="Times New Roman" w:hAnsi="Times New Roman" w:cs="Times New Roman"/>
                <w:sz w:val="20"/>
                <w:szCs w:val="20"/>
              </w:rPr>
            </w:pPr>
            <w:r w:rsidRPr="000D103D">
              <w:rPr>
                <w:rFonts w:ascii="GHEA Grapalat" w:eastAsia="Times New Roman" w:hAnsi="GHEA Grapalat" w:cs="Times New Roman"/>
                <w:sz w:val="20"/>
                <w:szCs w:val="20"/>
                <w:lang w:val="hy-AM"/>
              </w:rPr>
              <w:t>Կազմակերպչի ղեկավար`</w:t>
            </w:r>
          </w:p>
        </w:tc>
      </w:tr>
      <w:tr w:rsidR="000D103D" w:rsidRPr="000D103D" w:rsidTr="00AD2D14">
        <w:trPr>
          <w:trHeight w:val="880"/>
        </w:trPr>
        <w:tc>
          <w:tcPr>
            <w:tcW w:w="3449" w:type="dxa"/>
            <w:tcBorders>
              <w:top w:val="nil"/>
              <w:left w:val="nil"/>
              <w:bottom w:val="nil"/>
              <w:right w:val="nil"/>
            </w:tcBorders>
            <w:shd w:val="clear" w:color="auto" w:fill="auto"/>
            <w:noWrap/>
            <w:vAlign w:val="bottom"/>
            <w:hideMark/>
          </w:tcPr>
          <w:p w:rsidR="00AD2D14" w:rsidRPr="000D103D" w:rsidRDefault="00AD2D14" w:rsidP="00AD2D14">
            <w:pPr>
              <w:spacing w:after="0" w:line="240" w:lineRule="auto"/>
              <w:jc w:val="center"/>
              <w:rPr>
                <w:rFonts w:ascii="GHEA Grapalat" w:eastAsia="Times New Roman" w:hAnsi="GHEA Grapalat" w:cs="Times New Roman"/>
                <w:sz w:val="20"/>
                <w:szCs w:val="20"/>
              </w:rPr>
            </w:pPr>
            <w:r w:rsidRPr="000D103D">
              <w:rPr>
                <w:rFonts w:ascii="Calibri" w:eastAsia="Times New Roman" w:hAnsi="Calibri" w:cs="Calibri"/>
                <w:sz w:val="20"/>
                <w:szCs w:val="20"/>
              </w:rPr>
              <w:t>________________________________ </w:t>
            </w:r>
          </w:p>
        </w:tc>
        <w:tc>
          <w:tcPr>
            <w:tcW w:w="2026" w:type="dxa"/>
            <w:tcBorders>
              <w:top w:val="nil"/>
              <w:left w:val="nil"/>
              <w:bottom w:val="single" w:sz="4" w:space="0" w:color="auto"/>
              <w:right w:val="nil"/>
            </w:tcBorders>
            <w:shd w:val="clear" w:color="auto" w:fill="auto"/>
            <w:noWrap/>
            <w:vAlign w:val="bottom"/>
            <w:hideMark/>
          </w:tcPr>
          <w:p w:rsidR="00AD2D14" w:rsidRPr="000D103D" w:rsidRDefault="00AD2D14" w:rsidP="00AD2D14">
            <w:pPr>
              <w:spacing w:after="0" w:line="240" w:lineRule="auto"/>
              <w:jc w:val="center"/>
              <w:rPr>
                <w:rFonts w:ascii="GHEA Grapalat" w:eastAsia="Times New Roman" w:hAnsi="GHEA Grapalat" w:cs="Times New Roman"/>
                <w:sz w:val="20"/>
                <w:szCs w:val="20"/>
              </w:rPr>
            </w:pPr>
            <w:r w:rsidRPr="000D103D">
              <w:rPr>
                <w:rFonts w:ascii="Calibri" w:eastAsia="Times New Roman" w:hAnsi="Calibri" w:cs="Calibri"/>
                <w:sz w:val="20"/>
                <w:szCs w:val="20"/>
              </w:rPr>
              <w:t> </w:t>
            </w:r>
          </w:p>
        </w:tc>
        <w:tc>
          <w:tcPr>
            <w:tcW w:w="3488" w:type="dxa"/>
            <w:tcBorders>
              <w:top w:val="nil"/>
              <w:left w:val="nil"/>
              <w:bottom w:val="nil"/>
              <w:right w:val="nil"/>
            </w:tcBorders>
            <w:shd w:val="clear" w:color="auto" w:fill="auto"/>
            <w:noWrap/>
            <w:vAlign w:val="bottom"/>
          </w:tcPr>
          <w:p w:rsidR="00AD2D14" w:rsidRPr="000D103D" w:rsidRDefault="00AD2D14" w:rsidP="00AD2D14">
            <w:pPr>
              <w:spacing w:after="0" w:line="240" w:lineRule="auto"/>
              <w:rPr>
                <w:rFonts w:ascii="GHEA Grapalat" w:eastAsia="Times New Roman" w:hAnsi="GHEA Grapalat" w:cs="Times New Roman"/>
                <w:b/>
                <w:bCs/>
                <w:i/>
                <w:iCs/>
                <w:sz w:val="20"/>
                <w:szCs w:val="20"/>
              </w:rPr>
            </w:pPr>
            <w:r w:rsidRPr="000D103D">
              <w:rPr>
                <w:rFonts w:ascii="Calibri" w:eastAsia="Times New Roman" w:hAnsi="Calibri" w:cs="Calibri"/>
                <w:b/>
                <w:bCs/>
                <w:i/>
                <w:iCs/>
                <w:sz w:val="20"/>
                <w:szCs w:val="20"/>
              </w:rPr>
              <w:t> ______________________________</w:t>
            </w:r>
          </w:p>
        </w:tc>
        <w:tc>
          <w:tcPr>
            <w:tcW w:w="1775" w:type="dxa"/>
            <w:tcBorders>
              <w:top w:val="nil"/>
              <w:left w:val="nil"/>
              <w:bottom w:val="single" w:sz="4" w:space="0" w:color="auto"/>
              <w:right w:val="nil"/>
            </w:tcBorders>
            <w:shd w:val="clear" w:color="auto" w:fill="auto"/>
            <w:noWrap/>
            <w:vAlign w:val="bottom"/>
            <w:hideMark/>
          </w:tcPr>
          <w:p w:rsidR="00AD2D14" w:rsidRPr="000D103D" w:rsidRDefault="00AD2D14" w:rsidP="00AD2D14">
            <w:pPr>
              <w:spacing w:after="0" w:line="240" w:lineRule="auto"/>
              <w:jc w:val="center"/>
              <w:rPr>
                <w:rFonts w:ascii="GHEA Grapalat" w:eastAsia="Times New Roman" w:hAnsi="GHEA Grapalat" w:cs="Times New Roman"/>
                <w:sz w:val="20"/>
                <w:szCs w:val="20"/>
              </w:rPr>
            </w:pPr>
            <w:r w:rsidRPr="000D103D">
              <w:rPr>
                <w:rFonts w:ascii="Calibri" w:eastAsia="Times New Roman" w:hAnsi="Calibri" w:cs="Calibri"/>
                <w:sz w:val="20"/>
                <w:szCs w:val="20"/>
              </w:rPr>
              <w:t> </w:t>
            </w:r>
          </w:p>
        </w:tc>
      </w:tr>
      <w:tr w:rsidR="000D103D" w:rsidRPr="000D103D" w:rsidTr="00046001">
        <w:trPr>
          <w:trHeight w:val="274"/>
        </w:trPr>
        <w:tc>
          <w:tcPr>
            <w:tcW w:w="3449" w:type="dxa"/>
            <w:tcBorders>
              <w:top w:val="nil"/>
              <w:left w:val="nil"/>
              <w:bottom w:val="nil"/>
              <w:right w:val="nil"/>
            </w:tcBorders>
            <w:shd w:val="clear" w:color="auto" w:fill="auto"/>
            <w:noWrap/>
            <w:vAlign w:val="bottom"/>
            <w:hideMark/>
          </w:tcPr>
          <w:p w:rsidR="00AD2D14" w:rsidRPr="000D103D" w:rsidRDefault="00AD2D14" w:rsidP="00AD2D14">
            <w:pPr>
              <w:spacing w:after="0" w:line="240" w:lineRule="auto"/>
              <w:jc w:val="center"/>
              <w:rPr>
                <w:rFonts w:ascii="GHEA Grapalat" w:eastAsia="Times New Roman" w:hAnsi="GHEA Grapalat" w:cs="Times New Roman"/>
                <w:sz w:val="14"/>
                <w:szCs w:val="14"/>
              </w:rPr>
            </w:pPr>
            <w:r w:rsidRPr="000D103D">
              <w:rPr>
                <w:rFonts w:ascii="GHEA Grapalat" w:eastAsia="Times New Roman" w:hAnsi="GHEA Grapalat" w:cs="Times New Roman"/>
                <w:sz w:val="14"/>
                <w:szCs w:val="14"/>
              </w:rPr>
              <w:t xml:space="preserve">(անունը, ազգանունը) </w:t>
            </w:r>
          </w:p>
        </w:tc>
        <w:tc>
          <w:tcPr>
            <w:tcW w:w="2026" w:type="dxa"/>
            <w:tcBorders>
              <w:top w:val="single" w:sz="4" w:space="0" w:color="auto"/>
              <w:left w:val="nil"/>
              <w:bottom w:val="nil"/>
              <w:right w:val="nil"/>
            </w:tcBorders>
            <w:shd w:val="clear" w:color="auto" w:fill="auto"/>
            <w:noWrap/>
            <w:vAlign w:val="bottom"/>
            <w:hideMark/>
          </w:tcPr>
          <w:p w:rsidR="00AD2D14" w:rsidRPr="000D103D" w:rsidRDefault="00AD2D14" w:rsidP="00AD2D14">
            <w:pPr>
              <w:spacing w:after="0" w:line="240" w:lineRule="auto"/>
              <w:jc w:val="center"/>
              <w:rPr>
                <w:rFonts w:ascii="GHEA Grapalat" w:eastAsia="Times New Roman" w:hAnsi="GHEA Grapalat" w:cs="Times New Roman"/>
                <w:sz w:val="14"/>
                <w:szCs w:val="14"/>
              </w:rPr>
            </w:pPr>
            <w:r w:rsidRPr="000D103D">
              <w:rPr>
                <w:rFonts w:ascii="GHEA Grapalat" w:eastAsia="Times New Roman" w:hAnsi="GHEA Grapalat" w:cs="Times New Roman"/>
                <w:sz w:val="14"/>
                <w:szCs w:val="14"/>
              </w:rPr>
              <w:t xml:space="preserve">(ստորագրությունը) </w:t>
            </w:r>
          </w:p>
        </w:tc>
        <w:tc>
          <w:tcPr>
            <w:tcW w:w="3488" w:type="dxa"/>
            <w:tcBorders>
              <w:top w:val="nil"/>
              <w:left w:val="nil"/>
              <w:bottom w:val="nil"/>
              <w:right w:val="nil"/>
            </w:tcBorders>
            <w:shd w:val="clear" w:color="auto" w:fill="auto"/>
            <w:noWrap/>
            <w:vAlign w:val="bottom"/>
            <w:hideMark/>
          </w:tcPr>
          <w:p w:rsidR="00AD2D14" w:rsidRPr="000D103D" w:rsidRDefault="00AD2D14" w:rsidP="00AD2D14">
            <w:pPr>
              <w:spacing w:after="0" w:line="240" w:lineRule="auto"/>
              <w:jc w:val="center"/>
              <w:rPr>
                <w:rFonts w:ascii="GHEA Grapalat" w:eastAsia="Times New Roman" w:hAnsi="GHEA Grapalat" w:cs="Times New Roman"/>
                <w:sz w:val="14"/>
                <w:szCs w:val="14"/>
              </w:rPr>
            </w:pPr>
            <w:r w:rsidRPr="000D103D">
              <w:rPr>
                <w:rFonts w:ascii="Calibri" w:eastAsia="Times New Roman" w:hAnsi="Calibri" w:cs="Calibri"/>
                <w:sz w:val="14"/>
                <w:szCs w:val="14"/>
              </w:rPr>
              <w:t>(</w:t>
            </w:r>
            <w:r w:rsidRPr="000D103D">
              <w:rPr>
                <w:rFonts w:ascii="Sylfaen" w:eastAsia="Times New Roman" w:hAnsi="Sylfaen" w:cs="Sylfaen"/>
                <w:sz w:val="14"/>
                <w:szCs w:val="14"/>
              </w:rPr>
              <w:t>անունը</w:t>
            </w:r>
            <w:r w:rsidRPr="000D103D">
              <w:rPr>
                <w:rFonts w:ascii="Calibri" w:eastAsia="Times New Roman" w:hAnsi="Calibri" w:cs="Calibri"/>
                <w:sz w:val="14"/>
                <w:szCs w:val="14"/>
              </w:rPr>
              <w:t xml:space="preserve">, </w:t>
            </w:r>
            <w:r w:rsidRPr="000D103D">
              <w:rPr>
                <w:rFonts w:ascii="Sylfaen" w:eastAsia="Times New Roman" w:hAnsi="Sylfaen" w:cs="Sylfaen"/>
                <w:sz w:val="14"/>
                <w:szCs w:val="14"/>
              </w:rPr>
              <w:t>ազգանունը</w:t>
            </w:r>
            <w:r w:rsidRPr="000D103D">
              <w:rPr>
                <w:rFonts w:ascii="Calibri" w:eastAsia="Times New Roman" w:hAnsi="Calibri" w:cs="Calibri"/>
                <w:sz w:val="14"/>
                <w:szCs w:val="14"/>
              </w:rPr>
              <w:t>) </w:t>
            </w:r>
          </w:p>
        </w:tc>
        <w:tc>
          <w:tcPr>
            <w:tcW w:w="1775" w:type="dxa"/>
            <w:tcBorders>
              <w:top w:val="nil"/>
              <w:left w:val="nil"/>
              <w:bottom w:val="nil"/>
              <w:right w:val="nil"/>
            </w:tcBorders>
            <w:shd w:val="clear" w:color="auto" w:fill="auto"/>
            <w:noWrap/>
            <w:vAlign w:val="bottom"/>
            <w:hideMark/>
          </w:tcPr>
          <w:p w:rsidR="00AD2D14" w:rsidRPr="000D103D" w:rsidRDefault="00AD2D14" w:rsidP="00AD2D14">
            <w:pPr>
              <w:spacing w:after="0" w:line="240" w:lineRule="auto"/>
              <w:jc w:val="center"/>
              <w:rPr>
                <w:rFonts w:ascii="GHEA Grapalat" w:eastAsia="Times New Roman" w:hAnsi="GHEA Grapalat" w:cs="Times New Roman"/>
                <w:sz w:val="14"/>
                <w:szCs w:val="14"/>
              </w:rPr>
            </w:pPr>
            <w:r w:rsidRPr="000D103D">
              <w:rPr>
                <w:rFonts w:ascii="GHEA Grapalat" w:eastAsia="Times New Roman" w:hAnsi="GHEA Grapalat" w:cs="Times New Roman"/>
                <w:sz w:val="14"/>
                <w:szCs w:val="14"/>
              </w:rPr>
              <w:t xml:space="preserve">(ստորագրությունը) </w:t>
            </w:r>
          </w:p>
        </w:tc>
      </w:tr>
    </w:tbl>
    <w:p w:rsidR="00D71CB8" w:rsidRPr="000D103D" w:rsidRDefault="00D71CB8" w:rsidP="00D71CB8">
      <w:pPr>
        <w:rPr>
          <w:rFonts w:ascii="GHEA Grapalat" w:eastAsia="Times New Roman" w:hAnsi="GHEA Grapalat" w:cs="Times New Roman"/>
          <w:sz w:val="20"/>
          <w:szCs w:val="20"/>
          <w:lang w:val="hy-AM"/>
        </w:rPr>
      </w:pPr>
    </w:p>
    <w:p w:rsidR="002B05EF" w:rsidRPr="000D103D" w:rsidRDefault="002B05EF" w:rsidP="00E950E4">
      <w:pPr>
        <w:framePr w:w="60" w:h="60" w:hRule="exact" w:hSpace="180" w:wrap="around" w:vAnchor="text" w:hAnchor="page" w:x="196" w:y="-344"/>
        <w:tabs>
          <w:tab w:val="left" w:pos="6436"/>
        </w:tabs>
        <w:rPr>
          <w:rFonts w:ascii="GHEA Grapalat" w:eastAsia="Times New Roman" w:hAnsi="GHEA Grapalat" w:cs="Times New Roman"/>
          <w:sz w:val="24"/>
          <w:szCs w:val="24"/>
        </w:rPr>
      </w:pPr>
    </w:p>
    <w:sectPr w:rsidR="002B05EF" w:rsidRPr="000D103D" w:rsidSect="00D71CB8">
      <w:pgSz w:w="12240" w:h="15840"/>
      <w:pgMar w:top="709" w:right="450" w:bottom="126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D5C" w:rsidRDefault="00044D5C" w:rsidP="00BE2988">
      <w:pPr>
        <w:spacing w:after="0" w:line="240" w:lineRule="auto"/>
      </w:pPr>
      <w:r>
        <w:separator/>
      </w:r>
    </w:p>
  </w:endnote>
  <w:endnote w:type="continuationSeparator" w:id="0">
    <w:p w:rsidR="00044D5C" w:rsidRDefault="00044D5C" w:rsidP="00BE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D5C" w:rsidRDefault="00044D5C" w:rsidP="00BE2988">
      <w:pPr>
        <w:spacing w:after="0" w:line="240" w:lineRule="auto"/>
      </w:pPr>
      <w:r>
        <w:separator/>
      </w:r>
    </w:p>
  </w:footnote>
  <w:footnote w:type="continuationSeparator" w:id="0">
    <w:p w:rsidR="00044D5C" w:rsidRDefault="00044D5C" w:rsidP="00BE2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D2B"/>
    <w:multiLevelType w:val="hybridMultilevel"/>
    <w:tmpl w:val="7EEE0A46"/>
    <w:lvl w:ilvl="0" w:tplc="A7FAC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693F45"/>
    <w:multiLevelType w:val="hybridMultilevel"/>
    <w:tmpl w:val="7EEE0A46"/>
    <w:lvl w:ilvl="0" w:tplc="A7FAC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AC1784"/>
    <w:multiLevelType w:val="hybridMultilevel"/>
    <w:tmpl w:val="BA4466B0"/>
    <w:lvl w:ilvl="0" w:tplc="12B4F47C">
      <w:numFmt w:val="bullet"/>
      <w:lvlText w:val=""/>
      <w:lvlJc w:val="left"/>
      <w:pPr>
        <w:ind w:left="435" w:hanging="360"/>
      </w:pPr>
      <w:rPr>
        <w:rFonts w:ascii="Symbol" w:eastAsia="Times New Roman" w:hAnsi="Symbol" w:cs="Times New Roman" w:hint="default"/>
        <w:b/>
        <w:sz w:val="24"/>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62E23F2F"/>
    <w:multiLevelType w:val="hybridMultilevel"/>
    <w:tmpl w:val="1DB042F4"/>
    <w:lvl w:ilvl="0" w:tplc="E0B2B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791649"/>
    <w:multiLevelType w:val="hybridMultilevel"/>
    <w:tmpl w:val="A20C3850"/>
    <w:lvl w:ilvl="0" w:tplc="1A5481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883289"/>
    <w:multiLevelType w:val="hybridMultilevel"/>
    <w:tmpl w:val="513CE658"/>
    <w:lvl w:ilvl="0" w:tplc="14CAFC28">
      <w:numFmt w:val="bullet"/>
      <w:lvlText w:val=""/>
      <w:lvlJc w:val="left"/>
      <w:pPr>
        <w:ind w:left="720" w:hanging="360"/>
      </w:pPr>
      <w:rPr>
        <w:rFonts w:ascii="Symbol" w:eastAsia="Times New Roman" w:hAnsi="Symbol"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97"/>
    <w:rsid w:val="00007000"/>
    <w:rsid w:val="0001768B"/>
    <w:rsid w:val="00035FC3"/>
    <w:rsid w:val="00044D5C"/>
    <w:rsid w:val="000451B6"/>
    <w:rsid w:val="000472C6"/>
    <w:rsid w:val="00057A4B"/>
    <w:rsid w:val="00061EF5"/>
    <w:rsid w:val="00075E6D"/>
    <w:rsid w:val="00092972"/>
    <w:rsid w:val="000A3263"/>
    <w:rsid w:val="000B1BBA"/>
    <w:rsid w:val="000B2904"/>
    <w:rsid w:val="000D103D"/>
    <w:rsid w:val="000E5784"/>
    <w:rsid w:val="000F7B94"/>
    <w:rsid w:val="00102B4B"/>
    <w:rsid w:val="0011342C"/>
    <w:rsid w:val="00124095"/>
    <w:rsid w:val="00137F8B"/>
    <w:rsid w:val="00144D1B"/>
    <w:rsid w:val="00157599"/>
    <w:rsid w:val="00164609"/>
    <w:rsid w:val="00173277"/>
    <w:rsid w:val="00184153"/>
    <w:rsid w:val="001B3FC6"/>
    <w:rsid w:val="001C1E7D"/>
    <w:rsid w:val="001C2940"/>
    <w:rsid w:val="001C43D4"/>
    <w:rsid w:val="001F13A9"/>
    <w:rsid w:val="001F2626"/>
    <w:rsid w:val="002075CA"/>
    <w:rsid w:val="00211C0C"/>
    <w:rsid w:val="00222178"/>
    <w:rsid w:val="00246B81"/>
    <w:rsid w:val="0025177C"/>
    <w:rsid w:val="00277B34"/>
    <w:rsid w:val="00293322"/>
    <w:rsid w:val="002977F3"/>
    <w:rsid w:val="002A4D1B"/>
    <w:rsid w:val="002B05EF"/>
    <w:rsid w:val="002B4D7F"/>
    <w:rsid w:val="002B6119"/>
    <w:rsid w:val="002E678E"/>
    <w:rsid w:val="002F41D2"/>
    <w:rsid w:val="002F6A77"/>
    <w:rsid w:val="002F7661"/>
    <w:rsid w:val="0031099C"/>
    <w:rsid w:val="00315785"/>
    <w:rsid w:val="00331406"/>
    <w:rsid w:val="003578CD"/>
    <w:rsid w:val="00357A68"/>
    <w:rsid w:val="00367809"/>
    <w:rsid w:val="00383AB3"/>
    <w:rsid w:val="003851AB"/>
    <w:rsid w:val="003924FE"/>
    <w:rsid w:val="003A7B7A"/>
    <w:rsid w:val="003C45E8"/>
    <w:rsid w:val="00416D98"/>
    <w:rsid w:val="0042778F"/>
    <w:rsid w:val="00474070"/>
    <w:rsid w:val="00476690"/>
    <w:rsid w:val="0048620D"/>
    <w:rsid w:val="00494708"/>
    <w:rsid w:val="004B36CA"/>
    <w:rsid w:val="004B373C"/>
    <w:rsid w:val="004B3C46"/>
    <w:rsid w:val="004B4224"/>
    <w:rsid w:val="004B4E99"/>
    <w:rsid w:val="004C35EF"/>
    <w:rsid w:val="004D454C"/>
    <w:rsid w:val="005133C2"/>
    <w:rsid w:val="00520C97"/>
    <w:rsid w:val="0053413F"/>
    <w:rsid w:val="00560ECA"/>
    <w:rsid w:val="00572F23"/>
    <w:rsid w:val="005739C7"/>
    <w:rsid w:val="005A5524"/>
    <w:rsid w:val="005B3D29"/>
    <w:rsid w:val="005B6325"/>
    <w:rsid w:val="005C6E64"/>
    <w:rsid w:val="005D7D2D"/>
    <w:rsid w:val="005E4DA6"/>
    <w:rsid w:val="005E6057"/>
    <w:rsid w:val="005E7D3A"/>
    <w:rsid w:val="005F2462"/>
    <w:rsid w:val="005F5B3B"/>
    <w:rsid w:val="006004A4"/>
    <w:rsid w:val="006017FF"/>
    <w:rsid w:val="00603955"/>
    <w:rsid w:val="00626C45"/>
    <w:rsid w:val="00632A7A"/>
    <w:rsid w:val="006608EB"/>
    <w:rsid w:val="00671B5D"/>
    <w:rsid w:val="00682F08"/>
    <w:rsid w:val="006B22AD"/>
    <w:rsid w:val="006C5A07"/>
    <w:rsid w:val="006D03D7"/>
    <w:rsid w:val="006E3D93"/>
    <w:rsid w:val="00713380"/>
    <w:rsid w:val="0074002F"/>
    <w:rsid w:val="00745AB6"/>
    <w:rsid w:val="00756D7F"/>
    <w:rsid w:val="00760F52"/>
    <w:rsid w:val="00776030"/>
    <w:rsid w:val="00782121"/>
    <w:rsid w:val="00796DD6"/>
    <w:rsid w:val="007A0696"/>
    <w:rsid w:val="007A4BE3"/>
    <w:rsid w:val="007B182B"/>
    <w:rsid w:val="007C6D32"/>
    <w:rsid w:val="007E7BB0"/>
    <w:rsid w:val="008032C6"/>
    <w:rsid w:val="00813E0D"/>
    <w:rsid w:val="008214EB"/>
    <w:rsid w:val="00837F41"/>
    <w:rsid w:val="00846D08"/>
    <w:rsid w:val="0085497C"/>
    <w:rsid w:val="00872D88"/>
    <w:rsid w:val="008779A2"/>
    <w:rsid w:val="00883026"/>
    <w:rsid w:val="008926D5"/>
    <w:rsid w:val="008B5C2D"/>
    <w:rsid w:val="008C533D"/>
    <w:rsid w:val="008D2CB1"/>
    <w:rsid w:val="008E0210"/>
    <w:rsid w:val="008E0EBC"/>
    <w:rsid w:val="008E12CF"/>
    <w:rsid w:val="008E694B"/>
    <w:rsid w:val="008F0FCC"/>
    <w:rsid w:val="009116C7"/>
    <w:rsid w:val="00912719"/>
    <w:rsid w:val="00916765"/>
    <w:rsid w:val="00945576"/>
    <w:rsid w:val="00953C7C"/>
    <w:rsid w:val="00953F10"/>
    <w:rsid w:val="00957006"/>
    <w:rsid w:val="00970BC8"/>
    <w:rsid w:val="0098390D"/>
    <w:rsid w:val="009C15B4"/>
    <w:rsid w:val="009C23A4"/>
    <w:rsid w:val="009E6801"/>
    <w:rsid w:val="009F03F1"/>
    <w:rsid w:val="009F0744"/>
    <w:rsid w:val="009F4992"/>
    <w:rsid w:val="00A03A3E"/>
    <w:rsid w:val="00A0515C"/>
    <w:rsid w:val="00A10B2F"/>
    <w:rsid w:val="00A3799B"/>
    <w:rsid w:val="00A475DB"/>
    <w:rsid w:val="00A9782A"/>
    <w:rsid w:val="00AA4506"/>
    <w:rsid w:val="00AD2D14"/>
    <w:rsid w:val="00AD5118"/>
    <w:rsid w:val="00B25A55"/>
    <w:rsid w:val="00B50A1F"/>
    <w:rsid w:val="00B66848"/>
    <w:rsid w:val="00B70F42"/>
    <w:rsid w:val="00B73212"/>
    <w:rsid w:val="00B871EE"/>
    <w:rsid w:val="00BB5F52"/>
    <w:rsid w:val="00BE2988"/>
    <w:rsid w:val="00BF34A2"/>
    <w:rsid w:val="00C0133A"/>
    <w:rsid w:val="00C03023"/>
    <w:rsid w:val="00C113BE"/>
    <w:rsid w:val="00C41E3F"/>
    <w:rsid w:val="00C4290C"/>
    <w:rsid w:val="00C445DD"/>
    <w:rsid w:val="00C44EA5"/>
    <w:rsid w:val="00C45DAA"/>
    <w:rsid w:val="00C52906"/>
    <w:rsid w:val="00C56734"/>
    <w:rsid w:val="00C62CD7"/>
    <w:rsid w:val="00C62EC0"/>
    <w:rsid w:val="00C764E7"/>
    <w:rsid w:val="00C84A60"/>
    <w:rsid w:val="00CA5833"/>
    <w:rsid w:val="00CD7884"/>
    <w:rsid w:val="00CE6F5A"/>
    <w:rsid w:val="00CF7C11"/>
    <w:rsid w:val="00D062D7"/>
    <w:rsid w:val="00D121E5"/>
    <w:rsid w:val="00D24883"/>
    <w:rsid w:val="00D360AC"/>
    <w:rsid w:val="00D65547"/>
    <w:rsid w:val="00D708E9"/>
    <w:rsid w:val="00D71CB8"/>
    <w:rsid w:val="00DE57D4"/>
    <w:rsid w:val="00E05B88"/>
    <w:rsid w:val="00E06909"/>
    <w:rsid w:val="00E13EF5"/>
    <w:rsid w:val="00E24CE7"/>
    <w:rsid w:val="00E27913"/>
    <w:rsid w:val="00E511B8"/>
    <w:rsid w:val="00E630F5"/>
    <w:rsid w:val="00E66D7E"/>
    <w:rsid w:val="00E75216"/>
    <w:rsid w:val="00E765A5"/>
    <w:rsid w:val="00E950E4"/>
    <w:rsid w:val="00EA1E5F"/>
    <w:rsid w:val="00EA708B"/>
    <w:rsid w:val="00EF5B44"/>
    <w:rsid w:val="00F42482"/>
    <w:rsid w:val="00F53A95"/>
    <w:rsid w:val="00F563A3"/>
    <w:rsid w:val="00F62480"/>
    <w:rsid w:val="00F70FA4"/>
    <w:rsid w:val="00F80C3E"/>
    <w:rsid w:val="00F818BC"/>
    <w:rsid w:val="00F822C3"/>
    <w:rsid w:val="00FA2BA9"/>
    <w:rsid w:val="00FB46BB"/>
    <w:rsid w:val="00FC6179"/>
    <w:rsid w:val="00FD0E63"/>
    <w:rsid w:val="00FD3462"/>
    <w:rsid w:val="00FE231C"/>
    <w:rsid w:val="00FE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87DDF"/>
  <w15:docId w15:val="{D52D2DAB-3155-41FA-BB6A-834D993C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C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C3E"/>
    <w:pPr>
      <w:ind w:left="720"/>
      <w:contextualSpacing/>
    </w:pPr>
  </w:style>
  <w:style w:type="table" w:styleId="a4">
    <w:name w:val="Table Grid"/>
    <w:basedOn w:val="a1"/>
    <w:uiPriority w:val="59"/>
    <w:rsid w:val="002B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E2988"/>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BE2988"/>
  </w:style>
  <w:style w:type="paragraph" w:styleId="a7">
    <w:name w:val="footer"/>
    <w:basedOn w:val="a"/>
    <w:link w:val="a8"/>
    <w:uiPriority w:val="99"/>
    <w:unhideWhenUsed/>
    <w:rsid w:val="00BE2988"/>
    <w:pPr>
      <w:tabs>
        <w:tab w:val="center" w:pos="4680"/>
        <w:tab w:val="right" w:pos="9360"/>
      </w:tabs>
      <w:spacing w:after="0" w:line="240" w:lineRule="auto"/>
    </w:pPr>
  </w:style>
  <w:style w:type="character" w:customStyle="1" w:styleId="a8">
    <w:name w:val="Нижний колонтитул Знак"/>
    <w:basedOn w:val="a0"/>
    <w:link w:val="a7"/>
    <w:uiPriority w:val="99"/>
    <w:rsid w:val="00BE2988"/>
  </w:style>
  <w:style w:type="paragraph" w:styleId="a9">
    <w:name w:val="Normal (Web)"/>
    <w:basedOn w:val="a"/>
    <w:uiPriority w:val="99"/>
    <w:semiHidden/>
    <w:unhideWhenUsed/>
    <w:rsid w:val="00C5673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5A552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55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315695">
      <w:bodyDiv w:val="1"/>
      <w:marLeft w:val="0"/>
      <w:marRight w:val="0"/>
      <w:marTop w:val="0"/>
      <w:marBottom w:val="0"/>
      <w:divBdr>
        <w:top w:val="none" w:sz="0" w:space="0" w:color="auto"/>
        <w:left w:val="none" w:sz="0" w:space="0" w:color="auto"/>
        <w:bottom w:val="none" w:sz="0" w:space="0" w:color="auto"/>
        <w:right w:val="none" w:sz="0" w:space="0" w:color="auto"/>
      </w:divBdr>
    </w:div>
    <w:div w:id="1129325320">
      <w:bodyDiv w:val="1"/>
      <w:marLeft w:val="0"/>
      <w:marRight w:val="0"/>
      <w:marTop w:val="0"/>
      <w:marBottom w:val="0"/>
      <w:divBdr>
        <w:top w:val="none" w:sz="0" w:space="0" w:color="auto"/>
        <w:left w:val="none" w:sz="0" w:space="0" w:color="auto"/>
        <w:bottom w:val="none" w:sz="0" w:space="0" w:color="auto"/>
        <w:right w:val="none" w:sz="0" w:space="0" w:color="auto"/>
      </w:divBdr>
    </w:div>
    <w:div w:id="1730953621">
      <w:bodyDiv w:val="1"/>
      <w:marLeft w:val="0"/>
      <w:marRight w:val="0"/>
      <w:marTop w:val="0"/>
      <w:marBottom w:val="0"/>
      <w:divBdr>
        <w:top w:val="none" w:sz="0" w:space="0" w:color="auto"/>
        <w:left w:val="none" w:sz="0" w:space="0" w:color="auto"/>
        <w:bottom w:val="none" w:sz="0" w:space="0" w:color="auto"/>
        <w:right w:val="none" w:sz="0" w:space="0" w:color="auto"/>
      </w:divBdr>
    </w:div>
    <w:div w:id="21258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DB40-56DA-492B-AD08-6042B766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Pages>
  <Words>2591</Words>
  <Characters>14775</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keywords>https://mul2-spm.gov.am/tasks/366457/oneclick/dddfd7bdb5445164525bf8535bfffea1323804b31a99665cd76153cf23c6c6ce.docx?token=fc6dae2cb7578521f49dbb7feb94b667</cp:keywords>
  <cp:lastModifiedBy>Bella Hakobyan</cp:lastModifiedBy>
  <cp:revision>30</cp:revision>
  <cp:lastPrinted>2023-05-12T06:42:00Z</cp:lastPrinted>
  <dcterms:created xsi:type="dcterms:W3CDTF">2023-04-27T12:23:00Z</dcterms:created>
  <dcterms:modified xsi:type="dcterms:W3CDTF">2023-07-10T12:38:00Z</dcterms:modified>
</cp:coreProperties>
</file>