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95FA5" w14:textId="77777777" w:rsidR="002A56C6" w:rsidRPr="00882053" w:rsidRDefault="007039BA" w:rsidP="00882053">
      <w:pPr>
        <w:spacing w:line="276" w:lineRule="auto"/>
        <w:jc w:val="center"/>
        <w:rPr>
          <w:rFonts w:ascii="GHEA Grapalat" w:hAnsi="GHEA Grapalat"/>
          <w:b/>
          <w:lang w:val="en-US"/>
        </w:rPr>
      </w:pPr>
      <w:r w:rsidRPr="00882053">
        <w:rPr>
          <w:rFonts w:ascii="GHEA Grapalat" w:hAnsi="GHEA Grapalat"/>
          <w:b/>
          <w:lang w:val="en-US"/>
        </w:rPr>
        <w:t>Ա Մ Փ Ո Փ Ա Թ Ե Ր Թ</w:t>
      </w:r>
    </w:p>
    <w:p w14:paraId="4246F9A2" w14:textId="1424C1B2" w:rsidR="00B626E6" w:rsidRPr="00882053" w:rsidRDefault="00C86D6C" w:rsidP="00882053">
      <w:pPr>
        <w:shd w:val="clear" w:color="auto" w:fill="FFFFFF"/>
        <w:spacing w:line="276" w:lineRule="auto"/>
        <w:jc w:val="center"/>
        <w:textAlignment w:val="baseline"/>
        <w:rPr>
          <w:rFonts w:ascii="GHEA Grapalat" w:hAnsi="GHEA Grapalat"/>
          <w:color w:val="000000"/>
          <w:lang w:val="hy-AM"/>
        </w:rPr>
      </w:pPr>
      <w:r w:rsidRPr="00882053">
        <w:rPr>
          <w:rFonts w:ascii="GHEA Grapalat" w:eastAsiaTheme="minorHAnsi" w:hAnsi="GHEA Grapalat" w:cs="Sylfaen"/>
          <w:color w:val="00000A"/>
          <w:lang w:val="en-US"/>
        </w:rPr>
        <w:t xml:space="preserve"> </w:t>
      </w:r>
      <w:r w:rsidR="00491896" w:rsidRPr="00882053">
        <w:rPr>
          <w:rFonts w:ascii="GHEA Grapalat" w:eastAsiaTheme="minorHAnsi" w:hAnsi="GHEA Grapalat" w:cs="Sylfaen"/>
          <w:color w:val="00000A"/>
          <w:lang w:val="en-US"/>
        </w:rPr>
        <w:t>&lt;&lt;</w:t>
      </w:r>
      <w:r w:rsidR="00491896" w:rsidRPr="00882053">
        <w:rPr>
          <w:rFonts w:ascii="GHEA Grapalat" w:eastAsiaTheme="minorHAnsi" w:hAnsi="GHEA Grapalat" w:cs="Sylfaen"/>
          <w:color w:val="00000A"/>
          <w:lang w:val="hy-AM"/>
        </w:rPr>
        <w:t>Հ</w:t>
      </w:r>
      <w:r w:rsidR="00491896" w:rsidRPr="00882053">
        <w:rPr>
          <w:rFonts w:ascii="GHEA Grapalat" w:hAnsi="GHEA Grapalat" w:cstheme="minorHAnsi"/>
          <w:bCs/>
          <w:lang w:val="hy-AM"/>
        </w:rPr>
        <w:t>այաստանի</w:t>
      </w:r>
      <w:r w:rsidR="0056271B" w:rsidRPr="00882053">
        <w:rPr>
          <w:rFonts w:ascii="Calibri" w:hAnsi="Calibri" w:cs="Calibri"/>
          <w:lang w:val="hy-AM"/>
        </w:rPr>
        <w:t xml:space="preserve"> </w:t>
      </w:r>
      <w:r w:rsidR="00491896" w:rsidRPr="00882053">
        <w:rPr>
          <w:rFonts w:ascii="GHEA Grapalat" w:hAnsi="GHEA Grapalat" w:cstheme="minorHAnsi"/>
          <w:bCs/>
          <w:lang w:val="hy-AM"/>
        </w:rPr>
        <w:t>Հանրապետության</w:t>
      </w:r>
      <w:r w:rsidR="0056271B" w:rsidRPr="00882053">
        <w:rPr>
          <w:rFonts w:ascii="GHEA Grapalat" w:hAnsi="GHEA Grapalat" w:cstheme="minorHAnsi"/>
          <w:bCs/>
          <w:lang w:val="hy-AM"/>
        </w:rPr>
        <w:t xml:space="preserve"> </w:t>
      </w:r>
      <w:r w:rsidR="00491896" w:rsidRPr="00882053">
        <w:rPr>
          <w:rFonts w:ascii="GHEA Grapalat" w:hAnsi="GHEA Grapalat" w:cstheme="minorHAnsi"/>
          <w:bCs/>
          <w:lang w:val="hy-AM"/>
        </w:rPr>
        <w:t>ոռոգման</w:t>
      </w:r>
      <w:r w:rsidR="0056271B" w:rsidRPr="00882053">
        <w:rPr>
          <w:rFonts w:ascii="GHEA Grapalat" w:hAnsi="GHEA Grapalat" w:cstheme="minorHAnsi"/>
          <w:bCs/>
          <w:lang w:val="hy-AM"/>
        </w:rPr>
        <w:t xml:space="preserve"> </w:t>
      </w:r>
      <w:r w:rsidR="00491896" w:rsidRPr="00882053">
        <w:rPr>
          <w:rFonts w:ascii="GHEA Grapalat" w:hAnsi="GHEA Grapalat" w:cstheme="minorHAnsi"/>
          <w:bCs/>
          <w:lang w:val="hy-AM"/>
        </w:rPr>
        <w:t xml:space="preserve">համակարգի արդյունավետ կառավարման </w:t>
      </w:r>
      <w:r w:rsidR="0056271B" w:rsidRPr="00882053">
        <w:rPr>
          <w:rFonts w:ascii="GHEA Grapalat" w:hAnsi="GHEA Grapalat" w:cstheme="minorHAnsi"/>
          <w:bCs/>
          <w:lang w:val="hy-AM"/>
        </w:rPr>
        <w:t xml:space="preserve">և </w:t>
      </w:r>
      <w:r w:rsidR="00491896" w:rsidRPr="00882053">
        <w:rPr>
          <w:rFonts w:ascii="GHEA Grapalat" w:hAnsi="GHEA Grapalat" w:cs="GHEA Grapalat"/>
          <w:bCs/>
          <w:lang w:val="hy-AM"/>
        </w:rPr>
        <w:t>կայուն</w:t>
      </w:r>
      <w:r w:rsidR="00491896" w:rsidRPr="00882053">
        <w:rPr>
          <w:rFonts w:ascii="GHEA Grapalat" w:hAnsi="GHEA Grapalat" w:cstheme="minorHAnsi"/>
          <w:lang w:val="hy-AM"/>
        </w:rPr>
        <w:t xml:space="preserve"> </w:t>
      </w:r>
      <w:r w:rsidR="00491896" w:rsidRPr="00882053">
        <w:rPr>
          <w:rFonts w:ascii="GHEA Grapalat" w:hAnsi="GHEA Grapalat" w:cstheme="minorHAnsi"/>
          <w:bCs/>
          <w:lang w:val="hy-AM"/>
        </w:rPr>
        <w:t>զարգացման հայեցակարգը հաստատելու</w:t>
      </w:r>
      <w:r w:rsidR="0056271B" w:rsidRPr="00882053">
        <w:rPr>
          <w:rFonts w:ascii="GHEA Grapalat" w:hAnsi="GHEA Grapalat" w:cstheme="minorHAnsi"/>
          <w:bCs/>
          <w:lang w:val="hy-AM"/>
        </w:rPr>
        <w:t xml:space="preserve"> </w:t>
      </w:r>
      <w:r w:rsidR="00491896" w:rsidRPr="00882053">
        <w:rPr>
          <w:rFonts w:ascii="GHEA Grapalat" w:hAnsi="GHEA Grapalat" w:cstheme="minorHAnsi"/>
          <w:bCs/>
          <w:lang w:val="hy-AM"/>
        </w:rPr>
        <w:t>մասին</w:t>
      </w:r>
      <w:r w:rsidR="007E1388" w:rsidRPr="00882053">
        <w:rPr>
          <w:rFonts w:ascii="GHEA Grapalat" w:eastAsiaTheme="minorHAnsi" w:hAnsi="GHEA Grapalat" w:cs="Sylfaen"/>
          <w:color w:val="00000A"/>
          <w:lang w:val="en-US"/>
        </w:rPr>
        <w:t xml:space="preserve">&gt;&gt; </w:t>
      </w:r>
      <w:r w:rsidRPr="00882053">
        <w:rPr>
          <w:rFonts w:ascii="GHEA Grapalat" w:eastAsiaTheme="minorHAnsi" w:hAnsi="GHEA Grapalat" w:cs="Sylfaen"/>
          <w:color w:val="00000A"/>
          <w:lang w:val="hy-AM"/>
        </w:rPr>
        <w:t xml:space="preserve">ՀՀ </w:t>
      </w:r>
      <w:r w:rsidR="007E1388" w:rsidRPr="00882053">
        <w:rPr>
          <w:rFonts w:ascii="GHEA Grapalat" w:eastAsiaTheme="minorHAnsi" w:hAnsi="GHEA Grapalat" w:cs="Sylfaen"/>
          <w:color w:val="00000A"/>
          <w:lang w:val="hy-AM"/>
        </w:rPr>
        <w:t xml:space="preserve">կառավարության </w:t>
      </w:r>
      <w:proofErr w:type="spellStart"/>
      <w:r w:rsidR="007E1388" w:rsidRPr="00882053">
        <w:rPr>
          <w:rFonts w:ascii="GHEA Grapalat" w:eastAsiaTheme="minorHAnsi" w:hAnsi="GHEA Grapalat" w:cs="Sylfaen"/>
          <w:color w:val="00000A"/>
          <w:lang w:val="en-US"/>
        </w:rPr>
        <w:t>որոշման</w:t>
      </w:r>
      <w:proofErr w:type="spellEnd"/>
      <w:r w:rsidR="007E1388" w:rsidRPr="00882053">
        <w:rPr>
          <w:rFonts w:ascii="GHEA Grapalat" w:eastAsiaTheme="minorHAnsi" w:hAnsi="GHEA Grapalat" w:cs="Sylfaen"/>
          <w:color w:val="00000A"/>
          <w:lang w:val="en-US"/>
        </w:rPr>
        <w:t xml:space="preserve"> </w:t>
      </w:r>
      <w:r w:rsidR="007E1388" w:rsidRPr="00882053">
        <w:rPr>
          <w:rFonts w:ascii="GHEA Grapalat" w:eastAsiaTheme="minorHAnsi" w:hAnsi="GHEA Grapalat" w:cs="Sylfaen"/>
          <w:color w:val="00000A"/>
          <w:lang w:val="hy-AM"/>
        </w:rPr>
        <w:t>նախագծի</w:t>
      </w:r>
      <w:r w:rsidR="007E1388" w:rsidRPr="00882053">
        <w:rPr>
          <w:rFonts w:ascii="GHEA Grapalat" w:hAnsi="GHEA Grapalat"/>
          <w:lang w:val="af-ZA"/>
        </w:rPr>
        <w:t xml:space="preserve"> </w:t>
      </w:r>
    </w:p>
    <w:p w14:paraId="37E39AA3" w14:textId="77777777" w:rsidR="0076795E" w:rsidRPr="00882053" w:rsidRDefault="0076795E" w:rsidP="00882053">
      <w:pPr>
        <w:spacing w:line="276" w:lineRule="auto"/>
        <w:jc w:val="center"/>
        <w:rPr>
          <w:rFonts w:ascii="GHEA Grapalat" w:hAnsi="GHEA Grapalat"/>
          <w:lang w:val="hy-AM"/>
        </w:rPr>
      </w:pPr>
    </w:p>
    <w:tbl>
      <w:tblPr>
        <w:tblStyle w:val="TableGrid"/>
        <w:tblW w:w="14049" w:type="dxa"/>
        <w:jc w:val="center"/>
        <w:shd w:val="clear" w:color="auto" w:fill="808080" w:themeFill="background1" w:themeFillShade="80"/>
        <w:tblLook w:val="04A0" w:firstRow="1" w:lastRow="0" w:firstColumn="1" w:lastColumn="0" w:noHBand="0" w:noVBand="1"/>
      </w:tblPr>
      <w:tblGrid>
        <w:gridCol w:w="7827"/>
        <w:gridCol w:w="1437"/>
        <w:gridCol w:w="4785"/>
      </w:tblGrid>
      <w:tr w:rsidR="005D323E" w:rsidRPr="00882053" w14:paraId="2E73418F" w14:textId="77777777" w:rsidTr="00FE34BB">
        <w:trPr>
          <w:trHeight w:val="199"/>
          <w:jc w:val="center"/>
        </w:trPr>
        <w:tc>
          <w:tcPr>
            <w:tcW w:w="9264" w:type="dxa"/>
            <w:gridSpan w:val="2"/>
            <w:vMerge w:val="restart"/>
            <w:tcBorders>
              <w:bottom w:val="single" w:sz="4" w:space="0" w:color="000000" w:themeColor="text1"/>
            </w:tcBorders>
            <w:shd w:val="clear" w:color="auto" w:fill="D9D9D9" w:themeFill="background1" w:themeFillShade="D9"/>
            <w:vAlign w:val="center"/>
          </w:tcPr>
          <w:p w14:paraId="4F3F0EA1" w14:textId="3D8C28FE" w:rsidR="001F7D32" w:rsidRPr="00882053" w:rsidRDefault="001F7D32" w:rsidP="00882053">
            <w:pPr>
              <w:spacing w:line="276" w:lineRule="auto"/>
              <w:rPr>
                <w:rFonts w:ascii="GHEA Grapalat" w:hAnsi="GHEA Grapalat"/>
                <w:b/>
                <w:lang w:val="hy-AM"/>
              </w:rPr>
            </w:pPr>
            <w:r w:rsidRPr="00882053">
              <w:rPr>
                <w:rFonts w:ascii="GHEA Grapalat" w:hAnsi="GHEA Grapalat"/>
                <w:b/>
                <w:lang w:val="af-ZA"/>
              </w:rPr>
              <w:t>1.</w:t>
            </w:r>
            <w:r w:rsidR="0091064B" w:rsidRPr="00882053">
              <w:rPr>
                <w:rFonts w:ascii="GHEA Grapalat" w:hAnsi="GHEA Grapalat"/>
                <w:b/>
                <w:lang w:val="hy-AM"/>
              </w:rPr>
              <w:t xml:space="preserve"> </w:t>
            </w:r>
            <w:r w:rsidR="002515A7" w:rsidRPr="00882053">
              <w:rPr>
                <w:rFonts w:ascii="GHEA Grapalat" w:hAnsi="GHEA Grapalat"/>
                <w:b/>
                <w:lang w:val="af-ZA"/>
              </w:rPr>
              <w:t xml:space="preserve">ՀՀ </w:t>
            </w:r>
            <w:r w:rsidR="002515A7" w:rsidRPr="00882053">
              <w:rPr>
                <w:rFonts w:ascii="GHEA Grapalat" w:hAnsi="GHEA Grapalat"/>
                <w:b/>
                <w:lang w:val="hy-AM"/>
              </w:rPr>
              <w:t>արդարադատության</w:t>
            </w:r>
            <w:r w:rsidR="002515A7" w:rsidRPr="00882053">
              <w:rPr>
                <w:rFonts w:ascii="GHEA Grapalat" w:hAnsi="GHEA Grapalat"/>
                <w:b/>
                <w:lang w:val="af-ZA"/>
              </w:rPr>
              <w:t xml:space="preserve"> նախարարություն</w:t>
            </w:r>
            <w:r w:rsidR="002515A7" w:rsidRPr="00882053">
              <w:rPr>
                <w:rFonts w:ascii="GHEA Grapalat" w:hAnsi="GHEA Grapalat"/>
                <w:b/>
                <w:lang w:val="hy-AM"/>
              </w:rPr>
              <w:t xml:space="preserve"> </w:t>
            </w:r>
          </w:p>
        </w:tc>
        <w:tc>
          <w:tcPr>
            <w:tcW w:w="4785" w:type="dxa"/>
            <w:tcBorders>
              <w:bottom w:val="single" w:sz="4" w:space="0" w:color="000000" w:themeColor="text1"/>
            </w:tcBorders>
            <w:shd w:val="clear" w:color="auto" w:fill="D9D9D9" w:themeFill="background1" w:themeFillShade="D9"/>
            <w:vAlign w:val="center"/>
          </w:tcPr>
          <w:p w14:paraId="41211D71" w14:textId="0375096E" w:rsidR="005D323E" w:rsidRPr="00882053" w:rsidRDefault="002515A7" w:rsidP="00882053">
            <w:pPr>
              <w:pStyle w:val="Heading1"/>
              <w:tabs>
                <w:tab w:val="left" w:pos="567"/>
                <w:tab w:val="left" w:pos="11199"/>
              </w:tabs>
              <w:spacing w:before="0" w:line="276" w:lineRule="auto"/>
              <w:ind w:right="-1"/>
              <w:rPr>
                <w:rFonts w:ascii="GHEA Grapalat" w:hAnsi="GHEA Grapalat" w:cs="Sylfaen"/>
                <w:sz w:val="24"/>
                <w:szCs w:val="24"/>
                <w:u w:val="single"/>
                <w:lang w:val="hy-AM"/>
              </w:rPr>
            </w:pPr>
            <w:r w:rsidRPr="00882053">
              <w:rPr>
                <w:rFonts w:ascii="GHEA Grapalat" w:hAnsi="GHEA Grapalat"/>
                <w:b w:val="0"/>
                <w:bCs w:val="0"/>
                <w:color w:val="auto"/>
                <w:sz w:val="24"/>
                <w:szCs w:val="24"/>
                <w:lang w:val="af-ZA"/>
              </w:rPr>
              <w:t>30.06.2023թ.</w:t>
            </w:r>
            <w:r w:rsidRPr="00882053">
              <w:rPr>
                <w:rFonts w:ascii="GHEA Grapalat" w:hAnsi="GHEA Grapalat" w:cs="Sylfaen"/>
                <w:sz w:val="24"/>
                <w:szCs w:val="24"/>
                <w:u w:val="single"/>
                <w:lang w:val="hy-AM"/>
              </w:rPr>
              <w:t xml:space="preserve">  </w:t>
            </w:r>
          </w:p>
        </w:tc>
      </w:tr>
      <w:tr w:rsidR="005D323E" w:rsidRPr="00882053" w14:paraId="3657A8DA" w14:textId="77777777" w:rsidTr="00FE34BB">
        <w:trPr>
          <w:trHeight w:val="92"/>
          <w:jc w:val="center"/>
        </w:trPr>
        <w:tc>
          <w:tcPr>
            <w:tcW w:w="9264" w:type="dxa"/>
            <w:gridSpan w:val="2"/>
            <w:vMerge/>
            <w:tcBorders>
              <w:top w:val="single" w:sz="4" w:space="0" w:color="000000" w:themeColor="text1"/>
              <w:bottom w:val="single" w:sz="4" w:space="0" w:color="000000" w:themeColor="text1"/>
            </w:tcBorders>
            <w:shd w:val="clear" w:color="auto" w:fill="D9D9D9" w:themeFill="background1" w:themeFillShade="D9"/>
            <w:vAlign w:val="center"/>
          </w:tcPr>
          <w:p w14:paraId="16A6C5B2" w14:textId="77777777" w:rsidR="005D323E" w:rsidRPr="00882053" w:rsidRDefault="005D323E" w:rsidP="00882053">
            <w:pPr>
              <w:spacing w:line="276" w:lineRule="auto"/>
              <w:rPr>
                <w:rFonts w:ascii="GHEA Grapalat" w:hAnsi="GHEA Grapalat"/>
                <w:b/>
                <w:lang w:val="af-ZA"/>
              </w:rPr>
            </w:pPr>
          </w:p>
        </w:tc>
        <w:tc>
          <w:tcPr>
            <w:tcW w:w="4785" w:type="dxa"/>
            <w:tcBorders>
              <w:top w:val="single" w:sz="4" w:space="0" w:color="000000" w:themeColor="text1"/>
              <w:bottom w:val="single" w:sz="4" w:space="0" w:color="000000" w:themeColor="text1"/>
            </w:tcBorders>
            <w:shd w:val="clear" w:color="auto" w:fill="D9D9D9" w:themeFill="background1" w:themeFillShade="D9"/>
            <w:vAlign w:val="center"/>
          </w:tcPr>
          <w:p w14:paraId="16FB00BA" w14:textId="6C3856B4" w:rsidR="005D323E" w:rsidRPr="00882053" w:rsidRDefault="002515A7" w:rsidP="00882053">
            <w:pPr>
              <w:spacing w:line="276" w:lineRule="auto"/>
              <w:rPr>
                <w:rFonts w:ascii="GHEA Grapalat" w:hAnsi="GHEA Grapalat"/>
                <w:lang w:val="hy-AM"/>
              </w:rPr>
            </w:pPr>
            <w:r w:rsidRPr="00882053">
              <w:rPr>
                <w:rFonts w:ascii="GHEA Grapalat" w:hAnsi="GHEA Grapalat"/>
                <w:lang w:val="af-ZA"/>
              </w:rPr>
              <w:t>N /10.1/31466-2023</w:t>
            </w:r>
            <w:r w:rsidRPr="00882053">
              <w:rPr>
                <w:rFonts w:ascii="GHEA Grapalat" w:hAnsi="GHEA Grapalat"/>
                <w:lang w:val="hy-AM"/>
              </w:rPr>
              <w:t xml:space="preserve"> </w:t>
            </w:r>
          </w:p>
        </w:tc>
      </w:tr>
      <w:tr w:rsidR="002515A7" w:rsidRPr="00882053" w14:paraId="5B671D11" w14:textId="77777777" w:rsidTr="001040D3">
        <w:trPr>
          <w:trHeight w:val="92"/>
          <w:jc w:val="center"/>
        </w:trPr>
        <w:tc>
          <w:tcPr>
            <w:tcW w:w="9264" w:type="dxa"/>
            <w:gridSpan w:val="2"/>
            <w:tcBorders>
              <w:top w:val="single" w:sz="4" w:space="0" w:color="000000" w:themeColor="text1"/>
              <w:bottom w:val="single" w:sz="4" w:space="0" w:color="000000" w:themeColor="text1"/>
            </w:tcBorders>
            <w:shd w:val="clear" w:color="auto" w:fill="FFFFFF" w:themeFill="background1"/>
            <w:vAlign w:val="center"/>
          </w:tcPr>
          <w:p w14:paraId="6264072F" w14:textId="77777777" w:rsidR="002515A7" w:rsidRPr="00882053" w:rsidRDefault="002515A7" w:rsidP="00882053">
            <w:pPr>
              <w:spacing w:line="276" w:lineRule="auto"/>
              <w:ind w:firstLine="47"/>
              <w:jc w:val="both"/>
              <w:rPr>
                <w:rFonts w:ascii="GHEA Grapalat" w:hAnsi="GHEA Grapalat"/>
                <w:lang w:val="en-US"/>
              </w:rPr>
            </w:pPr>
            <w:r w:rsidRPr="00882053">
              <w:rPr>
                <w:rFonts w:ascii="GHEA Grapalat" w:hAnsi="GHEA Grapalat"/>
                <w:lang w:val="en-US"/>
              </w:rPr>
              <w:t xml:space="preserve">1. </w:t>
            </w:r>
            <w:proofErr w:type="spellStart"/>
            <w:r w:rsidRPr="00882053">
              <w:rPr>
                <w:rFonts w:ascii="GHEA Grapalat" w:hAnsi="GHEA Grapalat"/>
                <w:lang w:val="en-US"/>
              </w:rPr>
              <w:t>Նախագծի</w:t>
            </w:r>
            <w:proofErr w:type="spellEnd"/>
            <w:r w:rsidRPr="00882053">
              <w:rPr>
                <w:rFonts w:ascii="GHEA Grapalat" w:hAnsi="GHEA Grapalat"/>
                <w:lang w:val="en-US"/>
              </w:rPr>
              <w:t xml:space="preserve"> </w:t>
            </w:r>
            <w:r w:rsidRPr="00882053">
              <w:rPr>
                <w:rFonts w:ascii="GHEA Grapalat" w:hAnsi="GHEA Grapalat"/>
                <w:lang w:val="hy-AM"/>
              </w:rPr>
              <w:t>նախաբանում որպես լիազորող նորմ</w:t>
            </w:r>
            <w:proofErr w:type="spellStart"/>
            <w:r w:rsidRPr="00882053">
              <w:rPr>
                <w:rFonts w:ascii="GHEA Grapalat" w:hAnsi="GHEA Grapalat"/>
                <w:lang w:val="en-US"/>
              </w:rPr>
              <w:t>եր</w:t>
            </w:r>
            <w:proofErr w:type="spellEnd"/>
            <w:r w:rsidRPr="00882053">
              <w:rPr>
                <w:rFonts w:ascii="GHEA Grapalat" w:hAnsi="GHEA Grapalat"/>
                <w:lang w:val="hy-AM"/>
              </w:rPr>
              <w:t>ի՝ հղում է կատարվում «Հայաստանի</w:t>
            </w:r>
            <w:r w:rsidRPr="00882053">
              <w:rPr>
                <w:rFonts w:ascii="GHEA Grapalat" w:hAnsi="GHEA Grapalat"/>
                <w:lang w:val="af-ZA"/>
              </w:rPr>
              <w:t xml:space="preserve"> </w:t>
            </w:r>
            <w:r w:rsidRPr="00882053">
              <w:rPr>
                <w:rFonts w:ascii="GHEA Grapalat" w:hAnsi="GHEA Grapalat"/>
                <w:lang w:val="hy-AM"/>
              </w:rPr>
              <w:t>Հանրապետության</w:t>
            </w:r>
            <w:r w:rsidRPr="00882053">
              <w:rPr>
                <w:rFonts w:ascii="GHEA Grapalat" w:hAnsi="GHEA Grapalat"/>
                <w:lang w:val="af-ZA"/>
              </w:rPr>
              <w:t xml:space="preserve"> </w:t>
            </w:r>
            <w:r w:rsidRPr="00882053">
              <w:rPr>
                <w:rFonts w:ascii="GHEA Grapalat" w:hAnsi="GHEA Grapalat"/>
                <w:lang w:val="hy-AM"/>
              </w:rPr>
              <w:t>ջրի</w:t>
            </w:r>
            <w:r w:rsidRPr="00882053">
              <w:rPr>
                <w:rFonts w:ascii="GHEA Grapalat" w:hAnsi="GHEA Grapalat"/>
                <w:lang w:val="af-ZA"/>
              </w:rPr>
              <w:t xml:space="preserve"> </w:t>
            </w:r>
            <w:r w:rsidRPr="00882053">
              <w:rPr>
                <w:rFonts w:ascii="GHEA Grapalat" w:hAnsi="GHEA Grapalat"/>
                <w:lang w:val="hy-AM"/>
              </w:rPr>
              <w:t>ազգային</w:t>
            </w:r>
            <w:r w:rsidRPr="00882053">
              <w:rPr>
                <w:rFonts w:ascii="GHEA Grapalat" w:hAnsi="GHEA Grapalat"/>
                <w:lang w:val="af-ZA"/>
              </w:rPr>
              <w:t xml:space="preserve"> </w:t>
            </w:r>
            <w:r w:rsidRPr="00882053">
              <w:rPr>
                <w:rFonts w:ascii="GHEA Grapalat" w:hAnsi="GHEA Grapalat"/>
                <w:lang w:val="hy-AM"/>
              </w:rPr>
              <w:t>ծրագրի մասին» օրենքի 17-րդ հոդված</w:t>
            </w:r>
            <w:proofErr w:type="spellStart"/>
            <w:r w:rsidRPr="00882053">
              <w:rPr>
                <w:rFonts w:ascii="GHEA Grapalat" w:hAnsi="GHEA Grapalat"/>
                <w:lang w:val="en-US"/>
              </w:rPr>
              <w:t>ին</w:t>
            </w:r>
            <w:proofErr w:type="spellEnd"/>
            <w:r w:rsidRPr="00882053">
              <w:rPr>
                <w:rFonts w:ascii="GHEA Grapalat" w:hAnsi="GHEA Grapalat"/>
                <w:lang w:val="en-US"/>
              </w:rPr>
              <w:t>,</w:t>
            </w:r>
            <w:r w:rsidRPr="00882053">
              <w:rPr>
                <w:rFonts w:ascii="GHEA Grapalat" w:hAnsi="GHEA Grapalat"/>
                <w:lang w:val="hy-AM"/>
              </w:rPr>
              <w:t xml:space="preserve"> 19-րդ հոդվածի 1-ին </w:t>
            </w:r>
            <w:proofErr w:type="spellStart"/>
            <w:r w:rsidRPr="00882053">
              <w:rPr>
                <w:rFonts w:ascii="GHEA Grapalat" w:hAnsi="GHEA Grapalat"/>
                <w:lang w:val="en-US"/>
              </w:rPr>
              <w:t>մասին</w:t>
            </w:r>
            <w:proofErr w:type="spellEnd"/>
            <w:r w:rsidRPr="00882053">
              <w:rPr>
                <w:rFonts w:ascii="GHEA Grapalat" w:hAnsi="GHEA Grapalat"/>
                <w:lang w:val="en-US"/>
              </w:rPr>
              <w:t xml:space="preserve"> և </w:t>
            </w:r>
            <w:r w:rsidRPr="00882053">
              <w:rPr>
                <w:rFonts w:ascii="GHEA Grapalat" w:hAnsi="GHEA Grapalat"/>
                <w:lang w:val="hy-AM"/>
              </w:rPr>
              <w:t>Հայաստանի</w:t>
            </w:r>
            <w:r w:rsidRPr="00882053">
              <w:rPr>
                <w:rFonts w:ascii="GHEA Grapalat" w:hAnsi="GHEA Grapalat"/>
                <w:lang w:val="af-ZA"/>
              </w:rPr>
              <w:t xml:space="preserve"> </w:t>
            </w:r>
            <w:r w:rsidRPr="00882053">
              <w:rPr>
                <w:rFonts w:ascii="GHEA Grapalat" w:hAnsi="GHEA Grapalat"/>
                <w:lang w:val="hy-AM"/>
              </w:rPr>
              <w:t>Հանրապետության</w:t>
            </w:r>
            <w:r w:rsidRPr="00882053">
              <w:rPr>
                <w:rFonts w:ascii="GHEA Grapalat" w:hAnsi="GHEA Grapalat"/>
                <w:lang w:val="af-ZA"/>
              </w:rPr>
              <w:t xml:space="preserve"> </w:t>
            </w:r>
            <w:r w:rsidRPr="00882053">
              <w:rPr>
                <w:rFonts w:ascii="GHEA Grapalat" w:hAnsi="GHEA Grapalat"/>
                <w:lang w:val="hy-AM"/>
              </w:rPr>
              <w:t>կառավարության</w:t>
            </w:r>
            <w:r w:rsidRPr="00882053">
              <w:rPr>
                <w:rFonts w:ascii="GHEA Grapalat" w:hAnsi="GHEA Grapalat"/>
                <w:lang w:val="af-ZA"/>
              </w:rPr>
              <w:t xml:space="preserve"> 20</w:t>
            </w:r>
            <w:r w:rsidRPr="00882053">
              <w:rPr>
                <w:rFonts w:ascii="GHEA Grapalat" w:hAnsi="GHEA Grapalat"/>
                <w:lang w:val="hy-AM"/>
              </w:rPr>
              <w:t>21</w:t>
            </w:r>
            <w:r w:rsidRPr="00882053">
              <w:rPr>
                <w:rFonts w:ascii="GHEA Grapalat" w:hAnsi="GHEA Grapalat"/>
                <w:lang w:val="af-ZA"/>
              </w:rPr>
              <w:t xml:space="preserve"> </w:t>
            </w:r>
            <w:r w:rsidRPr="00882053">
              <w:rPr>
                <w:rFonts w:ascii="GHEA Grapalat" w:hAnsi="GHEA Grapalat"/>
                <w:lang w:val="hy-AM"/>
              </w:rPr>
              <w:t>թվականի</w:t>
            </w:r>
            <w:r w:rsidRPr="00882053">
              <w:rPr>
                <w:rFonts w:ascii="GHEA Grapalat" w:hAnsi="GHEA Grapalat"/>
                <w:lang w:val="af-ZA"/>
              </w:rPr>
              <w:t xml:space="preserve"> </w:t>
            </w:r>
            <w:r w:rsidRPr="00882053">
              <w:rPr>
                <w:rFonts w:ascii="GHEA Grapalat" w:hAnsi="GHEA Grapalat"/>
                <w:lang w:val="hy-AM"/>
              </w:rPr>
              <w:t>նոյեմբերի</w:t>
            </w:r>
            <w:r w:rsidRPr="00882053">
              <w:rPr>
                <w:rFonts w:ascii="GHEA Grapalat" w:hAnsi="GHEA Grapalat"/>
                <w:lang w:val="af-ZA"/>
              </w:rPr>
              <w:t xml:space="preserve"> 18-</w:t>
            </w:r>
            <w:r w:rsidRPr="00882053">
              <w:rPr>
                <w:rFonts w:ascii="GHEA Grapalat" w:hAnsi="GHEA Grapalat"/>
                <w:lang w:val="hy-AM"/>
              </w:rPr>
              <w:t xml:space="preserve">ի «Հայաստանի Հանրապետության կառավարության 2021-2026 թվականների գործունեության միջոցառումների ծրագիրը հաստատելու մասին» </w:t>
            </w:r>
            <w:r w:rsidRPr="00882053">
              <w:rPr>
                <w:rFonts w:ascii="GHEA Grapalat" w:hAnsi="GHEA Grapalat"/>
                <w:lang w:val="af-ZA"/>
              </w:rPr>
              <w:t xml:space="preserve">N </w:t>
            </w:r>
            <w:r w:rsidRPr="00882053">
              <w:rPr>
                <w:rFonts w:ascii="GHEA Grapalat" w:hAnsi="GHEA Grapalat"/>
                <w:lang w:val="hy-AM"/>
              </w:rPr>
              <w:t>1902</w:t>
            </w:r>
            <w:r w:rsidRPr="00882053">
              <w:rPr>
                <w:rFonts w:ascii="GHEA Grapalat" w:hAnsi="GHEA Grapalat"/>
                <w:lang w:val="af-ZA"/>
              </w:rPr>
              <w:t>-</w:t>
            </w:r>
            <w:r w:rsidRPr="00882053">
              <w:rPr>
                <w:rFonts w:ascii="GHEA Grapalat" w:hAnsi="GHEA Grapalat"/>
                <w:lang w:val="hy-AM"/>
              </w:rPr>
              <w:t>Լ</w:t>
            </w:r>
            <w:r w:rsidRPr="00882053">
              <w:rPr>
                <w:rFonts w:ascii="GHEA Grapalat" w:hAnsi="GHEA Grapalat"/>
                <w:lang w:val="af-ZA"/>
              </w:rPr>
              <w:t xml:space="preserve"> </w:t>
            </w:r>
            <w:r w:rsidRPr="00882053">
              <w:rPr>
                <w:rFonts w:ascii="GHEA Grapalat" w:hAnsi="GHEA Grapalat"/>
                <w:lang w:val="hy-AM"/>
              </w:rPr>
              <w:t>որոշման</w:t>
            </w:r>
            <w:r w:rsidRPr="00882053">
              <w:rPr>
                <w:rFonts w:ascii="GHEA Grapalat" w:hAnsi="GHEA Grapalat"/>
                <w:lang w:val="en-US"/>
              </w:rPr>
              <w:t xml:space="preserve">ը: </w:t>
            </w:r>
            <w:proofErr w:type="spellStart"/>
            <w:r w:rsidRPr="00882053">
              <w:rPr>
                <w:rFonts w:ascii="GHEA Grapalat" w:hAnsi="GHEA Grapalat"/>
                <w:lang w:val="en-US"/>
              </w:rPr>
              <w:t>Այս</w:t>
            </w:r>
            <w:proofErr w:type="spellEnd"/>
            <w:r w:rsidRPr="00882053">
              <w:rPr>
                <w:rFonts w:ascii="GHEA Grapalat" w:hAnsi="GHEA Grapalat"/>
                <w:lang w:val="en-US"/>
              </w:rPr>
              <w:t xml:space="preserve"> </w:t>
            </w:r>
            <w:proofErr w:type="spellStart"/>
            <w:r w:rsidRPr="00882053">
              <w:rPr>
                <w:rFonts w:ascii="GHEA Grapalat" w:hAnsi="GHEA Grapalat"/>
                <w:lang w:val="en-US"/>
              </w:rPr>
              <w:t>առումով</w:t>
            </w:r>
            <w:proofErr w:type="spellEnd"/>
            <w:r w:rsidRPr="00882053">
              <w:rPr>
                <w:rFonts w:ascii="GHEA Grapalat" w:hAnsi="GHEA Grapalat"/>
                <w:lang w:val="en-US"/>
              </w:rPr>
              <w:t xml:space="preserve"> </w:t>
            </w:r>
            <w:proofErr w:type="spellStart"/>
            <w:r w:rsidRPr="00882053">
              <w:rPr>
                <w:rFonts w:ascii="GHEA Grapalat" w:hAnsi="GHEA Grapalat"/>
                <w:lang w:val="en-US"/>
              </w:rPr>
              <w:t>պետք</w:t>
            </w:r>
            <w:proofErr w:type="spellEnd"/>
            <w:r w:rsidRPr="00882053">
              <w:rPr>
                <w:rFonts w:ascii="GHEA Grapalat" w:hAnsi="GHEA Grapalat"/>
                <w:lang w:val="en-US"/>
              </w:rPr>
              <w:t xml:space="preserve"> է </w:t>
            </w:r>
            <w:proofErr w:type="spellStart"/>
            <w:r w:rsidRPr="00882053">
              <w:rPr>
                <w:rFonts w:ascii="GHEA Grapalat" w:hAnsi="GHEA Grapalat"/>
                <w:lang w:val="en-US"/>
              </w:rPr>
              <w:t>նկատել</w:t>
            </w:r>
            <w:proofErr w:type="spellEnd"/>
            <w:r w:rsidRPr="00882053">
              <w:rPr>
                <w:rFonts w:ascii="GHEA Grapalat" w:hAnsi="GHEA Grapalat"/>
                <w:lang w:val="en-US"/>
              </w:rPr>
              <w:t xml:space="preserve">, </w:t>
            </w:r>
            <w:proofErr w:type="spellStart"/>
            <w:r w:rsidRPr="00882053">
              <w:rPr>
                <w:rFonts w:ascii="GHEA Grapalat" w:hAnsi="GHEA Grapalat"/>
                <w:lang w:val="en-US"/>
              </w:rPr>
              <w:t>որ</w:t>
            </w:r>
            <w:proofErr w:type="spellEnd"/>
            <w:r w:rsidRPr="00882053">
              <w:rPr>
                <w:rFonts w:ascii="GHEA Grapalat" w:hAnsi="GHEA Grapalat"/>
                <w:lang w:val="en-US"/>
              </w:rPr>
              <w:t xml:space="preserve"> </w:t>
            </w:r>
            <w:proofErr w:type="spellStart"/>
            <w:r w:rsidRPr="00882053">
              <w:rPr>
                <w:rFonts w:ascii="GHEA Grapalat" w:hAnsi="GHEA Grapalat"/>
                <w:lang w:val="en-US"/>
              </w:rPr>
              <w:t>հիշյալ</w:t>
            </w:r>
            <w:proofErr w:type="spellEnd"/>
            <w:r w:rsidRPr="00882053">
              <w:rPr>
                <w:rFonts w:ascii="GHEA Grapalat" w:hAnsi="GHEA Grapalat"/>
                <w:lang w:val="en-US"/>
              </w:rPr>
              <w:t xml:space="preserve"> </w:t>
            </w:r>
            <w:proofErr w:type="spellStart"/>
            <w:r w:rsidRPr="00882053">
              <w:rPr>
                <w:rFonts w:ascii="GHEA Grapalat" w:hAnsi="GHEA Grapalat"/>
                <w:lang w:val="en-US"/>
              </w:rPr>
              <w:t>իրավական</w:t>
            </w:r>
            <w:proofErr w:type="spellEnd"/>
            <w:r w:rsidRPr="00882053">
              <w:rPr>
                <w:rFonts w:ascii="GHEA Grapalat" w:hAnsi="GHEA Grapalat"/>
                <w:lang w:val="en-US"/>
              </w:rPr>
              <w:t xml:space="preserve"> </w:t>
            </w:r>
            <w:proofErr w:type="spellStart"/>
            <w:r w:rsidRPr="00882053">
              <w:rPr>
                <w:rFonts w:ascii="GHEA Grapalat" w:hAnsi="GHEA Grapalat"/>
                <w:lang w:val="en-US"/>
              </w:rPr>
              <w:t>ակտերին</w:t>
            </w:r>
            <w:proofErr w:type="spellEnd"/>
            <w:r w:rsidRPr="00882053">
              <w:rPr>
                <w:rFonts w:ascii="GHEA Grapalat" w:hAnsi="GHEA Grapalat"/>
                <w:lang w:val="en-US"/>
              </w:rPr>
              <w:t xml:space="preserve"> </w:t>
            </w:r>
            <w:proofErr w:type="spellStart"/>
            <w:r w:rsidRPr="00882053">
              <w:rPr>
                <w:rFonts w:ascii="GHEA Grapalat" w:hAnsi="GHEA Grapalat"/>
                <w:lang w:val="en-US"/>
              </w:rPr>
              <w:t>կատարված</w:t>
            </w:r>
            <w:proofErr w:type="spellEnd"/>
            <w:r w:rsidRPr="00882053">
              <w:rPr>
                <w:rFonts w:ascii="GHEA Grapalat" w:hAnsi="GHEA Grapalat"/>
                <w:lang w:val="en-US"/>
              </w:rPr>
              <w:t xml:space="preserve"> </w:t>
            </w:r>
            <w:proofErr w:type="spellStart"/>
            <w:r w:rsidRPr="00882053">
              <w:rPr>
                <w:rFonts w:ascii="GHEA Grapalat" w:hAnsi="GHEA Grapalat"/>
                <w:lang w:val="en-US"/>
              </w:rPr>
              <w:t>հղումները</w:t>
            </w:r>
            <w:proofErr w:type="spellEnd"/>
            <w:r w:rsidRPr="00882053">
              <w:rPr>
                <w:rFonts w:ascii="GHEA Grapalat" w:hAnsi="GHEA Grapalat"/>
                <w:lang w:val="en-US"/>
              </w:rPr>
              <w:t xml:space="preserve">՝ </w:t>
            </w:r>
            <w:proofErr w:type="spellStart"/>
            <w:r w:rsidRPr="00882053">
              <w:rPr>
                <w:rFonts w:ascii="GHEA Grapalat" w:hAnsi="GHEA Grapalat"/>
                <w:lang w:val="en-US"/>
              </w:rPr>
              <w:t>որպես</w:t>
            </w:r>
            <w:proofErr w:type="spellEnd"/>
            <w:r w:rsidRPr="00882053">
              <w:rPr>
                <w:rFonts w:ascii="GHEA Grapalat" w:hAnsi="GHEA Grapalat"/>
                <w:lang w:val="en-US"/>
              </w:rPr>
              <w:t xml:space="preserve"> </w:t>
            </w:r>
            <w:proofErr w:type="spellStart"/>
            <w:r w:rsidRPr="00882053">
              <w:rPr>
                <w:rFonts w:ascii="GHEA Grapalat" w:hAnsi="GHEA Grapalat"/>
                <w:lang w:val="en-US"/>
              </w:rPr>
              <w:t>ներկայացված</w:t>
            </w:r>
            <w:proofErr w:type="spellEnd"/>
            <w:r w:rsidRPr="00882053">
              <w:rPr>
                <w:rFonts w:ascii="GHEA Grapalat" w:hAnsi="GHEA Grapalat"/>
                <w:lang w:val="en-US"/>
              </w:rPr>
              <w:t xml:space="preserve"> </w:t>
            </w:r>
            <w:proofErr w:type="spellStart"/>
            <w:r w:rsidRPr="00882053">
              <w:rPr>
                <w:rFonts w:ascii="GHEA Grapalat" w:hAnsi="GHEA Grapalat"/>
                <w:lang w:val="en-US"/>
              </w:rPr>
              <w:t>Նախագծի</w:t>
            </w:r>
            <w:proofErr w:type="spellEnd"/>
            <w:r w:rsidRPr="00882053">
              <w:rPr>
                <w:rFonts w:ascii="GHEA Grapalat" w:hAnsi="GHEA Grapalat"/>
                <w:lang w:val="en-US"/>
              </w:rPr>
              <w:t xml:space="preserve"> </w:t>
            </w:r>
            <w:proofErr w:type="spellStart"/>
            <w:r w:rsidRPr="00882053">
              <w:rPr>
                <w:rFonts w:ascii="GHEA Grapalat" w:hAnsi="GHEA Grapalat"/>
                <w:lang w:val="en-US"/>
              </w:rPr>
              <w:t>ընդունման</w:t>
            </w:r>
            <w:proofErr w:type="spellEnd"/>
            <w:r w:rsidRPr="00882053">
              <w:rPr>
                <w:rFonts w:ascii="GHEA Grapalat" w:hAnsi="GHEA Grapalat"/>
                <w:lang w:val="en-US"/>
              </w:rPr>
              <w:t xml:space="preserve"> </w:t>
            </w:r>
            <w:proofErr w:type="spellStart"/>
            <w:r w:rsidRPr="00882053">
              <w:rPr>
                <w:rFonts w:ascii="GHEA Grapalat" w:hAnsi="GHEA Grapalat"/>
                <w:lang w:val="en-US"/>
              </w:rPr>
              <w:t>իրավական</w:t>
            </w:r>
            <w:proofErr w:type="spellEnd"/>
            <w:r w:rsidRPr="00882053">
              <w:rPr>
                <w:rFonts w:ascii="GHEA Grapalat" w:hAnsi="GHEA Grapalat"/>
                <w:lang w:val="en-US"/>
              </w:rPr>
              <w:t xml:space="preserve"> </w:t>
            </w:r>
            <w:proofErr w:type="spellStart"/>
            <w:r w:rsidRPr="00882053">
              <w:rPr>
                <w:rFonts w:ascii="GHEA Grapalat" w:hAnsi="GHEA Grapalat"/>
                <w:lang w:val="en-US"/>
              </w:rPr>
              <w:t>հիմք</w:t>
            </w:r>
            <w:proofErr w:type="spellEnd"/>
            <w:r w:rsidRPr="00882053">
              <w:rPr>
                <w:rFonts w:ascii="GHEA Grapalat" w:hAnsi="GHEA Grapalat"/>
                <w:lang w:val="en-US"/>
              </w:rPr>
              <w:t xml:space="preserve">, </w:t>
            </w:r>
            <w:r w:rsidRPr="00882053">
              <w:rPr>
                <w:rFonts w:ascii="GHEA Grapalat" w:hAnsi="GHEA Grapalat"/>
                <w:lang w:val="hy-AM"/>
              </w:rPr>
              <w:t xml:space="preserve">խնդրահարույց </w:t>
            </w:r>
            <w:proofErr w:type="spellStart"/>
            <w:r w:rsidRPr="00882053">
              <w:rPr>
                <w:rFonts w:ascii="GHEA Grapalat" w:hAnsi="GHEA Grapalat"/>
                <w:lang w:val="en-US"/>
              </w:rPr>
              <w:t>են</w:t>
            </w:r>
            <w:proofErr w:type="spellEnd"/>
            <w:r w:rsidRPr="00882053">
              <w:rPr>
                <w:rFonts w:ascii="GHEA Grapalat" w:hAnsi="GHEA Grapalat"/>
                <w:lang w:val="hy-AM"/>
              </w:rPr>
              <w:t xml:space="preserve"> այն համատեքստում, որ թեև վերաբերելի </w:t>
            </w:r>
            <w:proofErr w:type="spellStart"/>
            <w:r w:rsidRPr="00882053">
              <w:rPr>
                <w:rFonts w:ascii="GHEA Grapalat" w:hAnsi="GHEA Grapalat"/>
                <w:lang w:val="en-US"/>
              </w:rPr>
              <w:t>են</w:t>
            </w:r>
            <w:proofErr w:type="spellEnd"/>
            <w:r w:rsidRPr="00882053">
              <w:rPr>
                <w:rFonts w:ascii="GHEA Grapalat" w:hAnsi="GHEA Grapalat"/>
                <w:lang w:val="hy-AM"/>
              </w:rPr>
              <w:t xml:space="preserve"> քննարկվող հարաբերություններին, սակայն</w:t>
            </w:r>
            <w:r w:rsidRPr="00882053">
              <w:rPr>
                <w:rFonts w:ascii="GHEA Grapalat" w:hAnsi="GHEA Grapalat"/>
                <w:lang w:val="en-US"/>
              </w:rPr>
              <w:t xml:space="preserve"> </w:t>
            </w:r>
            <w:proofErr w:type="spellStart"/>
            <w:r w:rsidRPr="00882053">
              <w:rPr>
                <w:rFonts w:ascii="GHEA Grapalat" w:hAnsi="GHEA Grapalat"/>
                <w:lang w:val="en-US"/>
              </w:rPr>
              <w:t>չեն</w:t>
            </w:r>
            <w:proofErr w:type="spellEnd"/>
            <w:r w:rsidRPr="00882053">
              <w:rPr>
                <w:rFonts w:ascii="GHEA Grapalat" w:hAnsi="GHEA Grapalat"/>
                <w:lang w:val="en-US"/>
              </w:rPr>
              <w:t xml:space="preserve"> </w:t>
            </w:r>
            <w:proofErr w:type="spellStart"/>
            <w:r w:rsidRPr="00882053">
              <w:rPr>
                <w:rFonts w:ascii="GHEA Grapalat" w:hAnsi="GHEA Grapalat"/>
                <w:lang w:val="en-US"/>
              </w:rPr>
              <w:t>հանդիսանում</w:t>
            </w:r>
            <w:proofErr w:type="spellEnd"/>
            <w:r w:rsidRPr="00882053">
              <w:rPr>
                <w:rFonts w:ascii="GHEA Grapalat" w:hAnsi="GHEA Grapalat"/>
                <w:lang w:val="en-US"/>
              </w:rPr>
              <w:t xml:space="preserve"> </w:t>
            </w:r>
            <w:proofErr w:type="spellStart"/>
            <w:r w:rsidRPr="00882053">
              <w:rPr>
                <w:rFonts w:ascii="GHEA Grapalat" w:hAnsi="GHEA Grapalat"/>
                <w:lang w:val="en-US"/>
              </w:rPr>
              <w:t>Նախագծի</w:t>
            </w:r>
            <w:proofErr w:type="spellEnd"/>
            <w:r w:rsidRPr="00882053">
              <w:rPr>
                <w:rFonts w:ascii="GHEA Grapalat" w:hAnsi="GHEA Grapalat"/>
                <w:lang w:val="en-US"/>
              </w:rPr>
              <w:t xml:space="preserve"> </w:t>
            </w:r>
            <w:proofErr w:type="spellStart"/>
            <w:r w:rsidRPr="00882053">
              <w:rPr>
                <w:rFonts w:ascii="GHEA Grapalat" w:hAnsi="GHEA Grapalat"/>
                <w:lang w:val="en-US"/>
              </w:rPr>
              <w:t>ընդունման</w:t>
            </w:r>
            <w:proofErr w:type="spellEnd"/>
            <w:r w:rsidRPr="00882053">
              <w:rPr>
                <w:rFonts w:ascii="GHEA Grapalat" w:hAnsi="GHEA Grapalat"/>
                <w:lang w:val="en-US"/>
              </w:rPr>
              <w:t xml:space="preserve"> </w:t>
            </w:r>
            <w:proofErr w:type="spellStart"/>
            <w:r w:rsidRPr="00882053">
              <w:rPr>
                <w:rFonts w:ascii="GHEA Grapalat" w:hAnsi="GHEA Grapalat"/>
                <w:lang w:val="en-US"/>
              </w:rPr>
              <w:t>համար</w:t>
            </w:r>
            <w:proofErr w:type="spellEnd"/>
            <w:r w:rsidRPr="00882053">
              <w:rPr>
                <w:rFonts w:ascii="GHEA Grapalat" w:hAnsi="GHEA Grapalat"/>
                <w:lang w:val="en-US"/>
              </w:rPr>
              <w:t xml:space="preserve"> </w:t>
            </w:r>
            <w:proofErr w:type="spellStart"/>
            <w:r w:rsidRPr="00882053">
              <w:rPr>
                <w:rFonts w:ascii="GHEA Grapalat" w:hAnsi="GHEA Grapalat"/>
                <w:lang w:val="en-US"/>
              </w:rPr>
              <w:t>լիազորող</w:t>
            </w:r>
            <w:proofErr w:type="spellEnd"/>
            <w:r w:rsidRPr="00882053">
              <w:rPr>
                <w:rFonts w:ascii="GHEA Grapalat" w:hAnsi="GHEA Grapalat"/>
                <w:lang w:val="en-US"/>
              </w:rPr>
              <w:t xml:space="preserve"> </w:t>
            </w:r>
            <w:proofErr w:type="spellStart"/>
            <w:r w:rsidRPr="00882053">
              <w:rPr>
                <w:rFonts w:ascii="GHEA Grapalat" w:hAnsi="GHEA Grapalat"/>
                <w:lang w:val="en-US"/>
              </w:rPr>
              <w:t>նորմեր</w:t>
            </w:r>
            <w:proofErr w:type="spellEnd"/>
            <w:r w:rsidRPr="00882053">
              <w:rPr>
                <w:rFonts w:ascii="GHEA Grapalat" w:hAnsi="GHEA Grapalat"/>
                <w:lang w:val="en-US"/>
              </w:rPr>
              <w:t xml:space="preserve">: </w:t>
            </w:r>
          </w:p>
          <w:p w14:paraId="327485F1" w14:textId="77777777" w:rsidR="002515A7" w:rsidRPr="00882053" w:rsidRDefault="002515A7" w:rsidP="00882053">
            <w:pPr>
              <w:spacing w:line="276" w:lineRule="auto"/>
              <w:ind w:firstLine="47"/>
              <w:jc w:val="both"/>
              <w:rPr>
                <w:rFonts w:ascii="GHEA Grapalat" w:hAnsi="GHEA Grapalat"/>
                <w:b/>
                <w:i/>
                <w:color w:val="000000"/>
                <w:lang w:val="hy-AM"/>
              </w:rPr>
            </w:pPr>
            <w:proofErr w:type="spellStart"/>
            <w:r w:rsidRPr="00882053">
              <w:rPr>
                <w:rFonts w:ascii="GHEA Grapalat" w:hAnsi="GHEA Grapalat"/>
                <w:lang w:val="en-US"/>
              </w:rPr>
              <w:t>Մասնավորապես</w:t>
            </w:r>
            <w:proofErr w:type="spellEnd"/>
            <w:r w:rsidRPr="00882053">
              <w:rPr>
                <w:rFonts w:ascii="GHEA Grapalat" w:hAnsi="GHEA Grapalat"/>
                <w:lang w:val="en-US"/>
              </w:rPr>
              <w:t xml:space="preserve">, </w:t>
            </w:r>
            <w:proofErr w:type="spellStart"/>
            <w:r w:rsidRPr="00882053">
              <w:rPr>
                <w:rFonts w:ascii="GHEA Grapalat" w:hAnsi="GHEA Grapalat"/>
                <w:lang w:val="en-US"/>
              </w:rPr>
              <w:t>վերոնշյալ</w:t>
            </w:r>
            <w:proofErr w:type="spellEnd"/>
            <w:r w:rsidRPr="00882053">
              <w:rPr>
                <w:rFonts w:ascii="GHEA Grapalat" w:hAnsi="GHEA Grapalat"/>
                <w:lang w:val="en-US"/>
              </w:rPr>
              <w:t xml:space="preserve"> </w:t>
            </w:r>
            <w:proofErr w:type="spellStart"/>
            <w:r w:rsidRPr="00882053">
              <w:rPr>
                <w:rFonts w:ascii="GHEA Grapalat" w:hAnsi="GHEA Grapalat"/>
                <w:lang w:val="en-US"/>
              </w:rPr>
              <w:t>օրենքի</w:t>
            </w:r>
            <w:proofErr w:type="spellEnd"/>
            <w:r w:rsidRPr="00882053">
              <w:rPr>
                <w:rFonts w:ascii="GHEA Grapalat" w:hAnsi="GHEA Grapalat"/>
                <w:lang w:val="en-US"/>
              </w:rPr>
              <w:t xml:space="preserve"> 17-րդ </w:t>
            </w:r>
            <w:proofErr w:type="spellStart"/>
            <w:r w:rsidRPr="00882053">
              <w:rPr>
                <w:rFonts w:ascii="GHEA Grapalat" w:hAnsi="GHEA Grapalat"/>
                <w:lang w:val="en-US"/>
              </w:rPr>
              <w:t>հոդվածից</w:t>
            </w:r>
            <w:proofErr w:type="spellEnd"/>
            <w:r w:rsidRPr="00882053">
              <w:rPr>
                <w:rFonts w:ascii="GHEA Grapalat" w:hAnsi="GHEA Grapalat"/>
                <w:lang w:val="en-US"/>
              </w:rPr>
              <w:t xml:space="preserve"> </w:t>
            </w:r>
            <w:proofErr w:type="spellStart"/>
            <w:r w:rsidRPr="00882053">
              <w:rPr>
                <w:rFonts w:ascii="GHEA Grapalat" w:hAnsi="GHEA Grapalat"/>
                <w:lang w:val="en-US"/>
              </w:rPr>
              <w:t>բխում</w:t>
            </w:r>
            <w:proofErr w:type="spellEnd"/>
            <w:r w:rsidRPr="00882053">
              <w:rPr>
                <w:rFonts w:ascii="GHEA Grapalat" w:hAnsi="GHEA Grapalat"/>
                <w:lang w:val="en-US"/>
              </w:rPr>
              <w:t xml:space="preserve"> է, </w:t>
            </w:r>
            <w:proofErr w:type="spellStart"/>
            <w:r w:rsidRPr="00882053">
              <w:rPr>
                <w:rFonts w:ascii="GHEA Grapalat" w:hAnsi="GHEA Grapalat"/>
                <w:lang w:val="en-US"/>
              </w:rPr>
              <w:t>որ</w:t>
            </w:r>
            <w:proofErr w:type="spellEnd"/>
            <w:r w:rsidRPr="00882053">
              <w:rPr>
                <w:rFonts w:ascii="GHEA Grapalat" w:hAnsi="GHEA Grapalat"/>
                <w:lang w:val="en-US"/>
              </w:rPr>
              <w:t xml:space="preserve"> </w:t>
            </w:r>
            <w:proofErr w:type="spellStart"/>
            <w:r w:rsidRPr="00882053">
              <w:rPr>
                <w:rFonts w:ascii="GHEA Grapalat" w:hAnsi="GHEA Grapalat"/>
                <w:b/>
                <w:lang w:val="en-US"/>
              </w:rPr>
              <w:t>ջրամատակարարման</w:t>
            </w:r>
            <w:proofErr w:type="spellEnd"/>
            <w:r w:rsidRPr="00882053">
              <w:rPr>
                <w:rFonts w:ascii="GHEA Grapalat" w:hAnsi="GHEA Grapalat"/>
                <w:b/>
                <w:lang w:val="en-US"/>
              </w:rPr>
              <w:t xml:space="preserve"> և </w:t>
            </w:r>
            <w:proofErr w:type="spellStart"/>
            <w:r w:rsidRPr="00882053">
              <w:rPr>
                <w:rFonts w:ascii="GHEA Grapalat" w:hAnsi="GHEA Grapalat"/>
                <w:b/>
                <w:lang w:val="en-US"/>
              </w:rPr>
              <w:t>ջրահեռացման</w:t>
            </w:r>
            <w:proofErr w:type="spellEnd"/>
            <w:r w:rsidRPr="00882053">
              <w:rPr>
                <w:rFonts w:ascii="GHEA Grapalat" w:hAnsi="GHEA Grapalat"/>
                <w:b/>
                <w:lang w:val="en-US"/>
              </w:rPr>
              <w:t xml:space="preserve"> </w:t>
            </w:r>
            <w:proofErr w:type="spellStart"/>
            <w:r w:rsidRPr="00882053">
              <w:rPr>
                <w:rFonts w:ascii="GHEA Grapalat" w:hAnsi="GHEA Grapalat"/>
                <w:b/>
                <w:lang w:val="en-US"/>
              </w:rPr>
              <w:t>ոլորտի</w:t>
            </w:r>
            <w:proofErr w:type="spellEnd"/>
            <w:r w:rsidRPr="00882053">
              <w:rPr>
                <w:rFonts w:ascii="GHEA Grapalat" w:hAnsi="GHEA Grapalat"/>
                <w:b/>
                <w:lang w:val="en-US"/>
              </w:rPr>
              <w:t xml:space="preserve"> </w:t>
            </w:r>
            <w:proofErr w:type="spellStart"/>
            <w:r w:rsidRPr="00882053">
              <w:rPr>
                <w:rFonts w:ascii="GHEA Grapalat" w:hAnsi="GHEA Grapalat"/>
                <w:b/>
                <w:lang w:val="en-US"/>
              </w:rPr>
              <w:t>խնդիրների</w:t>
            </w:r>
            <w:proofErr w:type="spellEnd"/>
            <w:r w:rsidRPr="00882053">
              <w:rPr>
                <w:rFonts w:ascii="GHEA Grapalat" w:hAnsi="GHEA Grapalat"/>
                <w:b/>
                <w:lang w:val="en-US"/>
              </w:rPr>
              <w:t xml:space="preserve"> </w:t>
            </w:r>
            <w:proofErr w:type="spellStart"/>
            <w:r w:rsidRPr="00882053">
              <w:rPr>
                <w:rFonts w:ascii="GHEA Grapalat" w:hAnsi="GHEA Grapalat"/>
                <w:b/>
                <w:lang w:val="en-US"/>
              </w:rPr>
              <w:t>լուծման</w:t>
            </w:r>
            <w:proofErr w:type="spellEnd"/>
            <w:r w:rsidRPr="00882053">
              <w:rPr>
                <w:rFonts w:ascii="GHEA Grapalat" w:hAnsi="GHEA Grapalat"/>
                <w:b/>
                <w:lang w:val="en-US"/>
              </w:rPr>
              <w:t xml:space="preserve"> </w:t>
            </w:r>
            <w:proofErr w:type="spellStart"/>
            <w:r w:rsidRPr="00882053">
              <w:rPr>
                <w:rFonts w:ascii="GHEA Grapalat" w:hAnsi="GHEA Grapalat"/>
                <w:b/>
                <w:lang w:val="en-US"/>
              </w:rPr>
              <w:t>ուղիները</w:t>
            </w:r>
            <w:proofErr w:type="spellEnd"/>
            <w:r w:rsidRPr="00882053">
              <w:rPr>
                <w:rFonts w:ascii="GHEA Grapalat" w:hAnsi="GHEA Grapalat"/>
                <w:lang w:val="en-US"/>
              </w:rPr>
              <w:t xml:space="preserve"> </w:t>
            </w:r>
            <w:proofErr w:type="spellStart"/>
            <w:r w:rsidRPr="00882053">
              <w:rPr>
                <w:rFonts w:ascii="GHEA Grapalat" w:hAnsi="GHEA Grapalat"/>
                <w:lang w:val="en-US"/>
              </w:rPr>
              <w:t>սահմանվում</w:t>
            </w:r>
            <w:proofErr w:type="spellEnd"/>
            <w:r w:rsidRPr="00882053">
              <w:rPr>
                <w:rFonts w:ascii="GHEA Grapalat" w:hAnsi="GHEA Grapalat"/>
                <w:lang w:val="en-US"/>
              </w:rPr>
              <w:t xml:space="preserve"> </w:t>
            </w:r>
            <w:proofErr w:type="spellStart"/>
            <w:r w:rsidRPr="00882053">
              <w:rPr>
                <w:rFonts w:ascii="GHEA Grapalat" w:hAnsi="GHEA Grapalat"/>
                <w:lang w:val="en-US"/>
              </w:rPr>
              <w:t>են</w:t>
            </w:r>
            <w:proofErr w:type="spellEnd"/>
            <w:r w:rsidRPr="00882053">
              <w:rPr>
                <w:rFonts w:ascii="GHEA Grapalat" w:hAnsi="GHEA Grapalat"/>
                <w:lang w:val="en-US"/>
              </w:rPr>
              <w:t xml:space="preserve"> </w:t>
            </w:r>
            <w:proofErr w:type="spellStart"/>
            <w:r w:rsidRPr="00882053">
              <w:rPr>
                <w:rFonts w:ascii="GHEA Grapalat" w:hAnsi="GHEA Grapalat"/>
                <w:b/>
                <w:lang w:val="en-US"/>
              </w:rPr>
              <w:t>ջրօգտագործման</w:t>
            </w:r>
            <w:proofErr w:type="spellEnd"/>
            <w:r w:rsidRPr="00882053">
              <w:rPr>
                <w:rFonts w:ascii="GHEA Grapalat" w:hAnsi="GHEA Grapalat"/>
                <w:b/>
                <w:lang w:val="en-US"/>
              </w:rPr>
              <w:t xml:space="preserve"> </w:t>
            </w:r>
            <w:proofErr w:type="spellStart"/>
            <w:r w:rsidRPr="00882053">
              <w:rPr>
                <w:rFonts w:ascii="GHEA Grapalat" w:hAnsi="GHEA Grapalat"/>
                <w:b/>
                <w:lang w:val="en-US"/>
              </w:rPr>
              <w:t>առանձին</w:t>
            </w:r>
            <w:proofErr w:type="spellEnd"/>
            <w:r w:rsidRPr="00882053">
              <w:rPr>
                <w:rFonts w:ascii="GHEA Grapalat" w:hAnsi="GHEA Grapalat"/>
                <w:b/>
                <w:lang w:val="en-US"/>
              </w:rPr>
              <w:t xml:space="preserve"> </w:t>
            </w:r>
            <w:proofErr w:type="spellStart"/>
            <w:r w:rsidRPr="00882053">
              <w:rPr>
                <w:rFonts w:ascii="GHEA Grapalat" w:hAnsi="GHEA Grapalat"/>
                <w:b/>
                <w:lang w:val="en-US"/>
              </w:rPr>
              <w:t>ոլորտների</w:t>
            </w:r>
            <w:proofErr w:type="spellEnd"/>
            <w:r w:rsidRPr="00882053">
              <w:rPr>
                <w:rFonts w:ascii="GHEA Grapalat" w:hAnsi="GHEA Grapalat"/>
                <w:b/>
                <w:lang w:val="en-US"/>
              </w:rPr>
              <w:t xml:space="preserve"> </w:t>
            </w:r>
            <w:proofErr w:type="spellStart"/>
            <w:r w:rsidRPr="00882053">
              <w:rPr>
                <w:rFonts w:ascii="GHEA Grapalat" w:hAnsi="GHEA Grapalat"/>
                <w:b/>
                <w:lang w:val="en-US"/>
              </w:rPr>
              <w:t>զարգացման</w:t>
            </w:r>
            <w:proofErr w:type="spellEnd"/>
            <w:r w:rsidRPr="00882053">
              <w:rPr>
                <w:rFonts w:ascii="GHEA Grapalat" w:hAnsi="GHEA Grapalat"/>
                <w:b/>
                <w:lang w:val="en-US"/>
              </w:rPr>
              <w:t xml:space="preserve"> </w:t>
            </w:r>
            <w:proofErr w:type="spellStart"/>
            <w:r w:rsidRPr="00882053">
              <w:rPr>
                <w:rFonts w:ascii="GHEA Grapalat" w:hAnsi="GHEA Grapalat"/>
                <w:b/>
                <w:lang w:val="en-US"/>
              </w:rPr>
              <w:t>ռազմավարություններով</w:t>
            </w:r>
            <w:proofErr w:type="spellEnd"/>
            <w:r w:rsidRPr="00882053">
              <w:rPr>
                <w:rFonts w:ascii="GHEA Grapalat" w:hAnsi="GHEA Grapalat"/>
                <w:b/>
                <w:lang w:val="en-US"/>
              </w:rPr>
              <w:t xml:space="preserve">, </w:t>
            </w:r>
            <w:proofErr w:type="spellStart"/>
            <w:r w:rsidRPr="00882053">
              <w:rPr>
                <w:rFonts w:ascii="GHEA Grapalat" w:hAnsi="GHEA Grapalat"/>
                <w:lang w:val="en-US"/>
              </w:rPr>
              <w:t>իսկ</w:t>
            </w:r>
            <w:proofErr w:type="spellEnd"/>
            <w:r w:rsidRPr="00882053">
              <w:rPr>
                <w:rFonts w:ascii="GHEA Grapalat" w:hAnsi="GHEA Grapalat"/>
                <w:lang w:val="en-US"/>
              </w:rPr>
              <w:t xml:space="preserve"> </w:t>
            </w:r>
            <w:r w:rsidRPr="00882053">
              <w:rPr>
                <w:rFonts w:ascii="GHEA Grapalat" w:hAnsi="GHEA Grapalat"/>
              </w:rPr>
              <w:t>19-</w:t>
            </w:r>
            <w:r w:rsidRPr="00882053">
              <w:rPr>
                <w:rFonts w:ascii="GHEA Grapalat" w:hAnsi="GHEA Grapalat" w:cs="Sylfaen"/>
              </w:rPr>
              <w:t>րդ</w:t>
            </w:r>
            <w:r w:rsidRPr="00882053">
              <w:rPr>
                <w:rFonts w:ascii="GHEA Grapalat" w:hAnsi="GHEA Grapalat"/>
              </w:rPr>
              <w:t xml:space="preserve"> </w:t>
            </w:r>
            <w:r w:rsidRPr="00882053">
              <w:rPr>
                <w:rFonts w:ascii="GHEA Grapalat" w:hAnsi="GHEA Grapalat" w:cs="Sylfaen"/>
              </w:rPr>
              <w:t>հոդվածի</w:t>
            </w:r>
            <w:r w:rsidRPr="00882053">
              <w:rPr>
                <w:rFonts w:ascii="GHEA Grapalat" w:hAnsi="GHEA Grapalat"/>
              </w:rPr>
              <w:t xml:space="preserve"> 1-</w:t>
            </w:r>
            <w:r w:rsidRPr="00882053">
              <w:rPr>
                <w:rFonts w:ascii="GHEA Grapalat" w:hAnsi="GHEA Grapalat" w:cs="Sylfaen"/>
              </w:rPr>
              <w:t>ին</w:t>
            </w:r>
            <w:r w:rsidRPr="00882053">
              <w:rPr>
                <w:rFonts w:ascii="GHEA Grapalat" w:hAnsi="GHEA Grapalat"/>
              </w:rPr>
              <w:t xml:space="preserve"> </w:t>
            </w:r>
            <w:r w:rsidRPr="00882053">
              <w:rPr>
                <w:rFonts w:ascii="GHEA Grapalat" w:hAnsi="GHEA Grapalat" w:cs="Sylfaen"/>
              </w:rPr>
              <w:t>մասի</w:t>
            </w:r>
            <w:r w:rsidRPr="00882053">
              <w:rPr>
                <w:rFonts w:ascii="GHEA Grapalat" w:hAnsi="GHEA Grapalat"/>
              </w:rPr>
              <w:t xml:space="preserve"> </w:t>
            </w:r>
            <w:r w:rsidRPr="00882053">
              <w:rPr>
                <w:rFonts w:ascii="GHEA Grapalat" w:hAnsi="GHEA Grapalat" w:cs="Sylfaen"/>
              </w:rPr>
              <w:t>ուժով</w:t>
            </w:r>
            <w:r w:rsidRPr="00882053">
              <w:rPr>
                <w:rFonts w:ascii="GHEA Grapalat" w:hAnsi="GHEA Grapalat"/>
              </w:rPr>
              <w:t xml:space="preserve"> </w:t>
            </w:r>
            <w:r w:rsidRPr="00882053">
              <w:rPr>
                <w:rFonts w:ascii="GHEA Grapalat" w:hAnsi="GHEA Grapalat" w:cs="Sylfaen"/>
              </w:rPr>
              <w:t>Հայաստանի</w:t>
            </w:r>
            <w:r w:rsidRPr="00882053">
              <w:rPr>
                <w:rFonts w:ascii="GHEA Grapalat" w:hAnsi="GHEA Grapalat"/>
              </w:rPr>
              <w:t xml:space="preserve"> </w:t>
            </w:r>
            <w:r w:rsidRPr="00882053">
              <w:rPr>
                <w:rFonts w:ascii="GHEA Grapalat" w:hAnsi="GHEA Grapalat" w:cs="Sylfaen"/>
              </w:rPr>
              <w:t>Հանրապետության</w:t>
            </w:r>
            <w:r w:rsidRPr="00882053">
              <w:rPr>
                <w:rFonts w:ascii="GHEA Grapalat" w:hAnsi="GHEA Grapalat"/>
              </w:rPr>
              <w:t xml:space="preserve"> </w:t>
            </w:r>
            <w:r w:rsidRPr="00882053">
              <w:rPr>
                <w:rFonts w:ascii="GHEA Grapalat" w:hAnsi="GHEA Grapalat" w:cs="Sylfaen"/>
              </w:rPr>
              <w:t>կառավարությունը</w:t>
            </w:r>
            <w:r w:rsidRPr="00882053">
              <w:rPr>
                <w:rFonts w:ascii="GHEA Grapalat" w:hAnsi="GHEA Grapalat"/>
              </w:rPr>
              <w:t xml:space="preserve"> </w:t>
            </w:r>
            <w:r w:rsidRPr="00882053">
              <w:rPr>
                <w:rFonts w:ascii="GHEA Grapalat" w:hAnsi="GHEA Grapalat" w:cs="Sylfaen"/>
              </w:rPr>
              <w:t>լիազորված</w:t>
            </w:r>
            <w:r w:rsidRPr="00882053">
              <w:rPr>
                <w:rFonts w:ascii="GHEA Grapalat" w:hAnsi="GHEA Grapalat"/>
              </w:rPr>
              <w:t xml:space="preserve"> </w:t>
            </w:r>
            <w:r w:rsidRPr="00882053">
              <w:rPr>
                <w:rFonts w:ascii="GHEA Grapalat" w:hAnsi="GHEA Grapalat" w:cs="Sylfaen"/>
              </w:rPr>
              <w:t>է՝</w:t>
            </w:r>
            <w:r w:rsidRPr="00882053">
              <w:rPr>
                <w:rFonts w:ascii="GHEA Grapalat" w:hAnsi="GHEA Grapalat"/>
              </w:rPr>
              <w:t xml:space="preserve"> </w:t>
            </w:r>
            <w:r w:rsidRPr="00882053">
              <w:rPr>
                <w:rFonts w:ascii="GHEA Grapalat" w:hAnsi="GHEA Grapalat" w:cs="Sylfaen"/>
              </w:rPr>
              <w:t>սահմանելու</w:t>
            </w:r>
            <w:r w:rsidRPr="00882053">
              <w:rPr>
                <w:rFonts w:ascii="GHEA Grapalat" w:hAnsi="GHEA Grapalat"/>
              </w:rPr>
              <w:t xml:space="preserve"> </w:t>
            </w:r>
            <w:r w:rsidRPr="00882053">
              <w:rPr>
                <w:rFonts w:ascii="GHEA Grapalat" w:hAnsi="GHEA Grapalat" w:cs="Sylfaen"/>
              </w:rPr>
              <w:t>ոռոգման</w:t>
            </w:r>
            <w:r w:rsidRPr="00882053">
              <w:rPr>
                <w:rFonts w:ascii="GHEA Grapalat" w:hAnsi="GHEA Grapalat"/>
              </w:rPr>
              <w:t xml:space="preserve"> </w:t>
            </w:r>
            <w:r w:rsidRPr="00882053">
              <w:rPr>
                <w:rFonts w:ascii="GHEA Grapalat" w:hAnsi="GHEA Grapalat" w:cs="Sylfaen"/>
              </w:rPr>
              <w:t>ոլորտի</w:t>
            </w:r>
            <w:r w:rsidRPr="00882053">
              <w:rPr>
                <w:rFonts w:ascii="GHEA Grapalat" w:hAnsi="GHEA Grapalat"/>
              </w:rPr>
              <w:t xml:space="preserve"> </w:t>
            </w:r>
            <w:r w:rsidRPr="00882053">
              <w:rPr>
                <w:rFonts w:ascii="GHEA Grapalat" w:hAnsi="GHEA Grapalat" w:cs="Sylfaen"/>
              </w:rPr>
              <w:t>ռազմավարական</w:t>
            </w:r>
            <w:r w:rsidRPr="00882053">
              <w:rPr>
                <w:rFonts w:ascii="GHEA Grapalat" w:hAnsi="GHEA Grapalat"/>
              </w:rPr>
              <w:t xml:space="preserve"> </w:t>
            </w:r>
            <w:r w:rsidRPr="00882053">
              <w:rPr>
                <w:rFonts w:ascii="GHEA Grapalat" w:hAnsi="GHEA Grapalat" w:cs="Sylfaen"/>
              </w:rPr>
              <w:t>զարգացման</w:t>
            </w:r>
            <w:r w:rsidRPr="00882053">
              <w:rPr>
                <w:rFonts w:ascii="GHEA Grapalat" w:hAnsi="GHEA Grapalat"/>
              </w:rPr>
              <w:t xml:space="preserve"> </w:t>
            </w:r>
            <w:r w:rsidRPr="00882053">
              <w:rPr>
                <w:rFonts w:ascii="GHEA Grapalat" w:hAnsi="GHEA Grapalat" w:cs="Sylfaen"/>
              </w:rPr>
              <w:t>ծրագիրը</w:t>
            </w:r>
            <w:r w:rsidRPr="00882053">
              <w:rPr>
                <w:rFonts w:ascii="GHEA Grapalat" w:hAnsi="GHEA Grapalat"/>
              </w:rPr>
              <w:t>,</w:t>
            </w:r>
            <w:r w:rsidRPr="00882053">
              <w:rPr>
                <w:rFonts w:ascii="GHEA Grapalat" w:hAnsi="GHEA Grapalat"/>
                <w:lang w:val="en-US"/>
              </w:rPr>
              <w:t xml:space="preserve"> </w:t>
            </w:r>
            <w:proofErr w:type="spellStart"/>
            <w:r w:rsidRPr="00882053">
              <w:rPr>
                <w:rFonts w:ascii="GHEA Grapalat" w:hAnsi="GHEA Grapalat"/>
                <w:lang w:val="en-US"/>
              </w:rPr>
              <w:t>մինչդեռ</w:t>
            </w:r>
            <w:proofErr w:type="spellEnd"/>
            <w:r w:rsidRPr="00882053">
              <w:rPr>
                <w:rFonts w:ascii="GHEA Grapalat" w:hAnsi="GHEA Grapalat"/>
                <w:lang w:val="en-US"/>
              </w:rPr>
              <w:t xml:space="preserve"> </w:t>
            </w:r>
            <w:proofErr w:type="spellStart"/>
            <w:r w:rsidRPr="00882053">
              <w:rPr>
                <w:rFonts w:ascii="GHEA Grapalat" w:hAnsi="GHEA Grapalat"/>
                <w:lang w:val="en-US"/>
              </w:rPr>
              <w:t>հարկ</w:t>
            </w:r>
            <w:proofErr w:type="spellEnd"/>
            <w:r w:rsidRPr="00882053">
              <w:rPr>
                <w:rFonts w:ascii="GHEA Grapalat" w:hAnsi="GHEA Grapalat"/>
                <w:lang w:val="en-US"/>
              </w:rPr>
              <w:t xml:space="preserve"> է </w:t>
            </w:r>
            <w:proofErr w:type="spellStart"/>
            <w:r w:rsidRPr="00882053">
              <w:rPr>
                <w:rFonts w:ascii="GHEA Grapalat" w:hAnsi="GHEA Grapalat"/>
                <w:lang w:val="en-US"/>
              </w:rPr>
              <w:t>նկատել</w:t>
            </w:r>
            <w:proofErr w:type="spellEnd"/>
            <w:r w:rsidRPr="00882053">
              <w:rPr>
                <w:rFonts w:ascii="GHEA Grapalat" w:hAnsi="GHEA Grapalat"/>
                <w:lang w:val="en-US"/>
              </w:rPr>
              <w:t xml:space="preserve">, </w:t>
            </w:r>
            <w:proofErr w:type="spellStart"/>
            <w:r w:rsidRPr="00882053">
              <w:rPr>
                <w:rFonts w:ascii="GHEA Grapalat" w:hAnsi="GHEA Grapalat"/>
                <w:lang w:val="en-US"/>
              </w:rPr>
              <w:t>որ</w:t>
            </w:r>
            <w:proofErr w:type="spellEnd"/>
            <w:r w:rsidRPr="00882053">
              <w:rPr>
                <w:rFonts w:ascii="GHEA Grapalat" w:hAnsi="GHEA Grapalat"/>
                <w:lang w:val="en-US"/>
              </w:rPr>
              <w:t xml:space="preserve"> </w:t>
            </w:r>
            <w:proofErr w:type="spellStart"/>
            <w:r w:rsidRPr="00882053">
              <w:rPr>
                <w:rFonts w:ascii="GHEA Grapalat" w:hAnsi="GHEA Grapalat"/>
                <w:lang w:val="en-US"/>
              </w:rPr>
              <w:t>ներկայացված</w:t>
            </w:r>
            <w:proofErr w:type="spellEnd"/>
            <w:r w:rsidRPr="00882053">
              <w:rPr>
                <w:rFonts w:ascii="GHEA Grapalat" w:hAnsi="GHEA Grapalat"/>
                <w:lang w:val="en-US"/>
              </w:rPr>
              <w:t xml:space="preserve"> </w:t>
            </w:r>
            <w:proofErr w:type="spellStart"/>
            <w:r w:rsidRPr="00882053">
              <w:rPr>
                <w:rFonts w:ascii="GHEA Grapalat" w:hAnsi="GHEA Grapalat"/>
                <w:lang w:val="en-US"/>
              </w:rPr>
              <w:t>նախագծով</w:t>
            </w:r>
            <w:proofErr w:type="spellEnd"/>
            <w:r w:rsidRPr="00882053">
              <w:rPr>
                <w:rFonts w:ascii="GHEA Grapalat" w:hAnsi="GHEA Grapalat"/>
                <w:lang w:val="en-US"/>
              </w:rPr>
              <w:t xml:space="preserve"> </w:t>
            </w:r>
            <w:proofErr w:type="spellStart"/>
            <w:r w:rsidRPr="00882053">
              <w:rPr>
                <w:rFonts w:ascii="GHEA Grapalat" w:hAnsi="GHEA Grapalat"/>
                <w:lang w:val="en-US"/>
              </w:rPr>
              <w:t>հաստատվում</w:t>
            </w:r>
            <w:proofErr w:type="spellEnd"/>
            <w:r w:rsidRPr="00882053">
              <w:rPr>
                <w:rFonts w:ascii="GHEA Grapalat" w:hAnsi="GHEA Grapalat"/>
                <w:lang w:val="en-US"/>
              </w:rPr>
              <w:t xml:space="preserve"> է </w:t>
            </w:r>
            <w:proofErr w:type="spellStart"/>
            <w:r w:rsidRPr="00882053">
              <w:rPr>
                <w:rFonts w:ascii="GHEA Grapalat" w:hAnsi="GHEA Grapalat"/>
                <w:lang w:val="en-US"/>
              </w:rPr>
              <w:t>ոչ</w:t>
            </w:r>
            <w:proofErr w:type="spellEnd"/>
            <w:r w:rsidRPr="00882053">
              <w:rPr>
                <w:rFonts w:ascii="GHEA Grapalat" w:hAnsi="GHEA Grapalat"/>
                <w:lang w:val="en-US"/>
              </w:rPr>
              <w:t xml:space="preserve"> </w:t>
            </w:r>
            <w:proofErr w:type="spellStart"/>
            <w:r w:rsidRPr="00882053">
              <w:rPr>
                <w:rFonts w:ascii="GHEA Grapalat" w:hAnsi="GHEA Grapalat"/>
                <w:lang w:val="en-US"/>
              </w:rPr>
              <w:t>թե</w:t>
            </w:r>
            <w:proofErr w:type="spellEnd"/>
            <w:r w:rsidRPr="00882053">
              <w:rPr>
                <w:rFonts w:ascii="GHEA Grapalat" w:hAnsi="GHEA Grapalat"/>
                <w:lang w:val="en-US"/>
              </w:rPr>
              <w:t xml:space="preserve"> </w:t>
            </w:r>
            <w:proofErr w:type="spellStart"/>
            <w:r w:rsidRPr="00882053">
              <w:rPr>
                <w:rFonts w:ascii="GHEA Grapalat" w:hAnsi="GHEA Grapalat"/>
                <w:lang w:val="en-US"/>
              </w:rPr>
              <w:t>ոռոգման</w:t>
            </w:r>
            <w:proofErr w:type="spellEnd"/>
            <w:r w:rsidRPr="00882053">
              <w:rPr>
                <w:rFonts w:ascii="GHEA Grapalat" w:hAnsi="GHEA Grapalat"/>
                <w:lang w:val="en-US"/>
              </w:rPr>
              <w:t xml:space="preserve"> </w:t>
            </w:r>
            <w:proofErr w:type="spellStart"/>
            <w:r w:rsidRPr="00882053">
              <w:rPr>
                <w:rFonts w:ascii="GHEA Grapalat" w:hAnsi="GHEA Grapalat"/>
                <w:lang w:val="en-US"/>
              </w:rPr>
              <w:t>ոլորտի</w:t>
            </w:r>
            <w:proofErr w:type="spellEnd"/>
            <w:r w:rsidRPr="00882053">
              <w:rPr>
                <w:rFonts w:ascii="GHEA Grapalat" w:hAnsi="GHEA Grapalat"/>
                <w:lang w:val="en-US"/>
              </w:rPr>
              <w:t xml:space="preserve"> </w:t>
            </w:r>
            <w:proofErr w:type="spellStart"/>
            <w:r w:rsidRPr="00882053">
              <w:rPr>
                <w:rFonts w:ascii="GHEA Grapalat" w:hAnsi="GHEA Grapalat"/>
                <w:lang w:val="en-US"/>
              </w:rPr>
              <w:t>ռազմավարական</w:t>
            </w:r>
            <w:proofErr w:type="spellEnd"/>
            <w:r w:rsidRPr="00882053">
              <w:rPr>
                <w:rFonts w:ascii="GHEA Grapalat" w:hAnsi="GHEA Grapalat"/>
                <w:lang w:val="en-US"/>
              </w:rPr>
              <w:t xml:space="preserve"> </w:t>
            </w:r>
            <w:proofErr w:type="spellStart"/>
            <w:r w:rsidRPr="00882053">
              <w:rPr>
                <w:rFonts w:ascii="GHEA Grapalat" w:hAnsi="GHEA Grapalat"/>
                <w:lang w:val="en-US"/>
              </w:rPr>
              <w:t>զարգացման</w:t>
            </w:r>
            <w:proofErr w:type="spellEnd"/>
            <w:r w:rsidRPr="00882053">
              <w:rPr>
                <w:rFonts w:ascii="GHEA Grapalat" w:hAnsi="GHEA Grapalat"/>
                <w:lang w:val="en-US"/>
              </w:rPr>
              <w:t xml:space="preserve"> </w:t>
            </w:r>
            <w:proofErr w:type="spellStart"/>
            <w:r w:rsidRPr="00882053">
              <w:rPr>
                <w:rFonts w:ascii="GHEA Grapalat" w:hAnsi="GHEA Grapalat"/>
                <w:lang w:val="en-US"/>
              </w:rPr>
              <w:t>ծրագիր</w:t>
            </w:r>
            <w:proofErr w:type="spellEnd"/>
            <w:r w:rsidRPr="00882053">
              <w:rPr>
                <w:rFonts w:ascii="GHEA Grapalat" w:hAnsi="GHEA Grapalat"/>
                <w:lang w:val="en-US"/>
              </w:rPr>
              <w:t xml:space="preserve">, </w:t>
            </w:r>
            <w:proofErr w:type="spellStart"/>
            <w:r w:rsidRPr="00882053">
              <w:rPr>
                <w:rFonts w:ascii="GHEA Grapalat" w:hAnsi="GHEA Grapalat"/>
                <w:lang w:val="en-US"/>
              </w:rPr>
              <w:t>այլ</w:t>
            </w:r>
            <w:proofErr w:type="spellEnd"/>
            <w:r w:rsidRPr="00882053">
              <w:rPr>
                <w:rFonts w:ascii="GHEA Grapalat" w:hAnsi="GHEA Grapalat"/>
                <w:lang w:val="en-US"/>
              </w:rPr>
              <w:t xml:space="preserve"> </w:t>
            </w:r>
            <w:r w:rsidRPr="00882053">
              <w:rPr>
                <w:rFonts w:ascii="GHEA Grapalat" w:hAnsi="GHEA Grapalat" w:cs="Sylfaen"/>
                <w:lang w:val="hy-AM"/>
              </w:rPr>
              <w:t>Հայաստանի Հանրապետության ոռոգման համակարգի արդյունավետ կառավարման և կայուն զարգացման հայեցակարգ</w:t>
            </w:r>
            <w:r w:rsidRPr="00882053">
              <w:rPr>
                <w:rFonts w:ascii="GHEA Grapalat" w:hAnsi="GHEA Grapalat" w:cs="Sylfaen"/>
                <w:lang w:val="en-US"/>
              </w:rPr>
              <w:t xml:space="preserve"> (</w:t>
            </w:r>
            <w:proofErr w:type="spellStart"/>
            <w:r w:rsidRPr="00882053">
              <w:rPr>
                <w:rFonts w:ascii="GHEA Grapalat" w:hAnsi="GHEA Grapalat" w:cs="Sylfaen"/>
                <w:lang w:val="en-US"/>
              </w:rPr>
              <w:t>այսուհետ</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Հայեցակարգ</w:t>
            </w:r>
            <w:proofErr w:type="spellEnd"/>
            <w:r w:rsidRPr="00882053">
              <w:rPr>
                <w:rFonts w:ascii="GHEA Grapalat" w:hAnsi="GHEA Grapalat" w:cs="Sylfaen"/>
                <w:lang w:val="en-US"/>
              </w:rPr>
              <w:t>)</w:t>
            </w:r>
            <w:r w:rsidRPr="00882053">
              <w:rPr>
                <w:rFonts w:ascii="GHEA Grapalat" w:hAnsi="GHEA Grapalat" w:cstheme="minorHAnsi"/>
                <w:lang w:val="en-US"/>
              </w:rPr>
              <w:t>:</w:t>
            </w:r>
          </w:p>
          <w:p w14:paraId="3B434FA9" w14:textId="77777777" w:rsidR="002515A7" w:rsidRPr="00882053" w:rsidRDefault="002515A7" w:rsidP="00882053">
            <w:pPr>
              <w:spacing w:line="276" w:lineRule="auto"/>
              <w:ind w:firstLine="47"/>
              <w:jc w:val="both"/>
              <w:rPr>
                <w:rFonts w:ascii="GHEA Grapalat" w:hAnsi="GHEA Grapalat"/>
                <w:shd w:val="clear" w:color="auto" w:fill="FFFFFF"/>
                <w:lang w:val="en-US"/>
              </w:rPr>
            </w:pPr>
            <w:proofErr w:type="spellStart"/>
            <w:r w:rsidRPr="00882053">
              <w:rPr>
                <w:rFonts w:ascii="GHEA Grapalat" w:hAnsi="GHEA Grapalat"/>
                <w:lang w:val="en-US"/>
              </w:rPr>
              <w:t>Ինչ</w:t>
            </w:r>
            <w:proofErr w:type="spellEnd"/>
            <w:r w:rsidRPr="00882053">
              <w:rPr>
                <w:rFonts w:ascii="GHEA Grapalat" w:hAnsi="GHEA Grapalat"/>
                <w:lang w:val="en-US"/>
              </w:rPr>
              <w:t xml:space="preserve"> </w:t>
            </w:r>
            <w:proofErr w:type="spellStart"/>
            <w:r w:rsidRPr="00882053">
              <w:rPr>
                <w:rFonts w:ascii="GHEA Grapalat" w:hAnsi="GHEA Grapalat"/>
                <w:lang w:val="en-US"/>
              </w:rPr>
              <w:t>վերաբերում</w:t>
            </w:r>
            <w:proofErr w:type="spellEnd"/>
            <w:r w:rsidRPr="00882053">
              <w:rPr>
                <w:rFonts w:ascii="GHEA Grapalat" w:hAnsi="GHEA Grapalat"/>
                <w:lang w:val="en-US"/>
              </w:rPr>
              <w:t xml:space="preserve"> է </w:t>
            </w:r>
            <w:proofErr w:type="spellStart"/>
            <w:r w:rsidRPr="00882053">
              <w:rPr>
                <w:rFonts w:ascii="GHEA Grapalat" w:hAnsi="GHEA Grapalat"/>
                <w:lang w:val="en-US"/>
              </w:rPr>
              <w:t>նախաբանում</w:t>
            </w:r>
            <w:proofErr w:type="spellEnd"/>
            <w:r w:rsidRPr="00882053">
              <w:rPr>
                <w:rFonts w:ascii="GHEA Grapalat" w:hAnsi="GHEA Grapalat"/>
                <w:lang w:val="hy-AM"/>
              </w:rPr>
              <w:t xml:space="preserve"> Հայաստանի</w:t>
            </w:r>
            <w:r w:rsidRPr="00882053">
              <w:rPr>
                <w:rFonts w:ascii="GHEA Grapalat" w:hAnsi="GHEA Grapalat"/>
                <w:lang w:val="af-ZA"/>
              </w:rPr>
              <w:t xml:space="preserve"> </w:t>
            </w:r>
            <w:r w:rsidRPr="00882053">
              <w:rPr>
                <w:rFonts w:ascii="GHEA Grapalat" w:hAnsi="GHEA Grapalat"/>
                <w:lang w:val="hy-AM"/>
              </w:rPr>
              <w:t>Հանրապետության</w:t>
            </w:r>
            <w:r w:rsidRPr="00882053">
              <w:rPr>
                <w:rFonts w:ascii="GHEA Grapalat" w:hAnsi="GHEA Grapalat"/>
                <w:lang w:val="af-ZA"/>
              </w:rPr>
              <w:t xml:space="preserve"> </w:t>
            </w:r>
            <w:r w:rsidRPr="00882053">
              <w:rPr>
                <w:rFonts w:ascii="GHEA Grapalat" w:hAnsi="GHEA Grapalat"/>
                <w:lang w:val="hy-AM"/>
              </w:rPr>
              <w:lastRenderedPageBreak/>
              <w:t>կառավարության</w:t>
            </w:r>
            <w:r w:rsidRPr="00882053">
              <w:rPr>
                <w:rFonts w:ascii="GHEA Grapalat" w:hAnsi="GHEA Grapalat"/>
                <w:lang w:val="af-ZA"/>
              </w:rPr>
              <w:t xml:space="preserve"> 20</w:t>
            </w:r>
            <w:r w:rsidRPr="00882053">
              <w:rPr>
                <w:rFonts w:ascii="GHEA Grapalat" w:hAnsi="GHEA Grapalat"/>
                <w:lang w:val="hy-AM"/>
              </w:rPr>
              <w:t>21</w:t>
            </w:r>
            <w:r w:rsidRPr="00882053">
              <w:rPr>
                <w:rFonts w:ascii="GHEA Grapalat" w:hAnsi="GHEA Grapalat"/>
                <w:lang w:val="af-ZA"/>
              </w:rPr>
              <w:t xml:space="preserve"> </w:t>
            </w:r>
            <w:r w:rsidRPr="00882053">
              <w:rPr>
                <w:rFonts w:ascii="GHEA Grapalat" w:hAnsi="GHEA Grapalat"/>
                <w:lang w:val="hy-AM"/>
              </w:rPr>
              <w:t>թվականի</w:t>
            </w:r>
            <w:r w:rsidRPr="00882053">
              <w:rPr>
                <w:rFonts w:ascii="GHEA Grapalat" w:hAnsi="GHEA Grapalat"/>
                <w:lang w:val="af-ZA"/>
              </w:rPr>
              <w:t xml:space="preserve"> </w:t>
            </w:r>
            <w:r w:rsidRPr="00882053">
              <w:rPr>
                <w:rFonts w:ascii="GHEA Grapalat" w:hAnsi="GHEA Grapalat"/>
                <w:lang w:val="hy-AM"/>
              </w:rPr>
              <w:t>նոյեմբերի</w:t>
            </w:r>
            <w:r w:rsidRPr="00882053">
              <w:rPr>
                <w:rFonts w:ascii="GHEA Grapalat" w:hAnsi="GHEA Grapalat"/>
                <w:lang w:val="af-ZA"/>
              </w:rPr>
              <w:t xml:space="preserve"> 18-</w:t>
            </w:r>
            <w:r w:rsidRPr="00882053">
              <w:rPr>
                <w:rFonts w:ascii="GHEA Grapalat" w:hAnsi="GHEA Grapalat"/>
                <w:lang w:val="hy-AM"/>
              </w:rPr>
              <w:t xml:space="preserve">ի «Հայաստանի Հանրապետության կառավարության 2021-2026 թվականների գործունեության միջոցառումների ծրագիրը հաստատելու մասին» </w:t>
            </w:r>
            <w:r w:rsidRPr="00882053">
              <w:rPr>
                <w:rFonts w:ascii="GHEA Grapalat" w:hAnsi="GHEA Grapalat"/>
                <w:lang w:val="af-ZA"/>
              </w:rPr>
              <w:t xml:space="preserve">N </w:t>
            </w:r>
            <w:r w:rsidRPr="00882053">
              <w:rPr>
                <w:rFonts w:ascii="GHEA Grapalat" w:hAnsi="GHEA Grapalat"/>
                <w:lang w:val="hy-AM"/>
              </w:rPr>
              <w:t>1902</w:t>
            </w:r>
            <w:r w:rsidRPr="00882053">
              <w:rPr>
                <w:rFonts w:ascii="GHEA Grapalat" w:hAnsi="GHEA Grapalat"/>
                <w:lang w:val="af-ZA"/>
              </w:rPr>
              <w:t>-</w:t>
            </w:r>
            <w:r w:rsidRPr="00882053">
              <w:rPr>
                <w:rFonts w:ascii="GHEA Grapalat" w:hAnsi="GHEA Grapalat"/>
                <w:lang w:val="hy-AM"/>
              </w:rPr>
              <w:t>Լ</w:t>
            </w:r>
            <w:r w:rsidRPr="00882053">
              <w:rPr>
                <w:rFonts w:ascii="GHEA Grapalat" w:hAnsi="GHEA Grapalat"/>
                <w:lang w:val="af-ZA"/>
              </w:rPr>
              <w:t xml:space="preserve"> </w:t>
            </w:r>
            <w:r w:rsidRPr="00882053">
              <w:rPr>
                <w:rFonts w:ascii="GHEA Grapalat" w:hAnsi="GHEA Grapalat"/>
                <w:lang w:val="hy-AM"/>
              </w:rPr>
              <w:t>որոշման</w:t>
            </w:r>
            <w:r w:rsidRPr="00882053">
              <w:rPr>
                <w:rFonts w:ascii="GHEA Grapalat" w:hAnsi="GHEA Grapalat"/>
                <w:lang w:val="en-US"/>
              </w:rPr>
              <w:t xml:space="preserve"> </w:t>
            </w:r>
            <w:proofErr w:type="spellStart"/>
            <w:r w:rsidRPr="00882053">
              <w:rPr>
                <w:rFonts w:ascii="GHEA Grapalat" w:hAnsi="GHEA Grapalat"/>
                <w:lang w:val="en-US"/>
              </w:rPr>
              <w:t>վկայակոչմանը</w:t>
            </w:r>
            <w:proofErr w:type="spellEnd"/>
            <w:r w:rsidRPr="00882053">
              <w:rPr>
                <w:rFonts w:ascii="GHEA Grapalat" w:hAnsi="GHEA Grapalat"/>
                <w:lang w:val="en-US"/>
              </w:rPr>
              <w:t xml:space="preserve">՝ </w:t>
            </w:r>
            <w:proofErr w:type="spellStart"/>
            <w:r w:rsidRPr="00882053">
              <w:rPr>
                <w:rFonts w:ascii="GHEA Grapalat" w:hAnsi="GHEA Grapalat"/>
                <w:lang w:val="en-US"/>
              </w:rPr>
              <w:t>անհրաժեշտ</w:t>
            </w:r>
            <w:proofErr w:type="spellEnd"/>
            <w:r w:rsidRPr="00882053">
              <w:rPr>
                <w:rFonts w:ascii="GHEA Grapalat" w:hAnsi="GHEA Grapalat"/>
                <w:lang w:val="en-US"/>
              </w:rPr>
              <w:t xml:space="preserve"> է </w:t>
            </w:r>
            <w:proofErr w:type="spellStart"/>
            <w:r w:rsidRPr="00882053">
              <w:rPr>
                <w:rFonts w:ascii="GHEA Grapalat" w:hAnsi="GHEA Grapalat"/>
                <w:lang w:val="en-US"/>
              </w:rPr>
              <w:t>նկատի</w:t>
            </w:r>
            <w:proofErr w:type="spellEnd"/>
            <w:r w:rsidRPr="00882053">
              <w:rPr>
                <w:rFonts w:ascii="GHEA Grapalat" w:hAnsi="GHEA Grapalat"/>
                <w:lang w:val="en-US"/>
              </w:rPr>
              <w:t xml:space="preserve"> </w:t>
            </w:r>
            <w:proofErr w:type="spellStart"/>
            <w:r w:rsidRPr="00882053">
              <w:rPr>
                <w:rFonts w:ascii="GHEA Grapalat" w:hAnsi="GHEA Grapalat"/>
                <w:lang w:val="en-US"/>
              </w:rPr>
              <w:t>ունենալ</w:t>
            </w:r>
            <w:proofErr w:type="spellEnd"/>
            <w:r w:rsidRPr="00882053">
              <w:rPr>
                <w:rFonts w:ascii="GHEA Grapalat" w:hAnsi="GHEA Grapalat"/>
                <w:lang w:val="en-US"/>
              </w:rPr>
              <w:t xml:space="preserve"> «</w:t>
            </w:r>
            <w:proofErr w:type="spellStart"/>
            <w:r w:rsidRPr="00882053">
              <w:rPr>
                <w:rFonts w:ascii="GHEA Grapalat" w:hAnsi="GHEA Grapalat"/>
                <w:lang w:val="en-US"/>
              </w:rPr>
              <w:t>Նորմատիվ</w:t>
            </w:r>
            <w:proofErr w:type="spellEnd"/>
            <w:r w:rsidRPr="00882053">
              <w:rPr>
                <w:rFonts w:ascii="GHEA Grapalat" w:hAnsi="GHEA Grapalat"/>
                <w:lang w:val="en-US"/>
              </w:rPr>
              <w:t xml:space="preserve"> </w:t>
            </w:r>
            <w:proofErr w:type="spellStart"/>
            <w:r w:rsidRPr="00882053">
              <w:rPr>
                <w:rFonts w:ascii="GHEA Grapalat" w:hAnsi="GHEA Grapalat"/>
                <w:lang w:val="en-US"/>
              </w:rPr>
              <w:t>իրավական</w:t>
            </w:r>
            <w:proofErr w:type="spellEnd"/>
            <w:r w:rsidRPr="00882053">
              <w:rPr>
                <w:rFonts w:ascii="GHEA Grapalat" w:hAnsi="GHEA Grapalat"/>
                <w:lang w:val="en-US"/>
              </w:rPr>
              <w:t xml:space="preserve"> </w:t>
            </w:r>
            <w:proofErr w:type="spellStart"/>
            <w:r w:rsidRPr="00882053">
              <w:rPr>
                <w:rFonts w:ascii="GHEA Grapalat" w:hAnsi="GHEA Grapalat"/>
                <w:lang w:val="en-US"/>
              </w:rPr>
              <w:t>ակտերի</w:t>
            </w:r>
            <w:proofErr w:type="spellEnd"/>
            <w:r w:rsidRPr="00882053">
              <w:rPr>
                <w:rFonts w:ascii="GHEA Grapalat" w:hAnsi="GHEA Grapalat"/>
                <w:lang w:val="en-US"/>
              </w:rPr>
              <w:t xml:space="preserve"> </w:t>
            </w:r>
            <w:proofErr w:type="spellStart"/>
            <w:r w:rsidRPr="00882053">
              <w:rPr>
                <w:rFonts w:ascii="GHEA Grapalat" w:hAnsi="GHEA Grapalat"/>
                <w:lang w:val="en-US"/>
              </w:rPr>
              <w:t>մասին</w:t>
            </w:r>
            <w:proofErr w:type="spellEnd"/>
            <w:r w:rsidRPr="00882053">
              <w:rPr>
                <w:rFonts w:ascii="GHEA Grapalat" w:hAnsi="GHEA Grapalat"/>
                <w:lang w:val="en-US"/>
              </w:rPr>
              <w:t xml:space="preserve">» </w:t>
            </w:r>
            <w:proofErr w:type="spellStart"/>
            <w:r w:rsidRPr="00882053">
              <w:rPr>
                <w:rFonts w:ascii="GHEA Grapalat" w:hAnsi="GHEA Grapalat"/>
                <w:lang w:val="en-US"/>
              </w:rPr>
              <w:t>օրենքի</w:t>
            </w:r>
            <w:proofErr w:type="spellEnd"/>
            <w:r w:rsidRPr="00882053">
              <w:rPr>
                <w:rFonts w:ascii="GHEA Grapalat" w:hAnsi="GHEA Grapalat"/>
                <w:lang w:val="en-US"/>
              </w:rPr>
              <w:t xml:space="preserve"> (</w:t>
            </w:r>
            <w:proofErr w:type="spellStart"/>
            <w:r w:rsidRPr="00882053">
              <w:rPr>
                <w:rFonts w:ascii="GHEA Grapalat" w:hAnsi="GHEA Grapalat"/>
                <w:lang w:val="en-US"/>
              </w:rPr>
              <w:t>այսուհետ</w:t>
            </w:r>
            <w:proofErr w:type="spellEnd"/>
            <w:r w:rsidRPr="00882053">
              <w:rPr>
                <w:rFonts w:ascii="GHEA Grapalat" w:hAnsi="GHEA Grapalat"/>
                <w:lang w:val="en-US"/>
              </w:rPr>
              <w:t xml:space="preserve">՝ </w:t>
            </w:r>
            <w:proofErr w:type="spellStart"/>
            <w:r w:rsidRPr="00882053">
              <w:rPr>
                <w:rFonts w:ascii="GHEA Grapalat" w:hAnsi="GHEA Grapalat"/>
                <w:lang w:val="en-US"/>
              </w:rPr>
              <w:t>Օրենք</w:t>
            </w:r>
            <w:proofErr w:type="spellEnd"/>
            <w:r w:rsidRPr="00882053">
              <w:rPr>
                <w:rFonts w:ascii="GHEA Grapalat" w:hAnsi="GHEA Grapalat"/>
                <w:lang w:val="en-US"/>
              </w:rPr>
              <w:t xml:space="preserve">) 2-րդ </w:t>
            </w:r>
            <w:proofErr w:type="spellStart"/>
            <w:r w:rsidRPr="00882053">
              <w:rPr>
                <w:rFonts w:ascii="GHEA Grapalat" w:hAnsi="GHEA Grapalat"/>
                <w:lang w:val="en-US"/>
              </w:rPr>
              <w:t>հոդվածի</w:t>
            </w:r>
            <w:proofErr w:type="spellEnd"/>
            <w:r w:rsidRPr="00882053">
              <w:rPr>
                <w:rFonts w:ascii="GHEA Grapalat" w:hAnsi="GHEA Grapalat"/>
                <w:lang w:val="en-US"/>
              </w:rPr>
              <w:t xml:space="preserve"> 1-ին </w:t>
            </w:r>
            <w:proofErr w:type="spellStart"/>
            <w:r w:rsidRPr="00882053">
              <w:rPr>
                <w:rFonts w:ascii="GHEA Grapalat" w:hAnsi="GHEA Grapalat"/>
                <w:lang w:val="en-US"/>
              </w:rPr>
              <w:t>մասի</w:t>
            </w:r>
            <w:proofErr w:type="spellEnd"/>
            <w:r w:rsidRPr="00882053">
              <w:rPr>
                <w:rFonts w:ascii="GHEA Grapalat" w:hAnsi="GHEA Grapalat"/>
                <w:lang w:val="en-US"/>
              </w:rPr>
              <w:t xml:space="preserve"> 6-րդ </w:t>
            </w:r>
            <w:proofErr w:type="spellStart"/>
            <w:r w:rsidRPr="00882053">
              <w:rPr>
                <w:rFonts w:ascii="GHEA Grapalat" w:hAnsi="GHEA Grapalat"/>
                <w:lang w:val="en-US"/>
              </w:rPr>
              <w:t>կետը</w:t>
            </w:r>
            <w:proofErr w:type="spellEnd"/>
            <w:r w:rsidRPr="00882053">
              <w:rPr>
                <w:rFonts w:ascii="GHEA Grapalat" w:hAnsi="GHEA Grapalat"/>
                <w:lang w:val="en-US"/>
              </w:rPr>
              <w:t xml:space="preserve">, </w:t>
            </w:r>
            <w:proofErr w:type="spellStart"/>
            <w:r w:rsidRPr="00882053">
              <w:rPr>
                <w:rFonts w:ascii="GHEA Grapalat" w:hAnsi="GHEA Grapalat"/>
                <w:lang w:val="en-US"/>
              </w:rPr>
              <w:t>որի</w:t>
            </w:r>
            <w:proofErr w:type="spellEnd"/>
            <w:r w:rsidRPr="00882053">
              <w:rPr>
                <w:rFonts w:ascii="GHEA Grapalat" w:hAnsi="GHEA Grapalat"/>
                <w:lang w:val="en-US"/>
              </w:rPr>
              <w:t xml:space="preserve"> </w:t>
            </w:r>
            <w:proofErr w:type="spellStart"/>
            <w:r w:rsidRPr="00882053">
              <w:rPr>
                <w:rFonts w:ascii="GHEA Grapalat" w:hAnsi="GHEA Grapalat"/>
                <w:lang w:val="en-US"/>
              </w:rPr>
              <w:t>համաձայն</w:t>
            </w:r>
            <w:proofErr w:type="spellEnd"/>
            <w:r w:rsidRPr="00882053">
              <w:rPr>
                <w:rFonts w:ascii="GHEA Grapalat" w:hAnsi="GHEA Grapalat"/>
                <w:lang w:val="en-US"/>
              </w:rPr>
              <w:t xml:space="preserve">՝ </w:t>
            </w:r>
            <w:proofErr w:type="spellStart"/>
            <w:r w:rsidRPr="00882053">
              <w:rPr>
                <w:rFonts w:ascii="GHEA Grapalat" w:hAnsi="GHEA Grapalat"/>
                <w:lang w:val="en-US"/>
              </w:rPr>
              <w:t>ներքին</w:t>
            </w:r>
            <w:proofErr w:type="spellEnd"/>
            <w:r w:rsidRPr="00882053">
              <w:rPr>
                <w:rFonts w:ascii="GHEA Grapalat" w:hAnsi="GHEA Grapalat"/>
                <w:lang w:val="en-US"/>
              </w:rPr>
              <w:t xml:space="preserve"> (</w:t>
            </w:r>
            <w:proofErr w:type="spellStart"/>
            <w:r w:rsidRPr="00882053">
              <w:rPr>
                <w:rFonts w:ascii="GHEA Grapalat" w:hAnsi="GHEA Grapalat"/>
                <w:lang w:val="en-US"/>
              </w:rPr>
              <w:t>լոկալ</w:t>
            </w:r>
            <w:proofErr w:type="spellEnd"/>
            <w:r w:rsidRPr="00882053">
              <w:rPr>
                <w:rFonts w:ascii="GHEA Grapalat" w:hAnsi="GHEA Grapalat"/>
                <w:lang w:val="en-US"/>
              </w:rPr>
              <w:t xml:space="preserve">) </w:t>
            </w:r>
            <w:proofErr w:type="spellStart"/>
            <w:r w:rsidRPr="00882053">
              <w:rPr>
                <w:rFonts w:ascii="GHEA Grapalat" w:hAnsi="GHEA Grapalat"/>
                <w:lang w:val="en-US"/>
              </w:rPr>
              <w:t>իրավական</w:t>
            </w:r>
            <w:proofErr w:type="spellEnd"/>
            <w:r w:rsidRPr="00882053">
              <w:rPr>
                <w:rFonts w:ascii="GHEA Grapalat" w:hAnsi="GHEA Grapalat"/>
                <w:lang w:val="en-US"/>
              </w:rPr>
              <w:t xml:space="preserve"> </w:t>
            </w:r>
            <w:proofErr w:type="spellStart"/>
            <w:r w:rsidRPr="00882053">
              <w:rPr>
                <w:rFonts w:ascii="GHEA Grapalat" w:hAnsi="GHEA Grapalat"/>
                <w:lang w:val="en-US"/>
              </w:rPr>
              <w:t>ակտը</w:t>
            </w:r>
            <w:proofErr w:type="spellEnd"/>
            <w:r w:rsidRPr="00882053">
              <w:rPr>
                <w:rFonts w:ascii="GHEA Grapalat" w:hAnsi="GHEA Grapalat"/>
                <w:lang w:val="en-US"/>
              </w:rPr>
              <w:t xml:space="preserve"> </w:t>
            </w:r>
            <w:proofErr w:type="spellStart"/>
            <w:r w:rsidRPr="00882053">
              <w:rPr>
                <w:rFonts w:ascii="GHEA Grapalat" w:hAnsi="GHEA Grapalat"/>
                <w:lang w:val="en-US"/>
              </w:rPr>
              <w:t>նորմատիվ</w:t>
            </w:r>
            <w:proofErr w:type="spellEnd"/>
            <w:r w:rsidRPr="00882053">
              <w:rPr>
                <w:rFonts w:ascii="GHEA Grapalat" w:hAnsi="GHEA Grapalat"/>
                <w:lang w:val="en-US"/>
              </w:rPr>
              <w:t xml:space="preserve"> </w:t>
            </w:r>
            <w:proofErr w:type="spellStart"/>
            <w:r w:rsidRPr="00882053">
              <w:rPr>
                <w:rFonts w:ascii="GHEA Grapalat" w:hAnsi="GHEA Grapalat"/>
                <w:lang w:val="en-US"/>
              </w:rPr>
              <w:t>իրավական</w:t>
            </w:r>
            <w:proofErr w:type="spellEnd"/>
            <w:r w:rsidRPr="00882053">
              <w:rPr>
                <w:rFonts w:ascii="GHEA Grapalat" w:hAnsi="GHEA Grapalat"/>
                <w:lang w:val="en-US"/>
              </w:rPr>
              <w:t xml:space="preserve"> </w:t>
            </w:r>
            <w:proofErr w:type="spellStart"/>
            <w:r w:rsidRPr="00882053">
              <w:rPr>
                <w:rFonts w:ascii="GHEA Grapalat" w:hAnsi="GHEA Grapalat"/>
                <w:lang w:val="en-US"/>
              </w:rPr>
              <w:t>ակտի</w:t>
            </w:r>
            <w:proofErr w:type="spellEnd"/>
            <w:r w:rsidRPr="00882053">
              <w:rPr>
                <w:rFonts w:ascii="GHEA Grapalat" w:hAnsi="GHEA Grapalat"/>
                <w:lang w:val="en-US"/>
              </w:rPr>
              <w:t xml:space="preserve"> </w:t>
            </w:r>
            <w:proofErr w:type="spellStart"/>
            <w:r w:rsidRPr="00882053">
              <w:rPr>
                <w:rFonts w:ascii="GHEA Grapalat" w:hAnsi="GHEA Grapalat"/>
                <w:lang w:val="en-US"/>
              </w:rPr>
              <w:t>հիման</w:t>
            </w:r>
            <w:proofErr w:type="spellEnd"/>
            <w:r w:rsidRPr="00882053">
              <w:rPr>
                <w:rFonts w:ascii="GHEA Grapalat" w:hAnsi="GHEA Grapalat"/>
                <w:lang w:val="en-US"/>
              </w:rPr>
              <w:t xml:space="preserve"> </w:t>
            </w:r>
            <w:proofErr w:type="spellStart"/>
            <w:r w:rsidRPr="00882053">
              <w:rPr>
                <w:rFonts w:ascii="GHEA Grapalat" w:hAnsi="GHEA Grapalat"/>
                <w:lang w:val="en-US"/>
              </w:rPr>
              <w:t>վրա</w:t>
            </w:r>
            <w:proofErr w:type="spellEnd"/>
            <w:r w:rsidRPr="00882053">
              <w:rPr>
                <w:rFonts w:ascii="GHEA Grapalat" w:hAnsi="GHEA Grapalat"/>
                <w:lang w:val="en-US"/>
              </w:rPr>
              <w:t xml:space="preserve"> և </w:t>
            </w:r>
            <w:proofErr w:type="spellStart"/>
            <w:r w:rsidRPr="00882053">
              <w:rPr>
                <w:rFonts w:ascii="GHEA Grapalat" w:hAnsi="GHEA Grapalat"/>
                <w:lang w:val="en-US"/>
              </w:rPr>
              <w:t>դրան</w:t>
            </w:r>
            <w:proofErr w:type="spellEnd"/>
            <w:r w:rsidRPr="00882053">
              <w:rPr>
                <w:rFonts w:ascii="GHEA Grapalat" w:hAnsi="GHEA Grapalat"/>
                <w:lang w:val="en-US"/>
              </w:rPr>
              <w:t xml:space="preserve"> </w:t>
            </w:r>
            <w:proofErr w:type="spellStart"/>
            <w:r w:rsidRPr="00882053">
              <w:rPr>
                <w:rFonts w:ascii="GHEA Grapalat" w:hAnsi="GHEA Grapalat"/>
                <w:lang w:val="en-US"/>
              </w:rPr>
              <w:t>համապատասխան</w:t>
            </w:r>
            <w:proofErr w:type="spellEnd"/>
            <w:r w:rsidRPr="00882053">
              <w:rPr>
                <w:rFonts w:ascii="GHEA Grapalat" w:hAnsi="GHEA Grapalat"/>
                <w:lang w:val="en-US"/>
              </w:rPr>
              <w:t xml:space="preserve"> </w:t>
            </w:r>
            <w:proofErr w:type="spellStart"/>
            <w:r w:rsidRPr="00882053">
              <w:rPr>
                <w:rFonts w:ascii="GHEA Grapalat" w:hAnsi="GHEA Grapalat"/>
                <w:lang w:val="en-US"/>
              </w:rPr>
              <w:t>ընդունված</w:t>
            </w:r>
            <w:proofErr w:type="spellEnd"/>
            <w:r w:rsidRPr="00882053">
              <w:rPr>
                <w:rFonts w:ascii="GHEA Grapalat" w:hAnsi="GHEA Grapalat"/>
                <w:lang w:val="en-US"/>
              </w:rPr>
              <w:t xml:space="preserve"> </w:t>
            </w:r>
            <w:proofErr w:type="spellStart"/>
            <w:r w:rsidRPr="00882053">
              <w:rPr>
                <w:rFonts w:ascii="GHEA Grapalat" w:hAnsi="GHEA Grapalat"/>
                <w:lang w:val="en-US"/>
              </w:rPr>
              <w:t>իրավական</w:t>
            </w:r>
            <w:proofErr w:type="spellEnd"/>
            <w:r w:rsidRPr="00882053">
              <w:rPr>
                <w:rFonts w:ascii="GHEA Grapalat" w:hAnsi="GHEA Grapalat"/>
                <w:lang w:val="en-US"/>
              </w:rPr>
              <w:t xml:space="preserve"> </w:t>
            </w:r>
            <w:proofErr w:type="spellStart"/>
            <w:r w:rsidRPr="00882053">
              <w:rPr>
                <w:rFonts w:ascii="GHEA Grapalat" w:hAnsi="GHEA Grapalat"/>
                <w:lang w:val="en-US"/>
              </w:rPr>
              <w:t>ակտ</w:t>
            </w:r>
            <w:proofErr w:type="spellEnd"/>
            <w:r w:rsidRPr="00882053">
              <w:rPr>
                <w:rFonts w:ascii="GHEA Grapalat" w:hAnsi="GHEA Grapalat"/>
                <w:lang w:val="en-US"/>
              </w:rPr>
              <w:t xml:space="preserve"> է, </w:t>
            </w:r>
            <w:proofErr w:type="spellStart"/>
            <w:r w:rsidRPr="00882053">
              <w:rPr>
                <w:rFonts w:ascii="GHEA Grapalat" w:hAnsi="GHEA Grapalat"/>
                <w:lang w:val="en-US"/>
              </w:rPr>
              <w:t>որը</w:t>
            </w:r>
            <w:proofErr w:type="spellEnd"/>
            <w:r w:rsidRPr="00882053">
              <w:rPr>
                <w:rFonts w:ascii="GHEA Grapalat" w:hAnsi="GHEA Grapalat"/>
                <w:lang w:val="en-US"/>
              </w:rPr>
              <w:t xml:space="preserve"> </w:t>
            </w:r>
            <w:proofErr w:type="spellStart"/>
            <w:r w:rsidRPr="00882053">
              <w:rPr>
                <w:rFonts w:ascii="GHEA Grapalat" w:hAnsi="GHEA Grapalat"/>
                <w:lang w:val="en-US"/>
              </w:rPr>
              <w:t>սահմանում</w:t>
            </w:r>
            <w:proofErr w:type="spellEnd"/>
            <w:r w:rsidRPr="00882053">
              <w:rPr>
                <w:rFonts w:ascii="GHEA Grapalat" w:hAnsi="GHEA Grapalat"/>
                <w:lang w:val="en-US"/>
              </w:rPr>
              <w:t xml:space="preserve"> է </w:t>
            </w:r>
            <w:proofErr w:type="spellStart"/>
            <w:r w:rsidRPr="00882053">
              <w:rPr>
                <w:rFonts w:ascii="GHEA Grapalat" w:hAnsi="GHEA Grapalat"/>
                <w:lang w:val="en-US"/>
              </w:rPr>
              <w:t>վարքագծի</w:t>
            </w:r>
            <w:proofErr w:type="spellEnd"/>
            <w:r w:rsidRPr="00882053">
              <w:rPr>
                <w:rFonts w:ascii="GHEA Grapalat" w:hAnsi="GHEA Grapalat"/>
                <w:lang w:val="en-US"/>
              </w:rPr>
              <w:t xml:space="preserve"> </w:t>
            </w:r>
            <w:proofErr w:type="spellStart"/>
            <w:r w:rsidRPr="00882053">
              <w:rPr>
                <w:rFonts w:ascii="GHEA Grapalat" w:hAnsi="GHEA Grapalat"/>
                <w:lang w:val="en-US"/>
              </w:rPr>
              <w:t>կանոն</w:t>
            </w:r>
            <w:proofErr w:type="spellEnd"/>
            <w:r w:rsidRPr="00882053">
              <w:rPr>
                <w:rFonts w:ascii="GHEA Grapalat" w:hAnsi="GHEA Grapalat"/>
                <w:lang w:val="en-US"/>
              </w:rPr>
              <w:t xml:space="preserve"> </w:t>
            </w:r>
            <w:proofErr w:type="spellStart"/>
            <w:r w:rsidRPr="00882053">
              <w:rPr>
                <w:rFonts w:ascii="GHEA Grapalat" w:hAnsi="GHEA Grapalat"/>
                <w:lang w:val="en-US"/>
              </w:rPr>
              <w:t>այն</w:t>
            </w:r>
            <w:proofErr w:type="spellEnd"/>
            <w:r w:rsidRPr="00882053">
              <w:rPr>
                <w:rFonts w:ascii="GHEA Grapalat" w:hAnsi="GHEA Grapalat"/>
                <w:lang w:val="en-US"/>
              </w:rPr>
              <w:t xml:space="preserve"> </w:t>
            </w:r>
            <w:proofErr w:type="spellStart"/>
            <w:r w:rsidRPr="00882053">
              <w:rPr>
                <w:rFonts w:ascii="GHEA Grapalat" w:hAnsi="GHEA Grapalat"/>
                <w:lang w:val="en-US"/>
              </w:rPr>
              <w:t>անձանց</w:t>
            </w:r>
            <w:proofErr w:type="spellEnd"/>
            <w:r w:rsidRPr="00882053">
              <w:rPr>
                <w:rFonts w:ascii="GHEA Grapalat" w:hAnsi="GHEA Grapalat"/>
                <w:lang w:val="en-US"/>
              </w:rPr>
              <w:t xml:space="preserve"> </w:t>
            </w:r>
            <w:proofErr w:type="spellStart"/>
            <w:r w:rsidRPr="00882053">
              <w:rPr>
                <w:rFonts w:ascii="GHEA Grapalat" w:hAnsi="GHEA Grapalat"/>
                <w:lang w:val="en-US"/>
              </w:rPr>
              <w:t>խմբի</w:t>
            </w:r>
            <w:proofErr w:type="spellEnd"/>
            <w:r w:rsidRPr="00882053">
              <w:rPr>
                <w:rFonts w:ascii="GHEA Grapalat" w:hAnsi="GHEA Grapalat"/>
                <w:lang w:val="en-US"/>
              </w:rPr>
              <w:t xml:space="preserve"> </w:t>
            </w:r>
            <w:proofErr w:type="spellStart"/>
            <w:r w:rsidRPr="00882053">
              <w:rPr>
                <w:rFonts w:ascii="GHEA Grapalat" w:hAnsi="GHEA Grapalat"/>
                <w:lang w:val="en-US"/>
              </w:rPr>
              <w:t>համար</w:t>
            </w:r>
            <w:proofErr w:type="spellEnd"/>
            <w:r w:rsidRPr="00882053">
              <w:rPr>
                <w:rFonts w:ascii="GHEA Grapalat" w:hAnsi="GHEA Grapalat"/>
                <w:lang w:val="en-US"/>
              </w:rPr>
              <w:t xml:space="preserve">, </w:t>
            </w:r>
            <w:proofErr w:type="spellStart"/>
            <w:r w:rsidRPr="00882053">
              <w:rPr>
                <w:rFonts w:ascii="GHEA Grapalat" w:hAnsi="GHEA Grapalat"/>
                <w:lang w:val="en-US"/>
              </w:rPr>
              <w:t>որոնք</w:t>
            </w:r>
            <w:proofErr w:type="spellEnd"/>
            <w:r w:rsidRPr="00882053">
              <w:rPr>
                <w:rFonts w:ascii="GHEA Grapalat" w:hAnsi="GHEA Grapalat"/>
                <w:lang w:val="en-US"/>
              </w:rPr>
              <w:t xml:space="preserve"> </w:t>
            </w:r>
            <w:proofErr w:type="spellStart"/>
            <w:r w:rsidRPr="00882053">
              <w:rPr>
                <w:rFonts w:ascii="GHEA Grapalat" w:hAnsi="GHEA Grapalat"/>
                <w:lang w:val="en-US"/>
              </w:rPr>
              <w:t>դա</w:t>
            </w:r>
            <w:proofErr w:type="spellEnd"/>
            <w:r w:rsidRPr="00882053">
              <w:rPr>
                <w:rFonts w:ascii="GHEA Grapalat" w:hAnsi="GHEA Grapalat"/>
                <w:lang w:val="en-US"/>
              </w:rPr>
              <w:t xml:space="preserve"> </w:t>
            </w:r>
            <w:proofErr w:type="spellStart"/>
            <w:r w:rsidRPr="00882053">
              <w:rPr>
                <w:rFonts w:ascii="GHEA Grapalat" w:hAnsi="GHEA Grapalat"/>
                <w:lang w:val="en-US"/>
              </w:rPr>
              <w:t>ընդունող</w:t>
            </w:r>
            <w:proofErr w:type="spellEnd"/>
            <w:r w:rsidRPr="00882053">
              <w:rPr>
                <w:rFonts w:ascii="GHEA Grapalat" w:hAnsi="GHEA Grapalat"/>
                <w:lang w:val="en-US"/>
              </w:rPr>
              <w:t xml:space="preserve"> </w:t>
            </w:r>
            <w:proofErr w:type="spellStart"/>
            <w:r w:rsidRPr="00882053">
              <w:rPr>
                <w:rFonts w:ascii="GHEA Grapalat" w:hAnsi="GHEA Grapalat"/>
                <w:lang w:val="en-US"/>
              </w:rPr>
              <w:t>մարմնի</w:t>
            </w:r>
            <w:proofErr w:type="spellEnd"/>
            <w:r w:rsidRPr="00882053">
              <w:rPr>
                <w:rFonts w:ascii="GHEA Grapalat" w:hAnsi="GHEA Grapalat"/>
                <w:lang w:val="en-US"/>
              </w:rPr>
              <w:t xml:space="preserve"> </w:t>
            </w:r>
            <w:proofErr w:type="spellStart"/>
            <w:r w:rsidRPr="00882053">
              <w:rPr>
                <w:rFonts w:ascii="GHEA Grapalat" w:hAnsi="GHEA Grapalat"/>
                <w:lang w:val="en-US"/>
              </w:rPr>
              <w:t>հետ</w:t>
            </w:r>
            <w:proofErr w:type="spellEnd"/>
            <w:r w:rsidRPr="00882053">
              <w:rPr>
                <w:rFonts w:ascii="GHEA Grapalat" w:hAnsi="GHEA Grapalat"/>
                <w:lang w:val="en-US"/>
              </w:rPr>
              <w:t xml:space="preserve"> </w:t>
            </w:r>
            <w:proofErr w:type="spellStart"/>
            <w:r w:rsidRPr="00882053">
              <w:rPr>
                <w:rFonts w:ascii="GHEA Grapalat" w:hAnsi="GHEA Grapalat"/>
                <w:lang w:val="en-US"/>
              </w:rPr>
              <w:t>աշխատանքային</w:t>
            </w:r>
            <w:proofErr w:type="spellEnd"/>
            <w:r w:rsidRPr="00882053">
              <w:rPr>
                <w:rFonts w:ascii="GHEA Grapalat" w:hAnsi="GHEA Grapalat"/>
                <w:lang w:val="en-US"/>
              </w:rPr>
              <w:t xml:space="preserve">, </w:t>
            </w:r>
            <w:proofErr w:type="spellStart"/>
            <w:r w:rsidRPr="00882053">
              <w:rPr>
                <w:rFonts w:ascii="GHEA Grapalat" w:hAnsi="GHEA Grapalat"/>
                <w:lang w:val="en-US"/>
              </w:rPr>
              <w:t>քաղաքացիաիրավական</w:t>
            </w:r>
            <w:proofErr w:type="spellEnd"/>
            <w:r w:rsidRPr="00882053">
              <w:rPr>
                <w:rFonts w:ascii="GHEA Grapalat" w:hAnsi="GHEA Grapalat"/>
                <w:lang w:val="en-US"/>
              </w:rPr>
              <w:t xml:space="preserve"> </w:t>
            </w:r>
            <w:proofErr w:type="spellStart"/>
            <w:r w:rsidRPr="00882053">
              <w:rPr>
                <w:rFonts w:ascii="GHEA Grapalat" w:hAnsi="GHEA Grapalat"/>
                <w:lang w:val="en-US"/>
              </w:rPr>
              <w:t>կամ</w:t>
            </w:r>
            <w:proofErr w:type="spellEnd"/>
            <w:r w:rsidRPr="00882053">
              <w:rPr>
                <w:rFonts w:ascii="GHEA Grapalat" w:hAnsi="GHEA Grapalat"/>
                <w:lang w:val="en-US"/>
              </w:rPr>
              <w:t xml:space="preserve"> </w:t>
            </w:r>
            <w:proofErr w:type="spellStart"/>
            <w:r w:rsidRPr="00882053">
              <w:rPr>
                <w:rFonts w:ascii="GHEA Grapalat" w:hAnsi="GHEA Grapalat"/>
                <w:lang w:val="en-US"/>
              </w:rPr>
              <w:t>վարչական</w:t>
            </w:r>
            <w:proofErr w:type="spellEnd"/>
            <w:r w:rsidRPr="00882053">
              <w:rPr>
                <w:rFonts w:ascii="GHEA Grapalat" w:hAnsi="GHEA Grapalat"/>
                <w:lang w:val="en-US"/>
              </w:rPr>
              <w:t xml:space="preserve"> </w:t>
            </w:r>
            <w:proofErr w:type="spellStart"/>
            <w:r w:rsidRPr="00882053">
              <w:rPr>
                <w:rFonts w:ascii="GHEA Grapalat" w:hAnsi="GHEA Grapalat"/>
                <w:lang w:val="en-US"/>
              </w:rPr>
              <w:t>հարաբերությունների</w:t>
            </w:r>
            <w:proofErr w:type="spellEnd"/>
            <w:r w:rsidRPr="00882053">
              <w:rPr>
                <w:rFonts w:ascii="GHEA Grapalat" w:hAnsi="GHEA Grapalat"/>
                <w:lang w:val="en-US"/>
              </w:rPr>
              <w:t xml:space="preserve"> </w:t>
            </w:r>
            <w:proofErr w:type="spellStart"/>
            <w:r w:rsidRPr="00882053">
              <w:rPr>
                <w:rFonts w:ascii="GHEA Grapalat" w:hAnsi="GHEA Grapalat"/>
                <w:lang w:val="en-US"/>
              </w:rPr>
              <w:t>մեջ</w:t>
            </w:r>
            <w:proofErr w:type="spellEnd"/>
            <w:r w:rsidRPr="00882053">
              <w:rPr>
                <w:rFonts w:ascii="GHEA Grapalat" w:hAnsi="GHEA Grapalat"/>
                <w:lang w:val="en-US"/>
              </w:rPr>
              <w:t xml:space="preserve"> </w:t>
            </w:r>
            <w:proofErr w:type="spellStart"/>
            <w:r w:rsidRPr="00882053">
              <w:rPr>
                <w:rFonts w:ascii="GHEA Grapalat" w:hAnsi="GHEA Grapalat"/>
                <w:lang w:val="en-US"/>
              </w:rPr>
              <w:t>են</w:t>
            </w:r>
            <w:proofErr w:type="spellEnd"/>
            <w:r w:rsidRPr="00882053">
              <w:rPr>
                <w:rFonts w:ascii="GHEA Grapalat" w:hAnsi="GHEA Grapalat"/>
                <w:lang w:val="en-US"/>
              </w:rPr>
              <w:t xml:space="preserve"> </w:t>
            </w:r>
            <w:proofErr w:type="spellStart"/>
            <w:r w:rsidRPr="00882053">
              <w:rPr>
                <w:rFonts w:ascii="GHEA Grapalat" w:hAnsi="GHEA Grapalat"/>
                <w:lang w:val="en-US"/>
              </w:rPr>
              <w:t>կամ</w:t>
            </w:r>
            <w:proofErr w:type="spellEnd"/>
            <w:r w:rsidRPr="00882053">
              <w:rPr>
                <w:rFonts w:ascii="GHEA Grapalat" w:hAnsi="GHEA Grapalat"/>
                <w:lang w:val="en-US"/>
              </w:rPr>
              <w:t xml:space="preserve"> </w:t>
            </w:r>
            <w:proofErr w:type="spellStart"/>
            <w:r w:rsidRPr="00882053">
              <w:rPr>
                <w:rFonts w:ascii="GHEA Grapalat" w:hAnsi="GHEA Grapalat"/>
                <w:lang w:val="en-US"/>
              </w:rPr>
              <w:t>օգտվում</w:t>
            </w:r>
            <w:proofErr w:type="spellEnd"/>
            <w:r w:rsidRPr="00882053">
              <w:rPr>
                <w:rFonts w:ascii="GHEA Grapalat" w:hAnsi="GHEA Grapalat"/>
                <w:lang w:val="en-US"/>
              </w:rPr>
              <w:t xml:space="preserve"> </w:t>
            </w:r>
            <w:proofErr w:type="spellStart"/>
            <w:r w:rsidRPr="00882053">
              <w:rPr>
                <w:rFonts w:ascii="GHEA Grapalat" w:hAnsi="GHEA Grapalat"/>
                <w:lang w:val="en-US"/>
              </w:rPr>
              <w:t>են</w:t>
            </w:r>
            <w:proofErr w:type="spellEnd"/>
            <w:r w:rsidRPr="00882053">
              <w:rPr>
                <w:rFonts w:ascii="GHEA Grapalat" w:hAnsi="GHEA Grapalat"/>
                <w:lang w:val="en-US"/>
              </w:rPr>
              <w:t xml:space="preserve"> </w:t>
            </w:r>
            <w:proofErr w:type="spellStart"/>
            <w:r w:rsidRPr="00882053">
              <w:rPr>
                <w:rFonts w:ascii="GHEA Grapalat" w:hAnsi="GHEA Grapalat"/>
                <w:lang w:val="en-US"/>
              </w:rPr>
              <w:t>դա</w:t>
            </w:r>
            <w:proofErr w:type="spellEnd"/>
            <w:r w:rsidRPr="00882053">
              <w:rPr>
                <w:rFonts w:ascii="GHEA Grapalat" w:hAnsi="GHEA Grapalat"/>
                <w:lang w:val="en-US"/>
              </w:rPr>
              <w:t xml:space="preserve"> </w:t>
            </w:r>
            <w:proofErr w:type="spellStart"/>
            <w:r w:rsidRPr="00882053">
              <w:rPr>
                <w:rFonts w:ascii="GHEA Grapalat" w:hAnsi="GHEA Grapalat"/>
                <w:lang w:val="en-US"/>
              </w:rPr>
              <w:t>ընդունող</w:t>
            </w:r>
            <w:proofErr w:type="spellEnd"/>
            <w:r w:rsidRPr="00882053">
              <w:rPr>
                <w:rFonts w:ascii="GHEA Grapalat" w:hAnsi="GHEA Grapalat"/>
                <w:lang w:val="en-US"/>
              </w:rPr>
              <w:t xml:space="preserve"> </w:t>
            </w:r>
            <w:proofErr w:type="spellStart"/>
            <w:r w:rsidRPr="00882053">
              <w:rPr>
                <w:rFonts w:ascii="GHEA Grapalat" w:hAnsi="GHEA Grapalat"/>
                <w:lang w:val="en-US"/>
              </w:rPr>
              <w:t>մարմնի</w:t>
            </w:r>
            <w:proofErr w:type="spellEnd"/>
            <w:r w:rsidRPr="00882053">
              <w:rPr>
                <w:rFonts w:ascii="GHEA Grapalat" w:hAnsi="GHEA Grapalat"/>
                <w:lang w:val="en-US"/>
              </w:rPr>
              <w:t xml:space="preserve"> </w:t>
            </w:r>
            <w:proofErr w:type="spellStart"/>
            <w:r w:rsidRPr="00882053">
              <w:rPr>
                <w:rFonts w:ascii="GHEA Grapalat" w:hAnsi="GHEA Grapalat"/>
                <w:lang w:val="en-US"/>
              </w:rPr>
              <w:t>ծառայություններից</w:t>
            </w:r>
            <w:proofErr w:type="spellEnd"/>
            <w:r w:rsidRPr="00882053">
              <w:rPr>
                <w:rFonts w:ascii="GHEA Grapalat" w:hAnsi="GHEA Grapalat"/>
                <w:lang w:val="en-US"/>
              </w:rPr>
              <w:t xml:space="preserve"> </w:t>
            </w:r>
            <w:proofErr w:type="spellStart"/>
            <w:r w:rsidRPr="00882053">
              <w:rPr>
                <w:rFonts w:ascii="GHEA Grapalat" w:hAnsi="GHEA Grapalat"/>
                <w:lang w:val="en-US"/>
              </w:rPr>
              <w:t>կամ</w:t>
            </w:r>
            <w:proofErr w:type="spellEnd"/>
            <w:r w:rsidRPr="00882053">
              <w:rPr>
                <w:rFonts w:ascii="GHEA Grapalat" w:hAnsi="GHEA Grapalat"/>
                <w:lang w:val="en-US"/>
              </w:rPr>
              <w:t xml:space="preserve"> </w:t>
            </w:r>
            <w:proofErr w:type="spellStart"/>
            <w:r w:rsidRPr="00882053">
              <w:rPr>
                <w:rFonts w:ascii="GHEA Grapalat" w:hAnsi="GHEA Grapalat"/>
                <w:lang w:val="en-US"/>
              </w:rPr>
              <w:t>աշխատանքներից</w:t>
            </w:r>
            <w:proofErr w:type="spellEnd"/>
            <w:r w:rsidRPr="00882053">
              <w:rPr>
                <w:rFonts w:ascii="GHEA Grapalat" w:hAnsi="GHEA Grapalat"/>
                <w:lang w:val="en-US"/>
              </w:rPr>
              <w:t xml:space="preserve">: </w:t>
            </w:r>
            <w:proofErr w:type="spellStart"/>
            <w:r w:rsidRPr="00882053">
              <w:rPr>
                <w:rFonts w:ascii="GHEA Grapalat" w:hAnsi="GHEA Grapalat"/>
                <w:lang w:val="en-US"/>
              </w:rPr>
              <w:t>Հետևաբար</w:t>
            </w:r>
            <w:proofErr w:type="spellEnd"/>
            <w:r w:rsidRPr="00882053">
              <w:rPr>
                <w:rFonts w:ascii="GHEA Grapalat" w:hAnsi="GHEA Grapalat"/>
                <w:lang w:val="en-US"/>
              </w:rPr>
              <w:t xml:space="preserve">, </w:t>
            </w:r>
            <w:proofErr w:type="spellStart"/>
            <w:r w:rsidRPr="00882053">
              <w:rPr>
                <w:rFonts w:ascii="GHEA Grapalat" w:hAnsi="GHEA Grapalat"/>
                <w:lang w:val="en-US"/>
              </w:rPr>
              <w:t>Նախագծի</w:t>
            </w:r>
            <w:proofErr w:type="spellEnd"/>
            <w:r w:rsidRPr="00882053">
              <w:rPr>
                <w:rFonts w:ascii="GHEA Grapalat" w:hAnsi="GHEA Grapalat"/>
                <w:lang w:val="en-US"/>
              </w:rPr>
              <w:t xml:space="preserve"> </w:t>
            </w:r>
            <w:proofErr w:type="spellStart"/>
            <w:r w:rsidRPr="00882053">
              <w:rPr>
                <w:rFonts w:ascii="GHEA Grapalat" w:hAnsi="GHEA Grapalat"/>
                <w:lang w:val="en-US"/>
              </w:rPr>
              <w:t>նախաբանից</w:t>
            </w:r>
            <w:proofErr w:type="spellEnd"/>
            <w:r w:rsidRPr="00882053">
              <w:rPr>
                <w:rFonts w:ascii="GHEA Grapalat" w:hAnsi="GHEA Grapalat"/>
                <w:lang w:val="en-US"/>
              </w:rPr>
              <w:t xml:space="preserve"> </w:t>
            </w:r>
            <w:proofErr w:type="spellStart"/>
            <w:r w:rsidRPr="00882053">
              <w:rPr>
                <w:rFonts w:ascii="GHEA Grapalat" w:hAnsi="GHEA Grapalat"/>
                <w:lang w:val="en-US"/>
              </w:rPr>
              <w:t>անհրաժեշտ</w:t>
            </w:r>
            <w:proofErr w:type="spellEnd"/>
            <w:r w:rsidRPr="00882053">
              <w:rPr>
                <w:rFonts w:ascii="GHEA Grapalat" w:hAnsi="GHEA Grapalat"/>
                <w:lang w:val="en-US"/>
              </w:rPr>
              <w:t xml:space="preserve"> է </w:t>
            </w:r>
            <w:proofErr w:type="spellStart"/>
            <w:r w:rsidRPr="00882053">
              <w:rPr>
                <w:rFonts w:ascii="GHEA Grapalat" w:hAnsi="GHEA Grapalat"/>
                <w:lang w:val="en-US"/>
              </w:rPr>
              <w:t>հանել</w:t>
            </w:r>
            <w:proofErr w:type="spellEnd"/>
            <w:r w:rsidRPr="00882053">
              <w:rPr>
                <w:rFonts w:ascii="GHEA Grapalat" w:hAnsi="GHEA Grapalat"/>
                <w:lang w:val="en-US"/>
              </w:rPr>
              <w:t xml:space="preserve"> </w:t>
            </w:r>
            <w:proofErr w:type="spellStart"/>
            <w:r w:rsidRPr="00882053">
              <w:rPr>
                <w:rFonts w:ascii="GHEA Grapalat" w:hAnsi="GHEA Grapalat"/>
                <w:shd w:val="clear" w:color="auto" w:fill="FFFFFF"/>
                <w:lang w:val="en-US"/>
              </w:rPr>
              <w:t>տվյալ</w:t>
            </w:r>
            <w:proofErr w:type="spellEnd"/>
            <w:r w:rsidRPr="00882053">
              <w:rPr>
                <w:rFonts w:ascii="GHEA Grapalat" w:hAnsi="GHEA Grapalat"/>
                <w:shd w:val="clear" w:color="auto" w:fill="FFFFFF"/>
                <w:lang w:val="en-US"/>
              </w:rPr>
              <w:t xml:space="preserve"> </w:t>
            </w:r>
            <w:proofErr w:type="spellStart"/>
            <w:r w:rsidRPr="00882053">
              <w:rPr>
                <w:rFonts w:ascii="GHEA Grapalat" w:hAnsi="GHEA Grapalat"/>
                <w:shd w:val="clear" w:color="auto" w:fill="FFFFFF"/>
                <w:lang w:val="en-US"/>
              </w:rPr>
              <w:t>ներքին</w:t>
            </w:r>
            <w:proofErr w:type="spellEnd"/>
            <w:r w:rsidRPr="00882053">
              <w:rPr>
                <w:rFonts w:ascii="GHEA Grapalat" w:hAnsi="GHEA Grapalat"/>
                <w:shd w:val="clear" w:color="auto" w:fill="FFFFFF"/>
                <w:lang w:val="en-US"/>
              </w:rPr>
              <w:t xml:space="preserve"> </w:t>
            </w:r>
            <w:proofErr w:type="spellStart"/>
            <w:r w:rsidRPr="00882053">
              <w:rPr>
                <w:rFonts w:ascii="GHEA Grapalat" w:hAnsi="GHEA Grapalat"/>
                <w:shd w:val="clear" w:color="auto" w:fill="FFFFFF"/>
                <w:lang w:val="en-US"/>
              </w:rPr>
              <w:t>իրավական</w:t>
            </w:r>
            <w:proofErr w:type="spellEnd"/>
            <w:r w:rsidRPr="00882053">
              <w:rPr>
                <w:rFonts w:ascii="GHEA Grapalat" w:hAnsi="GHEA Grapalat"/>
                <w:shd w:val="clear" w:color="auto" w:fill="FFFFFF"/>
                <w:lang w:val="en-US"/>
              </w:rPr>
              <w:t xml:space="preserve"> </w:t>
            </w:r>
            <w:proofErr w:type="spellStart"/>
            <w:r w:rsidRPr="00882053">
              <w:rPr>
                <w:rFonts w:ascii="GHEA Grapalat" w:hAnsi="GHEA Grapalat"/>
                <w:shd w:val="clear" w:color="auto" w:fill="FFFFFF"/>
                <w:lang w:val="en-US"/>
              </w:rPr>
              <w:t>ակտին</w:t>
            </w:r>
            <w:proofErr w:type="spellEnd"/>
            <w:r w:rsidRPr="00882053">
              <w:rPr>
                <w:rFonts w:ascii="GHEA Grapalat" w:hAnsi="GHEA Grapalat"/>
                <w:shd w:val="clear" w:color="auto" w:fill="FFFFFF"/>
                <w:lang w:val="en-US"/>
              </w:rPr>
              <w:t xml:space="preserve"> </w:t>
            </w:r>
            <w:proofErr w:type="spellStart"/>
            <w:r w:rsidRPr="00882053">
              <w:rPr>
                <w:rFonts w:ascii="GHEA Grapalat" w:hAnsi="GHEA Grapalat"/>
                <w:shd w:val="clear" w:color="auto" w:fill="FFFFFF"/>
                <w:lang w:val="en-US"/>
              </w:rPr>
              <w:t>կատարված</w:t>
            </w:r>
            <w:proofErr w:type="spellEnd"/>
            <w:r w:rsidRPr="00882053">
              <w:rPr>
                <w:rFonts w:ascii="GHEA Grapalat" w:hAnsi="GHEA Grapalat"/>
                <w:shd w:val="clear" w:color="auto" w:fill="FFFFFF"/>
                <w:lang w:val="en-US"/>
              </w:rPr>
              <w:t xml:space="preserve"> </w:t>
            </w:r>
            <w:proofErr w:type="spellStart"/>
            <w:r w:rsidRPr="00882053">
              <w:rPr>
                <w:rFonts w:ascii="GHEA Grapalat" w:hAnsi="GHEA Grapalat"/>
                <w:shd w:val="clear" w:color="auto" w:fill="FFFFFF"/>
                <w:lang w:val="en-US"/>
              </w:rPr>
              <w:t>հղումը</w:t>
            </w:r>
            <w:proofErr w:type="spellEnd"/>
            <w:r w:rsidRPr="00882053">
              <w:rPr>
                <w:rFonts w:ascii="GHEA Grapalat" w:hAnsi="GHEA Grapalat"/>
                <w:shd w:val="clear" w:color="auto" w:fill="FFFFFF"/>
                <w:lang w:val="en-US"/>
              </w:rPr>
              <w:t xml:space="preserve">: </w:t>
            </w:r>
          </w:p>
          <w:p w14:paraId="2053C975" w14:textId="77777777" w:rsidR="002515A7" w:rsidRPr="00882053" w:rsidRDefault="002515A7" w:rsidP="00882053">
            <w:pPr>
              <w:spacing w:line="276" w:lineRule="auto"/>
              <w:ind w:firstLine="47"/>
              <w:jc w:val="both"/>
              <w:rPr>
                <w:rFonts w:ascii="GHEA Grapalat" w:hAnsi="GHEA Grapalat"/>
                <w:shd w:val="clear" w:color="auto" w:fill="FFFFFF"/>
                <w:lang w:val="en-US"/>
              </w:rPr>
            </w:pPr>
            <w:r w:rsidRPr="00882053">
              <w:rPr>
                <w:rStyle w:val="Emphasis"/>
                <w:rFonts w:ascii="GHEA Grapalat" w:hAnsi="GHEA Grapalat"/>
                <w:lang w:val="hy-AM"/>
              </w:rPr>
              <w:t xml:space="preserve">Ելնելով վերոգրյալից՝ Նախագծի </w:t>
            </w:r>
            <w:r w:rsidRPr="00882053">
              <w:rPr>
                <w:rFonts w:ascii="GHEA Grapalat" w:hAnsi="GHEA Grapalat"/>
                <w:shd w:val="clear" w:color="auto" w:fill="FFFFFF"/>
                <w:lang w:val="hy-AM"/>
              </w:rPr>
              <w:t xml:space="preserve">նախաբանն անհրաժեշտ է վերանայել՝ հստակ և որոշակի </w:t>
            </w:r>
            <w:r w:rsidRPr="00882053">
              <w:rPr>
                <w:rFonts w:ascii="GHEA Grapalat" w:hAnsi="GHEA Grapalat"/>
                <w:lang w:val="hy-AM"/>
              </w:rPr>
              <w:t xml:space="preserve">նշելով այն </w:t>
            </w:r>
            <w:r w:rsidRPr="00882053">
              <w:rPr>
                <w:rFonts w:ascii="GHEA Grapalat" w:hAnsi="GHEA Grapalat"/>
                <w:b/>
                <w:lang w:val="hy-AM"/>
              </w:rPr>
              <w:t>լիազորող նորմը</w:t>
            </w:r>
            <w:r w:rsidRPr="00882053">
              <w:rPr>
                <w:rFonts w:ascii="GHEA Grapalat" w:hAnsi="GHEA Grapalat"/>
                <w:b/>
                <w:lang w:val="en-US"/>
              </w:rPr>
              <w:t>,</w:t>
            </w:r>
            <w:r w:rsidRPr="00882053">
              <w:rPr>
                <w:rFonts w:ascii="GHEA Grapalat" w:hAnsi="GHEA Grapalat"/>
                <w:lang w:val="hy-AM"/>
              </w:rPr>
              <w:t xml:space="preserve"> </w:t>
            </w:r>
            <w:r w:rsidRPr="00882053">
              <w:rPr>
                <w:rFonts w:ascii="GHEA Grapalat" w:hAnsi="GHEA Grapalat"/>
                <w:shd w:val="clear" w:color="auto" w:fill="FFFFFF"/>
                <w:lang w:val="hy-AM"/>
              </w:rPr>
              <w:t xml:space="preserve">որի հիման վրա և որի իրականացումն ապահովելու նպատակով </w:t>
            </w:r>
            <w:r w:rsidRPr="00882053">
              <w:rPr>
                <w:rFonts w:ascii="GHEA Grapalat" w:hAnsi="GHEA Grapalat"/>
                <w:lang w:val="hy-AM"/>
              </w:rPr>
              <w:t>Հայաստանի</w:t>
            </w:r>
            <w:r w:rsidRPr="00882053">
              <w:rPr>
                <w:rFonts w:ascii="GHEA Grapalat" w:hAnsi="GHEA Grapalat"/>
                <w:lang w:val="af-ZA"/>
              </w:rPr>
              <w:t xml:space="preserve"> </w:t>
            </w:r>
            <w:r w:rsidRPr="00882053">
              <w:rPr>
                <w:rFonts w:ascii="GHEA Grapalat" w:hAnsi="GHEA Grapalat"/>
                <w:lang w:val="hy-AM"/>
              </w:rPr>
              <w:t>Հանրապետության</w:t>
            </w:r>
            <w:r w:rsidRPr="00882053">
              <w:rPr>
                <w:rFonts w:ascii="GHEA Grapalat" w:hAnsi="GHEA Grapalat" w:cs="Sylfaen"/>
                <w:lang w:val="hy-AM"/>
              </w:rPr>
              <w:t xml:space="preserve"> կառավարությունը </w:t>
            </w:r>
            <w:r w:rsidRPr="00882053">
              <w:rPr>
                <w:rFonts w:ascii="GHEA Grapalat" w:hAnsi="GHEA Grapalat"/>
                <w:shd w:val="clear" w:color="auto" w:fill="FFFFFF"/>
                <w:lang w:val="hy-AM"/>
              </w:rPr>
              <w:t>լիազորվում է</w:t>
            </w:r>
            <w:r w:rsidRPr="00882053">
              <w:rPr>
                <w:rFonts w:ascii="GHEA Grapalat" w:hAnsi="GHEA Grapalat"/>
                <w:color w:val="000000"/>
                <w:shd w:val="clear" w:color="auto" w:fill="FFFFFF"/>
                <w:lang w:val="en-US"/>
              </w:rPr>
              <w:t xml:space="preserve"> </w:t>
            </w:r>
            <w:proofErr w:type="spellStart"/>
            <w:r w:rsidRPr="00882053">
              <w:rPr>
                <w:rFonts w:ascii="GHEA Grapalat" w:hAnsi="GHEA Grapalat"/>
                <w:color w:val="000000"/>
                <w:shd w:val="clear" w:color="auto" w:fill="FFFFFF"/>
                <w:lang w:val="en-US"/>
              </w:rPr>
              <w:t>հաստատելու</w:t>
            </w:r>
            <w:proofErr w:type="spellEnd"/>
            <w:r w:rsidRPr="00882053">
              <w:rPr>
                <w:rFonts w:ascii="GHEA Grapalat" w:hAnsi="GHEA Grapalat"/>
                <w:color w:val="000000"/>
                <w:shd w:val="clear" w:color="auto" w:fill="FFFFFF"/>
                <w:lang w:val="en-US"/>
              </w:rPr>
              <w:t xml:space="preserve"> </w:t>
            </w:r>
            <w:r w:rsidRPr="00882053">
              <w:rPr>
                <w:rFonts w:ascii="GHEA Grapalat" w:hAnsi="GHEA Grapalat" w:cs="Sylfaen"/>
                <w:lang w:val="hy-AM"/>
              </w:rPr>
              <w:t>Հայաստանի Հանրապետության ոռոգման համակարգի արդյունավետ կառավարման և կայուն զարգացման հայեցակարգ</w:t>
            </w:r>
            <w:r w:rsidRPr="00882053">
              <w:rPr>
                <w:rFonts w:ascii="GHEA Grapalat" w:hAnsi="GHEA Grapalat" w:cs="Sylfaen"/>
                <w:lang w:val="en-US"/>
              </w:rPr>
              <w:t>ը</w:t>
            </w:r>
            <w:r w:rsidRPr="00882053">
              <w:rPr>
                <w:rStyle w:val="Emphasis"/>
                <w:rFonts w:ascii="GHEA Grapalat" w:hAnsi="GHEA Grapalat"/>
                <w:lang w:val="hy-AM"/>
              </w:rPr>
              <w:t>:</w:t>
            </w:r>
            <w:r w:rsidRPr="00882053">
              <w:rPr>
                <w:rFonts w:ascii="GHEA Grapalat" w:hAnsi="GHEA Grapalat"/>
                <w:shd w:val="clear" w:color="auto" w:fill="FFFFFF"/>
                <w:lang w:val="hy-AM"/>
              </w:rPr>
              <w:t xml:space="preserve"> Սույն դիտ</w:t>
            </w:r>
            <w:proofErr w:type="spellStart"/>
            <w:r w:rsidRPr="00882053">
              <w:rPr>
                <w:rFonts w:ascii="GHEA Grapalat" w:hAnsi="GHEA Grapalat"/>
                <w:shd w:val="clear" w:color="auto" w:fill="FFFFFF"/>
                <w:lang w:val="en-US"/>
              </w:rPr>
              <w:t>արկումը</w:t>
            </w:r>
            <w:proofErr w:type="spellEnd"/>
            <w:r w:rsidRPr="00882053">
              <w:rPr>
                <w:rFonts w:ascii="GHEA Grapalat" w:hAnsi="GHEA Grapalat"/>
                <w:shd w:val="clear" w:color="auto" w:fill="FFFFFF"/>
                <w:lang w:val="hy-AM"/>
              </w:rPr>
              <w:t xml:space="preserve"> բխում է </w:t>
            </w:r>
            <w:r w:rsidRPr="00882053">
              <w:rPr>
                <w:rFonts w:ascii="GHEA Grapalat" w:hAnsi="GHEA Grapalat"/>
                <w:color w:val="000000"/>
                <w:lang w:val="en-US"/>
              </w:rPr>
              <w:t>Օ</w:t>
            </w:r>
            <w:r w:rsidRPr="00882053">
              <w:rPr>
                <w:rFonts w:ascii="GHEA Grapalat" w:hAnsi="GHEA Grapalat"/>
                <w:color w:val="000000"/>
                <w:lang w:val="hy-AM"/>
              </w:rPr>
              <w:t>րենքի 13-րդ հոդվածի 1-ին մասի պահանջից</w:t>
            </w:r>
            <w:r w:rsidRPr="00882053">
              <w:rPr>
                <w:rFonts w:ascii="GHEA Grapalat" w:hAnsi="GHEA Grapalat"/>
                <w:color w:val="000000"/>
                <w:lang w:val="en-US"/>
              </w:rPr>
              <w:t xml:space="preserve">, </w:t>
            </w:r>
            <w:proofErr w:type="spellStart"/>
            <w:r w:rsidRPr="00882053">
              <w:rPr>
                <w:rFonts w:ascii="GHEA Grapalat" w:hAnsi="GHEA Grapalat"/>
                <w:color w:val="000000"/>
                <w:lang w:val="en-US"/>
              </w:rPr>
              <w:t>որի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համաձայն</w:t>
            </w:r>
            <w:proofErr w:type="spellEnd"/>
            <w:r w:rsidRPr="00882053">
              <w:rPr>
                <w:rFonts w:ascii="GHEA Grapalat" w:hAnsi="GHEA Grapalat"/>
                <w:color w:val="000000"/>
                <w:lang w:val="en-US"/>
              </w:rPr>
              <w:t>՝</w:t>
            </w:r>
            <w:r w:rsidRPr="00882053">
              <w:rPr>
                <w:rFonts w:ascii="GHEA Grapalat" w:hAnsi="GHEA Grapalat"/>
                <w:color w:val="000000"/>
                <w:lang w:val="hy-AM"/>
              </w:rPr>
              <w:t xml:space="preserve"> </w:t>
            </w:r>
            <w:r w:rsidRPr="00882053">
              <w:rPr>
                <w:rFonts w:ascii="GHEA Grapalat" w:hAnsi="GHEA Grapalat"/>
                <w:b/>
                <w:color w:val="000000"/>
                <w:lang w:val="hy-AM"/>
              </w:rPr>
              <w:t>ե</w:t>
            </w:r>
            <w:r w:rsidRPr="00882053">
              <w:rPr>
                <w:rFonts w:ascii="GHEA Grapalat" w:hAnsi="GHEA Grapalat"/>
                <w:b/>
                <w:color w:val="000000"/>
                <w:shd w:val="clear" w:color="auto" w:fill="FFFFFF"/>
                <w:lang w:val="hy-AM"/>
              </w:rPr>
              <w:t>նթաօրենսդրական նորմատիվ իրավական ակտ</w:t>
            </w:r>
            <w:r w:rsidRPr="00882053">
              <w:rPr>
                <w:rFonts w:ascii="GHEA Grapalat" w:hAnsi="GHEA Grapalat"/>
                <w:b/>
                <w:color w:val="000000"/>
                <w:shd w:val="clear" w:color="auto" w:fill="FFFFFF"/>
                <w:lang w:val="en-US"/>
              </w:rPr>
              <w:t>ն</w:t>
            </w:r>
            <w:r w:rsidRPr="00882053">
              <w:rPr>
                <w:rFonts w:ascii="GHEA Grapalat" w:hAnsi="GHEA Grapalat"/>
                <w:b/>
                <w:color w:val="000000"/>
                <w:shd w:val="clear" w:color="auto" w:fill="FFFFFF"/>
                <w:lang w:val="hy-AM"/>
              </w:rPr>
              <w:t xml:space="preserve"> ունենում է նախաբան, որում նշվում է օրենսդրական իրավական ակտի հոդվածը կամ մասը, որը ներառում է Սահմանադրության</w:t>
            </w:r>
            <w:r w:rsidRPr="00882053">
              <w:rPr>
                <w:rFonts w:ascii="Courier New" w:hAnsi="Courier New" w:cs="Courier New"/>
                <w:b/>
                <w:color w:val="000000"/>
                <w:shd w:val="clear" w:color="auto" w:fill="FFFFFF"/>
                <w:lang w:val="hy-AM"/>
              </w:rPr>
              <w:t> </w:t>
            </w:r>
            <w:bookmarkStart w:id="0" w:name="P846"/>
            <w:r w:rsidRPr="00882053">
              <w:rPr>
                <w:rStyle w:val="Hyperlink"/>
                <w:rFonts w:ascii="GHEA Grapalat" w:hAnsi="GHEA Grapalat"/>
                <w:b/>
                <w:lang w:val="hy-AM"/>
              </w:rPr>
              <w:fldChar w:fldCharType="begin"/>
            </w:r>
            <w:r w:rsidRPr="00882053">
              <w:rPr>
                <w:rStyle w:val="Hyperlink"/>
                <w:rFonts w:ascii="GHEA Grapalat" w:hAnsi="GHEA Grapalat"/>
                <w:b/>
                <w:lang w:val="hy-AM"/>
              </w:rPr>
              <w:instrText>HYPERLINK "http://www.irtek.am/views/act.aspx?aid=150549"</w:instrText>
            </w:r>
            <w:r w:rsidRPr="00882053">
              <w:rPr>
                <w:rStyle w:val="Hyperlink"/>
                <w:rFonts w:ascii="GHEA Grapalat" w:hAnsi="GHEA Grapalat"/>
                <w:b/>
                <w:lang w:val="hy-AM"/>
              </w:rPr>
              <w:fldChar w:fldCharType="separate"/>
            </w:r>
            <w:r w:rsidRPr="00882053">
              <w:rPr>
                <w:rStyle w:val="Hyperlink"/>
                <w:rFonts w:ascii="GHEA Grapalat" w:hAnsi="GHEA Grapalat"/>
                <w:b/>
                <w:color w:val="000000"/>
                <w:lang w:val="hy-AM"/>
              </w:rPr>
              <w:t>6-րդ հոդվածի 2-րդ մասով</w:t>
            </w:r>
            <w:r w:rsidRPr="00882053">
              <w:rPr>
                <w:rStyle w:val="Hyperlink"/>
                <w:rFonts w:ascii="GHEA Grapalat" w:hAnsi="GHEA Grapalat"/>
                <w:b/>
                <w:color w:val="000000"/>
                <w:lang w:val="hy-AM"/>
              </w:rPr>
              <w:fldChar w:fldCharType="end"/>
            </w:r>
            <w:bookmarkEnd w:id="0"/>
            <w:r w:rsidRPr="00882053">
              <w:rPr>
                <w:rFonts w:ascii="Courier New" w:hAnsi="Courier New" w:cs="Courier New"/>
                <w:b/>
                <w:color w:val="000000"/>
                <w:shd w:val="clear" w:color="auto" w:fill="FFFFFF"/>
                <w:lang w:val="hy-AM"/>
              </w:rPr>
              <w:t> </w:t>
            </w:r>
            <w:r w:rsidRPr="00882053">
              <w:rPr>
                <w:rFonts w:ascii="GHEA Grapalat" w:hAnsi="GHEA Grapalat"/>
                <w:b/>
                <w:color w:val="000000"/>
                <w:shd w:val="clear" w:color="auto" w:fill="FFFFFF"/>
                <w:lang w:val="hy-AM"/>
              </w:rPr>
              <w:t>սահմանված լիազորող նորմեր:</w:t>
            </w:r>
            <w:r w:rsidRPr="00882053">
              <w:rPr>
                <w:rFonts w:ascii="GHEA Grapalat" w:hAnsi="GHEA Grapalat"/>
                <w:shd w:val="clear" w:color="auto" w:fill="FFFFFF"/>
                <w:lang w:val="en-US"/>
              </w:rPr>
              <w:t xml:space="preserve"> </w:t>
            </w:r>
          </w:p>
          <w:p w14:paraId="40C8CF57" w14:textId="35D43F22" w:rsidR="002515A7" w:rsidRPr="00882053" w:rsidRDefault="002515A7" w:rsidP="00882053">
            <w:pPr>
              <w:spacing w:line="276" w:lineRule="auto"/>
              <w:ind w:firstLine="47"/>
              <w:jc w:val="both"/>
              <w:rPr>
                <w:rFonts w:ascii="GHEA Grapalat" w:hAnsi="GHEA Grapalat" w:cstheme="majorHAnsi"/>
                <w:color w:val="000000"/>
                <w:lang w:val="af-ZA"/>
              </w:rPr>
            </w:pPr>
            <w:proofErr w:type="spellStart"/>
            <w:r w:rsidRPr="00882053">
              <w:rPr>
                <w:rFonts w:ascii="GHEA Grapalat" w:hAnsi="GHEA Grapalat"/>
                <w:shd w:val="clear" w:color="auto" w:fill="FFFFFF"/>
                <w:lang w:val="en-US"/>
              </w:rPr>
              <w:t>Միևնույն</w:t>
            </w:r>
            <w:proofErr w:type="spellEnd"/>
            <w:r w:rsidRPr="00882053">
              <w:rPr>
                <w:rFonts w:ascii="GHEA Grapalat" w:hAnsi="GHEA Grapalat"/>
                <w:shd w:val="clear" w:color="auto" w:fill="FFFFFF"/>
                <w:lang w:val="en-US"/>
              </w:rPr>
              <w:t xml:space="preserve"> </w:t>
            </w:r>
            <w:proofErr w:type="spellStart"/>
            <w:r w:rsidRPr="00882053">
              <w:rPr>
                <w:rFonts w:ascii="GHEA Grapalat" w:hAnsi="GHEA Grapalat"/>
                <w:shd w:val="clear" w:color="auto" w:fill="FFFFFF"/>
                <w:lang w:val="en-US"/>
              </w:rPr>
              <w:t>ժամանակ</w:t>
            </w:r>
            <w:proofErr w:type="spellEnd"/>
            <w:r w:rsidRPr="00882053">
              <w:rPr>
                <w:rFonts w:ascii="GHEA Grapalat" w:hAnsi="GHEA Grapalat"/>
                <w:shd w:val="clear" w:color="auto" w:fill="FFFFFF"/>
                <w:lang w:val="en-US"/>
              </w:rPr>
              <w:t xml:space="preserve">, </w:t>
            </w:r>
            <w:proofErr w:type="spellStart"/>
            <w:r w:rsidRPr="00882053">
              <w:rPr>
                <w:rFonts w:ascii="GHEA Grapalat" w:hAnsi="GHEA Grapalat"/>
                <w:shd w:val="clear" w:color="auto" w:fill="FFFFFF"/>
                <w:lang w:val="en-US"/>
              </w:rPr>
              <w:t>Նախագծի</w:t>
            </w:r>
            <w:proofErr w:type="spellEnd"/>
            <w:r w:rsidRPr="00882053">
              <w:rPr>
                <w:rFonts w:ascii="GHEA Grapalat" w:hAnsi="GHEA Grapalat"/>
                <w:shd w:val="clear" w:color="auto" w:fill="FFFFFF"/>
                <w:lang w:val="en-US"/>
              </w:rPr>
              <w:t xml:space="preserve"> </w:t>
            </w:r>
            <w:proofErr w:type="spellStart"/>
            <w:r w:rsidRPr="00882053">
              <w:rPr>
                <w:rFonts w:ascii="GHEA Grapalat" w:hAnsi="GHEA Grapalat"/>
                <w:shd w:val="clear" w:color="auto" w:fill="FFFFFF"/>
                <w:lang w:val="en-US"/>
              </w:rPr>
              <w:t>նախաբանում</w:t>
            </w:r>
            <w:proofErr w:type="spellEnd"/>
            <w:r w:rsidRPr="00882053">
              <w:rPr>
                <w:rFonts w:ascii="GHEA Grapalat" w:hAnsi="GHEA Grapalat"/>
                <w:shd w:val="clear" w:color="auto" w:fill="FFFFFF"/>
                <w:lang w:val="en-US"/>
              </w:rPr>
              <w:t xml:space="preserve"> </w:t>
            </w:r>
            <w:r w:rsidRPr="00882053">
              <w:rPr>
                <w:rFonts w:ascii="GHEA Grapalat" w:hAnsi="GHEA Grapalat" w:cstheme="majorHAnsi"/>
                <w:color w:val="000000"/>
                <w:lang w:val="af-ZA"/>
              </w:rPr>
              <w:t>«</w:t>
            </w:r>
            <w:r w:rsidRPr="00882053">
              <w:rPr>
                <w:rFonts w:ascii="GHEA Grapalat" w:hAnsi="GHEA Grapalat" w:cstheme="majorHAnsi"/>
                <w:color w:val="000000"/>
                <w:lang w:val="en-US"/>
              </w:rPr>
              <w:t>1-ին</w:t>
            </w:r>
            <w:r w:rsidRPr="00882053">
              <w:rPr>
                <w:rFonts w:ascii="GHEA Grapalat" w:hAnsi="GHEA Grapalat" w:cstheme="majorHAnsi"/>
                <w:color w:val="000000"/>
                <w:lang w:val="af-ZA"/>
              </w:rPr>
              <w:t xml:space="preserve"> </w:t>
            </w:r>
            <w:r w:rsidRPr="00882053">
              <w:rPr>
                <w:rFonts w:ascii="GHEA Grapalat" w:hAnsi="GHEA Grapalat" w:cstheme="majorHAnsi"/>
                <w:color w:val="000000"/>
              </w:rPr>
              <w:t>կետ</w:t>
            </w:r>
            <w:r w:rsidRPr="00882053">
              <w:rPr>
                <w:rFonts w:ascii="GHEA Grapalat" w:hAnsi="GHEA Grapalat" w:cstheme="majorHAnsi"/>
                <w:color w:val="000000"/>
                <w:lang w:val="en-US"/>
              </w:rPr>
              <w:t>ը</w:t>
            </w:r>
            <w:r w:rsidRPr="00882053">
              <w:rPr>
                <w:rFonts w:ascii="GHEA Grapalat" w:hAnsi="GHEA Grapalat" w:cstheme="majorHAnsi"/>
                <w:color w:val="000000"/>
                <w:lang w:val="af-ZA"/>
              </w:rPr>
              <w:t xml:space="preserve">» </w:t>
            </w:r>
            <w:r w:rsidRPr="00882053">
              <w:rPr>
                <w:rFonts w:ascii="GHEA Grapalat" w:hAnsi="GHEA Grapalat" w:cstheme="majorHAnsi"/>
                <w:color w:val="000000"/>
              </w:rPr>
              <w:t>բառերն</w:t>
            </w:r>
            <w:r w:rsidRPr="00882053">
              <w:rPr>
                <w:rFonts w:ascii="GHEA Grapalat" w:hAnsi="GHEA Grapalat" w:cstheme="majorHAnsi"/>
                <w:color w:val="000000"/>
                <w:lang w:val="af-ZA"/>
              </w:rPr>
              <w:t xml:space="preserve"> </w:t>
            </w:r>
            <w:r w:rsidRPr="00882053">
              <w:rPr>
                <w:rFonts w:ascii="GHEA Grapalat" w:hAnsi="GHEA Grapalat" w:cstheme="majorHAnsi"/>
                <w:color w:val="000000"/>
              </w:rPr>
              <w:t>անհրաժեշտ</w:t>
            </w:r>
            <w:r w:rsidRPr="00882053">
              <w:rPr>
                <w:rFonts w:ascii="GHEA Grapalat" w:hAnsi="GHEA Grapalat" w:cstheme="majorHAnsi"/>
                <w:color w:val="000000"/>
                <w:lang w:val="af-ZA"/>
              </w:rPr>
              <w:t xml:space="preserve"> </w:t>
            </w:r>
            <w:r w:rsidRPr="00882053">
              <w:rPr>
                <w:rFonts w:ascii="GHEA Grapalat" w:hAnsi="GHEA Grapalat" w:cstheme="majorHAnsi"/>
                <w:color w:val="000000"/>
              </w:rPr>
              <w:t>է</w:t>
            </w:r>
            <w:r w:rsidRPr="00882053">
              <w:rPr>
                <w:rFonts w:ascii="GHEA Grapalat" w:hAnsi="GHEA Grapalat" w:cstheme="majorHAnsi"/>
                <w:color w:val="000000"/>
                <w:lang w:val="af-ZA"/>
              </w:rPr>
              <w:t xml:space="preserve"> </w:t>
            </w:r>
            <w:r w:rsidRPr="00882053">
              <w:rPr>
                <w:rFonts w:ascii="GHEA Grapalat" w:hAnsi="GHEA Grapalat" w:cstheme="majorHAnsi"/>
                <w:color w:val="000000"/>
              </w:rPr>
              <w:t>փոխարինել</w:t>
            </w:r>
            <w:r w:rsidRPr="00882053">
              <w:rPr>
                <w:rFonts w:ascii="GHEA Grapalat" w:hAnsi="GHEA Grapalat" w:cstheme="majorHAnsi"/>
                <w:color w:val="000000"/>
                <w:lang w:val="af-ZA"/>
              </w:rPr>
              <w:t xml:space="preserve"> «</w:t>
            </w:r>
            <w:r w:rsidRPr="00882053">
              <w:rPr>
                <w:rFonts w:ascii="GHEA Grapalat" w:hAnsi="GHEA Grapalat" w:cstheme="majorHAnsi"/>
                <w:color w:val="000000"/>
                <w:lang w:val="en-US"/>
              </w:rPr>
              <w:t>1-ին</w:t>
            </w:r>
            <w:r w:rsidRPr="00882053">
              <w:rPr>
                <w:rFonts w:ascii="GHEA Grapalat" w:hAnsi="GHEA Grapalat" w:cstheme="majorHAnsi"/>
                <w:color w:val="000000"/>
                <w:lang w:val="af-ZA"/>
              </w:rPr>
              <w:t xml:space="preserve"> </w:t>
            </w:r>
            <w:r w:rsidRPr="00882053">
              <w:rPr>
                <w:rFonts w:ascii="GHEA Grapalat" w:hAnsi="GHEA Grapalat" w:cstheme="majorHAnsi"/>
                <w:color w:val="000000"/>
              </w:rPr>
              <w:t>մաս</w:t>
            </w:r>
            <w:r w:rsidRPr="00882053">
              <w:rPr>
                <w:rFonts w:ascii="GHEA Grapalat" w:hAnsi="GHEA Grapalat" w:cstheme="majorHAnsi"/>
                <w:color w:val="000000"/>
                <w:lang w:val="en-US"/>
              </w:rPr>
              <w:t>ը</w:t>
            </w:r>
            <w:r w:rsidRPr="00882053">
              <w:rPr>
                <w:rFonts w:ascii="GHEA Grapalat" w:hAnsi="GHEA Grapalat" w:cstheme="majorHAnsi"/>
                <w:color w:val="000000"/>
                <w:lang w:val="af-ZA"/>
              </w:rPr>
              <w:t xml:space="preserve">» </w:t>
            </w:r>
            <w:r w:rsidRPr="00882053">
              <w:rPr>
                <w:rFonts w:ascii="GHEA Grapalat" w:hAnsi="GHEA Grapalat" w:cstheme="majorHAnsi"/>
                <w:color w:val="000000"/>
              </w:rPr>
              <w:t>բառերով</w:t>
            </w:r>
            <w:r w:rsidRPr="00882053">
              <w:rPr>
                <w:rFonts w:ascii="GHEA Grapalat" w:hAnsi="GHEA Grapalat" w:cstheme="majorHAnsi"/>
                <w:color w:val="000000"/>
                <w:lang w:val="af-ZA"/>
              </w:rPr>
              <w:t>:</w:t>
            </w:r>
          </w:p>
        </w:tc>
        <w:tc>
          <w:tcPr>
            <w:tcW w:w="4785" w:type="dxa"/>
            <w:tcBorders>
              <w:top w:val="single" w:sz="4" w:space="0" w:color="000000" w:themeColor="text1"/>
              <w:bottom w:val="single" w:sz="4" w:space="0" w:color="000000" w:themeColor="text1"/>
            </w:tcBorders>
            <w:shd w:val="clear" w:color="auto" w:fill="FFFFFF" w:themeFill="background1"/>
          </w:tcPr>
          <w:p w14:paraId="7DF1A820" w14:textId="7CA149EB" w:rsidR="001040D3" w:rsidRDefault="001040D3" w:rsidP="00882053">
            <w:pPr>
              <w:spacing w:line="276" w:lineRule="auto"/>
              <w:rPr>
                <w:rFonts w:ascii="GHEA Grapalat" w:hAnsi="GHEA Grapalat"/>
                <w:lang w:val="hy-AM"/>
              </w:rPr>
            </w:pPr>
            <w:r>
              <w:rPr>
                <w:rFonts w:ascii="GHEA Grapalat" w:hAnsi="GHEA Grapalat"/>
                <w:lang w:val="hy-AM"/>
              </w:rPr>
              <w:lastRenderedPageBreak/>
              <w:t>Ընդունվել է</w:t>
            </w:r>
            <w:r w:rsidR="006C3322">
              <w:rPr>
                <w:rFonts w:ascii="GHEA Grapalat" w:hAnsi="GHEA Grapalat"/>
                <w:lang w:val="hy-AM"/>
              </w:rPr>
              <w:t xml:space="preserve"> մասնակի</w:t>
            </w:r>
            <w:bookmarkStart w:id="1" w:name="_GoBack"/>
            <w:bookmarkEnd w:id="1"/>
            <w:r>
              <w:rPr>
                <w:rFonts w:ascii="GHEA Grapalat" w:hAnsi="GHEA Grapalat"/>
                <w:lang w:val="hy-AM"/>
              </w:rPr>
              <w:t>:</w:t>
            </w:r>
          </w:p>
          <w:p w14:paraId="5662BBEE" w14:textId="62768BDD" w:rsidR="006C3322" w:rsidRPr="006C3322" w:rsidRDefault="001040D3" w:rsidP="006C3322">
            <w:pPr>
              <w:spacing w:line="276" w:lineRule="auto"/>
              <w:rPr>
                <w:rFonts w:ascii="GHEA Grapalat" w:hAnsi="GHEA Grapalat"/>
                <w:lang w:val="hy-AM"/>
              </w:rPr>
            </w:pPr>
            <w:r>
              <w:rPr>
                <w:rFonts w:ascii="GHEA Grapalat" w:hAnsi="GHEA Grapalat"/>
                <w:lang w:val="hy-AM"/>
              </w:rPr>
              <w:t xml:space="preserve">Պարզաբանում՝ ՀՀ կառավարության </w:t>
            </w:r>
            <w:r w:rsidRPr="001040D3">
              <w:rPr>
                <w:rFonts w:ascii="GHEA Grapalat" w:hAnsi="GHEA Grapalat"/>
                <w:lang w:val="hy-AM"/>
              </w:rPr>
              <w:t>20</w:t>
            </w:r>
            <w:r w:rsidRPr="00882053">
              <w:rPr>
                <w:rFonts w:ascii="GHEA Grapalat" w:hAnsi="GHEA Grapalat"/>
                <w:lang w:val="hy-AM"/>
              </w:rPr>
              <w:t>21</w:t>
            </w:r>
            <w:r w:rsidRPr="001040D3">
              <w:rPr>
                <w:rFonts w:ascii="GHEA Grapalat" w:hAnsi="GHEA Grapalat"/>
                <w:lang w:val="hy-AM"/>
              </w:rPr>
              <w:t xml:space="preserve"> </w:t>
            </w:r>
            <w:r w:rsidRPr="00882053">
              <w:rPr>
                <w:rFonts w:ascii="GHEA Grapalat" w:hAnsi="GHEA Grapalat"/>
                <w:lang w:val="hy-AM"/>
              </w:rPr>
              <w:t>թվականի</w:t>
            </w:r>
            <w:r w:rsidRPr="001040D3">
              <w:rPr>
                <w:rFonts w:ascii="GHEA Grapalat" w:hAnsi="GHEA Grapalat"/>
                <w:lang w:val="hy-AM"/>
              </w:rPr>
              <w:t xml:space="preserve"> </w:t>
            </w:r>
            <w:r w:rsidRPr="00882053">
              <w:rPr>
                <w:rFonts w:ascii="GHEA Grapalat" w:hAnsi="GHEA Grapalat"/>
                <w:lang w:val="hy-AM"/>
              </w:rPr>
              <w:t>նոյեմբերի</w:t>
            </w:r>
            <w:r w:rsidRPr="001040D3">
              <w:rPr>
                <w:rFonts w:ascii="GHEA Grapalat" w:hAnsi="GHEA Grapalat"/>
                <w:lang w:val="hy-AM"/>
              </w:rPr>
              <w:t xml:space="preserve"> 18-</w:t>
            </w:r>
            <w:r w:rsidRPr="00882053">
              <w:rPr>
                <w:rFonts w:ascii="GHEA Grapalat" w:hAnsi="GHEA Grapalat"/>
                <w:lang w:val="hy-AM"/>
              </w:rPr>
              <w:t xml:space="preserve">ի «Հայաստանի Հանրապետության կառավարության 2021-2026 թվականների գործունեության միջոցառումների ծրագիրը հաստատելու մասին» </w:t>
            </w:r>
            <w:r w:rsidRPr="001040D3">
              <w:rPr>
                <w:rFonts w:ascii="GHEA Grapalat" w:hAnsi="GHEA Grapalat"/>
                <w:lang w:val="hy-AM"/>
              </w:rPr>
              <w:t xml:space="preserve">N </w:t>
            </w:r>
            <w:r w:rsidRPr="00882053">
              <w:rPr>
                <w:rFonts w:ascii="GHEA Grapalat" w:hAnsi="GHEA Grapalat"/>
                <w:lang w:val="hy-AM"/>
              </w:rPr>
              <w:t>1902</w:t>
            </w:r>
            <w:r w:rsidRPr="001040D3">
              <w:rPr>
                <w:rFonts w:ascii="GHEA Grapalat" w:hAnsi="GHEA Grapalat"/>
                <w:lang w:val="hy-AM"/>
              </w:rPr>
              <w:t>-</w:t>
            </w:r>
            <w:r w:rsidRPr="00882053">
              <w:rPr>
                <w:rFonts w:ascii="GHEA Grapalat" w:hAnsi="GHEA Grapalat"/>
                <w:lang w:val="hy-AM"/>
              </w:rPr>
              <w:t>Լ</w:t>
            </w:r>
            <w:r w:rsidRPr="001040D3">
              <w:rPr>
                <w:rFonts w:ascii="GHEA Grapalat" w:hAnsi="GHEA Grapalat"/>
                <w:lang w:val="hy-AM"/>
              </w:rPr>
              <w:t xml:space="preserve"> </w:t>
            </w:r>
            <w:r w:rsidRPr="00882053">
              <w:rPr>
                <w:rFonts w:ascii="GHEA Grapalat" w:hAnsi="GHEA Grapalat"/>
                <w:lang w:val="hy-AM"/>
              </w:rPr>
              <w:t>որոշման</w:t>
            </w:r>
            <w:r>
              <w:rPr>
                <w:rFonts w:ascii="GHEA Grapalat" w:hAnsi="GHEA Grapalat"/>
                <w:lang w:val="hy-AM"/>
              </w:rPr>
              <w:t xml:space="preserve"> հավելված 1-ի 78-րդ կետով ա</w:t>
            </w:r>
            <w:r w:rsidRPr="001040D3">
              <w:rPr>
                <w:rFonts w:ascii="GHEA Grapalat" w:hAnsi="GHEA Grapalat"/>
                <w:lang w:val="hy-AM"/>
              </w:rPr>
              <w:t>կնկալվ</w:t>
            </w:r>
            <w:r w:rsidRPr="001040D3">
              <w:rPr>
                <w:rFonts w:ascii="GHEA Grapalat" w:hAnsi="GHEA Grapalat"/>
                <w:lang w:val="hy-AM"/>
              </w:rPr>
              <w:t xml:space="preserve">ել </w:t>
            </w:r>
            <w:r w:rsidRPr="001040D3">
              <w:rPr>
                <w:rFonts w:ascii="GHEA Grapalat" w:hAnsi="GHEA Grapalat"/>
                <w:lang w:val="hy-AM"/>
              </w:rPr>
              <w:t>է հայեցակարգային մակարդակում սահմանել ոռոգման համակարգերի ինստիտուցիոնալ և կազմակերպչական զարգացման տեսլականը, որի հիման վրա հետագայում մշակ</w:t>
            </w:r>
            <w:r>
              <w:rPr>
                <w:rFonts w:ascii="GHEA Grapalat" w:hAnsi="GHEA Grapalat"/>
                <w:lang w:val="hy-AM"/>
              </w:rPr>
              <w:t>ել</w:t>
            </w:r>
            <w:r w:rsidRPr="001040D3">
              <w:rPr>
                <w:rFonts w:ascii="GHEA Grapalat" w:hAnsi="GHEA Grapalat"/>
                <w:lang w:val="hy-AM"/>
              </w:rPr>
              <w:t xml:space="preserve"> ոռոգման համակարգերի արդյունավետ կառավարման ռազմավարական ծրագիրը:</w:t>
            </w:r>
            <w:r>
              <w:rPr>
                <w:rFonts w:ascii="GHEA Grapalat" w:hAnsi="GHEA Grapalat"/>
                <w:lang w:val="hy-AM"/>
              </w:rPr>
              <w:t xml:space="preserve"> Հաշվի առնելով նշվածը՝ Ջրային կոմիտեի կողմից մշակվել է սույն նախագիծը</w:t>
            </w:r>
            <w:r w:rsidR="006C3322">
              <w:rPr>
                <w:rFonts w:ascii="GHEA Grapalat" w:hAnsi="GHEA Grapalat"/>
                <w:lang w:val="hy-AM"/>
              </w:rPr>
              <w:t>, որը պետք է հիմք հանդիսանա ո</w:t>
            </w:r>
            <w:r w:rsidR="006C3322" w:rsidRPr="006C3322">
              <w:rPr>
                <w:rFonts w:ascii="GHEA Grapalat" w:hAnsi="GHEA Grapalat"/>
                <w:lang w:val="hy-AM"/>
              </w:rPr>
              <w:t>ռոգման</w:t>
            </w:r>
          </w:p>
          <w:p w14:paraId="24D08416" w14:textId="77777777" w:rsidR="006C3322" w:rsidRPr="006C3322" w:rsidRDefault="006C3322" w:rsidP="006C3322">
            <w:pPr>
              <w:spacing w:line="276" w:lineRule="auto"/>
              <w:rPr>
                <w:rFonts w:ascii="GHEA Grapalat" w:hAnsi="GHEA Grapalat"/>
                <w:lang w:val="hy-AM"/>
              </w:rPr>
            </w:pPr>
            <w:r w:rsidRPr="006C3322">
              <w:rPr>
                <w:rFonts w:ascii="GHEA Grapalat" w:hAnsi="GHEA Grapalat"/>
                <w:lang w:val="hy-AM"/>
              </w:rPr>
              <w:t>համակարգերի</w:t>
            </w:r>
          </w:p>
          <w:p w14:paraId="6E6805AC" w14:textId="77777777" w:rsidR="006C3322" w:rsidRPr="006C3322" w:rsidRDefault="006C3322" w:rsidP="006C3322">
            <w:pPr>
              <w:spacing w:line="276" w:lineRule="auto"/>
              <w:rPr>
                <w:rFonts w:ascii="GHEA Grapalat" w:hAnsi="GHEA Grapalat"/>
                <w:lang w:val="hy-AM"/>
              </w:rPr>
            </w:pPr>
            <w:r w:rsidRPr="006C3322">
              <w:rPr>
                <w:rFonts w:ascii="GHEA Grapalat" w:hAnsi="GHEA Grapalat"/>
                <w:lang w:val="hy-AM"/>
              </w:rPr>
              <w:t>արդյունավետ</w:t>
            </w:r>
          </w:p>
          <w:p w14:paraId="27AE94D7" w14:textId="77777777" w:rsidR="006C3322" w:rsidRPr="006C3322" w:rsidRDefault="006C3322" w:rsidP="006C3322">
            <w:pPr>
              <w:spacing w:line="276" w:lineRule="auto"/>
              <w:rPr>
                <w:rFonts w:ascii="GHEA Grapalat" w:hAnsi="GHEA Grapalat"/>
                <w:lang w:val="hy-AM"/>
              </w:rPr>
            </w:pPr>
            <w:r w:rsidRPr="006C3322">
              <w:rPr>
                <w:rFonts w:ascii="GHEA Grapalat" w:hAnsi="GHEA Grapalat"/>
                <w:lang w:val="hy-AM"/>
              </w:rPr>
              <w:lastRenderedPageBreak/>
              <w:t>կառավարման</w:t>
            </w:r>
          </w:p>
          <w:p w14:paraId="6F90D199" w14:textId="77777777" w:rsidR="006C3322" w:rsidRPr="006C3322" w:rsidRDefault="006C3322" w:rsidP="006C3322">
            <w:pPr>
              <w:spacing w:line="276" w:lineRule="auto"/>
              <w:rPr>
                <w:rFonts w:ascii="GHEA Grapalat" w:hAnsi="GHEA Grapalat"/>
                <w:lang w:val="hy-AM"/>
              </w:rPr>
            </w:pPr>
            <w:r w:rsidRPr="006C3322">
              <w:rPr>
                <w:rFonts w:ascii="GHEA Grapalat" w:hAnsi="GHEA Grapalat"/>
                <w:lang w:val="hy-AM"/>
              </w:rPr>
              <w:t>ռազմավարական</w:t>
            </w:r>
          </w:p>
          <w:p w14:paraId="72C71B16" w14:textId="7E90D6D4" w:rsidR="002515A7" w:rsidRPr="001040D3" w:rsidRDefault="006C3322" w:rsidP="006C3322">
            <w:pPr>
              <w:spacing w:line="276" w:lineRule="auto"/>
              <w:rPr>
                <w:rFonts w:ascii="GHEA Grapalat" w:hAnsi="GHEA Grapalat"/>
                <w:lang w:val="hy-AM"/>
              </w:rPr>
            </w:pPr>
            <w:r w:rsidRPr="006C3322">
              <w:rPr>
                <w:rFonts w:ascii="GHEA Grapalat" w:hAnsi="GHEA Grapalat"/>
                <w:lang w:val="hy-AM"/>
              </w:rPr>
              <w:t>ծրագրի մշակ</w:t>
            </w:r>
            <w:r>
              <w:rPr>
                <w:rFonts w:ascii="GHEA Grapalat" w:hAnsi="GHEA Grapalat"/>
                <w:lang w:val="hy-AM"/>
              </w:rPr>
              <w:t xml:space="preserve">ման համար: </w:t>
            </w:r>
          </w:p>
        </w:tc>
      </w:tr>
      <w:tr w:rsidR="002515A7" w:rsidRPr="00882053" w14:paraId="73C162F4" w14:textId="77777777" w:rsidTr="00882053">
        <w:trPr>
          <w:trHeight w:val="92"/>
          <w:jc w:val="center"/>
        </w:trPr>
        <w:tc>
          <w:tcPr>
            <w:tcW w:w="9264" w:type="dxa"/>
            <w:gridSpan w:val="2"/>
            <w:tcBorders>
              <w:top w:val="single" w:sz="4" w:space="0" w:color="000000" w:themeColor="text1"/>
              <w:bottom w:val="single" w:sz="4" w:space="0" w:color="000000" w:themeColor="text1"/>
            </w:tcBorders>
            <w:shd w:val="clear" w:color="auto" w:fill="FFFFFF" w:themeFill="background1"/>
            <w:vAlign w:val="center"/>
          </w:tcPr>
          <w:p w14:paraId="4119A8A5" w14:textId="759BF66C" w:rsidR="002515A7" w:rsidRPr="00882053" w:rsidRDefault="002515A7" w:rsidP="00882053">
            <w:pPr>
              <w:spacing w:line="276" w:lineRule="auto"/>
              <w:ind w:firstLine="47"/>
              <w:jc w:val="both"/>
              <w:rPr>
                <w:rFonts w:ascii="GHEA Grapalat" w:hAnsi="GHEA Grapalat" w:cs="Sylfaen"/>
                <w:lang w:val="en-US"/>
              </w:rPr>
            </w:pPr>
            <w:r w:rsidRPr="00882053">
              <w:rPr>
                <w:rFonts w:ascii="GHEA Grapalat" w:hAnsi="GHEA Grapalat" w:cs="Sylfaen"/>
                <w:lang w:val="en-US"/>
              </w:rPr>
              <w:t xml:space="preserve">2. </w:t>
            </w:r>
            <w:proofErr w:type="spellStart"/>
            <w:r w:rsidRPr="00882053">
              <w:rPr>
                <w:rFonts w:ascii="GHEA Grapalat" w:hAnsi="GHEA Grapalat" w:cs="Sylfaen"/>
                <w:lang w:val="en-US"/>
              </w:rPr>
              <w:t>Նախագծի</w:t>
            </w:r>
            <w:proofErr w:type="spellEnd"/>
            <w:r w:rsidRPr="00882053">
              <w:rPr>
                <w:rFonts w:ascii="GHEA Grapalat" w:hAnsi="GHEA Grapalat" w:cs="Sylfaen"/>
                <w:lang w:val="en-US"/>
              </w:rPr>
              <w:t xml:space="preserve"> 2-րդ </w:t>
            </w:r>
            <w:proofErr w:type="spellStart"/>
            <w:r w:rsidRPr="00882053">
              <w:rPr>
                <w:rFonts w:ascii="GHEA Grapalat" w:hAnsi="GHEA Grapalat" w:cs="Sylfaen"/>
                <w:lang w:val="en-US"/>
              </w:rPr>
              <w:t>կետում</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նախագահին</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բառից</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հետո</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առաջարկվում</w:t>
            </w:r>
            <w:proofErr w:type="spellEnd"/>
            <w:r w:rsidRPr="00882053">
              <w:rPr>
                <w:rFonts w:ascii="GHEA Grapalat" w:hAnsi="GHEA Grapalat" w:cs="Sylfaen"/>
                <w:lang w:val="en-US"/>
              </w:rPr>
              <w:t xml:space="preserve"> է </w:t>
            </w:r>
            <w:proofErr w:type="spellStart"/>
            <w:r w:rsidRPr="00882053">
              <w:rPr>
                <w:rFonts w:ascii="GHEA Grapalat" w:hAnsi="GHEA Grapalat" w:cs="Sylfaen"/>
                <w:lang w:val="en-US"/>
              </w:rPr>
              <w:t>լրացնել</w:t>
            </w:r>
            <w:proofErr w:type="spellEnd"/>
            <w:r w:rsidRPr="00882053">
              <w:rPr>
                <w:rFonts w:ascii="GHEA Grapalat" w:hAnsi="GHEA Grapalat"/>
                <w:lang w:val="en-US"/>
              </w:rPr>
              <w:t xml:space="preserve"> «</w:t>
            </w:r>
            <w:proofErr w:type="spellStart"/>
            <w:r w:rsidRPr="00882053">
              <w:rPr>
                <w:rFonts w:ascii="GHEA Grapalat" w:hAnsi="GHEA Grapalat"/>
                <w:lang w:val="en-US"/>
              </w:rPr>
              <w:t>սույն</w:t>
            </w:r>
            <w:proofErr w:type="spellEnd"/>
            <w:r w:rsidRPr="00882053">
              <w:rPr>
                <w:rFonts w:ascii="GHEA Grapalat" w:hAnsi="GHEA Grapalat"/>
                <w:lang w:val="en-US"/>
              </w:rPr>
              <w:t xml:space="preserve"> </w:t>
            </w:r>
            <w:proofErr w:type="spellStart"/>
            <w:r w:rsidRPr="00882053">
              <w:rPr>
                <w:rFonts w:ascii="GHEA Grapalat" w:hAnsi="GHEA Grapalat"/>
                <w:lang w:val="en-US"/>
              </w:rPr>
              <w:t>որոշումն</w:t>
            </w:r>
            <w:proofErr w:type="spellEnd"/>
            <w:r w:rsidRPr="00882053">
              <w:rPr>
                <w:rFonts w:ascii="GHEA Grapalat" w:hAnsi="GHEA Grapalat"/>
                <w:lang w:val="en-US"/>
              </w:rPr>
              <w:t xml:space="preserve"> </w:t>
            </w:r>
            <w:proofErr w:type="spellStart"/>
            <w:r w:rsidRPr="00882053">
              <w:rPr>
                <w:rFonts w:ascii="GHEA Grapalat" w:hAnsi="GHEA Grapalat"/>
                <w:lang w:val="en-US"/>
              </w:rPr>
              <w:t>ուժի</w:t>
            </w:r>
            <w:proofErr w:type="spellEnd"/>
            <w:r w:rsidRPr="00882053">
              <w:rPr>
                <w:rFonts w:ascii="GHEA Grapalat" w:hAnsi="GHEA Grapalat"/>
                <w:lang w:val="en-US"/>
              </w:rPr>
              <w:t xml:space="preserve"> </w:t>
            </w:r>
            <w:proofErr w:type="spellStart"/>
            <w:r w:rsidRPr="00882053">
              <w:rPr>
                <w:rFonts w:ascii="GHEA Grapalat" w:hAnsi="GHEA Grapalat"/>
                <w:lang w:val="en-US"/>
              </w:rPr>
              <w:t>մեջ</w:t>
            </w:r>
            <w:proofErr w:type="spellEnd"/>
            <w:r w:rsidRPr="00882053">
              <w:rPr>
                <w:rFonts w:ascii="GHEA Grapalat" w:hAnsi="GHEA Grapalat"/>
                <w:lang w:val="en-US"/>
              </w:rPr>
              <w:t xml:space="preserve"> </w:t>
            </w:r>
            <w:proofErr w:type="spellStart"/>
            <w:r w:rsidRPr="00882053">
              <w:rPr>
                <w:rFonts w:ascii="GHEA Grapalat" w:hAnsi="GHEA Grapalat"/>
                <w:lang w:val="en-US"/>
              </w:rPr>
              <w:t>մտնելուց</w:t>
            </w:r>
            <w:proofErr w:type="spellEnd"/>
            <w:r w:rsidRPr="00882053">
              <w:rPr>
                <w:rFonts w:ascii="GHEA Grapalat" w:hAnsi="GHEA Grapalat"/>
                <w:lang w:val="en-US"/>
              </w:rPr>
              <w:t xml:space="preserve"> </w:t>
            </w:r>
            <w:proofErr w:type="spellStart"/>
            <w:r w:rsidRPr="00882053">
              <w:rPr>
                <w:rFonts w:ascii="GHEA Grapalat" w:hAnsi="GHEA Grapalat"/>
                <w:lang w:val="en-US"/>
              </w:rPr>
              <w:t>հետո</w:t>
            </w:r>
            <w:proofErr w:type="spellEnd"/>
            <w:r w:rsidRPr="00882053">
              <w:rPr>
                <w:rFonts w:ascii="GHEA Grapalat" w:hAnsi="GHEA Grapalat"/>
                <w:lang w:val="en-US"/>
              </w:rPr>
              <w:t xml:space="preserve">» </w:t>
            </w:r>
            <w:proofErr w:type="spellStart"/>
            <w:r w:rsidRPr="00882053">
              <w:rPr>
                <w:rFonts w:ascii="GHEA Grapalat" w:hAnsi="GHEA Grapalat"/>
                <w:lang w:val="en-US"/>
              </w:rPr>
              <w:t>բառերը</w:t>
            </w:r>
            <w:proofErr w:type="spellEnd"/>
            <w:r w:rsidRPr="00882053">
              <w:rPr>
                <w:rFonts w:ascii="GHEA Grapalat" w:hAnsi="GHEA Grapalat"/>
                <w:lang w:val="en-US"/>
              </w:rPr>
              <w:t xml:space="preserve">, </w:t>
            </w:r>
            <w:r w:rsidRPr="00882053">
              <w:rPr>
                <w:rFonts w:ascii="GHEA Grapalat" w:hAnsi="GHEA Grapalat" w:cs="Sylfaen"/>
                <w:lang w:val="hy-AM"/>
              </w:rPr>
              <w:t xml:space="preserve">որպիսի պայմաններում առավել հստակ կլինի, թե </w:t>
            </w:r>
            <w:proofErr w:type="spellStart"/>
            <w:r w:rsidRPr="00882053">
              <w:rPr>
                <w:rFonts w:ascii="GHEA Grapalat" w:hAnsi="GHEA Grapalat" w:cs="Sylfaen"/>
                <w:lang w:val="en-US"/>
              </w:rPr>
              <w:t>Հայաստանի</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Հանրապետության</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տարածքային</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lastRenderedPageBreak/>
              <w:t>կառավարման</w:t>
            </w:r>
            <w:proofErr w:type="spellEnd"/>
            <w:r w:rsidRPr="00882053">
              <w:rPr>
                <w:rFonts w:ascii="GHEA Grapalat" w:hAnsi="GHEA Grapalat" w:cs="Sylfaen"/>
                <w:lang w:val="en-US"/>
              </w:rPr>
              <w:t xml:space="preserve"> և </w:t>
            </w:r>
            <w:proofErr w:type="spellStart"/>
            <w:r w:rsidRPr="00882053">
              <w:rPr>
                <w:rFonts w:ascii="GHEA Grapalat" w:hAnsi="GHEA Grapalat" w:cs="Sylfaen"/>
                <w:lang w:val="en-US"/>
              </w:rPr>
              <w:t>ենթակառուցվածքների</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նախարարության</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ջրային</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կոմիտեի</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նախագահի</w:t>
            </w:r>
            <w:proofErr w:type="spellEnd"/>
            <w:r w:rsidRPr="00882053">
              <w:rPr>
                <w:rFonts w:ascii="GHEA Grapalat" w:hAnsi="GHEA Grapalat" w:cs="Sylfaen"/>
                <w:lang w:val="en-US"/>
              </w:rPr>
              <w:t xml:space="preserve"> </w:t>
            </w:r>
            <w:r w:rsidRPr="00882053">
              <w:rPr>
                <w:rFonts w:ascii="GHEA Grapalat" w:hAnsi="GHEA Grapalat" w:cs="Sylfaen"/>
                <w:lang w:val="hy-AM"/>
              </w:rPr>
              <w:t>կողմից կատարման ենթակա հանձնարարական</w:t>
            </w:r>
            <w:r w:rsidRPr="00882053">
              <w:rPr>
                <w:rFonts w:ascii="GHEA Grapalat" w:hAnsi="GHEA Grapalat" w:cs="Sylfaen"/>
                <w:lang w:val="en-US"/>
              </w:rPr>
              <w:t>ն</w:t>
            </w:r>
            <w:r w:rsidRPr="00882053">
              <w:rPr>
                <w:rFonts w:ascii="GHEA Grapalat" w:hAnsi="GHEA Grapalat" w:cs="Sylfaen"/>
                <w:lang w:val="hy-AM"/>
              </w:rPr>
              <w:t xml:space="preserve"> ինչ ժամկետից է հաշվարկվելու:</w:t>
            </w:r>
          </w:p>
        </w:tc>
        <w:tc>
          <w:tcPr>
            <w:tcW w:w="4785" w:type="dxa"/>
            <w:tcBorders>
              <w:top w:val="single" w:sz="4" w:space="0" w:color="000000" w:themeColor="text1"/>
              <w:bottom w:val="single" w:sz="4" w:space="0" w:color="000000" w:themeColor="text1"/>
            </w:tcBorders>
            <w:shd w:val="clear" w:color="auto" w:fill="FFFFFF" w:themeFill="background1"/>
          </w:tcPr>
          <w:p w14:paraId="72AA47F1" w14:textId="77777777" w:rsidR="00882053" w:rsidRPr="00882053" w:rsidRDefault="00882053" w:rsidP="00882053">
            <w:pPr>
              <w:spacing w:line="276" w:lineRule="auto"/>
              <w:rPr>
                <w:rFonts w:ascii="GHEA Grapalat" w:hAnsi="GHEA Grapalat"/>
                <w:lang w:val="af-ZA"/>
              </w:rPr>
            </w:pPr>
            <w:r w:rsidRPr="00882053">
              <w:rPr>
                <w:rFonts w:ascii="GHEA Grapalat" w:hAnsi="GHEA Grapalat"/>
                <w:lang w:val="af-ZA"/>
              </w:rPr>
              <w:lastRenderedPageBreak/>
              <w:t>Ընդունվել է:</w:t>
            </w:r>
          </w:p>
          <w:p w14:paraId="1067A8BF" w14:textId="0996E1A3" w:rsidR="002515A7" w:rsidRPr="00882053" w:rsidRDefault="00882053" w:rsidP="00882053">
            <w:pPr>
              <w:spacing w:line="276" w:lineRule="auto"/>
              <w:rPr>
                <w:rFonts w:ascii="GHEA Grapalat" w:hAnsi="GHEA Grapalat"/>
                <w:lang w:val="af-ZA"/>
              </w:rPr>
            </w:pPr>
            <w:r w:rsidRPr="00882053">
              <w:rPr>
                <w:rFonts w:ascii="GHEA Grapalat" w:hAnsi="GHEA Grapalat"/>
                <w:lang w:val="af-ZA"/>
              </w:rPr>
              <w:t xml:space="preserve">Լրամշակվել է:  </w:t>
            </w:r>
          </w:p>
        </w:tc>
      </w:tr>
      <w:tr w:rsidR="002515A7" w:rsidRPr="00882053" w14:paraId="5288879E" w14:textId="77777777" w:rsidTr="00FA250D">
        <w:trPr>
          <w:trHeight w:val="92"/>
          <w:jc w:val="center"/>
        </w:trPr>
        <w:tc>
          <w:tcPr>
            <w:tcW w:w="9264" w:type="dxa"/>
            <w:gridSpan w:val="2"/>
            <w:tcBorders>
              <w:top w:val="single" w:sz="4" w:space="0" w:color="000000" w:themeColor="text1"/>
              <w:bottom w:val="single" w:sz="4" w:space="0" w:color="000000" w:themeColor="text1"/>
            </w:tcBorders>
            <w:shd w:val="clear" w:color="auto" w:fill="FFFFFF" w:themeFill="background1"/>
            <w:vAlign w:val="center"/>
          </w:tcPr>
          <w:p w14:paraId="20BC7F27" w14:textId="76BA3344" w:rsidR="002515A7" w:rsidRPr="00882053" w:rsidRDefault="002515A7" w:rsidP="00882053">
            <w:pPr>
              <w:spacing w:line="276" w:lineRule="auto"/>
              <w:ind w:firstLine="47"/>
              <w:jc w:val="both"/>
              <w:rPr>
                <w:rFonts w:ascii="GHEA Grapalat" w:hAnsi="GHEA Grapalat" w:cs="Sylfaen"/>
                <w:lang w:val="en-US"/>
              </w:rPr>
            </w:pPr>
            <w:r w:rsidRPr="00882053">
              <w:rPr>
                <w:rFonts w:ascii="GHEA Grapalat" w:hAnsi="GHEA Grapalat"/>
                <w:color w:val="000000"/>
                <w:lang w:val="en-US"/>
              </w:rPr>
              <w:t xml:space="preserve">3. </w:t>
            </w:r>
            <w:proofErr w:type="spellStart"/>
            <w:r w:rsidRPr="00882053">
              <w:rPr>
                <w:rFonts w:ascii="GHEA Grapalat" w:hAnsi="GHEA Grapalat" w:cs="Sylfaen"/>
                <w:lang w:val="en-US"/>
              </w:rPr>
              <w:t>Հայեցակարգի</w:t>
            </w:r>
            <w:proofErr w:type="spellEnd"/>
            <w:r w:rsidRPr="00882053">
              <w:rPr>
                <w:rFonts w:ascii="GHEA Grapalat" w:hAnsi="GHEA Grapalat" w:cs="Sylfaen"/>
                <w:lang w:val="en-US"/>
              </w:rPr>
              <w:t xml:space="preserve"> 1-ին </w:t>
            </w:r>
            <w:proofErr w:type="spellStart"/>
            <w:r w:rsidRPr="00882053">
              <w:rPr>
                <w:rFonts w:ascii="GHEA Grapalat" w:hAnsi="GHEA Grapalat" w:cs="Sylfaen"/>
                <w:lang w:val="en-US"/>
              </w:rPr>
              <w:t>կետն</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առաջարկում</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ենք</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վերանայել</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նկատի</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ունենալով</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այն</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որ</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Նախագիծը</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մշակող</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մարմինը</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հիշատակված</w:t>
            </w:r>
            <w:proofErr w:type="spellEnd"/>
            <w:r w:rsidRPr="00882053">
              <w:rPr>
                <w:rFonts w:ascii="GHEA Grapalat" w:hAnsi="GHEA Grapalat" w:cs="Sylfaen"/>
                <w:lang w:val="en-US"/>
              </w:rPr>
              <w:t xml:space="preserve"> է </w:t>
            </w:r>
            <w:proofErr w:type="spellStart"/>
            <w:r w:rsidRPr="00882053">
              <w:rPr>
                <w:rFonts w:ascii="GHEA Grapalat" w:hAnsi="GHEA Grapalat" w:cs="Sylfaen"/>
                <w:lang w:val="en-US"/>
              </w:rPr>
              <w:t>Հայեցակարգի</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հիմնավորման</w:t>
            </w:r>
            <w:proofErr w:type="spellEnd"/>
            <w:r w:rsidRPr="00882053">
              <w:rPr>
                <w:rFonts w:ascii="GHEA Grapalat" w:hAnsi="GHEA Grapalat" w:cs="Sylfaen"/>
                <w:lang w:val="en-US"/>
              </w:rPr>
              <w:t xml:space="preserve"> </w:t>
            </w:r>
            <w:proofErr w:type="spellStart"/>
            <w:r w:rsidRPr="00882053">
              <w:rPr>
                <w:rFonts w:ascii="GHEA Grapalat" w:hAnsi="GHEA Grapalat" w:cs="Sylfaen"/>
                <w:lang w:val="en-US"/>
              </w:rPr>
              <w:t>մեջ</w:t>
            </w:r>
            <w:proofErr w:type="spellEnd"/>
            <w:r w:rsidRPr="00882053">
              <w:rPr>
                <w:rFonts w:ascii="GHEA Grapalat" w:hAnsi="GHEA Grapalat" w:cs="Sylfaen"/>
                <w:lang w:val="en-US"/>
              </w:rPr>
              <w:t>:</w:t>
            </w:r>
          </w:p>
        </w:tc>
        <w:tc>
          <w:tcPr>
            <w:tcW w:w="4785" w:type="dxa"/>
            <w:tcBorders>
              <w:top w:val="single" w:sz="4" w:space="0" w:color="000000" w:themeColor="text1"/>
              <w:bottom w:val="single" w:sz="4" w:space="0" w:color="000000" w:themeColor="text1"/>
            </w:tcBorders>
            <w:shd w:val="clear" w:color="auto" w:fill="FFFFFF" w:themeFill="background1"/>
          </w:tcPr>
          <w:p w14:paraId="3FC296ED" w14:textId="77777777" w:rsidR="00FA250D" w:rsidRPr="00882053" w:rsidRDefault="00FA250D" w:rsidP="00FA250D">
            <w:pPr>
              <w:spacing w:line="276" w:lineRule="auto"/>
              <w:rPr>
                <w:rFonts w:ascii="GHEA Grapalat" w:hAnsi="GHEA Grapalat"/>
                <w:lang w:val="af-ZA"/>
              </w:rPr>
            </w:pPr>
            <w:r w:rsidRPr="00882053">
              <w:rPr>
                <w:rFonts w:ascii="GHEA Grapalat" w:hAnsi="GHEA Grapalat"/>
                <w:lang w:val="af-ZA"/>
              </w:rPr>
              <w:t>Ընդունվել է:</w:t>
            </w:r>
          </w:p>
          <w:p w14:paraId="7A66BDB3" w14:textId="36B08A8E" w:rsidR="002515A7" w:rsidRPr="00882053" w:rsidRDefault="00FA250D" w:rsidP="00FA250D">
            <w:pPr>
              <w:spacing w:line="276" w:lineRule="auto"/>
              <w:rPr>
                <w:rFonts w:ascii="GHEA Grapalat" w:hAnsi="GHEA Grapalat"/>
                <w:lang w:val="af-ZA"/>
              </w:rPr>
            </w:pPr>
            <w:r>
              <w:rPr>
                <w:rFonts w:ascii="GHEA Grapalat" w:hAnsi="GHEA Grapalat"/>
                <w:lang w:val="hy-AM"/>
              </w:rPr>
              <w:t>Խմբագր</w:t>
            </w:r>
            <w:r w:rsidRPr="00882053">
              <w:rPr>
                <w:rFonts w:ascii="GHEA Grapalat" w:hAnsi="GHEA Grapalat"/>
                <w:lang w:val="af-ZA"/>
              </w:rPr>
              <w:t xml:space="preserve">վել է:  </w:t>
            </w:r>
          </w:p>
        </w:tc>
      </w:tr>
      <w:tr w:rsidR="002515A7" w:rsidRPr="00882053" w14:paraId="6F64DCC5" w14:textId="77777777" w:rsidTr="00FA250D">
        <w:trPr>
          <w:trHeight w:val="92"/>
          <w:jc w:val="center"/>
        </w:trPr>
        <w:tc>
          <w:tcPr>
            <w:tcW w:w="9264" w:type="dxa"/>
            <w:gridSpan w:val="2"/>
            <w:tcBorders>
              <w:top w:val="single" w:sz="4" w:space="0" w:color="000000" w:themeColor="text1"/>
              <w:bottom w:val="single" w:sz="4" w:space="0" w:color="000000" w:themeColor="text1"/>
            </w:tcBorders>
            <w:shd w:val="clear" w:color="auto" w:fill="FFFFFF" w:themeFill="background1"/>
            <w:vAlign w:val="center"/>
          </w:tcPr>
          <w:p w14:paraId="201CC977" w14:textId="54899551" w:rsidR="002515A7" w:rsidRPr="00882053" w:rsidRDefault="002515A7" w:rsidP="00882053">
            <w:pPr>
              <w:spacing w:line="276" w:lineRule="auto"/>
              <w:ind w:firstLine="47"/>
              <w:jc w:val="both"/>
              <w:rPr>
                <w:rFonts w:ascii="GHEA Grapalat" w:hAnsi="GHEA Grapalat" w:cs="Sylfaen"/>
                <w:lang w:val="en-US"/>
              </w:rPr>
            </w:pPr>
            <w:r w:rsidRPr="00882053">
              <w:rPr>
                <w:rFonts w:ascii="GHEA Grapalat" w:hAnsi="GHEA Grapalat" w:cs="Sylfaen"/>
                <w:lang w:val="en-US"/>
              </w:rPr>
              <w:t xml:space="preserve">4. </w:t>
            </w:r>
            <w:proofErr w:type="spellStart"/>
            <w:r w:rsidRPr="00882053">
              <w:rPr>
                <w:rFonts w:ascii="GHEA Grapalat" w:hAnsi="GHEA Grapalat"/>
                <w:color w:val="000000"/>
                <w:lang w:val="en-US"/>
              </w:rPr>
              <w:t>Հայեցակարգի</w:t>
            </w:r>
            <w:proofErr w:type="spellEnd"/>
            <w:r w:rsidRPr="00882053">
              <w:rPr>
                <w:rFonts w:ascii="GHEA Grapalat" w:hAnsi="GHEA Grapalat"/>
                <w:color w:val="000000"/>
                <w:lang w:val="en-US"/>
              </w:rPr>
              <w:t xml:space="preserve"> 6-րդ </w:t>
            </w:r>
            <w:proofErr w:type="spellStart"/>
            <w:r w:rsidRPr="00882053">
              <w:rPr>
                <w:rFonts w:ascii="GHEA Grapalat" w:hAnsi="GHEA Grapalat"/>
                <w:color w:val="000000"/>
                <w:lang w:val="en-US"/>
              </w:rPr>
              <w:t>կետի</w:t>
            </w:r>
            <w:proofErr w:type="spellEnd"/>
            <w:r w:rsidRPr="00882053">
              <w:rPr>
                <w:rFonts w:ascii="GHEA Grapalat" w:hAnsi="GHEA Grapalat"/>
                <w:color w:val="000000"/>
                <w:lang w:val="en-US"/>
              </w:rPr>
              <w:t xml:space="preserve"> 3-րդ </w:t>
            </w:r>
            <w:proofErr w:type="spellStart"/>
            <w:r w:rsidRPr="00882053">
              <w:rPr>
                <w:rFonts w:ascii="GHEA Grapalat" w:hAnsi="GHEA Grapalat"/>
                <w:color w:val="000000"/>
                <w:lang w:val="en-US"/>
              </w:rPr>
              <w:t>ենթակետը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որի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համաձայն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ոռոգման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ներտնտեսային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համակարգը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դիտարկվում</w:t>
            </w:r>
            <w:proofErr w:type="spellEnd"/>
            <w:r w:rsidRPr="00882053">
              <w:rPr>
                <w:rFonts w:ascii="GHEA Grapalat" w:hAnsi="GHEA Grapalat"/>
                <w:color w:val="000000"/>
                <w:lang w:val="en-US"/>
              </w:rPr>
              <w:t xml:space="preserve"> է </w:t>
            </w:r>
            <w:proofErr w:type="spellStart"/>
            <w:r w:rsidRPr="00882053">
              <w:rPr>
                <w:rFonts w:ascii="GHEA Grapalat" w:hAnsi="GHEA Grapalat"/>
                <w:color w:val="000000"/>
                <w:lang w:val="en-US"/>
              </w:rPr>
              <w:t>որպես</w:t>
            </w:r>
            <w:proofErr w:type="spellEnd"/>
            <w:r w:rsidRPr="00882053">
              <w:rPr>
                <w:rFonts w:ascii="GHEA Grapalat" w:hAnsi="GHEA Grapalat"/>
                <w:color w:val="000000"/>
                <w:lang w:val="en-US"/>
              </w:rPr>
              <w:t xml:space="preserve"> </w:t>
            </w:r>
            <w:proofErr w:type="spellStart"/>
            <w:r w:rsidRPr="00882053">
              <w:rPr>
                <w:rFonts w:ascii="GHEA Grapalat" w:hAnsi="GHEA Grapalat"/>
                <w:b/>
                <w:color w:val="000000"/>
                <w:lang w:val="en-US"/>
              </w:rPr>
              <w:t>երրորդ</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կարգի</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ջրանցքներ</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կամ</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բաշխիչ</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ցանցեր</w:t>
            </w:r>
            <w:proofErr w:type="spellEnd"/>
            <w:r w:rsidRPr="00882053">
              <w:rPr>
                <w:rFonts w:ascii="GHEA Grapalat" w:hAnsi="GHEA Grapalat"/>
                <w:b/>
                <w:color w:val="000000"/>
                <w:lang w:val="en-US"/>
              </w:rPr>
              <w:t>,</w:t>
            </w:r>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անհրաժեշտ</w:t>
            </w:r>
            <w:proofErr w:type="spellEnd"/>
            <w:r w:rsidRPr="00882053">
              <w:rPr>
                <w:rFonts w:ascii="GHEA Grapalat" w:hAnsi="GHEA Grapalat"/>
                <w:color w:val="000000"/>
                <w:lang w:val="en-US"/>
              </w:rPr>
              <w:t xml:space="preserve"> է </w:t>
            </w:r>
            <w:proofErr w:type="spellStart"/>
            <w:r w:rsidRPr="00882053">
              <w:rPr>
                <w:rFonts w:ascii="GHEA Grapalat" w:hAnsi="GHEA Grapalat"/>
                <w:color w:val="000000"/>
                <w:lang w:val="en-US"/>
              </w:rPr>
              <w:t>վերանայել</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համապատասխանեցնելով</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Ջրային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օրենսգրքի</w:t>
            </w:r>
            <w:proofErr w:type="spellEnd"/>
            <w:r w:rsidRPr="00882053">
              <w:rPr>
                <w:rFonts w:ascii="GHEA Grapalat" w:hAnsi="GHEA Grapalat"/>
                <w:color w:val="000000"/>
                <w:lang w:val="en-US"/>
              </w:rPr>
              <w:t xml:space="preserve"> 61.1-րդ </w:t>
            </w:r>
            <w:proofErr w:type="spellStart"/>
            <w:r w:rsidRPr="00882053">
              <w:rPr>
                <w:rFonts w:ascii="GHEA Grapalat" w:hAnsi="GHEA Grapalat"/>
                <w:color w:val="000000"/>
                <w:lang w:val="en-US"/>
              </w:rPr>
              <w:t>հոդվածի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դրույթներին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որոնց</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համաձայն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ոռոգման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ներտնտեսային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համակարգը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տնտեսային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ոռոգման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համակարգերից</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ինչպես</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նաև</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տեղական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ջրաղբյուրներից</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սկիզբ</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առնող</w:t>
            </w:r>
            <w:proofErr w:type="spellEnd"/>
            <w:r w:rsidRPr="00882053">
              <w:rPr>
                <w:rFonts w:ascii="GHEA Grapalat" w:hAnsi="GHEA Grapalat"/>
                <w:color w:val="000000"/>
                <w:lang w:val="en-US"/>
              </w:rPr>
              <w:t xml:space="preserve"> և </w:t>
            </w:r>
            <w:proofErr w:type="spellStart"/>
            <w:r w:rsidRPr="00882053">
              <w:rPr>
                <w:rFonts w:ascii="GHEA Grapalat" w:hAnsi="GHEA Grapalat"/>
                <w:color w:val="000000"/>
                <w:lang w:val="en-US"/>
              </w:rPr>
              <w:t>միայն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մեկ</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համայնքի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ոռոգելի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հողատարածքներին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ոռոգման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ջուր</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բաշխող</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համակարգ</w:t>
            </w:r>
            <w:proofErr w:type="spellEnd"/>
            <w:r w:rsidRPr="00882053">
              <w:rPr>
                <w:rFonts w:ascii="GHEA Grapalat" w:hAnsi="GHEA Grapalat"/>
                <w:color w:val="000000"/>
                <w:lang w:val="en-US"/>
              </w:rPr>
              <w:t xml:space="preserve"> է </w:t>
            </w:r>
            <w:r w:rsidRPr="00882053">
              <w:rPr>
                <w:rFonts w:ascii="GHEA Grapalat" w:hAnsi="GHEA Grapalat"/>
                <w:b/>
                <w:color w:val="000000"/>
                <w:lang w:val="en-US"/>
              </w:rPr>
              <w:t>(</w:t>
            </w:r>
            <w:proofErr w:type="spellStart"/>
            <w:r w:rsidRPr="00882053">
              <w:rPr>
                <w:rFonts w:ascii="GHEA Grapalat" w:hAnsi="GHEA Grapalat"/>
                <w:b/>
                <w:color w:val="000000"/>
                <w:lang w:val="en-US"/>
              </w:rPr>
              <w:t>չորրորդ</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կարգի</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ջրանցքներ</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կամ</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բաշխիչ</w:t>
            </w:r>
            <w:proofErr w:type="spellEnd"/>
            <w:r w:rsidRPr="00882053">
              <w:rPr>
                <w:rFonts w:ascii="GHEA Grapalat" w:hAnsi="GHEA Grapalat"/>
                <w:b/>
                <w:color w:val="000000"/>
                <w:lang w:val="en-US"/>
              </w:rPr>
              <w:t xml:space="preserve"> </w:t>
            </w:r>
            <w:proofErr w:type="spellStart"/>
            <w:r w:rsidRPr="00882053">
              <w:rPr>
                <w:rFonts w:ascii="GHEA Grapalat" w:hAnsi="GHEA Grapalat"/>
                <w:b/>
                <w:color w:val="000000"/>
                <w:lang w:val="en-US"/>
              </w:rPr>
              <w:t>ցանցեր</w:t>
            </w:r>
            <w:proofErr w:type="spellEnd"/>
            <w:r w:rsidRPr="00882053">
              <w:rPr>
                <w:rFonts w:ascii="GHEA Grapalat" w:hAnsi="GHEA Grapalat"/>
                <w:b/>
                <w:color w:val="000000"/>
                <w:lang w:val="en-US"/>
              </w:rPr>
              <w:t>)</w:t>
            </w:r>
            <w:r w:rsidRPr="00882053">
              <w:rPr>
                <w:rFonts w:ascii="GHEA Grapalat" w:hAnsi="GHEA Grapalat"/>
                <w:color w:val="000000"/>
                <w:lang w:val="en-US"/>
              </w:rPr>
              <w:t xml:space="preserve">: </w:t>
            </w:r>
          </w:p>
        </w:tc>
        <w:tc>
          <w:tcPr>
            <w:tcW w:w="4785" w:type="dxa"/>
            <w:tcBorders>
              <w:top w:val="single" w:sz="4" w:space="0" w:color="000000" w:themeColor="text1"/>
              <w:bottom w:val="single" w:sz="4" w:space="0" w:color="000000" w:themeColor="text1"/>
            </w:tcBorders>
            <w:shd w:val="clear" w:color="auto" w:fill="FFFFFF" w:themeFill="background1"/>
          </w:tcPr>
          <w:p w14:paraId="1000E05B" w14:textId="77777777" w:rsidR="00E32F95" w:rsidRPr="00882053" w:rsidRDefault="00E32F95" w:rsidP="00E32F95">
            <w:pPr>
              <w:spacing w:line="276" w:lineRule="auto"/>
              <w:rPr>
                <w:rFonts w:ascii="GHEA Grapalat" w:hAnsi="GHEA Grapalat"/>
                <w:lang w:val="af-ZA"/>
              </w:rPr>
            </w:pPr>
            <w:r w:rsidRPr="00882053">
              <w:rPr>
                <w:rFonts w:ascii="GHEA Grapalat" w:hAnsi="GHEA Grapalat"/>
                <w:lang w:val="af-ZA"/>
              </w:rPr>
              <w:t>Ընդունվել է:</w:t>
            </w:r>
          </w:p>
          <w:p w14:paraId="0B69A829" w14:textId="0CABB27E" w:rsidR="002515A7" w:rsidRPr="00882053" w:rsidRDefault="00E32F95" w:rsidP="00E32F95">
            <w:pPr>
              <w:spacing w:line="276" w:lineRule="auto"/>
              <w:rPr>
                <w:rFonts w:ascii="GHEA Grapalat" w:hAnsi="GHEA Grapalat"/>
                <w:lang w:val="af-ZA"/>
              </w:rPr>
            </w:pPr>
            <w:r w:rsidRPr="00882053">
              <w:rPr>
                <w:rFonts w:ascii="GHEA Grapalat" w:hAnsi="GHEA Grapalat"/>
                <w:lang w:val="af-ZA"/>
              </w:rPr>
              <w:t xml:space="preserve">Լրամշակվել է:  </w:t>
            </w:r>
          </w:p>
        </w:tc>
      </w:tr>
      <w:tr w:rsidR="002515A7" w:rsidRPr="00882053" w14:paraId="258385DA" w14:textId="77777777" w:rsidTr="00FA250D">
        <w:trPr>
          <w:trHeight w:val="92"/>
          <w:jc w:val="center"/>
        </w:trPr>
        <w:tc>
          <w:tcPr>
            <w:tcW w:w="9264" w:type="dxa"/>
            <w:gridSpan w:val="2"/>
            <w:tcBorders>
              <w:top w:val="single" w:sz="4" w:space="0" w:color="000000" w:themeColor="text1"/>
              <w:bottom w:val="single" w:sz="4" w:space="0" w:color="000000" w:themeColor="text1"/>
            </w:tcBorders>
            <w:shd w:val="clear" w:color="auto" w:fill="FFFFFF" w:themeFill="background1"/>
            <w:vAlign w:val="center"/>
          </w:tcPr>
          <w:p w14:paraId="16738B78" w14:textId="2ED1F084" w:rsidR="002515A7" w:rsidRPr="00882053" w:rsidRDefault="002515A7" w:rsidP="00882053">
            <w:pPr>
              <w:spacing w:line="276" w:lineRule="auto"/>
              <w:ind w:firstLine="47"/>
              <w:jc w:val="both"/>
              <w:rPr>
                <w:rFonts w:ascii="GHEA Grapalat" w:hAnsi="GHEA Grapalat"/>
                <w:noProof/>
                <w:lang w:val="en-US" w:eastAsia="en-GB"/>
              </w:rPr>
            </w:pPr>
            <w:r w:rsidRPr="00882053">
              <w:rPr>
                <w:rFonts w:ascii="GHEA Grapalat" w:hAnsi="GHEA Grapalat"/>
                <w:color w:val="000000"/>
                <w:lang w:val="en-US"/>
              </w:rPr>
              <w:t xml:space="preserve">5. </w:t>
            </w:r>
            <w:proofErr w:type="spellStart"/>
            <w:r w:rsidRPr="00882053">
              <w:rPr>
                <w:rFonts w:ascii="GHEA Grapalat" w:hAnsi="GHEA Grapalat"/>
                <w:color w:val="000000"/>
                <w:lang w:val="en-US"/>
              </w:rPr>
              <w:t>Հայեցակարգի</w:t>
            </w:r>
            <w:proofErr w:type="spellEnd"/>
            <w:r w:rsidRPr="00882053">
              <w:rPr>
                <w:rFonts w:ascii="GHEA Grapalat" w:hAnsi="GHEA Grapalat"/>
                <w:color w:val="000000"/>
                <w:lang w:val="en-US"/>
              </w:rPr>
              <w:t xml:space="preserve"> 24-րդ </w:t>
            </w:r>
            <w:proofErr w:type="spellStart"/>
            <w:r w:rsidRPr="00882053">
              <w:rPr>
                <w:rFonts w:ascii="GHEA Grapalat" w:hAnsi="GHEA Grapalat"/>
                <w:color w:val="000000"/>
                <w:lang w:val="en-US"/>
              </w:rPr>
              <w:t>կետում</w:t>
            </w:r>
            <w:proofErr w:type="spellEnd"/>
            <w:r w:rsidRPr="00882053">
              <w:rPr>
                <w:rFonts w:ascii="GHEA Grapalat" w:hAnsi="GHEA Grapalat"/>
                <w:color w:val="000000"/>
                <w:lang w:val="en-US"/>
              </w:rPr>
              <w:t xml:space="preserve"> Կ</w:t>
            </w:r>
            <w:r w:rsidRPr="00882053">
              <w:rPr>
                <w:rFonts w:ascii="GHEA Grapalat" w:hAnsi="GHEA Grapalat"/>
                <w:noProof/>
                <w:lang w:val="hy-AM" w:eastAsia="en-GB"/>
              </w:rPr>
              <w:t>առավարության 2019 թվականի մարտի 7-ի N 212-Լ որոշմ</w:t>
            </w:r>
            <w:r w:rsidRPr="00882053">
              <w:rPr>
                <w:rFonts w:ascii="GHEA Grapalat" w:hAnsi="GHEA Grapalat"/>
                <w:noProof/>
                <w:lang w:val="en-US" w:eastAsia="en-GB"/>
              </w:rPr>
              <w:t>անը կատարված հղումը վերանայման կարիք ունի, քանի որ Կառավարության 2021 թվականի հունիսի 3-ի թիվ 927-Լ որոշմամբ վերջինս ուժը կորցրած է ճանաչվել:</w:t>
            </w:r>
          </w:p>
        </w:tc>
        <w:tc>
          <w:tcPr>
            <w:tcW w:w="4785" w:type="dxa"/>
            <w:tcBorders>
              <w:top w:val="single" w:sz="4" w:space="0" w:color="000000" w:themeColor="text1"/>
              <w:bottom w:val="single" w:sz="4" w:space="0" w:color="000000" w:themeColor="text1"/>
            </w:tcBorders>
            <w:shd w:val="clear" w:color="auto" w:fill="FFFFFF" w:themeFill="background1"/>
          </w:tcPr>
          <w:p w14:paraId="596A2B26" w14:textId="77777777" w:rsidR="00FA250D" w:rsidRPr="00FA250D" w:rsidRDefault="00FA250D" w:rsidP="00FA250D">
            <w:pPr>
              <w:spacing w:line="276" w:lineRule="auto"/>
              <w:rPr>
                <w:rFonts w:ascii="GHEA Grapalat" w:hAnsi="GHEA Grapalat"/>
                <w:lang w:val="af-ZA"/>
              </w:rPr>
            </w:pPr>
            <w:r w:rsidRPr="00FA250D">
              <w:rPr>
                <w:rFonts w:ascii="GHEA Grapalat" w:hAnsi="GHEA Grapalat"/>
                <w:lang w:val="af-ZA"/>
              </w:rPr>
              <w:t>Ընդունվել է:</w:t>
            </w:r>
          </w:p>
          <w:p w14:paraId="69BA2753" w14:textId="59063B6D" w:rsidR="002515A7" w:rsidRPr="00882053" w:rsidRDefault="00FA250D" w:rsidP="00FA250D">
            <w:pPr>
              <w:spacing w:line="276" w:lineRule="auto"/>
              <w:rPr>
                <w:rFonts w:ascii="GHEA Grapalat" w:hAnsi="GHEA Grapalat"/>
                <w:lang w:val="af-ZA"/>
              </w:rPr>
            </w:pPr>
            <w:r w:rsidRPr="00FA250D">
              <w:rPr>
                <w:rFonts w:ascii="GHEA Grapalat" w:hAnsi="GHEA Grapalat"/>
                <w:lang w:val="af-ZA"/>
              </w:rPr>
              <w:t xml:space="preserve">Խմբագրվել է:  </w:t>
            </w:r>
          </w:p>
        </w:tc>
      </w:tr>
      <w:tr w:rsidR="002515A7" w:rsidRPr="00882053" w14:paraId="467EB119" w14:textId="77777777" w:rsidTr="00FA250D">
        <w:trPr>
          <w:trHeight w:val="92"/>
          <w:jc w:val="center"/>
        </w:trPr>
        <w:tc>
          <w:tcPr>
            <w:tcW w:w="9264" w:type="dxa"/>
            <w:gridSpan w:val="2"/>
            <w:tcBorders>
              <w:top w:val="single" w:sz="4" w:space="0" w:color="000000" w:themeColor="text1"/>
              <w:bottom w:val="single" w:sz="4" w:space="0" w:color="000000" w:themeColor="text1"/>
            </w:tcBorders>
            <w:shd w:val="clear" w:color="auto" w:fill="FFFFFF" w:themeFill="background1"/>
            <w:vAlign w:val="center"/>
          </w:tcPr>
          <w:p w14:paraId="00917230" w14:textId="017DE6D6" w:rsidR="002515A7" w:rsidRPr="00882053" w:rsidRDefault="002515A7" w:rsidP="00882053">
            <w:pPr>
              <w:spacing w:line="276" w:lineRule="auto"/>
              <w:ind w:firstLine="47"/>
              <w:jc w:val="both"/>
              <w:rPr>
                <w:rFonts w:ascii="GHEA Grapalat" w:hAnsi="GHEA Grapalat" w:cs="Calibri"/>
                <w:lang w:val="en-US"/>
              </w:rPr>
            </w:pPr>
            <w:r w:rsidRPr="00882053">
              <w:rPr>
                <w:rFonts w:ascii="GHEA Grapalat" w:hAnsi="GHEA Grapalat"/>
                <w:color w:val="000000"/>
                <w:lang w:val="en-US"/>
              </w:rPr>
              <w:t xml:space="preserve">6. </w:t>
            </w:r>
            <w:proofErr w:type="spellStart"/>
            <w:r w:rsidRPr="00882053">
              <w:rPr>
                <w:rFonts w:ascii="GHEA Grapalat" w:hAnsi="GHEA Grapalat"/>
                <w:color w:val="000000"/>
                <w:lang w:val="en-US"/>
              </w:rPr>
              <w:t>Հայեցակարգի</w:t>
            </w:r>
            <w:proofErr w:type="spellEnd"/>
            <w:r w:rsidRPr="00882053">
              <w:rPr>
                <w:rFonts w:ascii="GHEA Grapalat" w:hAnsi="GHEA Grapalat"/>
                <w:color w:val="000000"/>
                <w:lang w:val="en-US"/>
              </w:rPr>
              <w:t xml:space="preserve"> 40-րդ </w:t>
            </w:r>
            <w:proofErr w:type="spellStart"/>
            <w:r w:rsidRPr="00882053">
              <w:rPr>
                <w:rFonts w:ascii="GHEA Grapalat" w:hAnsi="GHEA Grapalat"/>
                <w:color w:val="000000"/>
                <w:lang w:val="en-US"/>
              </w:rPr>
              <w:t>կետից</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հետո</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նշված</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կետերի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համարակալման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հաջորդականությունն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անհրաժեշտ</w:t>
            </w:r>
            <w:proofErr w:type="spellEnd"/>
            <w:r w:rsidRPr="00882053">
              <w:rPr>
                <w:rFonts w:ascii="GHEA Grapalat" w:hAnsi="GHEA Grapalat"/>
                <w:color w:val="000000"/>
                <w:lang w:val="en-US"/>
              </w:rPr>
              <w:t xml:space="preserve"> է </w:t>
            </w:r>
            <w:proofErr w:type="spellStart"/>
            <w:r w:rsidRPr="00882053">
              <w:rPr>
                <w:rFonts w:ascii="GHEA Grapalat" w:hAnsi="GHEA Grapalat"/>
                <w:color w:val="000000"/>
                <w:lang w:val="en-US"/>
              </w:rPr>
              <w:t>վերանայել</w:t>
            </w:r>
            <w:proofErr w:type="spellEnd"/>
            <w:r w:rsidRPr="00882053">
              <w:rPr>
                <w:rFonts w:ascii="GHEA Grapalat" w:hAnsi="GHEA Grapalat"/>
                <w:color w:val="000000"/>
                <w:lang w:val="en-US"/>
              </w:rPr>
              <w:t xml:space="preserve">՝ </w:t>
            </w:r>
            <w:r w:rsidRPr="00882053">
              <w:rPr>
                <w:rFonts w:ascii="GHEA Grapalat" w:hAnsi="GHEA Grapalat"/>
              </w:rPr>
              <w:t xml:space="preserve">համապատասխանեցնելով </w:t>
            </w:r>
            <w:r w:rsidRPr="00882053">
              <w:rPr>
                <w:rFonts w:ascii="GHEA Grapalat" w:hAnsi="GHEA Grapalat" w:cs="Calibri"/>
                <w:lang w:val="en-US"/>
              </w:rPr>
              <w:t>Օ</w:t>
            </w:r>
            <w:r w:rsidRPr="00882053">
              <w:rPr>
                <w:rFonts w:ascii="GHEA Grapalat" w:hAnsi="GHEA Grapalat" w:cs="Calibri"/>
              </w:rPr>
              <w:t xml:space="preserve">րենքի </w:t>
            </w:r>
            <w:r w:rsidRPr="00882053">
              <w:rPr>
                <w:rFonts w:ascii="GHEA Grapalat" w:hAnsi="GHEA Grapalat" w:cs="Calibri"/>
                <w:lang w:val="en-US"/>
              </w:rPr>
              <w:t xml:space="preserve">14-րդ </w:t>
            </w:r>
            <w:proofErr w:type="spellStart"/>
            <w:r w:rsidRPr="00882053">
              <w:rPr>
                <w:rFonts w:ascii="GHEA Grapalat" w:hAnsi="GHEA Grapalat" w:cs="Calibri"/>
                <w:lang w:val="en-US"/>
              </w:rPr>
              <w:t>հոդվածի</w:t>
            </w:r>
            <w:proofErr w:type="spellEnd"/>
            <w:r w:rsidRPr="00882053">
              <w:rPr>
                <w:rFonts w:ascii="GHEA Grapalat" w:hAnsi="GHEA Grapalat" w:cs="Calibri"/>
                <w:lang w:val="en-US"/>
              </w:rPr>
              <w:t xml:space="preserve"> </w:t>
            </w:r>
            <w:r w:rsidRPr="00882053">
              <w:rPr>
                <w:rFonts w:ascii="GHEA Grapalat" w:hAnsi="GHEA Grapalat" w:cs="Calibri"/>
              </w:rPr>
              <w:t>պահանջներին:</w:t>
            </w:r>
            <w:r w:rsidRPr="00882053">
              <w:rPr>
                <w:rFonts w:ascii="GHEA Grapalat" w:hAnsi="GHEA Grapalat" w:cs="Calibri"/>
                <w:lang w:val="en-US"/>
              </w:rPr>
              <w:t xml:space="preserve"> </w:t>
            </w:r>
            <w:proofErr w:type="spellStart"/>
            <w:r w:rsidRPr="00882053">
              <w:rPr>
                <w:rFonts w:ascii="GHEA Grapalat" w:hAnsi="GHEA Grapalat" w:cs="Calibri"/>
                <w:lang w:val="en-US"/>
              </w:rPr>
              <w:t>Բացի</w:t>
            </w:r>
            <w:proofErr w:type="spellEnd"/>
            <w:r w:rsidRPr="00882053">
              <w:rPr>
                <w:rFonts w:ascii="GHEA Grapalat" w:hAnsi="GHEA Grapalat" w:cs="Calibri"/>
                <w:lang w:val="en-US"/>
              </w:rPr>
              <w:t xml:space="preserve"> </w:t>
            </w:r>
            <w:proofErr w:type="spellStart"/>
            <w:r w:rsidRPr="00882053">
              <w:rPr>
                <w:rFonts w:ascii="GHEA Grapalat" w:hAnsi="GHEA Grapalat" w:cs="Calibri"/>
                <w:lang w:val="en-US"/>
              </w:rPr>
              <w:t>այդ</w:t>
            </w:r>
            <w:proofErr w:type="spellEnd"/>
            <w:r w:rsidRPr="00882053">
              <w:rPr>
                <w:rFonts w:ascii="GHEA Grapalat" w:hAnsi="GHEA Grapalat" w:cs="Calibri"/>
                <w:lang w:val="en-US"/>
              </w:rPr>
              <w:t xml:space="preserve">, </w:t>
            </w:r>
            <w:proofErr w:type="spellStart"/>
            <w:r w:rsidRPr="00882053">
              <w:rPr>
                <w:rFonts w:ascii="GHEA Grapalat" w:hAnsi="GHEA Grapalat" w:cs="Calibri"/>
                <w:lang w:val="en-US"/>
              </w:rPr>
              <w:t>Հայեցակարգի</w:t>
            </w:r>
            <w:proofErr w:type="spellEnd"/>
            <w:r w:rsidRPr="00882053">
              <w:rPr>
                <w:rFonts w:ascii="GHEA Grapalat" w:hAnsi="GHEA Grapalat" w:cs="Calibri"/>
                <w:lang w:val="en-US"/>
              </w:rPr>
              <w:t xml:space="preserve"> 44-րդ </w:t>
            </w:r>
            <w:proofErr w:type="spellStart"/>
            <w:r w:rsidRPr="00882053">
              <w:rPr>
                <w:rFonts w:ascii="GHEA Grapalat" w:hAnsi="GHEA Grapalat" w:cs="Calibri"/>
                <w:lang w:val="en-US"/>
              </w:rPr>
              <w:t>կետի</w:t>
            </w:r>
            <w:proofErr w:type="spellEnd"/>
            <w:r w:rsidRPr="00882053">
              <w:rPr>
                <w:rFonts w:ascii="GHEA Grapalat" w:hAnsi="GHEA Grapalat" w:cs="Calibri"/>
                <w:lang w:val="en-US"/>
              </w:rPr>
              <w:t xml:space="preserve"> </w:t>
            </w:r>
            <w:r w:rsidRPr="00882053">
              <w:rPr>
                <w:rFonts w:ascii="GHEA Grapalat" w:hAnsi="GHEA Grapalat"/>
                <w:color w:val="000000"/>
                <w:shd w:val="clear" w:color="auto" w:fill="FFFFFF"/>
              </w:rPr>
              <w:t xml:space="preserve">համարակալման առնչությամբ հարկ է նկատի ունենալ </w:t>
            </w:r>
            <w:r w:rsidRPr="00882053">
              <w:rPr>
                <w:rFonts w:ascii="GHEA Grapalat" w:hAnsi="GHEA Grapalat" w:cs="Calibri"/>
                <w:lang w:val="en-US"/>
              </w:rPr>
              <w:t>Օ</w:t>
            </w:r>
            <w:r w:rsidRPr="00882053">
              <w:rPr>
                <w:rFonts w:ascii="GHEA Grapalat" w:hAnsi="GHEA Grapalat" w:cs="Calibri"/>
              </w:rPr>
              <w:t xml:space="preserve">րենքի 14-րդ հոդվածի </w:t>
            </w:r>
            <w:r w:rsidRPr="00882053">
              <w:rPr>
                <w:rFonts w:ascii="GHEA Grapalat" w:hAnsi="GHEA Grapalat" w:cs="Calibri"/>
                <w:lang w:val="en-US"/>
              </w:rPr>
              <w:t>5</w:t>
            </w:r>
            <w:r w:rsidRPr="00882053">
              <w:rPr>
                <w:rFonts w:ascii="GHEA Grapalat" w:hAnsi="GHEA Grapalat" w:cs="Calibri"/>
              </w:rPr>
              <w:t>-րդ մասի դրույթները, համաձայն որոնց</w:t>
            </w:r>
            <w:r w:rsidRPr="00882053">
              <w:rPr>
                <w:rFonts w:ascii="GHEA Grapalat" w:hAnsi="GHEA Grapalat" w:cs="Calibri"/>
                <w:lang w:val="en-US"/>
              </w:rPr>
              <w:t>՝</w:t>
            </w:r>
            <w:r w:rsidRPr="00882053">
              <w:rPr>
                <w:rFonts w:ascii="Sylfaen" w:hAnsi="Sylfaen" w:cs="Sylfaen"/>
              </w:rPr>
              <w:t xml:space="preserve"> </w:t>
            </w:r>
            <w:r w:rsidRPr="00882053">
              <w:rPr>
                <w:rFonts w:ascii="GHEA Grapalat" w:hAnsi="GHEA Grapalat" w:cs="Calibri"/>
                <w:lang w:val="en-US"/>
              </w:rPr>
              <w:t>կ</w:t>
            </w:r>
            <w:r w:rsidRPr="00882053">
              <w:rPr>
                <w:rFonts w:ascii="GHEA Grapalat" w:hAnsi="GHEA Grapalat" w:cs="Calibri"/>
              </w:rPr>
              <w:t>ետերը համարակալվում են արաբական թվանշաններով, որոնք տեքստից բաժանվում են միջակետով: Ենթակետերը համարակալվում են արաբական թվանշաններով, որոնք տեքստից բաժանվում են փակագծով: Պարբերությունները համարակալվում են հայերենի այբուբենի փոքրատառերով, որոնք տեքստից բաժանվում են միջակետով:</w:t>
            </w:r>
          </w:p>
        </w:tc>
        <w:tc>
          <w:tcPr>
            <w:tcW w:w="4785" w:type="dxa"/>
            <w:tcBorders>
              <w:top w:val="single" w:sz="4" w:space="0" w:color="000000" w:themeColor="text1"/>
              <w:bottom w:val="single" w:sz="4" w:space="0" w:color="000000" w:themeColor="text1"/>
            </w:tcBorders>
            <w:shd w:val="clear" w:color="auto" w:fill="FFFFFF" w:themeFill="background1"/>
          </w:tcPr>
          <w:p w14:paraId="298B9688" w14:textId="77777777" w:rsidR="0012686F" w:rsidRPr="00FA250D" w:rsidRDefault="0012686F" w:rsidP="0012686F">
            <w:pPr>
              <w:spacing w:line="276" w:lineRule="auto"/>
              <w:rPr>
                <w:rFonts w:ascii="GHEA Grapalat" w:hAnsi="GHEA Grapalat"/>
                <w:lang w:val="af-ZA"/>
              </w:rPr>
            </w:pPr>
            <w:r w:rsidRPr="00FA250D">
              <w:rPr>
                <w:rFonts w:ascii="GHEA Grapalat" w:hAnsi="GHEA Grapalat"/>
                <w:lang w:val="af-ZA"/>
              </w:rPr>
              <w:t>Ընդունվել է:</w:t>
            </w:r>
          </w:p>
          <w:p w14:paraId="66D64E17" w14:textId="6B1AB546" w:rsidR="002515A7" w:rsidRPr="00882053" w:rsidRDefault="0012686F" w:rsidP="0012686F">
            <w:pPr>
              <w:spacing w:line="276" w:lineRule="auto"/>
              <w:rPr>
                <w:rFonts w:ascii="GHEA Grapalat" w:hAnsi="GHEA Grapalat"/>
                <w:lang w:val="af-ZA"/>
              </w:rPr>
            </w:pPr>
            <w:r w:rsidRPr="00FA250D">
              <w:rPr>
                <w:rFonts w:ascii="GHEA Grapalat" w:hAnsi="GHEA Grapalat"/>
                <w:lang w:val="af-ZA"/>
              </w:rPr>
              <w:t xml:space="preserve">Խմբագրվել է:  </w:t>
            </w:r>
          </w:p>
        </w:tc>
      </w:tr>
      <w:tr w:rsidR="002515A7" w:rsidRPr="00882053" w14:paraId="64353D4E" w14:textId="77777777" w:rsidTr="002515A7">
        <w:trPr>
          <w:trHeight w:val="92"/>
          <w:jc w:val="center"/>
        </w:trPr>
        <w:tc>
          <w:tcPr>
            <w:tcW w:w="9264" w:type="dxa"/>
            <w:gridSpan w:val="2"/>
            <w:tcBorders>
              <w:top w:val="single" w:sz="4" w:space="0" w:color="000000" w:themeColor="text1"/>
              <w:bottom w:val="single" w:sz="4" w:space="0" w:color="000000" w:themeColor="text1"/>
            </w:tcBorders>
            <w:shd w:val="clear" w:color="auto" w:fill="FFFFFF" w:themeFill="background1"/>
            <w:vAlign w:val="center"/>
          </w:tcPr>
          <w:p w14:paraId="4E03017E" w14:textId="29403E52" w:rsidR="002515A7" w:rsidRPr="00882053" w:rsidRDefault="002515A7" w:rsidP="00882053">
            <w:pPr>
              <w:spacing w:line="276" w:lineRule="auto"/>
              <w:ind w:firstLine="47"/>
              <w:jc w:val="both"/>
              <w:rPr>
                <w:rFonts w:ascii="GHEA Grapalat" w:hAnsi="GHEA Grapalat"/>
                <w:lang w:val="en-US"/>
              </w:rPr>
            </w:pPr>
            <w:r w:rsidRPr="00882053">
              <w:rPr>
                <w:rFonts w:ascii="GHEA Grapalat" w:hAnsi="GHEA Grapalat"/>
                <w:lang w:val="en-US"/>
              </w:rPr>
              <w:t xml:space="preserve">7. </w:t>
            </w:r>
            <w:proofErr w:type="spellStart"/>
            <w:r w:rsidRPr="00882053">
              <w:rPr>
                <w:rFonts w:ascii="GHEA Grapalat" w:hAnsi="GHEA Grapalat"/>
                <w:lang w:val="en-US"/>
              </w:rPr>
              <w:t>Հայեցակարգի</w:t>
            </w:r>
            <w:proofErr w:type="spellEnd"/>
            <w:r w:rsidRPr="00882053">
              <w:rPr>
                <w:rFonts w:ascii="GHEA Grapalat" w:hAnsi="GHEA Grapalat"/>
                <w:lang w:val="en-US"/>
              </w:rPr>
              <w:t xml:space="preserve"> 8-րդ և 9-րդ </w:t>
            </w:r>
            <w:proofErr w:type="spellStart"/>
            <w:r w:rsidRPr="00882053">
              <w:rPr>
                <w:rFonts w:ascii="GHEA Grapalat" w:hAnsi="GHEA Grapalat"/>
                <w:lang w:val="en-US"/>
              </w:rPr>
              <w:t>գլուխները</w:t>
            </w:r>
            <w:proofErr w:type="spellEnd"/>
            <w:r w:rsidRPr="00882053">
              <w:rPr>
                <w:rFonts w:ascii="GHEA Grapalat" w:hAnsi="GHEA Grapalat"/>
                <w:lang w:val="en-US"/>
              </w:rPr>
              <w:t xml:space="preserve"> </w:t>
            </w:r>
            <w:proofErr w:type="spellStart"/>
            <w:r w:rsidRPr="00882053">
              <w:rPr>
                <w:rFonts w:ascii="GHEA Grapalat" w:hAnsi="GHEA Grapalat"/>
                <w:lang w:val="en-US"/>
              </w:rPr>
              <w:t>բաղկացած</w:t>
            </w:r>
            <w:proofErr w:type="spellEnd"/>
            <w:r w:rsidRPr="00882053">
              <w:rPr>
                <w:rFonts w:ascii="GHEA Grapalat" w:hAnsi="GHEA Grapalat"/>
                <w:lang w:val="en-US"/>
              </w:rPr>
              <w:t xml:space="preserve"> </w:t>
            </w:r>
            <w:proofErr w:type="spellStart"/>
            <w:r w:rsidRPr="00882053">
              <w:rPr>
                <w:rFonts w:ascii="GHEA Grapalat" w:hAnsi="GHEA Grapalat"/>
                <w:lang w:val="en-US"/>
              </w:rPr>
              <w:t>են</w:t>
            </w:r>
            <w:proofErr w:type="spellEnd"/>
            <w:r w:rsidRPr="00882053">
              <w:rPr>
                <w:rFonts w:ascii="GHEA Grapalat" w:hAnsi="GHEA Grapalat"/>
                <w:lang w:val="en-US"/>
              </w:rPr>
              <w:t xml:space="preserve"> </w:t>
            </w:r>
            <w:proofErr w:type="spellStart"/>
            <w:r w:rsidRPr="00882053">
              <w:rPr>
                <w:rFonts w:ascii="GHEA Grapalat" w:hAnsi="GHEA Grapalat"/>
                <w:lang w:val="en-US"/>
              </w:rPr>
              <w:t>միայն</w:t>
            </w:r>
            <w:proofErr w:type="spellEnd"/>
            <w:r w:rsidRPr="00882053">
              <w:rPr>
                <w:rFonts w:ascii="GHEA Grapalat" w:hAnsi="GHEA Grapalat"/>
                <w:lang w:val="en-US"/>
              </w:rPr>
              <w:t xml:space="preserve"> </w:t>
            </w:r>
            <w:proofErr w:type="spellStart"/>
            <w:r w:rsidRPr="00882053">
              <w:rPr>
                <w:rFonts w:ascii="GHEA Grapalat" w:hAnsi="GHEA Grapalat"/>
                <w:lang w:val="en-US"/>
              </w:rPr>
              <w:t>մեկ</w:t>
            </w:r>
            <w:proofErr w:type="spellEnd"/>
            <w:r w:rsidRPr="00882053">
              <w:rPr>
                <w:rFonts w:ascii="GHEA Grapalat" w:hAnsi="GHEA Grapalat"/>
                <w:lang w:val="en-US"/>
              </w:rPr>
              <w:t xml:space="preserve"> </w:t>
            </w:r>
            <w:proofErr w:type="spellStart"/>
            <w:r w:rsidRPr="00882053">
              <w:rPr>
                <w:rFonts w:ascii="GHEA Grapalat" w:hAnsi="GHEA Grapalat"/>
                <w:lang w:val="en-US"/>
              </w:rPr>
              <w:t>կետից</w:t>
            </w:r>
            <w:proofErr w:type="spellEnd"/>
            <w:r w:rsidRPr="00882053">
              <w:rPr>
                <w:rFonts w:ascii="GHEA Grapalat" w:hAnsi="GHEA Grapalat"/>
                <w:lang w:val="en-US"/>
              </w:rPr>
              <w:t xml:space="preserve">: </w:t>
            </w:r>
            <w:proofErr w:type="spellStart"/>
            <w:r w:rsidRPr="00882053">
              <w:rPr>
                <w:rFonts w:ascii="GHEA Grapalat" w:hAnsi="GHEA Grapalat"/>
                <w:lang w:val="en-US"/>
              </w:rPr>
              <w:t>Այս</w:t>
            </w:r>
            <w:proofErr w:type="spellEnd"/>
            <w:r w:rsidRPr="00882053">
              <w:rPr>
                <w:rFonts w:ascii="GHEA Grapalat" w:hAnsi="GHEA Grapalat"/>
                <w:lang w:val="en-US"/>
              </w:rPr>
              <w:t xml:space="preserve"> </w:t>
            </w:r>
            <w:proofErr w:type="spellStart"/>
            <w:r w:rsidRPr="00882053">
              <w:rPr>
                <w:rFonts w:ascii="GHEA Grapalat" w:hAnsi="GHEA Grapalat"/>
                <w:lang w:val="en-US"/>
              </w:rPr>
              <w:lastRenderedPageBreak/>
              <w:t>կապակցությամբ</w:t>
            </w:r>
            <w:proofErr w:type="spellEnd"/>
            <w:r w:rsidRPr="00882053">
              <w:rPr>
                <w:rFonts w:ascii="GHEA Grapalat" w:hAnsi="GHEA Grapalat"/>
                <w:lang w:val="en-US"/>
              </w:rPr>
              <w:t xml:space="preserve"> </w:t>
            </w:r>
            <w:proofErr w:type="spellStart"/>
            <w:r w:rsidRPr="00882053">
              <w:rPr>
                <w:rFonts w:ascii="GHEA Grapalat" w:hAnsi="GHEA Grapalat"/>
                <w:lang w:val="en-US"/>
              </w:rPr>
              <w:t>հարկ</w:t>
            </w:r>
            <w:proofErr w:type="spellEnd"/>
            <w:r w:rsidRPr="00882053">
              <w:rPr>
                <w:rFonts w:ascii="GHEA Grapalat" w:hAnsi="GHEA Grapalat"/>
                <w:lang w:val="en-US"/>
              </w:rPr>
              <w:t xml:space="preserve"> է </w:t>
            </w:r>
            <w:proofErr w:type="spellStart"/>
            <w:r w:rsidRPr="00882053">
              <w:rPr>
                <w:rFonts w:ascii="GHEA Grapalat" w:hAnsi="GHEA Grapalat"/>
                <w:lang w:val="en-US"/>
              </w:rPr>
              <w:t>նկատի</w:t>
            </w:r>
            <w:proofErr w:type="spellEnd"/>
            <w:r w:rsidRPr="00882053">
              <w:rPr>
                <w:rFonts w:ascii="GHEA Grapalat" w:hAnsi="GHEA Grapalat"/>
                <w:lang w:val="en-US"/>
              </w:rPr>
              <w:t xml:space="preserve"> </w:t>
            </w:r>
            <w:proofErr w:type="spellStart"/>
            <w:r w:rsidRPr="00882053">
              <w:rPr>
                <w:rFonts w:ascii="GHEA Grapalat" w:hAnsi="GHEA Grapalat"/>
                <w:lang w:val="en-US"/>
              </w:rPr>
              <w:t>ունենալ</w:t>
            </w:r>
            <w:proofErr w:type="spellEnd"/>
            <w:r w:rsidRPr="00882053">
              <w:rPr>
                <w:rFonts w:ascii="GHEA Grapalat" w:hAnsi="GHEA Grapalat"/>
                <w:lang w:val="en-US"/>
              </w:rPr>
              <w:t xml:space="preserve">, </w:t>
            </w:r>
            <w:proofErr w:type="spellStart"/>
            <w:r w:rsidRPr="00882053">
              <w:rPr>
                <w:rFonts w:ascii="GHEA Grapalat" w:hAnsi="GHEA Grapalat"/>
                <w:lang w:val="en-US"/>
              </w:rPr>
              <w:t>որ</w:t>
            </w:r>
            <w:proofErr w:type="spellEnd"/>
            <w:r w:rsidRPr="00882053">
              <w:rPr>
                <w:rFonts w:ascii="GHEA Grapalat" w:hAnsi="GHEA Grapalat"/>
                <w:lang w:val="en-US"/>
              </w:rPr>
              <w:t xml:space="preserve"> </w:t>
            </w:r>
            <w:proofErr w:type="spellStart"/>
            <w:r w:rsidRPr="00882053">
              <w:rPr>
                <w:rFonts w:ascii="GHEA Grapalat" w:hAnsi="GHEA Grapalat"/>
                <w:lang w:val="en-US"/>
              </w:rPr>
              <w:t>Օրենքի</w:t>
            </w:r>
            <w:proofErr w:type="spellEnd"/>
            <w:r w:rsidRPr="00882053">
              <w:rPr>
                <w:rFonts w:ascii="GHEA Grapalat" w:hAnsi="GHEA Grapalat"/>
                <w:lang w:val="en-US"/>
              </w:rPr>
              <w:t xml:space="preserve"> 14-րդ </w:t>
            </w:r>
            <w:proofErr w:type="spellStart"/>
            <w:r w:rsidRPr="00882053">
              <w:rPr>
                <w:rFonts w:ascii="GHEA Grapalat" w:hAnsi="GHEA Grapalat"/>
                <w:lang w:val="en-US"/>
              </w:rPr>
              <w:t>հոդվածի</w:t>
            </w:r>
            <w:proofErr w:type="spellEnd"/>
            <w:r w:rsidRPr="00882053">
              <w:rPr>
                <w:rFonts w:ascii="GHEA Grapalat" w:hAnsi="GHEA Grapalat"/>
                <w:lang w:val="en-US"/>
              </w:rPr>
              <w:t xml:space="preserve"> 6-րդ </w:t>
            </w:r>
            <w:proofErr w:type="spellStart"/>
            <w:r w:rsidRPr="00882053">
              <w:rPr>
                <w:rFonts w:ascii="GHEA Grapalat" w:hAnsi="GHEA Grapalat"/>
                <w:lang w:val="en-US"/>
              </w:rPr>
              <w:t>մասի</w:t>
            </w:r>
            <w:proofErr w:type="spellEnd"/>
            <w:r w:rsidRPr="00882053">
              <w:rPr>
                <w:rFonts w:ascii="GHEA Grapalat" w:hAnsi="GHEA Grapalat"/>
                <w:lang w:val="en-US"/>
              </w:rPr>
              <w:t xml:space="preserve"> </w:t>
            </w:r>
            <w:proofErr w:type="spellStart"/>
            <w:r w:rsidRPr="00882053">
              <w:rPr>
                <w:rFonts w:ascii="GHEA Grapalat" w:hAnsi="GHEA Grapalat"/>
                <w:lang w:val="en-US"/>
              </w:rPr>
              <w:t>հաշվառմամբ</w:t>
            </w:r>
            <w:proofErr w:type="spellEnd"/>
            <w:r w:rsidRPr="00882053">
              <w:rPr>
                <w:rFonts w:ascii="GHEA Grapalat" w:hAnsi="GHEA Grapalat"/>
                <w:lang w:val="en-US"/>
              </w:rPr>
              <w:t xml:space="preserve">՝ </w:t>
            </w:r>
            <w:proofErr w:type="spellStart"/>
            <w:r w:rsidRPr="00882053">
              <w:rPr>
                <w:rFonts w:ascii="GHEA Grapalat" w:hAnsi="GHEA Grapalat"/>
                <w:lang w:val="en-US"/>
              </w:rPr>
              <w:t>ենթաօրենսդրական</w:t>
            </w:r>
            <w:proofErr w:type="spellEnd"/>
            <w:r w:rsidRPr="00882053">
              <w:rPr>
                <w:rFonts w:ascii="GHEA Grapalat" w:hAnsi="GHEA Grapalat"/>
                <w:lang w:val="en-US"/>
              </w:rPr>
              <w:t xml:space="preserve"> </w:t>
            </w:r>
            <w:proofErr w:type="spellStart"/>
            <w:r w:rsidRPr="00882053">
              <w:rPr>
                <w:rFonts w:ascii="GHEA Grapalat" w:hAnsi="GHEA Grapalat"/>
                <w:lang w:val="en-US"/>
              </w:rPr>
              <w:t>նորմատիվ</w:t>
            </w:r>
            <w:proofErr w:type="spellEnd"/>
            <w:r w:rsidRPr="00882053">
              <w:rPr>
                <w:rFonts w:ascii="GHEA Grapalat" w:hAnsi="GHEA Grapalat"/>
                <w:lang w:val="en-US"/>
              </w:rPr>
              <w:t xml:space="preserve"> </w:t>
            </w:r>
            <w:proofErr w:type="spellStart"/>
            <w:r w:rsidRPr="00882053">
              <w:rPr>
                <w:rFonts w:ascii="GHEA Grapalat" w:hAnsi="GHEA Grapalat"/>
                <w:lang w:val="en-US"/>
              </w:rPr>
              <w:t>իրավական</w:t>
            </w:r>
            <w:proofErr w:type="spellEnd"/>
            <w:r w:rsidRPr="00882053">
              <w:rPr>
                <w:rFonts w:ascii="GHEA Grapalat" w:hAnsi="GHEA Grapalat"/>
                <w:lang w:val="en-US"/>
              </w:rPr>
              <w:t xml:space="preserve"> </w:t>
            </w:r>
            <w:proofErr w:type="spellStart"/>
            <w:r w:rsidRPr="00882053">
              <w:rPr>
                <w:rFonts w:ascii="GHEA Grapalat" w:hAnsi="GHEA Grapalat"/>
                <w:lang w:val="en-US"/>
              </w:rPr>
              <w:t>ակտերի</w:t>
            </w:r>
            <w:proofErr w:type="spellEnd"/>
            <w:r w:rsidRPr="00882053">
              <w:rPr>
                <w:rFonts w:ascii="GHEA Grapalat" w:hAnsi="GHEA Grapalat"/>
                <w:lang w:val="en-US"/>
              </w:rPr>
              <w:t xml:space="preserve"> </w:t>
            </w:r>
            <w:proofErr w:type="spellStart"/>
            <w:r w:rsidRPr="00882053">
              <w:rPr>
                <w:rFonts w:ascii="GHEA Grapalat" w:hAnsi="GHEA Grapalat"/>
                <w:lang w:val="en-US"/>
              </w:rPr>
              <w:t>գլուխներում</w:t>
            </w:r>
            <w:proofErr w:type="spellEnd"/>
            <w:r w:rsidRPr="00882053">
              <w:rPr>
                <w:rFonts w:ascii="GHEA Grapalat" w:hAnsi="GHEA Grapalat"/>
                <w:lang w:val="en-US"/>
              </w:rPr>
              <w:t xml:space="preserve"> </w:t>
            </w:r>
            <w:proofErr w:type="spellStart"/>
            <w:r w:rsidRPr="00882053">
              <w:rPr>
                <w:rFonts w:ascii="GHEA Grapalat" w:hAnsi="GHEA Grapalat"/>
                <w:lang w:val="en-US"/>
              </w:rPr>
              <w:t>կարող</w:t>
            </w:r>
            <w:proofErr w:type="spellEnd"/>
            <w:r w:rsidRPr="00882053">
              <w:rPr>
                <w:rFonts w:ascii="GHEA Grapalat" w:hAnsi="GHEA Grapalat"/>
                <w:lang w:val="en-US"/>
              </w:rPr>
              <w:t xml:space="preserve"> </w:t>
            </w:r>
            <w:proofErr w:type="spellStart"/>
            <w:r w:rsidRPr="00882053">
              <w:rPr>
                <w:rFonts w:ascii="GHEA Grapalat" w:hAnsi="GHEA Grapalat"/>
                <w:lang w:val="en-US"/>
              </w:rPr>
              <w:t>են</w:t>
            </w:r>
            <w:proofErr w:type="spellEnd"/>
            <w:r w:rsidRPr="00882053">
              <w:rPr>
                <w:rFonts w:ascii="GHEA Grapalat" w:hAnsi="GHEA Grapalat"/>
                <w:lang w:val="en-US"/>
              </w:rPr>
              <w:t xml:space="preserve"> </w:t>
            </w:r>
            <w:proofErr w:type="spellStart"/>
            <w:r w:rsidRPr="00882053">
              <w:rPr>
                <w:rFonts w:ascii="GHEA Grapalat" w:hAnsi="GHEA Grapalat"/>
                <w:b/>
                <w:lang w:val="en-US"/>
              </w:rPr>
              <w:t>միավորվել</w:t>
            </w:r>
            <w:proofErr w:type="spellEnd"/>
            <w:r w:rsidRPr="00882053">
              <w:rPr>
                <w:rFonts w:ascii="GHEA Grapalat" w:hAnsi="GHEA Grapalat"/>
                <w:lang w:val="en-US"/>
              </w:rPr>
              <w:t xml:space="preserve"> </w:t>
            </w:r>
            <w:proofErr w:type="spellStart"/>
            <w:r w:rsidRPr="00882053">
              <w:rPr>
                <w:rFonts w:ascii="GHEA Grapalat" w:hAnsi="GHEA Grapalat"/>
                <w:lang w:val="en-US"/>
              </w:rPr>
              <w:t>բովանդակությամբ</w:t>
            </w:r>
            <w:proofErr w:type="spellEnd"/>
            <w:r w:rsidRPr="00882053">
              <w:rPr>
                <w:rFonts w:ascii="GHEA Grapalat" w:hAnsi="GHEA Grapalat"/>
                <w:lang w:val="en-US"/>
              </w:rPr>
              <w:t xml:space="preserve"> </w:t>
            </w:r>
            <w:proofErr w:type="spellStart"/>
            <w:r w:rsidRPr="00882053">
              <w:rPr>
                <w:rFonts w:ascii="GHEA Grapalat" w:hAnsi="GHEA Grapalat"/>
                <w:lang w:val="en-US"/>
              </w:rPr>
              <w:t>համասեռ</w:t>
            </w:r>
            <w:proofErr w:type="spellEnd"/>
            <w:r w:rsidRPr="00882053">
              <w:rPr>
                <w:rFonts w:ascii="GHEA Grapalat" w:hAnsi="GHEA Grapalat"/>
                <w:lang w:val="en-US"/>
              </w:rPr>
              <w:t xml:space="preserve"> </w:t>
            </w:r>
            <w:proofErr w:type="spellStart"/>
            <w:r w:rsidRPr="00882053">
              <w:rPr>
                <w:rFonts w:ascii="GHEA Grapalat" w:hAnsi="GHEA Grapalat"/>
                <w:b/>
                <w:lang w:val="en-US"/>
              </w:rPr>
              <w:t>կետերը</w:t>
            </w:r>
            <w:proofErr w:type="spellEnd"/>
            <w:r w:rsidRPr="00882053">
              <w:rPr>
                <w:rFonts w:ascii="GHEA Grapalat" w:hAnsi="GHEA Grapalat"/>
                <w:lang w:val="en-US"/>
              </w:rPr>
              <w:t xml:space="preserve">: </w:t>
            </w:r>
            <w:proofErr w:type="spellStart"/>
            <w:r w:rsidRPr="00882053">
              <w:rPr>
                <w:rFonts w:ascii="GHEA Grapalat" w:hAnsi="GHEA Grapalat"/>
                <w:lang w:val="en-US"/>
              </w:rPr>
              <w:t>Բացի</w:t>
            </w:r>
            <w:proofErr w:type="spellEnd"/>
            <w:r w:rsidRPr="00882053">
              <w:rPr>
                <w:rFonts w:ascii="GHEA Grapalat" w:hAnsi="GHEA Grapalat"/>
                <w:lang w:val="en-US"/>
              </w:rPr>
              <w:t xml:space="preserve"> </w:t>
            </w:r>
            <w:proofErr w:type="spellStart"/>
            <w:r w:rsidRPr="00882053">
              <w:rPr>
                <w:rFonts w:ascii="GHEA Grapalat" w:hAnsi="GHEA Grapalat"/>
                <w:lang w:val="en-US"/>
              </w:rPr>
              <w:t>այդ</w:t>
            </w:r>
            <w:proofErr w:type="spellEnd"/>
            <w:r w:rsidRPr="00882053">
              <w:rPr>
                <w:rFonts w:ascii="GHEA Grapalat" w:hAnsi="GHEA Grapalat"/>
                <w:lang w:val="en-US"/>
              </w:rPr>
              <w:t xml:space="preserve">, </w:t>
            </w:r>
            <w:proofErr w:type="spellStart"/>
            <w:r w:rsidRPr="00882053">
              <w:rPr>
                <w:rFonts w:ascii="GHEA Grapalat" w:hAnsi="GHEA Grapalat"/>
                <w:lang w:val="en-US"/>
              </w:rPr>
              <w:t>պետք</w:t>
            </w:r>
            <w:proofErr w:type="spellEnd"/>
            <w:r w:rsidRPr="00882053">
              <w:rPr>
                <w:rFonts w:ascii="GHEA Grapalat" w:hAnsi="GHEA Grapalat"/>
                <w:lang w:val="en-US"/>
              </w:rPr>
              <w:t xml:space="preserve"> է </w:t>
            </w:r>
            <w:proofErr w:type="spellStart"/>
            <w:r w:rsidRPr="00882053">
              <w:rPr>
                <w:rFonts w:ascii="GHEA Grapalat" w:hAnsi="GHEA Grapalat"/>
                <w:lang w:val="en-US"/>
              </w:rPr>
              <w:t>հաշվի</w:t>
            </w:r>
            <w:proofErr w:type="spellEnd"/>
            <w:r w:rsidRPr="00882053">
              <w:rPr>
                <w:rFonts w:ascii="GHEA Grapalat" w:hAnsi="GHEA Grapalat"/>
                <w:lang w:val="en-US"/>
              </w:rPr>
              <w:t xml:space="preserve"> </w:t>
            </w:r>
            <w:proofErr w:type="spellStart"/>
            <w:r w:rsidRPr="00882053">
              <w:rPr>
                <w:rFonts w:ascii="GHEA Grapalat" w:hAnsi="GHEA Grapalat"/>
                <w:lang w:val="en-US"/>
              </w:rPr>
              <w:t>առնել</w:t>
            </w:r>
            <w:proofErr w:type="spellEnd"/>
            <w:r w:rsidRPr="00882053">
              <w:rPr>
                <w:rFonts w:ascii="GHEA Grapalat" w:hAnsi="GHEA Grapalat"/>
                <w:lang w:val="en-US"/>
              </w:rPr>
              <w:t xml:space="preserve">, </w:t>
            </w:r>
            <w:proofErr w:type="spellStart"/>
            <w:r w:rsidRPr="00882053">
              <w:rPr>
                <w:rFonts w:ascii="GHEA Grapalat" w:hAnsi="GHEA Grapalat"/>
                <w:lang w:val="en-US"/>
              </w:rPr>
              <w:t>որ</w:t>
            </w:r>
            <w:proofErr w:type="spellEnd"/>
            <w:r w:rsidRPr="00882053">
              <w:rPr>
                <w:rFonts w:ascii="GHEA Grapalat" w:hAnsi="GHEA Grapalat"/>
                <w:lang w:val="en-US"/>
              </w:rPr>
              <w:t xml:space="preserve"> </w:t>
            </w:r>
            <w:proofErr w:type="spellStart"/>
            <w:r w:rsidRPr="00882053">
              <w:rPr>
                <w:rFonts w:ascii="GHEA Grapalat" w:hAnsi="GHEA Grapalat"/>
                <w:lang w:val="en-US"/>
              </w:rPr>
              <w:t>Հայեցակարգի</w:t>
            </w:r>
            <w:proofErr w:type="spellEnd"/>
            <w:r w:rsidRPr="00882053">
              <w:rPr>
                <w:rFonts w:ascii="GHEA Grapalat" w:hAnsi="GHEA Grapalat"/>
                <w:lang w:val="en-US"/>
              </w:rPr>
              <w:t xml:space="preserve"> 8-րդ </w:t>
            </w:r>
            <w:proofErr w:type="spellStart"/>
            <w:r w:rsidRPr="00882053">
              <w:rPr>
                <w:rFonts w:ascii="GHEA Grapalat" w:hAnsi="GHEA Grapalat"/>
                <w:lang w:val="en-US"/>
              </w:rPr>
              <w:t>գլխում</w:t>
            </w:r>
            <w:proofErr w:type="spellEnd"/>
            <w:r w:rsidRPr="00882053">
              <w:rPr>
                <w:rFonts w:ascii="GHEA Grapalat" w:hAnsi="GHEA Grapalat"/>
                <w:lang w:val="en-US"/>
              </w:rPr>
              <w:t xml:space="preserve"> </w:t>
            </w:r>
            <w:proofErr w:type="spellStart"/>
            <w:r w:rsidRPr="00882053">
              <w:rPr>
                <w:rFonts w:ascii="GHEA Grapalat" w:hAnsi="GHEA Grapalat"/>
                <w:lang w:val="en-US"/>
              </w:rPr>
              <w:t>խոսք</w:t>
            </w:r>
            <w:proofErr w:type="spellEnd"/>
            <w:r w:rsidRPr="00882053">
              <w:rPr>
                <w:rFonts w:ascii="GHEA Grapalat" w:hAnsi="GHEA Grapalat"/>
                <w:lang w:val="en-US"/>
              </w:rPr>
              <w:t xml:space="preserve"> է </w:t>
            </w:r>
            <w:proofErr w:type="spellStart"/>
            <w:r w:rsidRPr="00882053">
              <w:rPr>
                <w:rFonts w:ascii="GHEA Grapalat" w:hAnsi="GHEA Grapalat"/>
                <w:lang w:val="en-US"/>
              </w:rPr>
              <w:t>գնում</w:t>
            </w:r>
            <w:proofErr w:type="spellEnd"/>
            <w:r w:rsidRPr="00882053">
              <w:rPr>
                <w:rFonts w:ascii="GHEA Grapalat" w:hAnsi="GHEA Grapalat"/>
                <w:lang w:val="en-US"/>
              </w:rPr>
              <w:t xml:space="preserve"> </w:t>
            </w:r>
            <w:proofErr w:type="spellStart"/>
            <w:r w:rsidRPr="00882053">
              <w:rPr>
                <w:rFonts w:ascii="GHEA Grapalat" w:hAnsi="GHEA Grapalat"/>
                <w:lang w:val="en-US"/>
              </w:rPr>
              <w:t>Հայեցակարգով</w:t>
            </w:r>
            <w:proofErr w:type="spellEnd"/>
            <w:r w:rsidRPr="00882053">
              <w:rPr>
                <w:rFonts w:ascii="GHEA Grapalat" w:hAnsi="GHEA Grapalat"/>
                <w:lang w:val="en-US"/>
              </w:rPr>
              <w:t xml:space="preserve"> </w:t>
            </w:r>
            <w:proofErr w:type="spellStart"/>
            <w:r w:rsidRPr="00882053">
              <w:rPr>
                <w:rFonts w:ascii="GHEA Grapalat" w:hAnsi="GHEA Grapalat"/>
                <w:lang w:val="en-US"/>
              </w:rPr>
              <w:t>առաջարկվող</w:t>
            </w:r>
            <w:proofErr w:type="spellEnd"/>
            <w:r w:rsidRPr="00882053">
              <w:rPr>
                <w:rFonts w:ascii="GHEA Grapalat" w:hAnsi="GHEA Grapalat"/>
                <w:lang w:val="en-US"/>
              </w:rPr>
              <w:t xml:space="preserve"> </w:t>
            </w:r>
            <w:proofErr w:type="spellStart"/>
            <w:r w:rsidRPr="00882053">
              <w:rPr>
                <w:rFonts w:ascii="GHEA Grapalat" w:hAnsi="GHEA Grapalat"/>
                <w:lang w:val="en-US"/>
              </w:rPr>
              <w:t>լուծումների</w:t>
            </w:r>
            <w:proofErr w:type="spellEnd"/>
            <w:r w:rsidRPr="00882053">
              <w:rPr>
                <w:rFonts w:ascii="GHEA Grapalat" w:hAnsi="GHEA Grapalat"/>
                <w:lang w:val="en-US"/>
              </w:rPr>
              <w:t xml:space="preserve"> </w:t>
            </w:r>
            <w:proofErr w:type="spellStart"/>
            <w:r w:rsidRPr="00882053">
              <w:rPr>
                <w:rFonts w:ascii="GHEA Grapalat" w:hAnsi="GHEA Grapalat"/>
                <w:lang w:val="en-US"/>
              </w:rPr>
              <w:t>ֆինանսական</w:t>
            </w:r>
            <w:proofErr w:type="spellEnd"/>
            <w:r w:rsidRPr="00882053">
              <w:rPr>
                <w:rFonts w:ascii="GHEA Grapalat" w:hAnsi="GHEA Grapalat"/>
                <w:lang w:val="en-US"/>
              </w:rPr>
              <w:t xml:space="preserve"> </w:t>
            </w:r>
            <w:proofErr w:type="spellStart"/>
            <w:r w:rsidRPr="00882053">
              <w:rPr>
                <w:rFonts w:ascii="GHEA Grapalat" w:hAnsi="GHEA Grapalat"/>
                <w:lang w:val="en-US"/>
              </w:rPr>
              <w:t>գնահատականի</w:t>
            </w:r>
            <w:proofErr w:type="spellEnd"/>
            <w:r w:rsidRPr="00882053">
              <w:rPr>
                <w:rFonts w:ascii="GHEA Grapalat" w:hAnsi="GHEA Grapalat"/>
                <w:lang w:val="en-US"/>
              </w:rPr>
              <w:t xml:space="preserve"> </w:t>
            </w:r>
            <w:proofErr w:type="spellStart"/>
            <w:r w:rsidRPr="00882053">
              <w:rPr>
                <w:rFonts w:ascii="GHEA Grapalat" w:hAnsi="GHEA Grapalat"/>
                <w:lang w:val="en-US"/>
              </w:rPr>
              <w:t>մասին</w:t>
            </w:r>
            <w:proofErr w:type="spellEnd"/>
            <w:r w:rsidRPr="00882053">
              <w:rPr>
                <w:rFonts w:ascii="GHEA Grapalat" w:hAnsi="GHEA Grapalat"/>
                <w:lang w:val="en-US"/>
              </w:rPr>
              <w:t xml:space="preserve">, </w:t>
            </w:r>
            <w:proofErr w:type="spellStart"/>
            <w:r w:rsidRPr="00882053">
              <w:rPr>
                <w:rFonts w:ascii="GHEA Grapalat" w:hAnsi="GHEA Grapalat"/>
                <w:lang w:val="en-US"/>
              </w:rPr>
              <w:t>մինչդեռ</w:t>
            </w:r>
            <w:proofErr w:type="spellEnd"/>
            <w:r w:rsidRPr="00882053">
              <w:rPr>
                <w:rFonts w:ascii="GHEA Grapalat" w:hAnsi="GHEA Grapalat"/>
                <w:lang w:val="en-US"/>
              </w:rPr>
              <w:t xml:space="preserve"> 65-րդ </w:t>
            </w:r>
            <w:proofErr w:type="spellStart"/>
            <w:r w:rsidRPr="00882053">
              <w:rPr>
                <w:rFonts w:ascii="GHEA Grapalat" w:hAnsi="GHEA Grapalat"/>
                <w:lang w:val="en-US"/>
              </w:rPr>
              <w:t>կետը</w:t>
            </w:r>
            <w:proofErr w:type="spellEnd"/>
            <w:r w:rsidRPr="00882053">
              <w:rPr>
                <w:rFonts w:ascii="GHEA Grapalat" w:hAnsi="GHEA Grapalat"/>
                <w:lang w:val="en-US"/>
              </w:rPr>
              <w:t xml:space="preserve">, </w:t>
            </w:r>
            <w:proofErr w:type="spellStart"/>
            <w:r w:rsidRPr="00882053">
              <w:rPr>
                <w:rFonts w:ascii="GHEA Grapalat" w:hAnsi="GHEA Grapalat"/>
                <w:lang w:val="en-US"/>
              </w:rPr>
              <w:t>ըստ</w:t>
            </w:r>
            <w:proofErr w:type="spellEnd"/>
            <w:r w:rsidRPr="00882053">
              <w:rPr>
                <w:rFonts w:ascii="GHEA Grapalat" w:hAnsi="GHEA Grapalat"/>
                <w:lang w:val="en-US"/>
              </w:rPr>
              <w:t xml:space="preserve"> </w:t>
            </w:r>
            <w:proofErr w:type="spellStart"/>
            <w:r w:rsidRPr="00882053">
              <w:rPr>
                <w:rFonts w:ascii="GHEA Grapalat" w:hAnsi="GHEA Grapalat"/>
                <w:lang w:val="en-US"/>
              </w:rPr>
              <w:t>էության</w:t>
            </w:r>
            <w:proofErr w:type="spellEnd"/>
            <w:r w:rsidRPr="00882053">
              <w:rPr>
                <w:rFonts w:ascii="GHEA Grapalat" w:hAnsi="GHEA Grapalat"/>
                <w:lang w:val="en-US"/>
              </w:rPr>
              <w:t xml:space="preserve">, </w:t>
            </w:r>
            <w:proofErr w:type="spellStart"/>
            <w:r w:rsidRPr="00882053">
              <w:rPr>
                <w:rFonts w:ascii="GHEA Grapalat" w:hAnsi="GHEA Grapalat"/>
                <w:lang w:val="en-US"/>
              </w:rPr>
              <w:t>ֆինանսական</w:t>
            </w:r>
            <w:proofErr w:type="spellEnd"/>
            <w:r w:rsidRPr="00882053">
              <w:rPr>
                <w:rFonts w:ascii="GHEA Grapalat" w:hAnsi="GHEA Grapalat"/>
                <w:lang w:val="en-US"/>
              </w:rPr>
              <w:t xml:space="preserve"> </w:t>
            </w:r>
            <w:proofErr w:type="spellStart"/>
            <w:r w:rsidRPr="00882053">
              <w:rPr>
                <w:rFonts w:ascii="GHEA Grapalat" w:hAnsi="GHEA Grapalat"/>
                <w:lang w:val="en-US"/>
              </w:rPr>
              <w:t>գնահատականի</w:t>
            </w:r>
            <w:proofErr w:type="spellEnd"/>
            <w:r w:rsidRPr="00882053">
              <w:rPr>
                <w:rFonts w:ascii="GHEA Grapalat" w:hAnsi="GHEA Grapalat"/>
                <w:lang w:val="en-US"/>
              </w:rPr>
              <w:t xml:space="preserve"> </w:t>
            </w:r>
            <w:proofErr w:type="spellStart"/>
            <w:r w:rsidRPr="00882053">
              <w:rPr>
                <w:rFonts w:ascii="GHEA Grapalat" w:hAnsi="GHEA Grapalat"/>
                <w:lang w:val="en-US"/>
              </w:rPr>
              <w:t>մասին</w:t>
            </w:r>
            <w:proofErr w:type="spellEnd"/>
            <w:r w:rsidRPr="00882053">
              <w:rPr>
                <w:rFonts w:ascii="GHEA Grapalat" w:hAnsi="GHEA Grapalat"/>
                <w:lang w:val="en-US"/>
              </w:rPr>
              <w:t xml:space="preserve"> </w:t>
            </w:r>
            <w:proofErr w:type="spellStart"/>
            <w:r w:rsidRPr="00882053">
              <w:rPr>
                <w:rFonts w:ascii="GHEA Grapalat" w:hAnsi="GHEA Grapalat"/>
                <w:lang w:val="en-US"/>
              </w:rPr>
              <w:t>դրույթ</w:t>
            </w:r>
            <w:proofErr w:type="spellEnd"/>
            <w:r w:rsidRPr="00882053">
              <w:rPr>
                <w:rFonts w:ascii="GHEA Grapalat" w:hAnsi="GHEA Grapalat"/>
                <w:lang w:val="en-US"/>
              </w:rPr>
              <w:t xml:space="preserve"> </w:t>
            </w:r>
            <w:proofErr w:type="spellStart"/>
            <w:r w:rsidRPr="00882053">
              <w:rPr>
                <w:rFonts w:ascii="GHEA Grapalat" w:hAnsi="GHEA Grapalat"/>
                <w:lang w:val="en-US"/>
              </w:rPr>
              <w:t>չի</w:t>
            </w:r>
            <w:proofErr w:type="spellEnd"/>
            <w:r w:rsidRPr="00882053">
              <w:rPr>
                <w:rFonts w:ascii="GHEA Grapalat" w:hAnsi="GHEA Grapalat"/>
                <w:lang w:val="en-US"/>
              </w:rPr>
              <w:t xml:space="preserve"> </w:t>
            </w:r>
            <w:proofErr w:type="spellStart"/>
            <w:r w:rsidRPr="00882053">
              <w:rPr>
                <w:rFonts w:ascii="GHEA Grapalat" w:hAnsi="GHEA Grapalat"/>
                <w:lang w:val="en-US"/>
              </w:rPr>
              <w:t>պարունակում</w:t>
            </w:r>
            <w:proofErr w:type="spellEnd"/>
            <w:r w:rsidRPr="00882053">
              <w:rPr>
                <w:rFonts w:ascii="GHEA Grapalat" w:hAnsi="GHEA Grapalat"/>
                <w:lang w:val="en-US"/>
              </w:rPr>
              <w:t xml:space="preserve">: </w:t>
            </w:r>
          </w:p>
        </w:tc>
        <w:tc>
          <w:tcPr>
            <w:tcW w:w="4785" w:type="dxa"/>
            <w:tcBorders>
              <w:top w:val="single" w:sz="4" w:space="0" w:color="000000" w:themeColor="text1"/>
              <w:bottom w:val="single" w:sz="4" w:space="0" w:color="000000" w:themeColor="text1"/>
            </w:tcBorders>
            <w:shd w:val="clear" w:color="auto" w:fill="FFFFFF" w:themeFill="background1"/>
            <w:vAlign w:val="center"/>
          </w:tcPr>
          <w:p w14:paraId="5F52FCA3" w14:textId="77777777" w:rsidR="0012686F" w:rsidRPr="0012686F" w:rsidRDefault="0012686F" w:rsidP="0012686F">
            <w:pPr>
              <w:spacing w:line="276" w:lineRule="auto"/>
              <w:rPr>
                <w:rFonts w:ascii="GHEA Grapalat" w:hAnsi="GHEA Grapalat"/>
                <w:lang w:val="af-ZA"/>
              </w:rPr>
            </w:pPr>
            <w:r w:rsidRPr="0012686F">
              <w:rPr>
                <w:rFonts w:ascii="GHEA Grapalat" w:hAnsi="GHEA Grapalat"/>
                <w:lang w:val="af-ZA"/>
              </w:rPr>
              <w:lastRenderedPageBreak/>
              <w:t>Ընդունվել է:</w:t>
            </w:r>
          </w:p>
          <w:p w14:paraId="645D23DA" w14:textId="38C57345" w:rsidR="002515A7" w:rsidRPr="00882053" w:rsidRDefault="0012686F" w:rsidP="0012686F">
            <w:pPr>
              <w:spacing w:line="276" w:lineRule="auto"/>
              <w:rPr>
                <w:rFonts w:ascii="GHEA Grapalat" w:hAnsi="GHEA Grapalat"/>
                <w:lang w:val="af-ZA"/>
              </w:rPr>
            </w:pPr>
            <w:r w:rsidRPr="0012686F">
              <w:rPr>
                <w:rFonts w:ascii="GHEA Grapalat" w:hAnsi="GHEA Grapalat"/>
                <w:lang w:val="af-ZA"/>
              </w:rPr>
              <w:lastRenderedPageBreak/>
              <w:t>Պարզաբանում՝ &lt;&lt;Հայաստանի Հանրապետության ոռոգման համակարգի արդյունավետ կառավարման և կայուն զարգացման հայեցակարգը հաստատելու մասին&gt;&gt; ՀՀ կառավարության որոշման նախագծի 2-րդ կետով նախատեսվում է 6-ամսյա ժամկետում մշակել և Հայաստանի Հանրապետության կառավարության հաստատմանը ներկայացնել Հայաստանի Հանրապետության ոռոգման համակարգի արդյունավետ կառավարման և կայուն զարգացման միջոցառումների ծրագիրը</w:t>
            </w:r>
            <w:r>
              <w:rPr>
                <w:rFonts w:ascii="GHEA Grapalat" w:hAnsi="GHEA Grapalat"/>
                <w:lang w:val="hy-AM"/>
              </w:rPr>
              <w:t xml:space="preserve">, որի հաստատումից հետո հնարավոր կլինի տալ </w:t>
            </w:r>
            <w:r w:rsidRPr="0012686F">
              <w:rPr>
                <w:rFonts w:ascii="GHEA Grapalat" w:hAnsi="GHEA Grapalat"/>
                <w:lang w:val="af-ZA"/>
              </w:rPr>
              <w:t>առաջարկվող լուծումների ֆինանսական գնահատականը:</w:t>
            </w:r>
          </w:p>
        </w:tc>
      </w:tr>
      <w:tr w:rsidR="002515A7" w:rsidRPr="00882053" w14:paraId="6FC1185C" w14:textId="77777777" w:rsidTr="002473D4">
        <w:trPr>
          <w:trHeight w:val="92"/>
          <w:jc w:val="center"/>
        </w:trPr>
        <w:tc>
          <w:tcPr>
            <w:tcW w:w="9264" w:type="dxa"/>
            <w:gridSpan w:val="2"/>
            <w:tcBorders>
              <w:top w:val="single" w:sz="4" w:space="0" w:color="000000" w:themeColor="text1"/>
              <w:bottom w:val="single" w:sz="4" w:space="0" w:color="000000" w:themeColor="text1"/>
            </w:tcBorders>
            <w:shd w:val="clear" w:color="auto" w:fill="FFFFFF" w:themeFill="background1"/>
            <w:vAlign w:val="center"/>
          </w:tcPr>
          <w:p w14:paraId="731898FC" w14:textId="5886E94B" w:rsidR="002515A7" w:rsidRPr="00882053" w:rsidRDefault="002515A7" w:rsidP="00882053">
            <w:pPr>
              <w:spacing w:line="276" w:lineRule="auto"/>
              <w:ind w:firstLine="47"/>
              <w:jc w:val="both"/>
              <w:rPr>
                <w:rFonts w:ascii="GHEA Grapalat" w:hAnsi="GHEA Grapalat"/>
                <w:color w:val="000000"/>
                <w:lang w:val="en-US"/>
              </w:rPr>
            </w:pPr>
            <w:r w:rsidRPr="00882053">
              <w:rPr>
                <w:rFonts w:ascii="GHEA Grapalat" w:hAnsi="GHEA Grapalat"/>
                <w:color w:val="000000"/>
                <w:lang w:val="en-US"/>
              </w:rPr>
              <w:lastRenderedPageBreak/>
              <w:t xml:space="preserve">8. </w:t>
            </w:r>
            <w:proofErr w:type="spellStart"/>
            <w:r w:rsidRPr="00882053">
              <w:rPr>
                <w:rFonts w:ascii="GHEA Grapalat" w:hAnsi="GHEA Grapalat"/>
                <w:color w:val="000000"/>
                <w:lang w:val="en-US"/>
              </w:rPr>
              <w:t>Հայեցակարգի</w:t>
            </w:r>
            <w:proofErr w:type="spellEnd"/>
            <w:r w:rsidRPr="00882053">
              <w:rPr>
                <w:rFonts w:ascii="GHEA Grapalat" w:hAnsi="GHEA Grapalat"/>
                <w:color w:val="000000"/>
                <w:lang w:val="en-US"/>
              </w:rPr>
              <w:t xml:space="preserve"> 47-րդ </w:t>
            </w:r>
            <w:proofErr w:type="spellStart"/>
            <w:r w:rsidRPr="00882053">
              <w:rPr>
                <w:rFonts w:ascii="GHEA Grapalat" w:hAnsi="GHEA Grapalat"/>
                <w:color w:val="000000"/>
                <w:lang w:val="en-US"/>
              </w:rPr>
              <w:t>կետում</w:t>
            </w:r>
            <w:proofErr w:type="spellEnd"/>
            <w:r w:rsidRPr="00882053">
              <w:rPr>
                <w:rFonts w:ascii="GHEA Grapalat" w:hAnsi="GHEA Grapalat"/>
                <w:color w:val="000000"/>
                <w:lang w:val="en-US"/>
              </w:rPr>
              <w:t xml:space="preserve"> 2009թ. </w:t>
            </w:r>
            <w:proofErr w:type="spellStart"/>
            <w:r w:rsidRPr="00882053">
              <w:rPr>
                <w:rFonts w:ascii="GHEA Grapalat" w:hAnsi="GHEA Grapalat"/>
                <w:color w:val="000000"/>
                <w:lang w:val="en-US"/>
              </w:rPr>
              <w:t>հունիսի</w:t>
            </w:r>
            <w:proofErr w:type="spellEnd"/>
            <w:r w:rsidRPr="00882053">
              <w:rPr>
                <w:rFonts w:ascii="GHEA Grapalat" w:hAnsi="GHEA Grapalat"/>
                <w:color w:val="000000"/>
                <w:lang w:val="en-US"/>
              </w:rPr>
              <w:t xml:space="preserve"> 11-ի N 660-Ն </w:t>
            </w:r>
            <w:proofErr w:type="spellStart"/>
            <w:r w:rsidRPr="00882053">
              <w:rPr>
                <w:rFonts w:ascii="GHEA Grapalat" w:hAnsi="GHEA Grapalat"/>
                <w:color w:val="000000"/>
                <w:lang w:val="en-US"/>
              </w:rPr>
              <w:t>որոշումը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հիշատակելիս</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անհրաժեշտ</w:t>
            </w:r>
            <w:proofErr w:type="spellEnd"/>
            <w:r w:rsidRPr="00882053">
              <w:rPr>
                <w:rFonts w:ascii="GHEA Grapalat" w:hAnsi="GHEA Grapalat"/>
                <w:color w:val="000000"/>
                <w:lang w:val="en-US"/>
              </w:rPr>
              <w:t xml:space="preserve"> է </w:t>
            </w:r>
            <w:proofErr w:type="spellStart"/>
            <w:r w:rsidRPr="00882053">
              <w:rPr>
                <w:rFonts w:ascii="GHEA Grapalat" w:hAnsi="GHEA Grapalat"/>
                <w:color w:val="000000"/>
                <w:lang w:val="en-US"/>
              </w:rPr>
              <w:t>մեջբերել</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նաև</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որոշումն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ընդունող</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մարմնի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անվանումը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հիմք</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ընդունելով</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Օրենքի</w:t>
            </w:r>
            <w:proofErr w:type="spellEnd"/>
            <w:r w:rsidRPr="00882053">
              <w:rPr>
                <w:rFonts w:ascii="GHEA Grapalat" w:hAnsi="GHEA Grapalat"/>
                <w:color w:val="000000"/>
                <w:lang w:val="en-US"/>
              </w:rPr>
              <w:t xml:space="preserve"> 18-րդ </w:t>
            </w:r>
            <w:proofErr w:type="spellStart"/>
            <w:r w:rsidRPr="00882053">
              <w:rPr>
                <w:rFonts w:ascii="GHEA Grapalat" w:hAnsi="GHEA Grapalat"/>
                <w:color w:val="000000"/>
                <w:lang w:val="en-US"/>
              </w:rPr>
              <w:t>հոդվածի</w:t>
            </w:r>
            <w:proofErr w:type="spellEnd"/>
            <w:r w:rsidRPr="00882053">
              <w:rPr>
                <w:rFonts w:ascii="GHEA Grapalat" w:hAnsi="GHEA Grapalat"/>
                <w:color w:val="000000"/>
                <w:lang w:val="en-US"/>
              </w:rPr>
              <w:t xml:space="preserve"> 6-րդ </w:t>
            </w:r>
            <w:proofErr w:type="spellStart"/>
            <w:r w:rsidRPr="00882053">
              <w:rPr>
                <w:rFonts w:ascii="GHEA Grapalat" w:hAnsi="GHEA Grapalat"/>
                <w:color w:val="000000"/>
                <w:lang w:val="en-US"/>
              </w:rPr>
              <w:t>մասի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դրույթները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որոնց</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համաձայն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ենթաօրենսդրական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նորմատիվ</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իրավական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ակտի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կրճատ</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անվանումը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հիշատակելիս</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դրանում</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հետևյալ</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հաջորդականությամբ</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ներառվում</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են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այդ</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ակտն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ընդունող</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մարմնի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անվանումը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ընդունման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տարին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ամիսը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ամսաթիվը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ակտի</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հերթական</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համարը</w:t>
            </w:r>
            <w:proofErr w:type="spellEnd"/>
            <w:r w:rsidRPr="00882053">
              <w:rPr>
                <w:rFonts w:ascii="GHEA Grapalat" w:hAnsi="GHEA Grapalat"/>
                <w:color w:val="000000"/>
                <w:lang w:val="en-US"/>
              </w:rPr>
              <w:t xml:space="preserve">, </w:t>
            </w:r>
            <w:proofErr w:type="spellStart"/>
            <w:r w:rsidRPr="00882053">
              <w:rPr>
                <w:rFonts w:ascii="GHEA Grapalat" w:hAnsi="GHEA Grapalat"/>
                <w:color w:val="000000"/>
                <w:lang w:val="en-US"/>
              </w:rPr>
              <w:t>բնույթը</w:t>
            </w:r>
            <w:proofErr w:type="spellEnd"/>
            <w:r w:rsidRPr="00882053">
              <w:rPr>
                <w:rFonts w:ascii="GHEA Grapalat" w:hAnsi="GHEA Grapalat"/>
                <w:color w:val="000000"/>
                <w:lang w:val="en-US"/>
              </w:rPr>
              <w:t xml:space="preserve"> և </w:t>
            </w:r>
            <w:proofErr w:type="spellStart"/>
            <w:r w:rsidRPr="00882053">
              <w:rPr>
                <w:rFonts w:ascii="GHEA Grapalat" w:hAnsi="GHEA Grapalat"/>
                <w:color w:val="000000"/>
                <w:lang w:val="en-US"/>
              </w:rPr>
              <w:t>տեսակը</w:t>
            </w:r>
            <w:proofErr w:type="spellEnd"/>
            <w:r w:rsidRPr="00882053">
              <w:rPr>
                <w:rFonts w:ascii="GHEA Grapalat" w:hAnsi="GHEA Grapalat"/>
                <w:color w:val="000000"/>
                <w:lang w:val="en-US"/>
              </w:rPr>
              <w:t>:</w:t>
            </w:r>
          </w:p>
        </w:tc>
        <w:tc>
          <w:tcPr>
            <w:tcW w:w="4785" w:type="dxa"/>
            <w:tcBorders>
              <w:top w:val="single" w:sz="4" w:space="0" w:color="000000" w:themeColor="text1"/>
              <w:bottom w:val="single" w:sz="4" w:space="0" w:color="000000" w:themeColor="text1"/>
            </w:tcBorders>
            <w:shd w:val="clear" w:color="auto" w:fill="FFFFFF" w:themeFill="background1"/>
          </w:tcPr>
          <w:p w14:paraId="4ED5B55E" w14:textId="77777777" w:rsidR="002473D4" w:rsidRPr="00882053" w:rsidRDefault="002473D4" w:rsidP="002473D4">
            <w:pPr>
              <w:spacing w:line="276" w:lineRule="auto"/>
              <w:rPr>
                <w:rFonts w:ascii="GHEA Grapalat" w:hAnsi="GHEA Grapalat"/>
                <w:lang w:val="af-ZA"/>
              </w:rPr>
            </w:pPr>
            <w:r w:rsidRPr="00882053">
              <w:rPr>
                <w:rFonts w:ascii="GHEA Grapalat" w:hAnsi="GHEA Grapalat"/>
                <w:lang w:val="af-ZA"/>
              </w:rPr>
              <w:t>Ընդունվել է:</w:t>
            </w:r>
          </w:p>
          <w:p w14:paraId="11B1DEE8" w14:textId="779BB6FB" w:rsidR="002515A7" w:rsidRPr="00882053" w:rsidRDefault="002473D4" w:rsidP="002473D4">
            <w:pPr>
              <w:spacing w:line="276" w:lineRule="auto"/>
              <w:rPr>
                <w:rFonts w:ascii="GHEA Grapalat" w:hAnsi="GHEA Grapalat"/>
                <w:lang w:val="af-ZA"/>
              </w:rPr>
            </w:pPr>
            <w:r w:rsidRPr="00882053">
              <w:rPr>
                <w:rFonts w:ascii="GHEA Grapalat" w:hAnsi="GHEA Grapalat"/>
                <w:lang w:val="af-ZA"/>
              </w:rPr>
              <w:t xml:space="preserve">Լրամշակվել է:  </w:t>
            </w:r>
          </w:p>
        </w:tc>
      </w:tr>
      <w:tr w:rsidR="002515A7" w:rsidRPr="00882053" w14:paraId="770A39E6" w14:textId="77777777" w:rsidTr="00433DB6">
        <w:trPr>
          <w:trHeight w:val="92"/>
          <w:jc w:val="center"/>
        </w:trPr>
        <w:tc>
          <w:tcPr>
            <w:tcW w:w="9264" w:type="dxa"/>
            <w:gridSpan w:val="2"/>
            <w:vMerge w:val="restart"/>
            <w:tcBorders>
              <w:top w:val="single" w:sz="4" w:space="0" w:color="000000" w:themeColor="text1"/>
            </w:tcBorders>
            <w:shd w:val="clear" w:color="auto" w:fill="D9D9D9" w:themeFill="background1" w:themeFillShade="D9"/>
            <w:vAlign w:val="center"/>
          </w:tcPr>
          <w:p w14:paraId="4C4F3F8E" w14:textId="16259992" w:rsidR="002515A7" w:rsidRPr="00882053" w:rsidRDefault="002515A7" w:rsidP="00882053">
            <w:pPr>
              <w:spacing w:line="276" w:lineRule="auto"/>
              <w:rPr>
                <w:rFonts w:ascii="GHEA Grapalat" w:hAnsi="GHEA Grapalat"/>
                <w:b/>
                <w:lang w:val="af-ZA"/>
              </w:rPr>
            </w:pPr>
            <w:r w:rsidRPr="00882053">
              <w:rPr>
                <w:rFonts w:ascii="GHEA Grapalat" w:hAnsi="GHEA Grapalat"/>
                <w:b/>
                <w:lang w:val="hy-AM"/>
              </w:rPr>
              <w:t xml:space="preserve">2. </w:t>
            </w:r>
            <w:r w:rsidRPr="00882053">
              <w:rPr>
                <w:rFonts w:ascii="GHEA Grapalat" w:hAnsi="GHEA Grapalat"/>
                <w:b/>
                <w:lang w:val="af-ZA"/>
              </w:rPr>
              <w:t>ՀՀ ֆինանսների նախարարություն</w:t>
            </w:r>
          </w:p>
        </w:tc>
        <w:tc>
          <w:tcPr>
            <w:tcW w:w="4785" w:type="dxa"/>
            <w:tcBorders>
              <w:top w:val="single" w:sz="4" w:space="0" w:color="000000" w:themeColor="text1"/>
              <w:bottom w:val="single" w:sz="4" w:space="0" w:color="000000" w:themeColor="text1"/>
            </w:tcBorders>
            <w:shd w:val="clear" w:color="auto" w:fill="D9D9D9" w:themeFill="background1" w:themeFillShade="D9"/>
            <w:vAlign w:val="center"/>
          </w:tcPr>
          <w:p w14:paraId="174617C2" w14:textId="712E1EB2" w:rsidR="002515A7" w:rsidRPr="00882053" w:rsidRDefault="002515A7" w:rsidP="00882053">
            <w:pPr>
              <w:spacing w:line="276" w:lineRule="auto"/>
              <w:rPr>
                <w:rFonts w:ascii="GHEA Grapalat" w:hAnsi="GHEA Grapalat"/>
                <w:lang w:val="af-ZA"/>
              </w:rPr>
            </w:pPr>
            <w:r w:rsidRPr="00882053">
              <w:rPr>
                <w:rFonts w:ascii="GHEA Grapalat" w:hAnsi="GHEA Grapalat"/>
                <w:lang w:val="af-ZA"/>
              </w:rPr>
              <w:t>26.05.2023</w:t>
            </w:r>
            <w:r w:rsidRPr="00882053">
              <w:rPr>
                <w:rFonts w:ascii="GHEA Grapalat" w:hAnsi="GHEA Grapalat"/>
                <w:lang w:val="hy-AM"/>
              </w:rPr>
              <w:t>թ</w:t>
            </w:r>
            <w:r w:rsidRPr="00882053">
              <w:rPr>
                <w:rFonts w:ascii="GHEA Grapalat" w:hAnsi="GHEA Grapalat"/>
                <w:lang w:val="af-ZA"/>
              </w:rPr>
              <w:t>.</w:t>
            </w:r>
          </w:p>
        </w:tc>
      </w:tr>
      <w:tr w:rsidR="002515A7" w:rsidRPr="00882053" w14:paraId="0C18FF05" w14:textId="77777777" w:rsidTr="00433DB6">
        <w:trPr>
          <w:trHeight w:val="92"/>
          <w:jc w:val="center"/>
        </w:trPr>
        <w:tc>
          <w:tcPr>
            <w:tcW w:w="9264" w:type="dxa"/>
            <w:gridSpan w:val="2"/>
            <w:vMerge/>
            <w:tcBorders>
              <w:bottom w:val="single" w:sz="4" w:space="0" w:color="000000" w:themeColor="text1"/>
            </w:tcBorders>
            <w:shd w:val="clear" w:color="auto" w:fill="D9D9D9" w:themeFill="background1" w:themeFillShade="D9"/>
            <w:vAlign w:val="center"/>
          </w:tcPr>
          <w:p w14:paraId="7681B3C1" w14:textId="77777777" w:rsidR="002515A7" w:rsidRPr="00882053" w:rsidRDefault="002515A7" w:rsidP="00882053">
            <w:pPr>
              <w:spacing w:line="276" w:lineRule="auto"/>
              <w:rPr>
                <w:rFonts w:ascii="GHEA Grapalat" w:hAnsi="GHEA Grapalat"/>
                <w:b/>
                <w:lang w:val="af-ZA"/>
              </w:rPr>
            </w:pPr>
          </w:p>
        </w:tc>
        <w:tc>
          <w:tcPr>
            <w:tcW w:w="4785" w:type="dxa"/>
            <w:tcBorders>
              <w:top w:val="single" w:sz="4" w:space="0" w:color="000000" w:themeColor="text1"/>
              <w:bottom w:val="single" w:sz="4" w:space="0" w:color="000000" w:themeColor="text1"/>
            </w:tcBorders>
            <w:shd w:val="clear" w:color="auto" w:fill="D9D9D9" w:themeFill="background1" w:themeFillShade="D9"/>
            <w:vAlign w:val="center"/>
          </w:tcPr>
          <w:p w14:paraId="68D9F1AA" w14:textId="1DDD7C13" w:rsidR="002515A7" w:rsidRPr="00882053" w:rsidRDefault="002515A7" w:rsidP="00882053">
            <w:pPr>
              <w:spacing w:line="276" w:lineRule="auto"/>
              <w:rPr>
                <w:rFonts w:ascii="GHEA Grapalat" w:hAnsi="GHEA Grapalat"/>
                <w:lang w:val="af-ZA"/>
              </w:rPr>
            </w:pPr>
            <w:r w:rsidRPr="00882053">
              <w:rPr>
                <w:rFonts w:ascii="GHEA Grapalat" w:hAnsi="GHEA Grapalat"/>
                <w:lang w:val="af-ZA"/>
              </w:rPr>
              <w:t>N01/9-1/8251-2023</w:t>
            </w:r>
          </w:p>
        </w:tc>
      </w:tr>
      <w:tr w:rsidR="006B1DE3" w:rsidRPr="00882053" w14:paraId="4A966D82" w14:textId="77777777" w:rsidTr="009126D0">
        <w:trPr>
          <w:trHeight w:val="922"/>
          <w:jc w:val="center"/>
        </w:trPr>
        <w:tc>
          <w:tcPr>
            <w:tcW w:w="7827" w:type="dxa"/>
            <w:tcBorders>
              <w:top w:val="single" w:sz="4" w:space="0" w:color="000000" w:themeColor="text1"/>
            </w:tcBorders>
            <w:shd w:val="clear" w:color="auto" w:fill="FFFFFF" w:themeFill="background1"/>
          </w:tcPr>
          <w:p w14:paraId="5BF57F65" w14:textId="02DE2B5F" w:rsidR="006B1DE3" w:rsidRPr="00882053" w:rsidRDefault="00286CCA" w:rsidP="00882053">
            <w:pPr>
              <w:pStyle w:val="ListParagraph"/>
              <w:numPr>
                <w:ilvl w:val="0"/>
                <w:numId w:val="45"/>
              </w:numPr>
              <w:shd w:val="clear" w:color="auto" w:fill="FFFFFF"/>
              <w:tabs>
                <w:tab w:val="left" w:pos="489"/>
              </w:tabs>
              <w:suppressAutoHyphens/>
              <w:spacing w:line="276" w:lineRule="auto"/>
              <w:ind w:left="0" w:firstLine="0"/>
              <w:jc w:val="both"/>
              <w:textAlignment w:val="baseline"/>
              <w:rPr>
                <w:rFonts w:ascii="GHEA Grapalat" w:hAnsi="GHEA Grapalat"/>
                <w:noProof/>
                <w:lang w:val="hy-AM" w:eastAsia="en-GB"/>
              </w:rPr>
            </w:pPr>
            <w:r w:rsidRPr="00882053">
              <w:rPr>
                <w:rFonts w:ascii="GHEA Grapalat" w:hAnsi="GHEA Grapalat"/>
                <w:noProof/>
                <w:lang w:val="hy-AM" w:eastAsia="en-GB"/>
              </w:rPr>
              <w:t xml:space="preserve">Չնայած Նախագծում ՋՕԸ-ների և «Ջրառ» ՓԲԸ-ի ներկա կառուցվածքը գնահատվել է ոչ արդյունավետ, սակայն «VI. </w:t>
            </w:r>
            <w:r w:rsidRPr="00882053">
              <w:rPr>
                <w:rFonts w:ascii="GHEA Grapalat" w:hAnsi="GHEA Grapalat"/>
                <w:noProof/>
                <w:lang w:val="hy-AM" w:eastAsia="en-GB"/>
              </w:rPr>
              <w:lastRenderedPageBreak/>
              <w:t>Առաջարկվող լուծումներ» ընդամենը առաջարկվում է իրականացնել «Ջրառ» ՓԲԸ-ի և ՋՕԸ-ները վերակազմակերպելու հնարավորությունների վերաբերյալ ուսումնասիրություններ։ Մինչդեռ կարծում ենք, որ այս խնդիը պետք է դիտարկել առաջնահերթ։</w:t>
            </w:r>
          </w:p>
        </w:tc>
        <w:tc>
          <w:tcPr>
            <w:tcW w:w="6222" w:type="dxa"/>
            <w:gridSpan w:val="2"/>
            <w:tcBorders>
              <w:top w:val="single" w:sz="4" w:space="0" w:color="000000" w:themeColor="text1"/>
            </w:tcBorders>
            <w:shd w:val="clear" w:color="auto" w:fill="FFFFFF" w:themeFill="background1"/>
          </w:tcPr>
          <w:p w14:paraId="5367A5D7" w14:textId="271C2F9D" w:rsidR="00F0792D" w:rsidRPr="00882053" w:rsidRDefault="008926C2" w:rsidP="00882053">
            <w:pPr>
              <w:spacing w:line="276" w:lineRule="auto"/>
              <w:jc w:val="both"/>
              <w:rPr>
                <w:rFonts w:ascii="GHEA Grapalat" w:hAnsi="GHEA Grapalat"/>
                <w:lang w:val="hy-AM"/>
              </w:rPr>
            </w:pPr>
            <w:r w:rsidRPr="00882053">
              <w:rPr>
                <w:rFonts w:ascii="GHEA Grapalat" w:hAnsi="GHEA Grapalat"/>
                <w:lang w:val="hy-AM"/>
              </w:rPr>
              <w:lastRenderedPageBreak/>
              <w:t>Ընդունվել է:</w:t>
            </w:r>
          </w:p>
          <w:p w14:paraId="1D9DD238" w14:textId="6BBEEEDA" w:rsidR="00F0792D" w:rsidRPr="00882053" w:rsidRDefault="008926C2" w:rsidP="00882053">
            <w:pPr>
              <w:spacing w:line="276" w:lineRule="auto"/>
              <w:jc w:val="both"/>
              <w:rPr>
                <w:rFonts w:ascii="GHEA Grapalat" w:hAnsi="GHEA Grapalat"/>
                <w:lang w:val="af-ZA"/>
              </w:rPr>
            </w:pPr>
            <w:r w:rsidRPr="00882053">
              <w:rPr>
                <w:rFonts w:ascii="GHEA Grapalat" w:hAnsi="GHEA Grapalat"/>
                <w:lang w:val="hy-AM"/>
              </w:rPr>
              <w:t xml:space="preserve">Պարզաբանում՝ Դիտարկումն ըստ էության ընդունվել </w:t>
            </w:r>
            <w:r w:rsidRPr="00882053">
              <w:rPr>
                <w:rFonts w:ascii="GHEA Grapalat" w:hAnsi="GHEA Grapalat"/>
                <w:lang w:val="hy-AM"/>
              </w:rPr>
              <w:lastRenderedPageBreak/>
              <w:t xml:space="preserve">է, սակայն առաջարկվում է ոռոգման ոլորտի զարգացման ռազմավարական փաստաթղթի մշակման շրջանակներում նախատեսել խորհրդատվական ծառայության աջակցությամբ ոլորտի համապարփակ ուսումնասիրություն, խնդիրների վերհանում, այդ թվում՝ ջրամատակարար և ջրօգտագործող կազմակերպությունների վերակազմակերպման խնդրի դիտարկում: </w:t>
            </w:r>
          </w:p>
        </w:tc>
      </w:tr>
      <w:tr w:rsidR="0091064B" w:rsidRPr="00882053" w14:paraId="02385679" w14:textId="77777777" w:rsidTr="009126D0">
        <w:trPr>
          <w:trHeight w:val="922"/>
          <w:jc w:val="center"/>
        </w:trPr>
        <w:tc>
          <w:tcPr>
            <w:tcW w:w="7827" w:type="dxa"/>
            <w:tcBorders>
              <w:top w:val="single" w:sz="4" w:space="0" w:color="000000" w:themeColor="text1"/>
            </w:tcBorders>
            <w:shd w:val="clear" w:color="auto" w:fill="FFFFFF" w:themeFill="background1"/>
          </w:tcPr>
          <w:p w14:paraId="692B7DD2" w14:textId="08D8F80C" w:rsidR="0091064B" w:rsidRPr="00882053" w:rsidRDefault="00286CCA" w:rsidP="00882053">
            <w:pPr>
              <w:pStyle w:val="ListParagraph"/>
              <w:numPr>
                <w:ilvl w:val="0"/>
                <w:numId w:val="45"/>
              </w:numPr>
              <w:shd w:val="clear" w:color="auto" w:fill="FFFFFF"/>
              <w:tabs>
                <w:tab w:val="left" w:pos="567"/>
                <w:tab w:val="left" w:pos="1134"/>
              </w:tabs>
              <w:suppressAutoHyphens/>
              <w:spacing w:after="160" w:line="276" w:lineRule="auto"/>
              <w:ind w:left="63" w:firstLine="0"/>
              <w:jc w:val="both"/>
              <w:textAlignment w:val="baseline"/>
              <w:rPr>
                <w:rFonts w:ascii="GHEA Grapalat" w:eastAsia="Calibri" w:hAnsi="GHEA Grapalat" w:cs="Calibri"/>
                <w:color w:val="00000A"/>
                <w:lang w:val="hy-AM" w:eastAsia="en-US"/>
              </w:rPr>
            </w:pPr>
            <w:r w:rsidRPr="00882053">
              <w:rPr>
                <w:rFonts w:ascii="GHEA Grapalat" w:eastAsia="Calibri" w:hAnsi="GHEA Grapalat" w:cs="Sylfaen"/>
                <w:noProof/>
                <w:color w:val="00000A"/>
                <w:lang w:val="hy-AM" w:eastAsia="en-GB"/>
              </w:rPr>
              <w:lastRenderedPageBreak/>
              <w:t>Սակագնային</w:t>
            </w:r>
            <w:r w:rsidRPr="00882053">
              <w:rPr>
                <w:rFonts w:ascii="GHEA Grapalat" w:eastAsia="Calibri" w:hAnsi="GHEA Grapalat" w:cs="Calibri"/>
                <w:noProof/>
                <w:color w:val="00000A"/>
                <w:lang w:val="hy-AM" w:eastAsia="en-GB"/>
              </w:rPr>
              <w:t xml:space="preserve"> քաղաքականության մասով առաջարկվում է</w:t>
            </w:r>
            <w:r w:rsidRPr="00882053">
              <w:rPr>
                <w:rFonts w:ascii="GHEA Grapalat" w:hAnsi="GHEA Grapalat"/>
                <w:noProof/>
                <w:color w:val="00000A"/>
                <w:lang w:val="hy-AM" w:eastAsia="en-GB"/>
              </w:rPr>
              <w:t xml:space="preserve"> կարճաժամկետ փուլում ձեռնպահ մնալ ոռոգման ջրի դիմաց սահմանված վճարի վերանայումից (բարձրացումից)՝ հաշվի առնելով սոցիալական բաղադրիչը և միջնաժամկետ փուլում նոր վերանայել ոռոգման ջրի դիմաց սահմանված վճարի չափը։ Այդ կապակցությամբ կարծում ենք, որ այս փուլում կարելի է քննարկել  ինչպես </w:t>
            </w:r>
            <w:r w:rsidRPr="00882053">
              <w:rPr>
                <w:rFonts w:ascii="GHEA Grapalat" w:eastAsia="Calibri" w:hAnsi="GHEA Grapalat" w:cs="Arial"/>
                <w:color w:val="00000A"/>
                <w:lang w:val="hy-AM" w:eastAsia="en-US"/>
              </w:rPr>
              <w:t>«Ջրառ» ՓԲԸ-ի, այնպես էլ</w:t>
            </w:r>
            <w:r w:rsidRPr="00882053">
              <w:rPr>
                <w:rFonts w:ascii="GHEA Grapalat" w:eastAsia="Calibri" w:hAnsi="GHEA Grapalat" w:cs="Calibri"/>
                <w:color w:val="00000A"/>
                <w:lang w:val="hy-AM" w:eastAsia="en-US"/>
              </w:rPr>
              <w:t xml:space="preserve"> </w:t>
            </w:r>
            <w:r w:rsidRPr="00882053">
              <w:rPr>
                <w:rFonts w:ascii="GHEA Grapalat" w:hAnsi="GHEA Grapalat"/>
                <w:noProof/>
                <w:color w:val="00000A"/>
                <w:lang w:val="hy-AM" w:eastAsia="en-GB"/>
              </w:rPr>
              <w:t>ՋՕԸ-ների սակագների/վճարների չափերի վերանայման հարցը՝ սահմանելով ինքնածախսածածկող մակարդակներ։ Իսկ պետական բյուջեից սուբսիդավորման տարբերակը կիրառել միայն ՋՕԸ-ների նկատմամբ, այն փոխկապակցելով առանձին արդյունքային ցուցանիշների հետ (օրինակ վաճառված և հասույթ ձևավորած ոռոգման ջրի ծավալի հետ)։</w:t>
            </w:r>
          </w:p>
        </w:tc>
        <w:tc>
          <w:tcPr>
            <w:tcW w:w="6222" w:type="dxa"/>
            <w:gridSpan w:val="2"/>
            <w:tcBorders>
              <w:top w:val="single" w:sz="4" w:space="0" w:color="000000" w:themeColor="text1"/>
            </w:tcBorders>
            <w:shd w:val="clear" w:color="auto" w:fill="FFFFFF" w:themeFill="background1"/>
          </w:tcPr>
          <w:p w14:paraId="093A529D" w14:textId="77777777" w:rsidR="008926C2" w:rsidRPr="00882053" w:rsidRDefault="008926C2"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4486CB76" w14:textId="256B9522" w:rsidR="0091064B" w:rsidRPr="00882053" w:rsidRDefault="008926C2" w:rsidP="00882053">
            <w:pPr>
              <w:spacing w:line="276" w:lineRule="auto"/>
              <w:jc w:val="both"/>
              <w:rPr>
                <w:rFonts w:ascii="GHEA Grapalat" w:hAnsi="GHEA Grapalat"/>
                <w:lang w:val="af-ZA"/>
              </w:rPr>
            </w:pPr>
            <w:r w:rsidRPr="00882053">
              <w:rPr>
                <w:rFonts w:ascii="GHEA Grapalat" w:hAnsi="GHEA Grapalat"/>
                <w:lang w:val="hy-AM"/>
              </w:rPr>
              <w:t xml:space="preserve">Պարզաբանում՝ Դիտարկումն ըստ էության ընդունվել է, սակայն առաջարկվում է ոռոգման ոլորտի զարգացման ռազմավարական փաստաթղթի մշակման շրջանակներում անդրադառնալ ոռոգման ջրամատակարարման </w:t>
            </w:r>
            <w:r w:rsidRPr="00882053">
              <w:rPr>
                <w:rFonts w:ascii="GHEA Grapalat" w:hAnsi="GHEA Grapalat"/>
                <w:noProof/>
                <w:color w:val="00000A"/>
                <w:lang w:val="hy-AM" w:eastAsia="en-GB"/>
              </w:rPr>
              <w:t>սակագների/վճարների չափերի վերանայման հարց</w:t>
            </w:r>
            <w:r w:rsidR="005D2204" w:rsidRPr="00882053">
              <w:rPr>
                <w:rFonts w:ascii="GHEA Grapalat" w:hAnsi="GHEA Grapalat"/>
                <w:noProof/>
                <w:color w:val="00000A"/>
                <w:lang w:val="hy-AM" w:eastAsia="en-GB"/>
              </w:rPr>
              <w:t>ին, այդ թվում</w:t>
            </w:r>
            <w:r w:rsidRPr="00882053">
              <w:rPr>
                <w:rFonts w:ascii="GHEA Grapalat" w:hAnsi="GHEA Grapalat"/>
                <w:noProof/>
                <w:color w:val="00000A"/>
                <w:lang w:val="hy-AM" w:eastAsia="en-GB"/>
              </w:rPr>
              <w:t>՝ ինքնածախսածածկող մակարդակներ</w:t>
            </w:r>
            <w:r w:rsidR="005D2204" w:rsidRPr="00882053">
              <w:rPr>
                <w:rFonts w:ascii="GHEA Grapalat" w:hAnsi="GHEA Grapalat"/>
                <w:noProof/>
                <w:color w:val="00000A"/>
                <w:lang w:val="hy-AM" w:eastAsia="en-GB"/>
              </w:rPr>
              <w:t xml:space="preserve">, տարբերակված  սակագներ/վճարներ սահմանելու խնդիրներին:   </w:t>
            </w:r>
          </w:p>
        </w:tc>
      </w:tr>
      <w:tr w:rsidR="00286CCA" w:rsidRPr="00882053" w14:paraId="25E71C37" w14:textId="77777777" w:rsidTr="00AB43AB">
        <w:trPr>
          <w:trHeight w:val="420"/>
          <w:jc w:val="center"/>
        </w:trPr>
        <w:tc>
          <w:tcPr>
            <w:tcW w:w="7827" w:type="dxa"/>
            <w:tcBorders>
              <w:top w:val="single" w:sz="4" w:space="0" w:color="000000" w:themeColor="text1"/>
            </w:tcBorders>
            <w:shd w:val="clear" w:color="auto" w:fill="FFFFFF" w:themeFill="background1"/>
          </w:tcPr>
          <w:p w14:paraId="3615A4B3" w14:textId="45F5A059" w:rsidR="00286CCA" w:rsidRPr="00882053" w:rsidRDefault="00286CCA" w:rsidP="00882053">
            <w:pPr>
              <w:tabs>
                <w:tab w:val="left" w:pos="347"/>
              </w:tabs>
              <w:spacing w:line="276" w:lineRule="auto"/>
              <w:ind w:firstLine="63"/>
              <w:jc w:val="both"/>
              <w:rPr>
                <w:rFonts w:ascii="GHEA Grapalat" w:hAnsi="GHEA Grapalat"/>
                <w:lang w:val="af-ZA"/>
              </w:rPr>
            </w:pPr>
            <w:r w:rsidRPr="00882053">
              <w:rPr>
                <w:rFonts w:ascii="GHEA Grapalat" w:hAnsi="GHEA Grapalat"/>
                <w:lang w:val="af-ZA"/>
              </w:rPr>
              <w:t>3.</w:t>
            </w:r>
            <w:r w:rsidRPr="00882053">
              <w:rPr>
                <w:rFonts w:ascii="GHEA Grapalat" w:hAnsi="GHEA Grapalat"/>
                <w:lang w:val="af-ZA"/>
              </w:rPr>
              <w:tab/>
              <w:t>Առաջարկում ենք քննարկել նաև ՋՕԸ-ների կողմից իրացվող ոռոգման ջրի վճարների չափերը հանրային ծառայությունները կարգավորող հանձնաժողովի կողմից սահմանելու տարբերակը։</w:t>
            </w:r>
          </w:p>
        </w:tc>
        <w:tc>
          <w:tcPr>
            <w:tcW w:w="6222" w:type="dxa"/>
            <w:gridSpan w:val="2"/>
            <w:tcBorders>
              <w:top w:val="single" w:sz="4" w:space="0" w:color="000000" w:themeColor="text1"/>
            </w:tcBorders>
            <w:shd w:val="clear" w:color="auto" w:fill="FFFFFF" w:themeFill="background1"/>
          </w:tcPr>
          <w:p w14:paraId="62CDCE6E" w14:textId="77777777" w:rsidR="005D2204" w:rsidRPr="00882053" w:rsidRDefault="005D2204"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775C2AE9" w14:textId="671EE4E2" w:rsidR="00286CCA" w:rsidRPr="00882053" w:rsidRDefault="005D2204" w:rsidP="00882053">
            <w:pPr>
              <w:spacing w:line="276" w:lineRule="auto"/>
              <w:jc w:val="both"/>
              <w:rPr>
                <w:rFonts w:ascii="GHEA Grapalat" w:hAnsi="GHEA Grapalat"/>
                <w:lang w:val="hy-AM"/>
              </w:rPr>
            </w:pPr>
            <w:r w:rsidRPr="00882053">
              <w:rPr>
                <w:rFonts w:ascii="GHEA Grapalat" w:hAnsi="GHEA Grapalat"/>
                <w:lang w:val="hy-AM"/>
              </w:rPr>
              <w:t xml:space="preserve">Պարզաբանում՝ Դիտարկումն ըստ էության ընդունվել է, սակայն առաջարկվում է ոռոգման ոլորտի զարգացման ռազմավարական փաստաթղթի մշակման շրջանակներում կհստակեցվեն ջրօգտագործող ընկերությունների կարգավիճակը և ըստ այդմ անդրադարձ կկատարվի </w:t>
            </w:r>
            <w:r w:rsidRPr="00882053">
              <w:rPr>
                <w:rFonts w:ascii="GHEA Grapalat" w:hAnsi="GHEA Grapalat"/>
                <w:lang w:val="af-ZA"/>
              </w:rPr>
              <w:t xml:space="preserve">հանրային </w:t>
            </w:r>
            <w:r w:rsidRPr="00882053">
              <w:rPr>
                <w:rFonts w:ascii="GHEA Grapalat" w:hAnsi="GHEA Grapalat"/>
                <w:lang w:val="af-ZA"/>
              </w:rPr>
              <w:lastRenderedPageBreak/>
              <w:t xml:space="preserve">ծառայությունները կարգավորող հանձնաժողովի կողմից </w:t>
            </w:r>
            <w:r w:rsidRPr="00882053">
              <w:rPr>
                <w:rFonts w:ascii="GHEA Grapalat" w:hAnsi="GHEA Grapalat"/>
                <w:lang w:val="hy-AM"/>
              </w:rPr>
              <w:t xml:space="preserve">ոռոգման ջրի վճարները սահմանելու </w:t>
            </w:r>
            <w:r w:rsidRPr="00882053">
              <w:rPr>
                <w:rFonts w:ascii="GHEA Grapalat" w:hAnsi="GHEA Grapalat"/>
                <w:lang w:val="af-ZA"/>
              </w:rPr>
              <w:t>տարբերակին</w:t>
            </w:r>
            <w:r w:rsidRPr="00882053">
              <w:rPr>
                <w:rFonts w:ascii="GHEA Grapalat" w:hAnsi="GHEA Grapalat"/>
                <w:lang w:val="hy-AM"/>
              </w:rPr>
              <w:t xml:space="preserve">: </w:t>
            </w:r>
          </w:p>
        </w:tc>
      </w:tr>
      <w:tr w:rsidR="00286CCA" w:rsidRPr="00882053" w14:paraId="2B79B1D8" w14:textId="77777777" w:rsidTr="009126D0">
        <w:trPr>
          <w:trHeight w:val="537"/>
          <w:jc w:val="center"/>
        </w:trPr>
        <w:tc>
          <w:tcPr>
            <w:tcW w:w="7827" w:type="dxa"/>
            <w:tcBorders>
              <w:top w:val="single" w:sz="4" w:space="0" w:color="000000" w:themeColor="text1"/>
            </w:tcBorders>
            <w:shd w:val="clear" w:color="auto" w:fill="FFFFFF" w:themeFill="background1"/>
          </w:tcPr>
          <w:p w14:paraId="5B3676C7" w14:textId="28D4C5C4" w:rsidR="00286CCA" w:rsidRPr="00882053" w:rsidRDefault="00286CCA" w:rsidP="00882053">
            <w:pPr>
              <w:tabs>
                <w:tab w:val="left" w:pos="347"/>
              </w:tabs>
              <w:spacing w:line="276" w:lineRule="auto"/>
              <w:ind w:firstLine="63"/>
              <w:jc w:val="both"/>
              <w:rPr>
                <w:rFonts w:ascii="GHEA Grapalat" w:hAnsi="GHEA Grapalat"/>
                <w:lang w:val="af-ZA"/>
              </w:rPr>
            </w:pPr>
            <w:r w:rsidRPr="00882053">
              <w:rPr>
                <w:rFonts w:ascii="GHEA Grapalat" w:hAnsi="GHEA Grapalat"/>
                <w:lang w:val="af-ZA"/>
              </w:rPr>
              <w:lastRenderedPageBreak/>
              <w:t>4.</w:t>
            </w:r>
            <w:r w:rsidRPr="00882053">
              <w:rPr>
                <w:rFonts w:ascii="GHEA Grapalat" w:hAnsi="GHEA Grapalat"/>
                <w:lang w:val="af-ZA"/>
              </w:rPr>
              <w:tab/>
              <w:t>Նախագծում անդրադարձ չի կատարվել Արփա-Սևան ջրային համակարգին և առկա խնդիրներին։</w:t>
            </w:r>
          </w:p>
        </w:tc>
        <w:tc>
          <w:tcPr>
            <w:tcW w:w="6222" w:type="dxa"/>
            <w:gridSpan w:val="2"/>
            <w:tcBorders>
              <w:top w:val="single" w:sz="4" w:space="0" w:color="000000" w:themeColor="text1"/>
            </w:tcBorders>
            <w:shd w:val="clear" w:color="auto" w:fill="FFFFFF" w:themeFill="background1"/>
          </w:tcPr>
          <w:p w14:paraId="7CDECE5C" w14:textId="77777777" w:rsidR="005D2204" w:rsidRPr="00882053" w:rsidRDefault="005D2204"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0599E07D" w14:textId="77777777" w:rsidR="00286CCA" w:rsidRPr="00882053" w:rsidRDefault="005D2204" w:rsidP="00882053">
            <w:pPr>
              <w:spacing w:line="276" w:lineRule="auto"/>
              <w:jc w:val="both"/>
              <w:rPr>
                <w:rFonts w:ascii="GHEA Grapalat" w:hAnsi="GHEA Grapalat"/>
                <w:lang w:val="hy-AM"/>
              </w:rPr>
            </w:pPr>
            <w:r w:rsidRPr="00882053">
              <w:rPr>
                <w:rFonts w:ascii="GHEA Grapalat" w:hAnsi="GHEA Grapalat"/>
                <w:lang w:val="hy-AM"/>
              </w:rPr>
              <w:t xml:space="preserve">Լրամշակվել է: </w:t>
            </w:r>
          </w:p>
          <w:p w14:paraId="537786C2" w14:textId="565E9459" w:rsidR="005D2204" w:rsidRPr="00882053" w:rsidRDefault="005D2204" w:rsidP="00882053">
            <w:pPr>
              <w:spacing w:line="276" w:lineRule="auto"/>
              <w:jc w:val="both"/>
              <w:rPr>
                <w:rFonts w:ascii="GHEA Grapalat" w:hAnsi="GHEA Grapalat"/>
                <w:lang w:val="hy-AM"/>
              </w:rPr>
            </w:pPr>
            <w:r w:rsidRPr="00882053">
              <w:rPr>
                <w:rFonts w:ascii="GHEA Grapalat" w:hAnsi="GHEA Grapalat"/>
                <w:lang w:val="hy-AM"/>
              </w:rPr>
              <w:t xml:space="preserve">Ներկայումս Համաշխարհային բանկի հետ ուսումնասիրվում է Որոտան-Արփա-Սևան ջրային համակարգի հետագա շահագործման և պահպանման խնդիրները, այդ թվում՝ դիտարկվում են հավատարմագրայի կառավարչի կամ պետական լիազոր մարմնի կողմից կառավարման հնարավորությունները: </w:t>
            </w:r>
            <w:r w:rsidR="009126D0" w:rsidRPr="00882053">
              <w:rPr>
                <w:rFonts w:ascii="GHEA Grapalat" w:hAnsi="GHEA Grapalat"/>
                <w:lang w:val="hy-AM"/>
              </w:rPr>
              <w:t xml:space="preserve"> </w:t>
            </w:r>
          </w:p>
        </w:tc>
      </w:tr>
      <w:tr w:rsidR="00286CCA" w:rsidRPr="00882053" w14:paraId="0BC0A80B" w14:textId="77777777" w:rsidTr="009126D0">
        <w:trPr>
          <w:trHeight w:val="3676"/>
          <w:jc w:val="center"/>
        </w:trPr>
        <w:tc>
          <w:tcPr>
            <w:tcW w:w="7827" w:type="dxa"/>
            <w:tcBorders>
              <w:top w:val="single" w:sz="4" w:space="0" w:color="000000" w:themeColor="text1"/>
            </w:tcBorders>
            <w:shd w:val="clear" w:color="auto" w:fill="FFFFFF" w:themeFill="background1"/>
          </w:tcPr>
          <w:p w14:paraId="73300D5C" w14:textId="77777777" w:rsidR="00286CCA" w:rsidRPr="00882053" w:rsidRDefault="00286CCA" w:rsidP="00882053">
            <w:pPr>
              <w:tabs>
                <w:tab w:val="left" w:pos="347"/>
              </w:tabs>
              <w:spacing w:line="276" w:lineRule="auto"/>
              <w:ind w:firstLine="63"/>
              <w:jc w:val="both"/>
              <w:rPr>
                <w:rFonts w:ascii="GHEA Grapalat" w:hAnsi="GHEA Grapalat"/>
                <w:lang w:val="af-ZA"/>
              </w:rPr>
            </w:pPr>
            <w:r w:rsidRPr="00882053">
              <w:rPr>
                <w:rFonts w:ascii="GHEA Grapalat" w:hAnsi="GHEA Grapalat"/>
                <w:lang w:val="af-ZA"/>
              </w:rPr>
              <w:t>5.</w:t>
            </w:r>
            <w:r w:rsidRPr="00882053">
              <w:rPr>
                <w:rFonts w:ascii="GHEA Grapalat" w:hAnsi="GHEA Grapalat"/>
                <w:lang w:val="af-ZA"/>
              </w:rPr>
              <w:tab/>
              <w:t>Հայեցակարգի «Առաջարկվող լուծումներ» բաժնում ներկայացված են կարճաժամկետ և միջնաժամկետ հատվածում իրականացման ենթակա մի խումբ միջոցառումներ, որոնք ենթադրում են ֆինանսական միջոցների հատկացման անհրաժեշտություն: Բացի այդ, ներկայացված են հրատապ լուծում պահանջող միջոցառումներ ինչպես պետական բյուջեի միջոցների հաշվին, այնպես էլ միջազգային ֆինանսական կազմակերպությունների աջակցությամբ՝ վարկային և դրամաշնորհային միջոցների ներգրավմամբ, սակայն դրանք տարանջատված չեն ֆինանսավորման աղբյուրներով, իսկ «Ֆինանսական գնահատական» բաժնում ներկայացված չեն առաջարկվող լուծումների ֆինանսական գնահատականները՝ հիմնավորված խոշորացված ցուցանիշներով, ինչը հնարավորություն կտա կանխատեսել բարեփոխումների բեռը ՀՀ պետական բյուջեի վրա և դրանից բխող իրականացման իրատեսականությունը:</w:t>
            </w:r>
          </w:p>
          <w:p w14:paraId="63AE80B7" w14:textId="157D7D3B" w:rsidR="00286CCA" w:rsidRPr="00882053" w:rsidRDefault="00286CCA" w:rsidP="00882053">
            <w:pPr>
              <w:tabs>
                <w:tab w:val="left" w:pos="347"/>
              </w:tabs>
              <w:spacing w:line="276" w:lineRule="auto"/>
              <w:ind w:firstLine="63"/>
              <w:jc w:val="both"/>
              <w:rPr>
                <w:rFonts w:ascii="GHEA Grapalat" w:hAnsi="GHEA Grapalat"/>
                <w:lang w:val="af-ZA"/>
              </w:rPr>
            </w:pPr>
            <w:r w:rsidRPr="00882053">
              <w:rPr>
                <w:rFonts w:ascii="GHEA Grapalat" w:hAnsi="GHEA Grapalat"/>
                <w:lang w:val="af-ZA"/>
              </w:rPr>
              <w:t xml:space="preserve">Ուստի առաջարկում ենք Հայեցակարգը լրացնել բարեփոխումների </w:t>
            </w:r>
            <w:r w:rsidRPr="00882053">
              <w:rPr>
                <w:rFonts w:ascii="GHEA Grapalat" w:hAnsi="GHEA Grapalat"/>
                <w:lang w:val="af-ZA"/>
              </w:rPr>
              <w:lastRenderedPageBreak/>
              <w:t>համար կանխատեսելի, խոշորացված ցուցանիշների հիման վրա հաշվարկված ֆինանսական և ոչ ֆինանսական արդյունքային ցուցա¬նիշներով՝ «Ծրագիր արդյունքների համար» սկզբունքի կիրառմամբ:</w:t>
            </w:r>
          </w:p>
        </w:tc>
        <w:tc>
          <w:tcPr>
            <w:tcW w:w="6222" w:type="dxa"/>
            <w:gridSpan w:val="2"/>
            <w:tcBorders>
              <w:top w:val="single" w:sz="4" w:space="0" w:color="000000" w:themeColor="text1"/>
            </w:tcBorders>
            <w:shd w:val="clear" w:color="auto" w:fill="FFFFFF" w:themeFill="background1"/>
          </w:tcPr>
          <w:p w14:paraId="16B11BCC" w14:textId="77777777" w:rsidR="00903C3C" w:rsidRPr="00882053" w:rsidRDefault="00903C3C" w:rsidP="00882053">
            <w:pPr>
              <w:spacing w:line="276" w:lineRule="auto"/>
              <w:jc w:val="both"/>
              <w:rPr>
                <w:rFonts w:ascii="GHEA Grapalat" w:hAnsi="GHEA Grapalat"/>
                <w:lang w:val="hy-AM"/>
              </w:rPr>
            </w:pPr>
            <w:r w:rsidRPr="00882053">
              <w:rPr>
                <w:rFonts w:ascii="GHEA Grapalat" w:hAnsi="GHEA Grapalat"/>
                <w:lang w:val="hy-AM"/>
              </w:rPr>
              <w:lastRenderedPageBreak/>
              <w:t>Ընդունվել է:</w:t>
            </w:r>
          </w:p>
          <w:p w14:paraId="388CC725" w14:textId="1CD5D28F" w:rsidR="00286CCA" w:rsidRPr="00882053" w:rsidRDefault="00903C3C" w:rsidP="00882053">
            <w:pPr>
              <w:pStyle w:val="ListParagraph"/>
              <w:spacing w:line="276" w:lineRule="auto"/>
              <w:ind w:left="0"/>
              <w:jc w:val="both"/>
              <w:rPr>
                <w:rFonts w:ascii="GHEA Grapalat" w:hAnsi="GHEA Grapalat"/>
                <w:lang w:val="hy-AM"/>
              </w:rPr>
            </w:pPr>
            <w:r w:rsidRPr="00882053">
              <w:rPr>
                <w:rFonts w:ascii="GHEA Grapalat" w:hAnsi="GHEA Grapalat"/>
                <w:lang w:val="hy-AM"/>
              </w:rPr>
              <w:t xml:space="preserve">Պարզաբանում՝ &lt;&lt;Հայաստանի Հանրապետության ոռոգման համակարգի արդյունավետ կառավարման և կայուն զարգացման հայեցակարգը հաստատելու մասին&gt;&gt; ՀՀ կառավարության որոշման նախագծի 2-րդ կետով նախատեսվում է 6-ամսյա ժամկետում մշակել և Հայաստանի Հանրապետության կառավարության հաստատմանը ներկայացնել Հայաստանի Հանրապետության ոռոգման համակարգի արդյունավետ կառավարման և կայուն զարգացման միջոցառումների ծրագիրը: Նախագծի ընդունումից հետո միջոցառումների մշակման ժամանակ կնախատեսվեն առաջարկվող լուծումների ֆինանսական գնահատականները: </w:t>
            </w:r>
          </w:p>
        </w:tc>
      </w:tr>
      <w:tr w:rsidR="00FE34BB" w:rsidRPr="00882053" w14:paraId="63B8E6B4" w14:textId="77777777" w:rsidTr="0084765F">
        <w:tblPrEx>
          <w:shd w:val="clear" w:color="auto" w:fill="auto"/>
        </w:tblPrEx>
        <w:trPr>
          <w:trHeight w:val="199"/>
          <w:jc w:val="center"/>
        </w:trPr>
        <w:tc>
          <w:tcPr>
            <w:tcW w:w="9264" w:type="dxa"/>
            <w:gridSpan w:val="2"/>
            <w:vMerge w:val="restart"/>
            <w:shd w:val="clear" w:color="auto" w:fill="D9D9D9" w:themeFill="background1" w:themeFillShade="D9"/>
            <w:vAlign w:val="center"/>
          </w:tcPr>
          <w:p w14:paraId="34B5EBB3" w14:textId="5DEC560B" w:rsidR="00FE34BB" w:rsidRPr="00882053" w:rsidRDefault="002515A7" w:rsidP="00882053">
            <w:pPr>
              <w:spacing w:line="276" w:lineRule="auto"/>
              <w:rPr>
                <w:rFonts w:ascii="GHEA Grapalat" w:hAnsi="GHEA Grapalat"/>
                <w:b/>
                <w:lang w:val="af-ZA"/>
              </w:rPr>
            </w:pPr>
            <w:r w:rsidRPr="00882053">
              <w:rPr>
                <w:rFonts w:ascii="GHEA Grapalat" w:hAnsi="GHEA Grapalat"/>
                <w:b/>
                <w:lang w:val="af-ZA"/>
              </w:rPr>
              <w:t>3</w:t>
            </w:r>
            <w:r w:rsidR="00FE34BB" w:rsidRPr="00882053">
              <w:rPr>
                <w:rFonts w:ascii="GHEA Grapalat" w:hAnsi="GHEA Grapalat"/>
                <w:b/>
                <w:lang w:val="af-ZA"/>
              </w:rPr>
              <w:t>.</w:t>
            </w:r>
            <w:r w:rsidR="00FE34BB" w:rsidRPr="00882053">
              <w:rPr>
                <w:rFonts w:ascii="GHEA Grapalat" w:hAnsi="GHEA Grapalat"/>
                <w:b/>
                <w:lang w:val="hy-AM"/>
              </w:rPr>
              <w:t xml:space="preserve"> </w:t>
            </w:r>
            <w:r w:rsidR="00FE34BB" w:rsidRPr="00882053">
              <w:rPr>
                <w:rFonts w:ascii="GHEA Grapalat" w:hAnsi="GHEA Grapalat"/>
                <w:b/>
                <w:lang w:val="af-ZA"/>
              </w:rPr>
              <w:t>ՀՀ շրջակա միջավայրի նախարարություն</w:t>
            </w:r>
          </w:p>
        </w:tc>
        <w:tc>
          <w:tcPr>
            <w:tcW w:w="4785" w:type="dxa"/>
            <w:shd w:val="clear" w:color="auto" w:fill="D9D9D9" w:themeFill="background1" w:themeFillShade="D9"/>
            <w:vAlign w:val="center"/>
          </w:tcPr>
          <w:p w14:paraId="42201455" w14:textId="57EDB292" w:rsidR="00FE34BB" w:rsidRPr="00882053" w:rsidRDefault="00FE34BB" w:rsidP="00882053">
            <w:pPr>
              <w:spacing w:line="276" w:lineRule="auto"/>
              <w:rPr>
                <w:rFonts w:ascii="GHEA Grapalat" w:hAnsi="GHEA Grapalat"/>
                <w:highlight w:val="yellow"/>
                <w:lang w:val="af-ZA"/>
              </w:rPr>
            </w:pPr>
            <w:r w:rsidRPr="00882053">
              <w:rPr>
                <w:rFonts w:ascii="GHEA Grapalat" w:hAnsi="GHEA Grapalat"/>
                <w:lang w:val="af-ZA"/>
              </w:rPr>
              <w:t>26.</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FE34BB" w:rsidRPr="00882053" w14:paraId="290361A3" w14:textId="77777777" w:rsidTr="0084765F">
        <w:tblPrEx>
          <w:shd w:val="clear" w:color="auto" w:fill="auto"/>
        </w:tblPrEx>
        <w:trPr>
          <w:trHeight w:val="92"/>
          <w:jc w:val="center"/>
        </w:trPr>
        <w:tc>
          <w:tcPr>
            <w:tcW w:w="9264" w:type="dxa"/>
            <w:gridSpan w:val="2"/>
            <w:vMerge/>
            <w:shd w:val="clear" w:color="auto" w:fill="D9D9D9" w:themeFill="background1" w:themeFillShade="D9"/>
          </w:tcPr>
          <w:p w14:paraId="477781D3" w14:textId="77777777" w:rsidR="00FE34BB" w:rsidRPr="00882053" w:rsidRDefault="00FE34BB" w:rsidP="00882053">
            <w:pPr>
              <w:spacing w:line="276" w:lineRule="auto"/>
              <w:jc w:val="center"/>
              <w:rPr>
                <w:rFonts w:ascii="GHEA Grapalat" w:hAnsi="GHEA Grapalat"/>
                <w:b/>
                <w:lang w:val="af-ZA"/>
              </w:rPr>
            </w:pPr>
          </w:p>
        </w:tc>
        <w:tc>
          <w:tcPr>
            <w:tcW w:w="4785" w:type="dxa"/>
            <w:shd w:val="clear" w:color="auto" w:fill="D9D9D9" w:themeFill="background1" w:themeFillShade="D9"/>
            <w:vAlign w:val="center"/>
          </w:tcPr>
          <w:p w14:paraId="4EBC4DD9" w14:textId="3A0BBA9D" w:rsidR="00FE34BB" w:rsidRPr="00882053" w:rsidRDefault="00FE34BB" w:rsidP="00882053">
            <w:pPr>
              <w:spacing w:line="276" w:lineRule="auto"/>
              <w:rPr>
                <w:rFonts w:ascii="GHEA Grapalat" w:hAnsi="GHEA Grapalat"/>
                <w:highlight w:val="yellow"/>
                <w:lang w:val="af-ZA"/>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1/14.2/7449-2023</w:t>
            </w:r>
          </w:p>
        </w:tc>
      </w:tr>
      <w:tr w:rsidR="00124CF5" w:rsidRPr="00882053" w14:paraId="4925FCEE" w14:textId="77777777" w:rsidTr="009126D0">
        <w:tblPrEx>
          <w:shd w:val="clear" w:color="auto" w:fill="auto"/>
        </w:tblPrEx>
        <w:trPr>
          <w:trHeight w:val="70"/>
          <w:jc w:val="center"/>
        </w:trPr>
        <w:tc>
          <w:tcPr>
            <w:tcW w:w="7827" w:type="dxa"/>
            <w:tcBorders>
              <w:left w:val="single" w:sz="4" w:space="0" w:color="auto"/>
              <w:bottom w:val="single" w:sz="4" w:space="0" w:color="auto"/>
            </w:tcBorders>
          </w:tcPr>
          <w:p w14:paraId="01C581F6" w14:textId="1E85C9B8" w:rsidR="00124CF5" w:rsidRPr="00882053" w:rsidRDefault="00124CF5" w:rsidP="00882053">
            <w:pPr>
              <w:spacing w:line="276" w:lineRule="auto"/>
              <w:jc w:val="both"/>
              <w:rPr>
                <w:rFonts w:ascii="GHEA Grapalat" w:hAnsi="GHEA Grapalat"/>
                <w:lang w:val="af-ZA"/>
              </w:rPr>
            </w:pPr>
            <w:r w:rsidRPr="00882053">
              <w:rPr>
                <w:rFonts w:ascii="GHEA Grapalat" w:hAnsi="GHEA Grapalat"/>
                <w:lang w:val="af-ZA"/>
              </w:rPr>
              <w:t xml:space="preserve">1.  </w:t>
            </w:r>
            <w:r w:rsidR="00B63C8D" w:rsidRPr="00882053">
              <w:rPr>
                <w:rFonts w:ascii="GHEA Grapalat" w:hAnsi="GHEA Grapalat"/>
                <w:lang w:val="hy-AM"/>
              </w:rPr>
              <w:t>8-րդ և 9-րդ կետրում ներկայացված խորքային հորերի թվային տվյալների միջև առկա է անհամապատասխանություն, ինչը ճշգրտման անհրաժեշտություն ունի</w:t>
            </w:r>
          </w:p>
        </w:tc>
        <w:tc>
          <w:tcPr>
            <w:tcW w:w="6222" w:type="dxa"/>
            <w:gridSpan w:val="2"/>
            <w:tcBorders>
              <w:bottom w:val="single" w:sz="4" w:space="0" w:color="auto"/>
            </w:tcBorders>
          </w:tcPr>
          <w:p w14:paraId="0212C4D7" w14:textId="77777777" w:rsidR="00903C3C" w:rsidRPr="00882053" w:rsidRDefault="00903C3C"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11176262" w14:textId="6E523FCC" w:rsidR="00124CF5" w:rsidRPr="00882053" w:rsidRDefault="00903C3C" w:rsidP="00882053">
            <w:pPr>
              <w:spacing w:line="276" w:lineRule="auto"/>
              <w:jc w:val="both"/>
              <w:rPr>
                <w:rFonts w:ascii="GHEA Grapalat" w:hAnsi="GHEA Grapalat"/>
                <w:lang w:val="hy-AM"/>
              </w:rPr>
            </w:pPr>
            <w:r w:rsidRPr="00882053">
              <w:rPr>
                <w:rFonts w:ascii="GHEA Grapalat" w:hAnsi="GHEA Grapalat"/>
                <w:lang w:val="hy-AM"/>
              </w:rPr>
              <w:t xml:space="preserve">Լրամշակվել է: </w:t>
            </w:r>
            <w:r w:rsidR="00BA265A" w:rsidRPr="00882053">
              <w:rPr>
                <w:rFonts w:ascii="GHEA Grapalat" w:hAnsi="GHEA Grapalat"/>
                <w:lang w:val="hy-AM"/>
              </w:rPr>
              <w:t xml:space="preserve"> </w:t>
            </w:r>
          </w:p>
        </w:tc>
      </w:tr>
      <w:tr w:rsidR="00124CF5" w:rsidRPr="00882053" w14:paraId="2DAC7AAD" w14:textId="77777777" w:rsidTr="002515A7">
        <w:tblPrEx>
          <w:shd w:val="clear" w:color="auto" w:fill="auto"/>
        </w:tblPrEx>
        <w:trPr>
          <w:trHeight w:val="558"/>
          <w:jc w:val="center"/>
        </w:trPr>
        <w:tc>
          <w:tcPr>
            <w:tcW w:w="7827" w:type="dxa"/>
            <w:tcBorders>
              <w:top w:val="single" w:sz="4" w:space="0" w:color="auto"/>
              <w:left w:val="single" w:sz="4" w:space="0" w:color="auto"/>
              <w:bottom w:val="single" w:sz="4" w:space="0" w:color="auto"/>
            </w:tcBorders>
          </w:tcPr>
          <w:p w14:paraId="20623596" w14:textId="246E6ADA" w:rsidR="00124CF5" w:rsidRPr="00882053" w:rsidRDefault="00124CF5" w:rsidP="00882053">
            <w:pPr>
              <w:spacing w:line="276" w:lineRule="auto"/>
              <w:jc w:val="both"/>
              <w:rPr>
                <w:rFonts w:ascii="GHEA Grapalat" w:hAnsi="GHEA Grapalat"/>
                <w:lang w:val="af-ZA"/>
              </w:rPr>
            </w:pPr>
            <w:r w:rsidRPr="00882053">
              <w:rPr>
                <w:rFonts w:ascii="GHEA Grapalat" w:hAnsi="GHEA Grapalat"/>
                <w:lang w:val="af-ZA"/>
              </w:rPr>
              <w:t xml:space="preserve">2. </w:t>
            </w:r>
            <w:r w:rsidR="00B63C8D" w:rsidRPr="00882053">
              <w:rPr>
                <w:rFonts w:ascii="GHEA Grapalat" w:hAnsi="GHEA Grapalat"/>
                <w:lang w:val="hy-AM"/>
              </w:rPr>
              <w:t xml:space="preserve">19-րդ կետը խմբագրման անհրաժեշտություն ունի, քանի որ կետում անդրադարձ է կատարվում </w:t>
            </w:r>
            <w:r w:rsidR="00B63C8D" w:rsidRPr="00882053">
              <w:rPr>
                <w:rFonts w:ascii="GHEA Grapalat" w:hAnsi="GHEA Grapalat"/>
                <w:noProof/>
                <w:lang w:val="hy-AM" w:eastAsia="en-GB"/>
              </w:rPr>
              <w:t>ոռոգման համակարգում ջրի կորուստների մակարդակներին, իսկ որպես ջրի կորուստների առաջացման պատճառներ նշվում են ոռոգելի բազմաթիվ հողակտորների փոքր չափերը, տվյալ հողատեսքի համար ոչ արդյունավետ մշակաբույսերի ընտրությունն ու խայտաբղետությունը, ջրի պահանջարկի և ոռոգման ժամանակացույցի պլանավորման հիմնավորված չափանիշների ու ընթացակարգի կանոնակարգերը, ինչը անարդյունավետ ջրօգտագործում է, այլ ոչ թե ոռոգման համակարգում ջրի կորուստ</w:t>
            </w:r>
            <w:r w:rsidR="00BA6377" w:rsidRPr="00882053">
              <w:rPr>
                <w:rFonts w:ascii="GHEA Grapalat" w:hAnsi="GHEA Grapalat"/>
                <w:noProof/>
                <w:lang w:val="hy-AM" w:eastAsia="en-GB"/>
              </w:rPr>
              <w:t>,</w:t>
            </w:r>
          </w:p>
        </w:tc>
        <w:tc>
          <w:tcPr>
            <w:tcW w:w="6222" w:type="dxa"/>
            <w:gridSpan w:val="2"/>
            <w:tcBorders>
              <w:top w:val="single" w:sz="4" w:space="0" w:color="auto"/>
              <w:bottom w:val="single" w:sz="4" w:space="0" w:color="auto"/>
            </w:tcBorders>
          </w:tcPr>
          <w:p w14:paraId="70183027" w14:textId="77777777" w:rsidR="00BA265A" w:rsidRPr="00882053" w:rsidRDefault="00BA265A" w:rsidP="00882053">
            <w:pPr>
              <w:spacing w:line="276" w:lineRule="auto"/>
              <w:rPr>
                <w:rFonts w:ascii="GHEA Grapalat" w:hAnsi="GHEA Grapalat"/>
                <w:lang w:val="hy-AM"/>
              </w:rPr>
            </w:pPr>
            <w:r w:rsidRPr="00882053">
              <w:rPr>
                <w:rFonts w:ascii="GHEA Grapalat" w:hAnsi="GHEA Grapalat"/>
                <w:lang w:val="hy-AM"/>
              </w:rPr>
              <w:t xml:space="preserve">Ընդունվել է: </w:t>
            </w:r>
          </w:p>
          <w:p w14:paraId="72AE8EE2" w14:textId="6AFC3749" w:rsidR="00124CF5" w:rsidRPr="00882053" w:rsidRDefault="00BA265A" w:rsidP="00882053">
            <w:pPr>
              <w:spacing w:line="276" w:lineRule="auto"/>
              <w:rPr>
                <w:rFonts w:ascii="GHEA Grapalat" w:hAnsi="GHEA Grapalat"/>
                <w:color w:val="FF0000"/>
                <w:lang w:val="hy-AM"/>
              </w:rPr>
            </w:pPr>
            <w:r w:rsidRPr="00882053">
              <w:rPr>
                <w:rFonts w:ascii="GHEA Grapalat" w:hAnsi="GHEA Grapalat"/>
                <w:lang w:val="hy-AM"/>
              </w:rPr>
              <w:t>Խմբագրվել է:</w:t>
            </w:r>
          </w:p>
        </w:tc>
      </w:tr>
      <w:tr w:rsidR="00124CF5" w:rsidRPr="00882053" w14:paraId="57CB6D51" w14:textId="77777777" w:rsidTr="00AB43AB">
        <w:tblPrEx>
          <w:shd w:val="clear" w:color="auto" w:fill="auto"/>
        </w:tblPrEx>
        <w:trPr>
          <w:trHeight w:val="1379"/>
          <w:jc w:val="center"/>
        </w:trPr>
        <w:tc>
          <w:tcPr>
            <w:tcW w:w="7827" w:type="dxa"/>
            <w:tcBorders>
              <w:top w:val="single" w:sz="4" w:space="0" w:color="auto"/>
            </w:tcBorders>
          </w:tcPr>
          <w:p w14:paraId="5FE6D969" w14:textId="6923FB59" w:rsidR="00124CF5" w:rsidRPr="00882053" w:rsidRDefault="00124CF5" w:rsidP="00882053">
            <w:pPr>
              <w:spacing w:line="276" w:lineRule="auto"/>
              <w:jc w:val="both"/>
              <w:rPr>
                <w:rFonts w:ascii="GHEA Grapalat" w:hAnsi="GHEA Grapalat"/>
                <w:lang w:val="af-ZA"/>
              </w:rPr>
            </w:pPr>
            <w:r w:rsidRPr="00882053">
              <w:rPr>
                <w:rFonts w:ascii="GHEA Grapalat" w:hAnsi="GHEA Grapalat"/>
                <w:lang w:val="af-ZA"/>
              </w:rPr>
              <w:t xml:space="preserve">3. </w:t>
            </w:r>
            <w:r w:rsidR="00B63C8D" w:rsidRPr="00882053">
              <w:rPr>
                <w:rFonts w:ascii="GHEA Grapalat" w:hAnsi="GHEA Grapalat"/>
                <w:noProof/>
                <w:lang w:val="hy-AM" w:eastAsia="en-GB"/>
              </w:rPr>
              <w:t>22-րդ կետի «տվյալների հեռահար փոխանցման հնարավորությամբ ջրաչափական համակարգերի» բառերը փոխարինել «</w:t>
            </w:r>
            <w:r w:rsidR="00B63C8D" w:rsidRPr="00882053">
              <w:rPr>
                <w:rFonts w:ascii="GHEA Grapalat" w:hAnsi="GHEA Grapalat"/>
                <w:color w:val="000000"/>
                <w:shd w:val="clear" w:color="auto" w:fill="FFFFFF"/>
                <w:lang w:val="hy-AM"/>
              </w:rPr>
              <w:t>տվյալների առցանց փոխանցմամբ ջրահաշվիչ (ջրաչափիչ) սարքեր</w:t>
            </w:r>
            <w:r w:rsidR="00B63C8D" w:rsidRPr="00882053">
              <w:rPr>
                <w:rFonts w:ascii="GHEA Grapalat" w:hAnsi="GHEA Grapalat"/>
                <w:noProof/>
                <w:lang w:val="hy-AM" w:eastAsia="en-GB"/>
              </w:rPr>
              <w:t>» բառերով՝ համաձայն Ջրային օրենսգրքի</w:t>
            </w:r>
            <w:r w:rsidR="00BA6377" w:rsidRPr="00882053">
              <w:rPr>
                <w:rFonts w:ascii="GHEA Grapalat" w:hAnsi="GHEA Grapalat"/>
                <w:noProof/>
                <w:lang w:val="hy-AM" w:eastAsia="en-GB"/>
              </w:rPr>
              <w:t>,</w:t>
            </w:r>
          </w:p>
        </w:tc>
        <w:tc>
          <w:tcPr>
            <w:tcW w:w="6222" w:type="dxa"/>
            <w:gridSpan w:val="2"/>
            <w:tcBorders>
              <w:top w:val="single" w:sz="4" w:space="0" w:color="auto"/>
            </w:tcBorders>
          </w:tcPr>
          <w:p w14:paraId="72DE9BC7" w14:textId="77777777" w:rsidR="00903C3C" w:rsidRPr="00882053" w:rsidRDefault="00DD3944" w:rsidP="00882053">
            <w:pPr>
              <w:spacing w:line="276" w:lineRule="auto"/>
              <w:rPr>
                <w:rFonts w:ascii="GHEA Grapalat" w:hAnsi="GHEA Grapalat"/>
                <w:lang w:val="hy-AM"/>
              </w:rPr>
            </w:pPr>
            <w:r w:rsidRPr="00882053">
              <w:rPr>
                <w:rFonts w:ascii="GHEA Grapalat" w:hAnsi="GHEA Grapalat"/>
                <w:lang w:val="hy-AM"/>
              </w:rPr>
              <w:t xml:space="preserve">Ընդունվել է: </w:t>
            </w:r>
          </w:p>
          <w:p w14:paraId="362F8343" w14:textId="7A3F8BAE" w:rsidR="00124CF5" w:rsidRPr="00882053" w:rsidRDefault="00DD3944" w:rsidP="00882053">
            <w:pPr>
              <w:spacing w:line="276" w:lineRule="auto"/>
              <w:rPr>
                <w:rFonts w:ascii="GHEA Grapalat" w:hAnsi="GHEA Grapalat"/>
                <w:lang w:val="hy-AM"/>
              </w:rPr>
            </w:pPr>
            <w:r w:rsidRPr="00882053">
              <w:rPr>
                <w:rFonts w:ascii="GHEA Grapalat" w:hAnsi="GHEA Grapalat"/>
                <w:lang w:val="hy-AM"/>
              </w:rPr>
              <w:t>Խմբագրվել է:</w:t>
            </w:r>
          </w:p>
        </w:tc>
      </w:tr>
      <w:tr w:rsidR="00B63C8D" w:rsidRPr="00882053" w14:paraId="3BC69128" w14:textId="77777777" w:rsidTr="00AB43AB">
        <w:tblPrEx>
          <w:shd w:val="clear" w:color="auto" w:fill="auto"/>
        </w:tblPrEx>
        <w:trPr>
          <w:trHeight w:val="3995"/>
          <w:jc w:val="center"/>
        </w:trPr>
        <w:tc>
          <w:tcPr>
            <w:tcW w:w="7827" w:type="dxa"/>
            <w:tcBorders>
              <w:top w:val="single" w:sz="4" w:space="0" w:color="auto"/>
            </w:tcBorders>
          </w:tcPr>
          <w:p w14:paraId="63981BA7" w14:textId="33314AC7" w:rsidR="00B63C8D" w:rsidRPr="00882053" w:rsidRDefault="00B63C8D" w:rsidP="00882053">
            <w:pPr>
              <w:spacing w:line="276" w:lineRule="auto"/>
              <w:jc w:val="both"/>
              <w:rPr>
                <w:rFonts w:ascii="GHEA Grapalat" w:hAnsi="GHEA Grapalat"/>
                <w:lang w:val="hy-AM"/>
              </w:rPr>
            </w:pPr>
            <w:r w:rsidRPr="00882053">
              <w:rPr>
                <w:rFonts w:ascii="GHEA Grapalat" w:hAnsi="GHEA Grapalat"/>
                <w:lang w:val="hy-AM"/>
              </w:rPr>
              <w:lastRenderedPageBreak/>
              <w:t xml:space="preserve">4. 35-րդ կետում նշված է, որ «Ելնելով նկարագրված նախապատմությունից,  հայեցակարգում սահմանված խնդիրները լուծելու և նպատակներին հասնելու համար առաջարկվում է ձեռնպահ մնալ ոռոգման համակարգում արմատական փոփոխություններ կատարելուց և գոյություն ունեցող համակարգն ամբողջությամբ կազմալուծելու և նորը ստեղծելու  նպատակից։», ինչպես նաև ողջ նախագծում ՋՕԸ-ին վերաբերող մասերում նշվում է միայն ՋՕԸ-ի վերակազմավորման մասին, սակայն 43-րդ կետի 5-րդ ենթակետում առաջարկվում է իրականացնել օրենսդրական փոփոխություններ </w:t>
            </w:r>
            <w:r w:rsidRPr="00882053">
              <w:rPr>
                <w:rFonts w:ascii="GHEA Grapalat" w:hAnsi="GHEA Grapalat" w:cs="Sylfaen"/>
                <w:bCs/>
                <w:color w:val="000000"/>
                <w:lang w:val="hy-AM"/>
              </w:rPr>
              <w:t>ՋՕԸ</w:t>
            </w:r>
            <w:r w:rsidRPr="00882053">
              <w:rPr>
                <w:rFonts w:ascii="GHEA Grapalat" w:hAnsi="GHEA Grapalat"/>
                <w:bCs/>
                <w:color w:val="000000"/>
                <w:lang w:val="hy-AM"/>
              </w:rPr>
              <w:t xml:space="preserve">-երի </w:t>
            </w:r>
            <w:r w:rsidRPr="00882053">
              <w:rPr>
                <w:rFonts w:ascii="GHEA Grapalat" w:hAnsi="GHEA Grapalat" w:cs="Sylfaen"/>
                <w:lang w:val="hy-AM"/>
              </w:rPr>
              <w:t xml:space="preserve"> վերակազմակերպման և լուծարման գործընթացների հստակեցման համար։ Այս դեպքում հասկանալի չէ օրենսդրական փոփոխությունների կատարումը ՋՕԸ-ի լուծարման համար, քանի որ դա ոռոգման ոլորտի արմատական փոփոխություն է</w:t>
            </w:r>
            <w:r w:rsidR="00BA6377" w:rsidRPr="00882053">
              <w:rPr>
                <w:rFonts w:ascii="GHEA Grapalat" w:hAnsi="GHEA Grapalat" w:cs="Sylfaen"/>
                <w:lang w:val="hy-AM"/>
              </w:rPr>
              <w:t>,</w:t>
            </w:r>
          </w:p>
        </w:tc>
        <w:tc>
          <w:tcPr>
            <w:tcW w:w="6222" w:type="dxa"/>
            <w:gridSpan w:val="2"/>
            <w:tcBorders>
              <w:top w:val="single" w:sz="4" w:space="0" w:color="auto"/>
            </w:tcBorders>
          </w:tcPr>
          <w:p w14:paraId="537084B6" w14:textId="77777777" w:rsidR="008C1201" w:rsidRPr="00882053" w:rsidRDefault="008C1201" w:rsidP="00882053">
            <w:pPr>
              <w:spacing w:line="276" w:lineRule="auto"/>
              <w:jc w:val="both"/>
              <w:rPr>
                <w:rFonts w:ascii="GHEA Grapalat" w:hAnsi="GHEA Grapalat"/>
                <w:lang w:val="hy-AM"/>
              </w:rPr>
            </w:pPr>
            <w:r w:rsidRPr="00882053">
              <w:rPr>
                <w:rFonts w:ascii="GHEA Grapalat" w:hAnsi="GHEA Grapalat"/>
                <w:lang w:val="hy-AM"/>
              </w:rPr>
              <w:t>Չի ընդունվել:</w:t>
            </w:r>
          </w:p>
          <w:p w14:paraId="5D69B80C" w14:textId="156D3B16" w:rsidR="00B63C8D" w:rsidRPr="00882053" w:rsidRDefault="008C1201" w:rsidP="00882053">
            <w:pPr>
              <w:spacing w:line="276" w:lineRule="auto"/>
              <w:jc w:val="both"/>
              <w:rPr>
                <w:rFonts w:ascii="GHEA Grapalat" w:hAnsi="GHEA Grapalat"/>
                <w:lang w:val="hy-AM"/>
              </w:rPr>
            </w:pPr>
            <w:r w:rsidRPr="00882053">
              <w:rPr>
                <w:rFonts w:ascii="GHEA Grapalat" w:hAnsi="GHEA Grapalat"/>
                <w:lang w:val="hy-AM"/>
              </w:rPr>
              <w:t xml:space="preserve">Ոռոգման համակարգում արմատական փոփոխություններ կատարելուց և գոյություն ունեցող համակարգն ամբողջությամբ կազմալուծելու և նորը ստեղծելու  նպատակից ձեռնպահ մնալու առաջարկով չի սահմանափակվում </w:t>
            </w:r>
            <w:r w:rsidRPr="00882053">
              <w:rPr>
                <w:rFonts w:ascii="GHEA Grapalat" w:hAnsi="GHEA Grapalat" w:cs="Sylfaen"/>
                <w:bCs/>
                <w:color w:val="000000"/>
                <w:lang w:val="hy-AM"/>
              </w:rPr>
              <w:t>ՋՕԸ</w:t>
            </w:r>
            <w:r w:rsidRPr="00882053">
              <w:rPr>
                <w:rFonts w:ascii="GHEA Grapalat" w:hAnsi="GHEA Grapalat"/>
                <w:bCs/>
                <w:color w:val="000000"/>
                <w:lang w:val="hy-AM"/>
              </w:rPr>
              <w:t xml:space="preserve">-երի </w:t>
            </w:r>
            <w:r w:rsidRPr="00882053">
              <w:rPr>
                <w:rFonts w:ascii="GHEA Grapalat" w:hAnsi="GHEA Grapalat" w:cs="Sylfaen"/>
                <w:lang w:val="hy-AM"/>
              </w:rPr>
              <w:t xml:space="preserve"> վերակազմակերպման և լուծարման գործընթացները կարգավորող օրենսդրության բարեփոխումների անհրաժեշտությունը</w:t>
            </w:r>
            <w:r w:rsidR="00901F22" w:rsidRPr="00882053">
              <w:rPr>
                <w:rFonts w:ascii="GHEA Grapalat" w:hAnsi="GHEA Grapalat" w:cs="Sylfaen"/>
                <w:lang w:val="hy-AM"/>
              </w:rPr>
              <w:t>՝ համապատասխան ընթացակարգերը հստակեցնելու նպատակով</w:t>
            </w:r>
            <w:r w:rsidRPr="00882053">
              <w:rPr>
                <w:rFonts w:ascii="GHEA Grapalat" w:hAnsi="GHEA Grapalat" w:cs="Sylfaen"/>
                <w:lang w:val="hy-AM"/>
              </w:rPr>
              <w:t xml:space="preserve">: </w:t>
            </w:r>
          </w:p>
        </w:tc>
      </w:tr>
      <w:tr w:rsidR="00B63C8D" w:rsidRPr="00882053" w14:paraId="7C25BFC9" w14:textId="77777777" w:rsidTr="00AB43AB">
        <w:tblPrEx>
          <w:shd w:val="clear" w:color="auto" w:fill="auto"/>
        </w:tblPrEx>
        <w:trPr>
          <w:trHeight w:val="2263"/>
          <w:jc w:val="center"/>
        </w:trPr>
        <w:tc>
          <w:tcPr>
            <w:tcW w:w="7827" w:type="dxa"/>
            <w:tcBorders>
              <w:top w:val="single" w:sz="4" w:space="0" w:color="auto"/>
            </w:tcBorders>
          </w:tcPr>
          <w:p w14:paraId="086A5DCF" w14:textId="2AC9FEAD" w:rsidR="00B63C8D" w:rsidRPr="00882053" w:rsidRDefault="00B63C8D" w:rsidP="00882053">
            <w:pPr>
              <w:tabs>
                <w:tab w:val="left" w:pos="1134"/>
              </w:tabs>
              <w:spacing w:line="276" w:lineRule="auto"/>
              <w:jc w:val="both"/>
              <w:rPr>
                <w:rFonts w:ascii="GHEA Grapalat" w:hAnsi="GHEA Grapalat"/>
                <w:lang w:val="hy-AM"/>
              </w:rPr>
            </w:pPr>
            <w:r w:rsidRPr="00882053">
              <w:rPr>
                <w:rFonts w:ascii="GHEA Grapalat" w:hAnsi="GHEA Grapalat"/>
                <w:lang w:val="hy-AM"/>
              </w:rPr>
              <w:t>5. 37-րդ կետի 3.10-րդ ենթակետից բխում է կոնկրետ իրավական ակտերի մշակում, ուստի անհրաժեշտ է ներկայացնել ապագա իրավական ակտի նպատակները, կարգավորման առարկան, վերջինիս կիրարկման արդյունքում ենթադրվող հետևանքների վերլուծությունը,</w:t>
            </w:r>
          </w:p>
        </w:tc>
        <w:tc>
          <w:tcPr>
            <w:tcW w:w="6222" w:type="dxa"/>
            <w:gridSpan w:val="2"/>
            <w:tcBorders>
              <w:top w:val="single" w:sz="4" w:space="0" w:color="auto"/>
            </w:tcBorders>
          </w:tcPr>
          <w:p w14:paraId="0BC63FC3" w14:textId="77777777" w:rsidR="00BA265A" w:rsidRPr="00882053" w:rsidRDefault="00BA265A"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739D7F33" w14:textId="0A8E0CAD" w:rsidR="00B63C8D" w:rsidRPr="00882053" w:rsidRDefault="00BA265A" w:rsidP="00882053">
            <w:pPr>
              <w:spacing w:line="276" w:lineRule="auto"/>
              <w:rPr>
                <w:rFonts w:ascii="GHEA Grapalat" w:hAnsi="GHEA Grapalat"/>
                <w:lang w:val="hy-AM"/>
              </w:rPr>
            </w:pPr>
            <w:r w:rsidRPr="00882053">
              <w:rPr>
                <w:rFonts w:ascii="GHEA Grapalat" w:hAnsi="GHEA Grapalat"/>
                <w:lang w:val="hy-AM"/>
              </w:rPr>
              <w:t xml:space="preserve">Պարզաբանում՝ &lt;&lt;Հայաստանի Հանրապետության ոռոգման համակարգի արդյունավետ կառավարման և կայուն զարգացման հայեցակարգը հաստատելու մասին&gt;&gt; ՀՀ կառավարության որոշման նախագծի 2-րդ կետով նախատեսվում է 6-ամսյա ժամկետում մշակել և Հայաստանի Հանրապետության կառավարության հաստատմանը ներկայացնել Հայաստանի Հանրապետության ոռոգման համակարգի արդյունավետ կառավարման և կայուն զարգացման միջոցառումների ծրագիրը: Նախագծի ընդունումից հետո միջոցառումների մշակման ժամանակ կնախատեսվեն նախագծի ընդունմամբ պայմանավորված օրենսդրական փոփոխությունները </w:t>
            </w:r>
            <w:r w:rsidRPr="00882053">
              <w:rPr>
                <w:rFonts w:ascii="GHEA Grapalat" w:hAnsi="GHEA Grapalat"/>
                <w:lang w:val="hy-AM"/>
              </w:rPr>
              <w:lastRenderedPageBreak/>
              <w:t>և կամրագրվի դրանց նպատակը, կարգավորման առարկան և ակնկալվող արդյունքը:</w:t>
            </w:r>
          </w:p>
        </w:tc>
      </w:tr>
      <w:tr w:rsidR="00B63C8D" w:rsidRPr="00882053" w14:paraId="77A265F1" w14:textId="77777777" w:rsidTr="00AB43AB">
        <w:tblPrEx>
          <w:shd w:val="clear" w:color="auto" w:fill="auto"/>
        </w:tblPrEx>
        <w:trPr>
          <w:trHeight w:val="3541"/>
          <w:jc w:val="center"/>
        </w:trPr>
        <w:tc>
          <w:tcPr>
            <w:tcW w:w="7827" w:type="dxa"/>
            <w:tcBorders>
              <w:top w:val="single" w:sz="4" w:space="0" w:color="auto"/>
            </w:tcBorders>
          </w:tcPr>
          <w:p w14:paraId="672DCBC1" w14:textId="033AF90B" w:rsidR="00B63C8D" w:rsidRPr="00882053" w:rsidRDefault="00B63C8D" w:rsidP="00882053">
            <w:pPr>
              <w:tabs>
                <w:tab w:val="left" w:pos="1134"/>
              </w:tabs>
              <w:spacing w:line="276" w:lineRule="auto"/>
              <w:jc w:val="both"/>
              <w:rPr>
                <w:rFonts w:ascii="GHEA Grapalat" w:hAnsi="GHEA Grapalat"/>
                <w:lang w:val="hy-AM"/>
              </w:rPr>
            </w:pPr>
            <w:r w:rsidRPr="00882053">
              <w:rPr>
                <w:rFonts w:ascii="GHEA Grapalat" w:hAnsi="GHEA Grapalat"/>
                <w:lang w:val="hy-AM"/>
              </w:rPr>
              <w:lastRenderedPageBreak/>
              <w:t>6. առաջարկվող լուծումների հիմնական մեխը ինստիտուցիոնալ բարեփոխումներն են, մինչդեռ հայեցակարգով առաջարկվող լուծումները պետք է լինեն հստակ ձևակերպված և միտված հայեցակարգով ներկայացված խնդիրների լուծմանը, այս առումով անհրաժեշտ է հստակեցնել ներկայացված որոշ լուծումներ, մասնավորապես՝ «ո</w:t>
            </w:r>
            <w:r w:rsidRPr="00882053">
              <w:rPr>
                <w:rFonts w:ascii="GHEA Grapalat" w:hAnsi="GHEA Grapalat" w:cs="GHEA Grapalat"/>
                <w:noProof/>
                <w:lang w:val="hy-AM" w:eastAsia="en-GB"/>
              </w:rPr>
              <w:t>ւսումնասիրել</w:t>
            </w:r>
            <w:r w:rsidRPr="00882053">
              <w:rPr>
                <w:rFonts w:ascii="GHEA Grapalat" w:hAnsi="GHEA Grapalat"/>
                <w:noProof/>
                <w:lang w:val="hy-AM" w:eastAsia="en-GB"/>
              </w:rPr>
              <w:t xml:space="preserve"> </w:t>
            </w:r>
            <w:r w:rsidRPr="00882053">
              <w:rPr>
                <w:rFonts w:ascii="GHEA Grapalat" w:hAnsi="GHEA Grapalat" w:cs="GHEA Grapalat"/>
                <w:noProof/>
                <w:lang w:val="hy-AM" w:eastAsia="en-GB"/>
              </w:rPr>
              <w:t>և</w:t>
            </w:r>
            <w:r w:rsidRPr="00882053">
              <w:rPr>
                <w:rFonts w:ascii="GHEA Grapalat" w:hAnsi="GHEA Grapalat"/>
                <w:noProof/>
                <w:lang w:val="hy-AM" w:eastAsia="en-GB"/>
              </w:rPr>
              <w:t xml:space="preserve"> </w:t>
            </w:r>
            <w:r w:rsidRPr="00882053">
              <w:rPr>
                <w:rFonts w:ascii="GHEA Grapalat" w:hAnsi="GHEA Grapalat" w:cs="GHEA Grapalat"/>
                <w:noProof/>
                <w:lang w:val="hy-AM" w:eastAsia="en-GB"/>
              </w:rPr>
              <w:t>առաջարկություններ</w:t>
            </w:r>
            <w:r w:rsidRPr="00882053">
              <w:rPr>
                <w:rFonts w:ascii="GHEA Grapalat" w:hAnsi="GHEA Grapalat"/>
                <w:noProof/>
                <w:lang w:val="hy-AM" w:eastAsia="en-GB"/>
              </w:rPr>
              <w:t xml:space="preserve"> </w:t>
            </w:r>
            <w:r w:rsidRPr="00882053">
              <w:rPr>
                <w:rFonts w:ascii="GHEA Grapalat" w:hAnsi="GHEA Grapalat" w:cs="GHEA Grapalat"/>
                <w:noProof/>
                <w:lang w:val="hy-AM" w:eastAsia="en-GB"/>
              </w:rPr>
              <w:t>ձևավորել</w:t>
            </w:r>
            <w:r w:rsidRPr="00882053">
              <w:rPr>
                <w:rFonts w:ascii="GHEA Grapalat" w:hAnsi="GHEA Grapalat"/>
                <w:noProof/>
                <w:lang w:val="hy-AM" w:eastAsia="en-GB"/>
              </w:rPr>
              <w:t xml:space="preserve"> </w:t>
            </w:r>
            <w:r w:rsidRPr="00882053">
              <w:rPr>
                <w:rFonts w:ascii="GHEA Grapalat" w:hAnsi="GHEA Grapalat" w:cs="GHEA Grapalat"/>
                <w:noProof/>
                <w:lang w:val="hy-AM" w:eastAsia="en-GB"/>
              </w:rPr>
              <w:t>ոռոգման</w:t>
            </w:r>
            <w:r w:rsidRPr="00882053">
              <w:rPr>
                <w:rFonts w:ascii="GHEA Grapalat" w:hAnsi="GHEA Grapalat"/>
                <w:noProof/>
                <w:lang w:val="hy-AM" w:eastAsia="en-GB"/>
              </w:rPr>
              <w:t xml:space="preserve"> </w:t>
            </w:r>
            <w:r w:rsidRPr="00882053">
              <w:rPr>
                <w:rFonts w:ascii="GHEA Grapalat" w:hAnsi="GHEA Grapalat" w:cs="GHEA Grapalat"/>
                <w:noProof/>
                <w:lang w:val="hy-AM" w:eastAsia="en-GB"/>
              </w:rPr>
              <w:t>ջրի</w:t>
            </w:r>
            <w:r w:rsidRPr="00882053">
              <w:rPr>
                <w:rFonts w:ascii="GHEA Grapalat" w:hAnsi="GHEA Grapalat"/>
                <w:noProof/>
                <w:lang w:val="hy-AM" w:eastAsia="en-GB"/>
              </w:rPr>
              <w:t xml:space="preserve"> </w:t>
            </w:r>
            <w:r w:rsidRPr="00882053">
              <w:rPr>
                <w:rFonts w:ascii="GHEA Grapalat" w:hAnsi="GHEA Grapalat" w:cs="GHEA Grapalat"/>
                <w:noProof/>
                <w:lang w:val="hy-AM" w:eastAsia="en-GB"/>
              </w:rPr>
              <w:t>պլանավորման</w:t>
            </w:r>
            <w:r w:rsidRPr="00882053">
              <w:rPr>
                <w:rFonts w:ascii="GHEA Grapalat" w:hAnsi="GHEA Grapalat"/>
                <w:noProof/>
                <w:lang w:val="hy-AM" w:eastAsia="en-GB"/>
              </w:rPr>
              <w:t xml:space="preserve"> </w:t>
            </w:r>
            <w:r w:rsidRPr="00882053">
              <w:rPr>
                <w:rFonts w:ascii="GHEA Grapalat" w:hAnsi="GHEA Grapalat" w:cs="GHEA Grapalat"/>
                <w:noProof/>
                <w:lang w:val="hy-AM" w:eastAsia="en-GB"/>
              </w:rPr>
              <w:t>ավտոմատացման</w:t>
            </w:r>
            <w:r w:rsidRPr="00882053">
              <w:rPr>
                <w:rFonts w:ascii="GHEA Grapalat" w:hAnsi="GHEA Grapalat"/>
                <w:noProof/>
                <w:lang w:val="hy-AM" w:eastAsia="en-GB"/>
              </w:rPr>
              <w:t xml:space="preserve"> հնարավորությունների վերաբերյալ», «</w:t>
            </w:r>
            <w:r w:rsidRPr="00882053">
              <w:rPr>
                <w:rFonts w:ascii="GHEA Grapalat" w:hAnsi="GHEA Grapalat" w:cs="Arial"/>
                <w:lang w:val="hy-AM"/>
              </w:rPr>
              <w:t>ուսումնասիրել ներկայում գործող «Ջրառ» ՓԲԸ-ն վերակազմակերպելու և ըստ ջրավազանային/հիդրոմիավորների անբաժանելիության սկզբունքի նոր ջրառ ընկերություններ ձևավորելու հնարավորությունը՝ վերլուծելով նախկին փորձը</w:t>
            </w:r>
            <w:r w:rsidRPr="00882053">
              <w:rPr>
                <w:rFonts w:ascii="GHEA Grapalat" w:hAnsi="GHEA Grapalat"/>
                <w:noProof/>
                <w:lang w:val="hy-AM" w:eastAsia="en-GB"/>
              </w:rPr>
              <w:t>» և այլն</w:t>
            </w:r>
            <w:r w:rsidR="00BA6377" w:rsidRPr="00882053">
              <w:rPr>
                <w:rFonts w:ascii="GHEA Grapalat" w:hAnsi="GHEA Grapalat"/>
                <w:noProof/>
                <w:lang w:val="hy-AM" w:eastAsia="en-GB"/>
              </w:rPr>
              <w:t>,</w:t>
            </w:r>
          </w:p>
        </w:tc>
        <w:tc>
          <w:tcPr>
            <w:tcW w:w="6222" w:type="dxa"/>
            <w:gridSpan w:val="2"/>
            <w:tcBorders>
              <w:top w:val="single" w:sz="4" w:space="0" w:color="auto"/>
            </w:tcBorders>
          </w:tcPr>
          <w:p w14:paraId="26C0EE7D" w14:textId="77777777" w:rsidR="00BA265A" w:rsidRPr="00882053" w:rsidRDefault="00BA265A"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62EEA0F9" w14:textId="3348659E" w:rsidR="00B63C8D" w:rsidRPr="00882053" w:rsidRDefault="00BA265A" w:rsidP="00882053">
            <w:pPr>
              <w:spacing w:line="276" w:lineRule="auto"/>
              <w:rPr>
                <w:rFonts w:ascii="GHEA Grapalat" w:hAnsi="GHEA Grapalat"/>
                <w:lang w:val="hy-AM"/>
              </w:rPr>
            </w:pPr>
            <w:r w:rsidRPr="00882053">
              <w:rPr>
                <w:rFonts w:ascii="GHEA Grapalat" w:hAnsi="GHEA Grapalat"/>
                <w:lang w:val="hy-AM"/>
              </w:rPr>
              <w:t>Պարզաբանում՝ &lt;&lt;Հայաստանի Հանրապետության ոռոգման համակարգի արդյունավետ կառավարման և կայուն զարգացման հայեցակարգը հաստատելու մասին&gt;&gt; ՀՀ կառավարության որոշման նախագծի 2-րդ կետով նախատեսվում է 6-ամսյա ժամկետում մշակել և Հայաստանի Հանրապետության կառավարության հաստատմանը ներկայացնել Հայաստանի Հանրապետության ոռոգման համակարգի արդյունավետ կառավարման և կայուն զարգացման միջոցառումների ծրագիրը, որով կհստակեցվեն առաջարկվող լուծումները:</w:t>
            </w:r>
          </w:p>
        </w:tc>
      </w:tr>
      <w:tr w:rsidR="00B63C8D" w:rsidRPr="00882053" w14:paraId="505F937C" w14:textId="77777777" w:rsidTr="00FB1A2F">
        <w:tblPrEx>
          <w:shd w:val="clear" w:color="auto" w:fill="auto"/>
        </w:tblPrEx>
        <w:trPr>
          <w:trHeight w:val="1965"/>
          <w:jc w:val="center"/>
        </w:trPr>
        <w:tc>
          <w:tcPr>
            <w:tcW w:w="7827" w:type="dxa"/>
            <w:tcBorders>
              <w:top w:val="single" w:sz="4" w:space="0" w:color="auto"/>
            </w:tcBorders>
          </w:tcPr>
          <w:p w14:paraId="016C58BD" w14:textId="214F88AC" w:rsidR="00B63C8D" w:rsidRPr="00882053" w:rsidRDefault="00B63C8D" w:rsidP="00882053">
            <w:pPr>
              <w:tabs>
                <w:tab w:val="left" w:pos="1134"/>
              </w:tabs>
              <w:spacing w:line="276" w:lineRule="auto"/>
              <w:jc w:val="both"/>
              <w:rPr>
                <w:rFonts w:ascii="GHEA Grapalat" w:hAnsi="GHEA Grapalat"/>
                <w:lang w:val="hy-AM"/>
              </w:rPr>
            </w:pPr>
            <w:r w:rsidRPr="00882053">
              <w:rPr>
                <w:rFonts w:ascii="GHEA Grapalat" w:hAnsi="GHEA Grapalat"/>
                <w:lang w:val="hy-AM"/>
              </w:rPr>
              <w:t>7. օգտագործվում են կարճաժամկետ, միջնաժամկետ, երկարաժամկետ բառերը, սակայն չի հստակեցվում ի՞նչ ժամանակահատվածի մասին է խոսքը</w:t>
            </w:r>
            <w:r w:rsidR="00BA6377" w:rsidRPr="00882053">
              <w:rPr>
                <w:rFonts w:ascii="GHEA Grapalat" w:hAnsi="GHEA Grapalat"/>
                <w:lang w:val="hy-AM"/>
              </w:rPr>
              <w:t>,</w:t>
            </w:r>
          </w:p>
        </w:tc>
        <w:tc>
          <w:tcPr>
            <w:tcW w:w="6222" w:type="dxa"/>
            <w:gridSpan w:val="2"/>
            <w:tcBorders>
              <w:top w:val="single" w:sz="4" w:space="0" w:color="auto"/>
            </w:tcBorders>
          </w:tcPr>
          <w:p w14:paraId="6C8F840D" w14:textId="77777777" w:rsidR="00995805" w:rsidRPr="00882053" w:rsidRDefault="00995805"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3494ED47" w14:textId="35240940" w:rsidR="00B63C8D" w:rsidRPr="00882053" w:rsidRDefault="00995805" w:rsidP="00882053">
            <w:pPr>
              <w:spacing w:line="276" w:lineRule="auto"/>
              <w:jc w:val="both"/>
              <w:rPr>
                <w:rFonts w:ascii="GHEA Grapalat" w:hAnsi="GHEA Grapalat"/>
                <w:lang w:val="hy-AM"/>
              </w:rPr>
            </w:pPr>
            <w:r w:rsidRPr="00882053">
              <w:rPr>
                <w:rFonts w:ascii="GHEA Grapalat" w:hAnsi="GHEA Grapalat"/>
                <w:lang w:val="hy-AM"/>
              </w:rPr>
              <w:t xml:space="preserve">Պարզաբանում՝ &lt;&lt;Հայաստանի Հանրապետության ոռոգման համակարգի արդյունավետ կառավարման և կայուն զարգացման հայեցակարգը հաստատելու մասին&gt;&gt; ՀՀ կառավարության որոշման նախագծի 2-րդ կետով նախատեսվում է 6-ամսյա ժամկետում մշակել և Հայաստանի Հանրապետության կառավարության հաստատմանը ներկայացնել Հայաստանի Հանրապետության ոռոգման համակարգի արդյունավետ կառավարման և կայուն </w:t>
            </w:r>
            <w:r w:rsidRPr="00882053">
              <w:rPr>
                <w:rFonts w:ascii="GHEA Grapalat" w:hAnsi="GHEA Grapalat"/>
                <w:lang w:val="hy-AM"/>
              </w:rPr>
              <w:lastRenderedPageBreak/>
              <w:t>զարգացման միջոցառումների ծրագիրը: Նախագծի ընդունումից հետո միջոցառումների ծրագրի մշակման ժամանակ կհստակեցվեն կարճաժամկետ, միջնաժամկետ, երկարաժամկետ միջոցառումները:</w:t>
            </w:r>
          </w:p>
        </w:tc>
      </w:tr>
      <w:tr w:rsidR="00B63C8D" w:rsidRPr="00882053" w14:paraId="63F8559D" w14:textId="77777777" w:rsidTr="009126D0">
        <w:tblPrEx>
          <w:shd w:val="clear" w:color="auto" w:fill="auto"/>
        </w:tblPrEx>
        <w:trPr>
          <w:trHeight w:val="757"/>
          <w:jc w:val="center"/>
        </w:trPr>
        <w:tc>
          <w:tcPr>
            <w:tcW w:w="7827" w:type="dxa"/>
            <w:tcBorders>
              <w:top w:val="single" w:sz="4" w:space="0" w:color="auto"/>
            </w:tcBorders>
          </w:tcPr>
          <w:p w14:paraId="3229AFD7" w14:textId="3A63CA2A" w:rsidR="00B63C8D" w:rsidRPr="00882053" w:rsidRDefault="00B63C8D" w:rsidP="00882053">
            <w:pPr>
              <w:tabs>
                <w:tab w:val="left" w:pos="1134"/>
              </w:tabs>
              <w:spacing w:line="276" w:lineRule="auto"/>
              <w:jc w:val="both"/>
              <w:rPr>
                <w:rFonts w:ascii="GHEA Grapalat" w:hAnsi="GHEA Grapalat"/>
                <w:lang w:val="hy-AM"/>
              </w:rPr>
            </w:pPr>
            <w:r w:rsidRPr="00882053">
              <w:rPr>
                <w:rFonts w:ascii="GHEA Grapalat" w:hAnsi="GHEA Grapalat"/>
                <w:lang w:val="hy-AM"/>
              </w:rPr>
              <w:lastRenderedPageBreak/>
              <w:t xml:space="preserve">8. </w:t>
            </w:r>
            <w:r w:rsidRPr="00882053">
              <w:rPr>
                <w:rFonts w:ascii="GHEA Grapalat" w:hAnsi="GHEA Grapalat"/>
                <w:noProof/>
                <w:lang w:val="hy-AM" w:eastAsia="en-GB"/>
              </w:rPr>
              <w:t>բոլոր պարբերություններն անհրաժեշտ է համարակալել (մասնավորապես՝ 26-րդ, 28-րդ, 29-րդ, 35-րդ կետեր և այլն)՝ համաձայն «Նորմատիվ իրավական ակտերի մասին» օրենքի</w:t>
            </w:r>
            <w:r w:rsidR="00BA6377" w:rsidRPr="00882053">
              <w:rPr>
                <w:rFonts w:ascii="GHEA Grapalat" w:hAnsi="GHEA Grapalat"/>
                <w:noProof/>
                <w:lang w:val="hy-AM" w:eastAsia="en-GB"/>
              </w:rPr>
              <w:t>,</w:t>
            </w:r>
          </w:p>
        </w:tc>
        <w:tc>
          <w:tcPr>
            <w:tcW w:w="6222" w:type="dxa"/>
            <w:gridSpan w:val="2"/>
            <w:tcBorders>
              <w:top w:val="single" w:sz="4" w:space="0" w:color="auto"/>
            </w:tcBorders>
          </w:tcPr>
          <w:p w14:paraId="044B9DFB" w14:textId="77662E8C" w:rsidR="00B63C8D" w:rsidRPr="00882053" w:rsidRDefault="000900D0" w:rsidP="00882053">
            <w:pPr>
              <w:spacing w:line="276" w:lineRule="auto"/>
              <w:rPr>
                <w:rFonts w:ascii="GHEA Grapalat" w:hAnsi="GHEA Grapalat"/>
              </w:rPr>
            </w:pPr>
            <w:r w:rsidRPr="00882053">
              <w:rPr>
                <w:rFonts w:ascii="GHEA Grapalat" w:hAnsi="GHEA Grapalat"/>
                <w:lang w:val="hy-AM"/>
              </w:rPr>
              <w:t>Ընդունվել է: Խմբագրվել է:</w:t>
            </w:r>
            <w:r w:rsidR="009126D0" w:rsidRPr="00882053">
              <w:rPr>
                <w:rFonts w:ascii="GHEA Grapalat" w:hAnsi="GHEA Grapalat"/>
                <w:lang w:val="hy-AM"/>
              </w:rPr>
              <w:t xml:space="preserve"> </w:t>
            </w:r>
          </w:p>
        </w:tc>
      </w:tr>
      <w:tr w:rsidR="00A65DCE" w:rsidRPr="00882053" w14:paraId="2BB7D93C" w14:textId="77777777" w:rsidTr="00AB43AB">
        <w:tblPrEx>
          <w:shd w:val="clear" w:color="auto" w:fill="auto"/>
        </w:tblPrEx>
        <w:trPr>
          <w:trHeight w:val="2204"/>
          <w:jc w:val="center"/>
        </w:trPr>
        <w:tc>
          <w:tcPr>
            <w:tcW w:w="7827" w:type="dxa"/>
            <w:tcBorders>
              <w:top w:val="single" w:sz="4" w:space="0" w:color="auto"/>
            </w:tcBorders>
          </w:tcPr>
          <w:p w14:paraId="23E540E6" w14:textId="08970863" w:rsidR="00B63C8D" w:rsidRPr="00882053" w:rsidRDefault="00B63C8D" w:rsidP="00882053">
            <w:pPr>
              <w:tabs>
                <w:tab w:val="left" w:pos="1134"/>
              </w:tabs>
              <w:spacing w:line="276" w:lineRule="auto"/>
              <w:jc w:val="both"/>
              <w:rPr>
                <w:rFonts w:ascii="GHEA Grapalat" w:hAnsi="GHEA Grapalat"/>
                <w:lang w:val="hy-AM"/>
              </w:rPr>
            </w:pPr>
            <w:r w:rsidRPr="00882053">
              <w:rPr>
                <w:rFonts w:ascii="GHEA Grapalat" w:hAnsi="GHEA Grapalat"/>
                <w:noProof/>
                <w:lang w:val="hy-AM" w:eastAsia="en-GB"/>
              </w:rPr>
              <w:t>Միաժամանակ հայտնում եմ, որ համաձայն «</w:t>
            </w:r>
            <w:r w:rsidRPr="00882053">
              <w:rPr>
                <w:rStyle w:val="Strong"/>
                <w:rFonts w:ascii="GHEA Grapalat" w:hAnsi="GHEA Grapalat"/>
                <w:color w:val="000000"/>
                <w:shd w:val="clear" w:color="auto" w:fill="FFFFFF"/>
                <w:lang w:val="hy-AM"/>
              </w:rPr>
              <w:t>Շրջակա միջավայրի վրա ազդեցության գնահատման և փորձաքննության մասին»</w:t>
            </w:r>
            <w:r w:rsidRPr="00882053">
              <w:rPr>
                <w:rFonts w:ascii="GHEA Grapalat" w:hAnsi="GHEA Grapalat"/>
                <w:noProof/>
                <w:lang w:val="hy-AM" w:eastAsia="en-GB"/>
              </w:rPr>
              <w:t xml:space="preserve"> օրենքի 14-րդ հոդվածի՝ հայեցակարգը ենթակա է ռազմավարական գնահատման և </w:t>
            </w:r>
            <w:r w:rsidRPr="00882053">
              <w:rPr>
                <w:rFonts w:ascii="GHEA Grapalat" w:hAnsi="GHEA Grapalat"/>
                <w:color w:val="000000"/>
                <w:shd w:val="clear" w:color="auto" w:fill="FFFFFF"/>
                <w:lang w:val="hy-AM"/>
              </w:rPr>
              <w:t>փորձաքննության:</w:t>
            </w:r>
          </w:p>
        </w:tc>
        <w:tc>
          <w:tcPr>
            <w:tcW w:w="6222" w:type="dxa"/>
            <w:gridSpan w:val="2"/>
            <w:tcBorders>
              <w:top w:val="single" w:sz="4" w:space="0" w:color="auto"/>
            </w:tcBorders>
          </w:tcPr>
          <w:p w14:paraId="394FFF5C" w14:textId="77777777" w:rsidR="00A65DCE" w:rsidRPr="00882053" w:rsidRDefault="00A65DCE"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2CF77107" w14:textId="6811BE1A" w:rsidR="00B63C8D" w:rsidRPr="00882053" w:rsidRDefault="00A65DCE" w:rsidP="00882053">
            <w:pPr>
              <w:spacing w:line="276" w:lineRule="auto"/>
              <w:jc w:val="both"/>
              <w:rPr>
                <w:rFonts w:ascii="GHEA Grapalat" w:hAnsi="GHEA Grapalat"/>
                <w:lang w:val="hy-AM"/>
              </w:rPr>
            </w:pPr>
            <w:r w:rsidRPr="00882053">
              <w:rPr>
                <w:rFonts w:ascii="GHEA Grapalat" w:hAnsi="GHEA Grapalat"/>
                <w:lang w:val="hy-AM"/>
              </w:rPr>
              <w:t xml:space="preserve">Պարզաբանում՝ </w:t>
            </w:r>
            <w:r w:rsidR="00581EFC" w:rsidRPr="00882053">
              <w:rPr>
                <w:rFonts w:ascii="GHEA Grapalat" w:hAnsi="GHEA Grapalat"/>
                <w:shd w:val="clear" w:color="auto" w:fill="FFFFFF"/>
                <w:lang w:val="hy-AM"/>
              </w:rPr>
              <w:t xml:space="preserve">ջրային ոլորտի ռազմավարությունն ակնկալվում է մշակել առաջիկայում, որում ներգրավված կլինեն բոլոր շահագրգիռ գերատեսչությունները  և դրա արդյունքում մշակվելիք ոլորտային ռազմավարական փաստաթուղթը կներկայացվի  </w:t>
            </w:r>
            <w:r w:rsidR="00581EFC" w:rsidRPr="00882053">
              <w:rPr>
                <w:rFonts w:ascii="GHEA Grapalat" w:hAnsi="GHEA Grapalat"/>
                <w:lang w:val="hy-AM"/>
              </w:rPr>
              <w:t>շրջակա միջավայրի վրա ազդեցության գնահատման և փորձաքննության։</w:t>
            </w:r>
          </w:p>
        </w:tc>
      </w:tr>
      <w:tr w:rsidR="00FE34BB" w:rsidRPr="00882053" w14:paraId="14ED778A" w14:textId="77777777" w:rsidTr="000C513C">
        <w:tblPrEx>
          <w:shd w:val="clear" w:color="auto" w:fill="auto"/>
        </w:tblPrEx>
        <w:trPr>
          <w:trHeight w:val="199"/>
          <w:jc w:val="center"/>
        </w:trPr>
        <w:tc>
          <w:tcPr>
            <w:tcW w:w="9264" w:type="dxa"/>
            <w:gridSpan w:val="2"/>
            <w:vMerge w:val="restart"/>
            <w:shd w:val="clear" w:color="auto" w:fill="D9D9D9" w:themeFill="background1" w:themeFillShade="D9"/>
            <w:vAlign w:val="center"/>
          </w:tcPr>
          <w:p w14:paraId="2D51AA18" w14:textId="61531E4C" w:rsidR="00FE34BB" w:rsidRPr="00882053" w:rsidRDefault="002515A7" w:rsidP="00882053">
            <w:pPr>
              <w:spacing w:line="276" w:lineRule="auto"/>
              <w:rPr>
                <w:rFonts w:ascii="GHEA Grapalat" w:hAnsi="GHEA Grapalat"/>
                <w:b/>
                <w:lang w:val="af-ZA"/>
              </w:rPr>
            </w:pPr>
            <w:r w:rsidRPr="00882053">
              <w:rPr>
                <w:rFonts w:ascii="GHEA Grapalat" w:hAnsi="GHEA Grapalat"/>
                <w:b/>
                <w:lang w:val="af-ZA"/>
              </w:rPr>
              <w:t>4</w:t>
            </w:r>
            <w:r w:rsidR="00FE34BB" w:rsidRPr="00882053">
              <w:rPr>
                <w:rFonts w:ascii="GHEA Grapalat" w:hAnsi="GHEA Grapalat"/>
                <w:b/>
                <w:lang w:val="af-ZA"/>
              </w:rPr>
              <w:t>.</w:t>
            </w:r>
            <w:r w:rsidR="00FE34BB" w:rsidRPr="00882053">
              <w:rPr>
                <w:rFonts w:ascii="GHEA Grapalat" w:hAnsi="GHEA Grapalat"/>
                <w:b/>
                <w:lang w:val="hy-AM"/>
              </w:rPr>
              <w:t xml:space="preserve"> </w:t>
            </w:r>
            <w:r w:rsidR="00FE34BB" w:rsidRPr="00882053">
              <w:rPr>
                <w:rFonts w:ascii="GHEA Grapalat" w:hAnsi="GHEA Grapalat"/>
                <w:b/>
                <w:lang w:val="af-ZA"/>
              </w:rPr>
              <w:t xml:space="preserve">ՀՀ </w:t>
            </w:r>
            <w:r w:rsidR="00FE34BB" w:rsidRPr="00882053">
              <w:rPr>
                <w:rFonts w:ascii="GHEA Grapalat" w:hAnsi="GHEA Grapalat"/>
                <w:b/>
                <w:lang w:val="hy-AM"/>
              </w:rPr>
              <w:t>էկոնոմիկայի նախարարություն</w:t>
            </w:r>
          </w:p>
        </w:tc>
        <w:tc>
          <w:tcPr>
            <w:tcW w:w="4785" w:type="dxa"/>
            <w:shd w:val="clear" w:color="auto" w:fill="D9D9D9" w:themeFill="background1" w:themeFillShade="D9"/>
            <w:vAlign w:val="center"/>
          </w:tcPr>
          <w:p w14:paraId="30F72905" w14:textId="365F054C" w:rsidR="00FE34BB" w:rsidRPr="00882053" w:rsidRDefault="00FE34BB" w:rsidP="00882053">
            <w:pPr>
              <w:spacing w:line="276" w:lineRule="auto"/>
              <w:rPr>
                <w:rFonts w:ascii="GHEA Grapalat" w:hAnsi="GHEA Grapalat"/>
                <w:highlight w:val="yellow"/>
                <w:lang w:val="hy-AM"/>
              </w:rPr>
            </w:pPr>
            <w:r w:rsidRPr="00882053">
              <w:rPr>
                <w:rFonts w:ascii="GHEA Grapalat" w:hAnsi="GHEA Grapalat"/>
                <w:lang w:val="hy-AM"/>
              </w:rPr>
              <w:t>27</w:t>
            </w:r>
            <w:r w:rsidRPr="00882053">
              <w:rPr>
                <w:rFonts w:ascii="GHEA Grapalat" w:hAnsi="GHEA Grapalat"/>
                <w:lang w:val="af-ZA"/>
              </w:rPr>
              <w:t>.</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FE34BB" w:rsidRPr="00882053" w14:paraId="54EA31C4" w14:textId="77777777" w:rsidTr="000C513C">
        <w:tblPrEx>
          <w:shd w:val="clear" w:color="auto" w:fill="auto"/>
        </w:tblPrEx>
        <w:trPr>
          <w:trHeight w:val="137"/>
          <w:jc w:val="center"/>
        </w:trPr>
        <w:tc>
          <w:tcPr>
            <w:tcW w:w="9264" w:type="dxa"/>
            <w:gridSpan w:val="2"/>
            <w:vMerge/>
            <w:shd w:val="clear" w:color="auto" w:fill="D9D9D9" w:themeFill="background1" w:themeFillShade="D9"/>
          </w:tcPr>
          <w:p w14:paraId="750FB0FC" w14:textId="77777777" w:rsidR="00FE34BB" w:rsidRPr="00882053" w:rsidRDefault="00FE34BB" w:rsidP="00882053">
            <w:pPr>
              <w:spacing w:line="276" w:lineRule="auto"/>
              <w:rPr>
                <w:rFonts w:ascii="GHEA Grapalat" w:hAnsi="GHEA Grapalat"/>
                <w:b/>
                <w:lang w:val="af-ZA"/>
              </w:rPr>
            </w:pPr>
          </w:p>
        </w:tc>
        <w:tc>
          <w:tcPr>
            <w:tcW w:w="4785" w:type="dxa"/>
            <w:shd w:val="clear" w:color="auto" w:fill="D9D9D9" w:themeFill="background1" w:themeFillShade="D9"/>
            <w:vAlign w:val="center"/>
          </w:tcPr>
          <w:p w14:paraId="7605BB2A" w14:textId="2448C529" w:rsidR="00FE34BB" w:rsidRPr="00882053" w:rsidRDefault="00FE34BB" w:rsidP="00882053">
            <w:pPr>
              <w:spacing w:line="276" w:lineRule="auto"/>
              <w:rPr>
                <w:rFonts w:ascii="GHEA Grapalat" w:hAnsi="GHEA Grapalat"/>
                <w:highlight w:val="yellow"/>
                <w:lang w:val="af-ZA"/>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01/7421-2023</w:t>
            </w:r>
          </w:p>
        </w:tc>
      </w:tr>
      <w:tr w:rsidR="00124CF5" w:rsidRPr="00882053" w14:paraId="2360A247" w14:textId="77777777" w:rsidTr="009126D0">
        <w:tblPrEx>
          <w:shd w:val="clear" w:color="auto" w:fill="auto"/>
        </w:tblPrEx>
        <w:trPr>
          <w:trHeight w:val="510"/>
          <w:jc w:val="center"/>
        </w:trPr>
        <w:tc>
          <w:tcPr>
            <w:tcW w:w="7827" w:type="dxa"/>
          </w:tcPr>
          <w:p w14:paraId="3784219E" w14:textId="5BEC550D" w:rsidR="00124CF5" w:rsidRPr="00882053" w:rsidRDefault="00B63C8D" w:rsidP="00882053">
            <w:pPr>
              <w:spacing w:line="276" w:lineRule="auto"/>
              <w:jc w:val="both"/>
              <w:rPr>
                <w:rFonts w:ascii="GHEA Grapalat" w:hAnsi="GHEA Grapalat"/>
                <w:noProof/>
                <w:lang w:val="hy-AM" w:eastAsia="en-GB"/>
              </w:rPr>
            </w:pPr>
            <w:r w:rsidRPr="00882053">
              <w:rPr>
                <w:rFonts w:ascii="GHEA Grapalat" w:hAnsi="GHEA Grapalat"/>
                <w:noProof/>
                <w:lang w:val="hy-AM" w:eastAsia="en-GB"/>
              </w:rPr>
              <w:t xml:space="preserve">Նախագծի 16-րդ կետի 6-րդ ենթակետում խոշոր գյուղատնտեսական հողակտորների մակերեսի չափը նշված է 100 հա և ավելի, որը լրացուցիչ հիմնավորման կարիք ունի։ </w:t>
            </w:r>
          </w:p>
        </w:tc>
        <w:tc>
          <w:tcPr>
            <w:tcW w:w="6222" w:type="dxa"/>
            <w:gridSpan w:val="2"/>
          </w:tcPr>
          <w:p w14:paraId="630A7613" w14:textId="1689ED6C" w:rsidR="00124CF5" w:rsidRPr="00882053" w:rsidRDefault="00124CF5" w:rsidP="00882053">
            <w:pPr>
              <w:spacing w:line="276" w:lineRule="auto"/>
              <w:jc w:val="center"/>
              <w:rPr>
                <w:rFonts w:ascii="GHEA Grapalat" w:hAnsi="GHEA Grapalat"/>
                <w:lang w:val="hy-AM"/>
              </w:rPr>
            </w:pPr>
            <w:r w:rsidRPr="00882053">
              <w:rPr>
                <w:rFonts w:ascii="GHEA Grapalat" w:hAnsi="GHEA Grapalat"/>
                <w:lang w:val="hy-AM"/>
              </w:rPr>
              <w:t>Ընդունվել է:</w:t>
            </w:r>
            <w:r w:rsidR="009D0C9A" w:rsidRPr="00882053">
              <w:rPr>
                <w:rFonts w:ascii="GHEA Grapalat" w:hAnsi="GHEA Grapalat"/>
                <w:lang w:val="hy-AM"/>
              </w:rPr>
              <w:t xml:space="preserve"> Խմբագրվել է: </w:t>
            </w:r>
          </w:p>
        </w:tc>
      </w:tr>
      <w:tr w:rsidR="00B63C8D" w:rsidRPr="00882053" w14:paraId="783CDBE9" w14:textId="77777777" w:rsidTr="00AB43AB">
        <w:tblPrEx>
          <w:shd w:val="clear" w:color="auto" w:fill="auto"/>
        </w:tblPrEx>
        <w:trPr>
          <w:trHeight w:val="3763"/>
          <w:jc w:val="center"/>
        </w:trPr>
        <w:tc>
          <w:tcPr>
            <w:tcW w:w="7827" w:type="dxa"/>
          </w:tcPr>
          <w:p w14:paraId="1C916F44" w14:textId="097BC8FC" w:rsidR="00B63C8D" w:rsidRPr="00882053" w:rsidRDefault="00B63C8D" w:rsidP="00882053">
            <w:pPr>
              <w:spacing w:line="276" w:lineRule="auto"/>
              <w:jc w:val="both"/>
              <w:rPr>
                <w:rFonts w:ascii="GHEA Grapalat" w:hAnsi="GHEA Grapalat"/>
                <w:lang w:val="hy-AM"/>
              </w:rPr>
            </w:pPr>
            <w:r w:rsidRPr="00882053">
              <w:rPr>
                <w:rFonts w:ascii="GHEA Grapalat" w:hAnsi="GHEA Grapalat"/>
                <w:noProof/>
                <w:lang w:val="hy-AM" w:eastAsia="en-GB"/>
              </w:rPr>
              <w:lastRenderedPageBreak/>
              <w:t>Նախագծի 42-րդ կետի 9-(բ) ենթակետի՝ Միջնաժամկետ փուլում վերանայել ոռոգման ջրի դիմաց սահմանված վճարի չափի վերաբերյալ առաջարկում ենք հիմնավորել և ապահովել հետագա հանրային իրազեկումը։</w:t>
            </w:r>
          </w:p>
        </w:tc>
        <w:tc>
          <w:tcPr>
            <w:tcW w:w="6222" w:type="dxa"/>
            <w:gridSpan w:val="2"/>
          </w:tcPr>
          <w:p w14:paraId="2A567EDC" w14:textId="77777777" w:rsidR="00995805" w:rsidRPr="00882053" w:rsidRDefault="00995805"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1266439F" w14:textId="74EE7181" w:rsidR="00B63C8D" w:rsidRPr="00882053" w:rsidRDefault="00995805" w:rsidP="00882053">
            <w:pPr>
              <w:spacing w:line="276" w:lineRule="auto"/>
              <w:jc w:val="both"/>
              <w:rPr>
                <w:rFonts w:ascii="GHEA Grapalat" w:hAnsi="GHEA Grapalat"/>
                <w:lang w:val="hy-AM"/>
              </w:rPr>
            </w:pPr>
            <w:r w:rsidRPr="00882053">
              <w:rPr>
                <w:rFonts w:ascii="GHEA Grapalat" w:hAnsi="GHEA Grapalat"/>
                <w:lang w:val="hy-AM"/>
              </w:rPr>
              <w:t xml:space="preserve">Պարզաբանում՝ Դիտարկումն ըստ էության ընդունվել է, սակայն առաջարկվում է ոռոգման ոլորտի զարգացման ռազմավարական փաստաթղթի մշակման շրջանակներում անդրադառնալ ոռոգման ջրամատակարարման սակագների/վճարների չափերի վերանայման հարցին, այդ թվում՝ ինքնածախսածածկող մակարդակներ, տարբերակված  սակագներ/վճարներ սահմանելու խնդիրներին: Սակագների/վճարների վերանայման անհրաժեշտության դեպքում համապատասխան գործընթացի շրջանակներում սահմանված կարգով կապահովվի հանրային իրազեկումը: </w:t>
            </w:r>
          </w:p>
        </w:tc>
      </w:tr>
      <w:tr w:rsidR="00C16D5A" w:rsidRPr="00882053" w14:paraId="307FCEC2" w14:textId="77777777" w:rsidTr="00FE34BB">
        <w:tblPrEx>
          <w:shd w:val="clear" w:color="auto" w:fill="auto"/>
        </w:tblPrEx>
        <w:trPr>
          <w:trHeight w:val="92"/>
          <w:jc w:val="center"/>
        </w:trPr>
        <w:tc>
          <w:tcPr>
            <w:tcW w:w="9264" w:type="dxa"/>
            <w:gridSpan w:val="2"/>
            <w:vMerge w:val="restart"/>
            <w:shd w:val="clear" w:color="auto" w:fill="D9D9D9" w:themeFill="background1" w:themeFillShade="D9"/>
            <w:vAlign w:val="center"/>
          </w:tcPr>
          <w:p w14:paraId="4D3E3C6F" w14:textId="5B835BAE" w:rsidR="00C16D5A" w:rsidRPr="00882053" w:rsidRDefault="002515A7" w:rsidP="00882053">
            <w:pPr>
              <w:tabs>
                <w:tab w:val="left" w:pos="851"/>
              </w:tabs>
              <w:spacing w:line="276" w:lineRule="auto"/>
              <w:jc w:val="both"/>
              <w:rPr>
                <w:rFonts w:ascii="GHEA Grapalat" w:hAnsi="GHEA Grapalat"/>
                <w:b/>
                <w:lang w:val="hy-AM"/>
              </w:rPr>
            </w:pPr>
            <w:r w:rsidRPr="00882053">
              <w:rPr>
                <w:rFonts w:ascii="GHEA Grapalat" w:hAnsi="GHEA Grapalat"/>
                <w:b/>
                <w:lang w:val="hy-AM"/>
              </w:rPr>
              <w:t>5</w:t>
            </w:r>
            <w:r w:rsidR="00C16D5A" w:rsidRPr="00882053">
              <w:rPr>
                <w:rFonts w:ascii="Cambria Math" w:hAnsi="Cambria Math" w:cs="Cambria Math"/>
                <w:b/>
                <w:lang w:val="hy-AM"/>
              </w:rPr>
              <w:t>․</w:t>
            </w:r>
            <w:r w:rsidR="00C16D5A" w:rsidRPr="00882053">
              <w:rPr>
                <w:rFonts w:ascii="GHEA Grapalat" w:hAnsi="GHEA Grapalat"/>
                <w:b/>
                <w:lang w:val="hy-AM"/>
              </w:rPr>
              <w:t xml:space="preserve"> </w:t>
            </w:r>
            <w:r w:rsidR="00C16D5A" w:rsidRPr="00882053">
              <w:rPr>
                <w:rFonts w:ascii="GHEA Grapalat" w:hAnsi="GHEA Grapalat" w:cs="GHEA Grapalat"/>
                <w:b/>
                <w:lang w:val="hy-AM"/>
              </w:rPr>
              <w:t>Հ</w:t>
            </w:r>
            <w:r w:rsidR="00C16D5A" w:rsidRPr="00882053">
              <w:rPr>
                <w:rFonts w:ascii="GHEA Grapalat" w:hAnsi="GHEA Grapalat"/>
                <w:b/>
                <w:lang w:val="hy-AM"/>
              </w:rPr>
              <w:t>անրային ծառայությունները կարգավորող հանձնաժողով</w:t>
            </w:r>
          </w:p>
        </w:tc>
        <w:tc>
          <w:tcPr>
            <w:tcW w:w="4785" w:type="dxa"/>
            <w:shd w:val="clear" w:color="auto" w:fill="D9D9D9" w:themeFill="background1" w:themeFillShade="D9"/>
            <w:vAlign w:val="center"/>
          </w:tcPr>
          <w:p w14:paraId="67A14277" w14:textId="26F08027"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hy-AM"/>
              </w:rPr>
              <w:t>20</w:t>
            </w:r>
            <w:r w:rsidRPr="00882053">
              <w:rPr>
                <w:rFonts w:ascii="GHEA Grapalat" w:hAnsi="GHEA Grapalat"/>
                <w:lang w:val="af-ZA"/>
              </w:rPr>
              <w:t>.</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C16D5A" w:rsidRPr="00882053" w14:paraId="31892EF2" w14:textId="77777777" w:rsidTr="00FE34BB">
        <w:tblPrEx>
          <w:shd w:val="clear" w:color="auto" w:fill="auto"/>
        </w:tblPrEx>
        <w:trPr>
          <w:trHeight w:val="92"/>
          <w:jc w:val="center"/>
        </w:trPr>
        <w:tc>
          <w:tcPr>
            <w:tcW w:w="9264" w:type="dxa"/>
            <w:gridSpan w:val="2"/>
            <w:vMerge/>
            <w:shd w:val="clear" w:color="auto" w:fill="D9D9D9" w:themeFill="background1" w:themeFillShade="D9"/>
          </w:tcPr>
          <w:p w14:paraId="322BC829"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54AAA502" w14:textId="357C4BC0" w:rsidR="00C16D5A" w:rsidRPr="00882053" w:rsidRDefault="00C16D5A" w:rsidP="00882053">
            <w:pPr>
              <w:spacing w:line="276" w:lineRule="auto"/>
              <w:ind w:right="-61"/>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ԳԲ/34.3-Մ2-2/1299-2023</w:t>
            </w:r>
          </w:p>
        </w:tc>
      </w:tr>
      <w:tr w:rsidR="00124CF5" w:rsidRPr="00882053" w14:paraId="25C8B8C6" w14:textId="77777777" w:rsidTr="00AB43AB">
        <w:tblPrEx>
          <w:shd w:val="clear" w:color="auto" w:fill="auto"/>
        </w:tblPrEx>
        <w:trPr>
          <w:trHeight w:val="1554"/>
          <w:jc w:val="center"/>
        </w:trPr>
        <w:tc>
          <w:tcPr>
            <w:tcW w:w="7827" w:type="dxa"/>
          </w:tcPr>
          <w:p w14:paraId="76DABEFF" w14:textId="48E946AC" w:rsidR="00124CF5" w:rsidRPr="00882053" w:rsidRDefault="00124CF5" w:rsidP="00882053">
            <w:pPr>
              <w:tabs>
                <w:tab w:val="left" w:pos="851"/>
              </w:tabs>
              <w:spacing w:line="276" w:lineRule="auto"/>
              <w:jc w:val="both"/>
              <w:rPr>
                <w:rFonts w:ascii="GHEA Grapalat" w:hAnsi="GHEA Grapalat"/>
                <w:lang w:val="hy-AM"/>
              </w:rPr>
            </w:pPr>
            <w:r w:rsidRPr="00882053">
              <w:rPr>
                <w:rFonts w:ascii="GHEA Grapalat" w:hAnsi="GHEA Grapalat"/>
                <w:lang w:val="hy-AM"/>
              </w:rPr>
              <w:t>Նախագծի 2-րդ կետն անհրաժեշտ է հանել՝ նկատի ունենալով «Նորմատիվ իրավական ակտերի մասին» օրենքի 23-րդ հոդվածի 6-րդ մասի պահանջները, որոնց համաձայն՝ անհատական իրավական ակտն ուժի մեջ է մտնում այդ ակտի ընդունման մասին այն անձանց առձեռն կամ օրենքով սահմանված այլ կարգով պատշաճ իրազեկելու օրվան հաջորդող օրվանից, որոնց ուղղված է ակտը, եթե օրենքով այլ կարգ սահմանված չէ:</w:t>
            </w:r>
          </w:p>
        </w:tc>
        <w:tc>
          <w:tcPr>
            <w:tcW w:w="6222" w:type="dxa"/>
            <w:gridSpan w:val="2"/>
          </w:tcPr>
          <w:p w14:paraId="0741ACAE" w14:textId="5C45A8B6" w:rsidR="009126D0" w:rsidRPr="00882053" w:rsidRDefault="009126D0" w:rsidP="00882053">
            <w:pPr>
              <w:spacing w:line="276" w:lineRule="auto"/>
              <w:jc w:val="both"/>
              <w:rPr>
                <w:rFonts w:ascii="GHEA Grapalat" w:hAnsi="GHEA Grapalat"/>
                <w:lang w:val="hy-AM"/>
              </w:rPr>
            </w:pPr>
            <w:r w:rsidRPr="00882053">
              <w:rPr>
                <w:rFonts w:ascii="GHEA Grapalat" w:hAnsi="GHEA Grapalat"/>
                <w:lang w:val="hy-AM"/>
              </w:rPr>
              <w:t>Չի ընդունվել:</w:t>
            </w:r>
          </w:p>
          <w:p w14:paraId="40DE289C" w14:textId="7D8A4621" w:rsidR="00124CF5" w:rsidRPr="00882053" w:rsidRDefault="009126D0" w:rsidP="00882053">
            <w:pPr>
              <w:shd w:val="clear" w:color="auto" w:fill="FFFFFF"/>
              <w:spacing w:line="276" w:lineRule="auto"/>
              <w:jc w:val="both"/>
              <w:rPr>
                <w:rFonts w:ascii="GHEA Grapalat" w:hAnsi="GHEA Grapalat"/>
                <w:shd w:val="clear" w:color="auto" w:fill="FFFFFF"/>
                <w:lang w:val="hy-AM"/>
              </w:rPr>
            </w:pPr>
            <w:r w:rsidRPr="00882053">
              <w:rPr>
                <w:rFonts w:ascii="GHEA Grapalat" w:hAnsi="GHEA Grapalat"/>
                <w:lang w:val="hy-AM"/>
              </w:rPr>
              <w:t>Պարզաբանում՝ &lt;&lt;Հայաստանի Հանրապետության ոռոգման համակարգի արդյունավետ կառավարման և կայուն զարգացման հայեցակարգը հաստատելու մասին&gt;&gt; ՀՀ կառավարության որոշման նախագծի 2-րդ կետով նախատեսվում է 6-ամսյա ժամկետում մշակել և Հայաստանի Հանրապետության կառավարության հաստատմանը ներկայացնել Հայաստանի Հանրապետության ոռոգման համակարգի արդյունավետ կառավարման և կայուն զարգացման միջոցառումների ծրագիրը:</w:t>
            </w:r>
          </w:p>
        </w:tc>
      </w:tr>
      <w:tr w:rsidR="00C16D5A" w:rsidRPr="00882053" w14:paraId="6013351D" w14:textId="77777777" w:rsidTr="00FE34BB">
        <w:tblPrEx>
          <w:shd w:val="clear" w:color="auto" w:fill="auto"/>
        </w:tblPrEx>
        <w:trPr>
          <w:trHeight w:val="336"/>
          <w:jc w:val="center"/>
        </w:trPr>
        <w:tc>
          <w:tcPr>
            <w:tcW w:w="9264" w:type="dxa"/>
            <w:gridSpan w:val="2"/>
            <w:vMerge w:val="restart"/>
            <w:shd w:val="clear" w:color="auto" w:fill="D9D9D9" w:themeFill="background1" w:themeFillShade="D9"/>
            <w:vAlign w:val="center"/>
          </w:tcPr>
          <w:p w14:paraId="19D804EC" w14:textId="7D107E15" w:rsidR="00C16D5A" w:rsidRPr="00882053" w:rsidRDefault="002515A7" w:rsidP="00882053">
            <w:pPr>
              <w:tabs>
                <w:tab w:val="left" w:pos="851"/>
              </w:tabs>
              <w:spacing w:line="276" w:lineRule="auto"/>
              <w:jc w:val="both"/>
              <w:rPr>
                <w:rFonts w:ascii="GHEA Grapalat" w:hAnsi="GHEA Grapalat"/>
                <w:b/>
                <w:lang w:val="hy-AM"/>
              </w:rPr>
            </w:pPr>
            <w:r w:rsidRPr="00882053">
              <w:rPr>
                <w:rFonts w:ascii="Cambria Math" w:hAnsi="Cambria Math" w:cs="Cambria Math"/>
                <w:b/>
                <w:lang w:val="hy-AM"/>
              </w:rPr>
              <w:t>6</w:t>
            </w:r>
            <w:r w:rsidR="00C16D5A" w:rsidRPr="00882053">
              <w:rPr>
                <w:rFonts w:ascii="Cambria Math" w:hAnsi="Cambria Math" w:cs="Cambria Math"/>
                <w:b/>
                <w:lang w:val="hy-AM"/>
              </w:rPr>
              <w:t>․</w:t>
            </w:r>
            <w:r w:rsidR="00C16D5A" w:rsidRPr="00882053">
              <w:rPr>
                <w:rFonts w:ascii="GHEA Grapalat" w:hAnsi="GHEA Grapalat"/>
                <w:b/>
                <w:lang w:val="hy-AM"/>
              </w:rPr>
              <w:t xml:space="preserve"> ՀՀ կադաստրի կոմիտե</w:t>
            </w:r>
          </w:p>
        </w:tc>
        <w:tc>
          <w:tcPr>
            <w:tcW w:w="4785" w:type="dxa"/>
            <w:shd w:val="clear" w:color="auto" w:fill="D9D9D9" w:themeFill="background1" w:themeFillShade="D9"/>
            <w:vAlign w:val="center"/>
          </w:tcPr>
          <w:p w14:paraId="0F418836" w14:textId="0F1E8B67"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hy-AM"/>
              </w:rPr>
              <w:t>18</w:t>
            </w:r>
            <w:r w:rsidRPr="00882053">
              <w:rPr>
                <w:rFonts w:ascii="GHEA Grapalat" w:hAnsi="GHEA Grapalat"/>
                <w:lang w:val="af-ZA"/>
              </w:rPr>
              <w:t>.</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C16D5A" w:rsidRPr="00882053" w14:paraId="5443C423" w14:textId="77777777" w:rsidTr="00FE34BB">
        <w:tblPrEx>
          <w:shd w:val="clear" w:color="auto" w:fill="auto"/>
        </w:tblPrEx>
        <w:trPr>
          <w:trHeight w:val="251"/>
          <w:jc w:val="center"/>
        </w:trPr>
        <w:tc>
          <w:tcPr>
            <w:tcW w:w="9264" w:type="dxa"/>
            <w:gridSpan w:val="2"/>
            <w:vMerge/>
            <w:shd w:val="clear" w:color="auto" w:fill="D9D9D9" w:themeFill="background1" w:themeFillShade="D9"/>
          </w:tcPr>
          <w:p w14:paraId="774326AE"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662FD679" w14:textId="3AFF7CB4"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ՍԹ/5109-2023</w:t>
            </w:r>
          </w:p>
        </w:tc>
      </w:tr>
      <w:tr w:rsidR="00025F37" w:rsidRPr="00882053" w14:paraId="5DC0F0B2" w14:textId="77777777" w:rsidTr="009126D0">
        <w:tblPrEx>
          <w:shd w:val="clear" w:color="auto" w:fill="auto"/>
        </w:tblPrEx>
        <w:trPr>
          <w:trHeight w:val="420"/>
          <w:jc w:val="center"/>
        </w:trPr>
        <w:tc>
          <w:tcPr>
            <w:tcW w:w="7827" w:type="dxa"/>
          </w:tcPr>
          <w:p w14:paraId="4C4C708B" w14:textId="3E4214DB" w:rsidR="0091064B" w:rsidRPr="00882053" w:rsidRDefault="00025F37" w:rsidP="00882053">
            <w:pPr>
              <w:tabs>
                <w:tab w:val="left" w:pos="0"/>
              </w:tabs>
              <w:spacing w:line="276" w:lineRule="auto"/>
              <w:jc w:val="both"/>
              <w:rPr>
                <w:rFonts w:ascii="GHEA Grapalat" w:hAnsi="GHEA Grapalat" w:cs="Arial Armenian"/>
                <w:lang w:val="hy-AM"/>
              </w:rPr>
            </w:pPr>
            <w:r w:rsidRPr="00882053">
              <w:rPr>
                <w:rFonts w:ascii="GHEA Grapalat" w:hAnsi="GHEA Grapalat" w:cs="Arial Armenian"/>
                <w:lang w:val="hy-AM"/>
              </w:rPr>
              <w:lastRenderedPageBreak/>
              <w:t>Ոռոգման համակարգերի վերաբերյալ թեմատիկ տարածական տվյալները ազգային գեոպորտալում արտացոլելու համար առաջարկում ենք Նախագծում նախատեսել դրույթ այդ տարածական տվյալների ստանդարտների և ստանդարտացման ուղեցույցների մշակման վերաբերյալ:</w:t>
            </w:r>
          </w:p>
        </w:tc>
        <w:tc>
          <w:tcPr>
            <w:tcW w:w="6222" w:type="dxa"/>
            <w:gridSpan w:val="2"/>
          </w:tcPr>
          <w:p w14:paraId="067642C4" w14:textId="77777777" w:rsidR="009126D0" w:rsidRPr="00882053" w:rsidRDefault="009126D0" w:rsidP="00882053">
            <w:pPr>
              <w:spacing w:line="276" w:lineRule="auto"/>
              <w:jc w:val="both"/>
              <w:rPr>
                <w:rFonts w:ascii="GHEA Grapalat" w:hAnsi="GHEA Grapalat"/>
                <w:lang w:val="hy-AM"/>
              </w:rPr>
            </w:pPr>
            <w:r w:rsidRPr="00882053">
              <w:rPr>
                <w:rFonts w:ascii="GHEA Grapalat" w:hAnsi="GHEA Grapalat"/>
                <w:lang w:val="hy-AM"/>
              </w:rPr>
              <w:t>Ընդունվել է:</w:t>
            </w:r>
          </w:p>
          <w:p w14:paraId="2B866442" w14:textId="3CC483AA" w:rsidR="00025F37" w:rsidRPr="00882053" w:rsidRDefault="009126D0" w:rsidP="00882053">
            <w:pPr>
              <w:shd w:val="clear" w:color="auto" w:fill="FFFFFF"/>
              <w:spacing w:line="276" w:lineRule="auto"/>
              <w:jc w:val="both"/>
              <w:rPr>
                <w:rFonts w:ascii="GHEA Grapalat" w:hAnsi="GHEA Grapalat"/>
                <w:lang w:val="hy-AM"/>
              </w:rPr>
            </w:pPr>
            <w:r w:rsidRPr="00882053">
              <w:rPr>
                <w:rFonts w:ascii="GHEA Grapalat" w:hAnsi="GHEA Grapalat"/>
                <w:lang w:val="hy-AM"/>
              </w:rPr>
              <w:t xml:space="preserve">Պարզաբանում՝ նախատեսվում է </w:t>
            </w:r>
            <w:r w:rsidRPr="00882053">
              <w:rPr>
                <w:rFonts w:ascii="GHEA Grapalat" w:hAnsi="GHEA Grapalat" w:cs="Arial Armenian"/>
                <w:lang w:val="hy-AM"/>
              </w:rPr>
              <w:t>տարածական տվյալների ստանդարտների և ստանդարտացման ուղեցույցների մշակման վերաբերյալ դիմել լիազոր մարմնին՝ ստանդարտացման տարեկան միջոցառումների ծրագերում ներառելու խնդրանքով:</w:t>
            </w:r>
          </w:p>
        </w:tc>
      </w:tr>
      <w:tr w:rsidR="00C16D5A" w:rsidRPr="00882053" w14:paraId="1EB32A97" w14:textId="77777777" w:rsidTr="00505A79">
        <w:tblPrEx>
          <w:shd w:val="clear" w:color="auto" w:fill="auto"/>
        </w:tblPrEx>
        <w:trPr>
          <w:trHeight w:val="380"/>
          <w:jc w:val="center"/>
        </w:trPr>
        <w:tc>
          <w:tcPr>
            <w:tcW w:w="9264" w:type="dxa"/>
            <w:gridSpan w:val="2"/>
            <w:vMerge w:val="restart"/>
            <w:shd w:val="clear" w:color="auto" w:fill="D9D9D9" w:themeFill="background1" w:themeFillShade="D9"/>
            <w:vAlign w:val="center"/>
          </w:tcPr>
          <w:p w14:paraId="4A5E630F" w14:textId="37A92EE2" w:rsidR="00C16D5A" w:rsidRPr="00882053" w:rsidRDefault="002515A7" w:rsidP="00882053">
            <w:pPr>
              <w:tabs>
                <w:tab w:val="left" w:pos="851"/>
              </w:tabs>
              <w:spacing w:line="276" w:lineRule="auto"/>
              <w:jc w:val="both"/>
              <w:rPr>
                <w:rFonts w:ascii="GHEA Grapalat" w:hAnsi="GHEA Grapalat"/>
                <w:b/>
                <w:lang w:val="hy-AM"/>
              </w:rPr>
            </w:pPr>
            <w:r w:rsidRPr="00882053">
              <w:rPr>
                <w:rFonts w:ascii="GHEA Grapalat" w:hAnsi="GHEA Grapalat"/>
                <w:b/>
                <w:lang w:val="hy-AM"/>
              </w:rPr>
              <w:t>7</w:t>
            </w:r>
            <w:r w:rsidR="00C16D5A" w:rsidRPr="00882053">
              <w:rPr>
                <w:rFonts w:ascii="GHEA Grapalat" w:hAnsi="GHEA Grapalat"/>
                <w:b/>
                <w:lang w:val="hy-AM"/>
              </w:rPr>
              <w:t>. ՀՀ Արագածոտնի մարզպետարան</w:t>
            </w:r>
          </w:p>
        </w:tc>
        <w:tc>
          <w:tcPr>
            <w:tcW w:w="4785" w:type="dxa"/>
            <w:shd w:val="clear" w:color="auto" w:fill="D9D9D9" w:themeFill="background1" w:themeFillShade="D9"/>
            <w:vAlign w:val="center"/>
          </w:tcPr>
          <w:p w14:paraId="220B1862" w14:textId="604E1668" w:rsidR="00C16D5A" w:rsidRPr="00882053" w:rsidRDefault="00007FEC" w:rsidP="00882053">
            <w:pPr>
              <w:spacing w:line="276" w:lineRule="auto"/>
              <w:rPr>
                <w:rFonts w:ascii="GHEA Grapalat" w:hAnsi="GHEA Grapalat"/>
                <w:highlight w:val="yellow"/>
                <w:lang w:val="hy-AM"/>
              </w:rPr>
            </w:pPr>
            <w:r w:rsidRPr="00882053">
              <w:rPr>
                <w:rFonts w:ascii="GHEA Grapalat" w:hAnsi="GHEA Grapalat"/>
                <w:lang w:val="hy-AM"/>
              </w:rPr>
              <w:t>17</w:t>
            </w:r>
            <w:r w:rsidR="00C16D5A" w:rsidRPr="00882053">
              <w:rPr>
                <w:rFonts w:ascii="GHEA Grapalat" w:hAnsi="GHEA Grapalat"/>
                <w:lang w:val="af-ZA"/>
              </w:rPr>
              <w:t>.</w:t>
            </w:r>
            <w:r w:rsidR="00C16D5A" w:rsidRPr="00882053">
              <w:rPr>
                <w:rFonts w:ascii="GHEA Grapalat" w:hAnsi="GHEA Grapalat"/>
                <w:lang w:val="hy-AM"/>
              </w:rPr>
              <w:t>04</w:t>
            </w:r>
            <w:r w:rsidR="00C16D5A" w:rsidRPr="00882053">
              <w:rPr>
                <w:rFonts w:ascii="GHEA Grapalat" w:hAnsi="GHEA Grapalat"/>
                <w:lang w:val="af-ZA"/>
              </w:rPr>
              <w:t>.2023</w:t>
            </w:r>
            <w:r w:rsidR="00C16D5A" w:rsidRPr="00882053">
              <w:rPr>
                <w:rFonts w:ascii="GHEA Grapalat" w:hAnsi="GHEA Grapalat"/>
                <w:lang w:val="hy-AM"/>
              </w:rPr>
              <w:t>թ</w:t>
            </w:r>
            <w:r w:rsidR="00C16D5A" w:rsidRPr="00882053">
              <w:rPr>
                <w:rFonts w:ascii="GHEA Grapalat" w:hAnsi="GHEA Grapalat"/>
                <w:lang w:val="af-ZA"/>
              </w:rPr>
              <w:t>.</w:t>
            </w:r>
          </w:p>
        </w:tc>
      </w:tr>
      <w:tr w:rsidR="00C16D5A" w:rsidRPr="00882053" w14:paraId="54D9390F" w14:textId="77777777" w:rsidTr="00505A79">
        <w:tblPrEx>
          <w:shd w:val="clear" w:color="auto" w:fill="auto"/>
        </w:tblPrEx>
        <w:trPr>
          <w:trHeight w:val="311"/>
          <w:jc w:val="center"/>
        </w:trPr>
        <w:tc>
          <w:tcPr>
            <w:tcW w:w="9264" w:type="dxa"/>
            <w:gridSpan w:val="2"/>
            <w:vMerge/>
            <w:shd w:val="clear" w:color="auto" w:fill="D9D9D9" w:themeFill="background1" w:themeFillShade="D9"/>
          </w:tcPr>
          <w:p w14:paraId="188A8E9C"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168DB158" w14:textId="6369E360"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00007FEC" w:rsidRPr="00882053">
              <w:rPr>
                <w:rFonts w:ascii="GHEA Grapalat" w:hAnsi="GHEA Grapalat"/>
                <w:lang w:val="af-ZA"/>
              </w:rPr>
              <w:t>01/2/01853-2023</w:t>
            </w:r>
          </w:p>
        </w:tc>
      </w:tr>
      <w:tr w:rsidR="00040C63" w:rsidRPr="00882053" w14:paraId="11F11515" w14:textId="77777777" w:rsidTr="009126D0">
        <w:tblPrEx>
          <w:shd w:val="clear" w:color="auto" w:fill="auto"/>
        </w:tblPrEx>
        <w:trPr>
          <w:trHeight w:val="566"/>
          <w:jc w:val="center"/>
        </w:trPr>
        <w:tc>
          <w:tcPr>
            <w:tcW w:w="7827" w:type="dxa"/>
          </w:tcPr>
          <w:p w14:paraId="128C83BB" w14:textId="37EA3739" w:rsidR="00040C63" w:rsidRPr="00882053" w:rsidRDefault="007D184F" w:rsidP="00882053">
            <w:pPr>
              <w:tabs>
                <w:tab w:val="left" w:pos="851"/>
              </w:tabs>
              <w:spacing w:line="276" w:lineRule="auto"/>
              <w:jc w:val="both"/>
              <w:rPr>
                <w:rFonts w:ascii="GHEA Grapalat" w:hAnsi="GHEA Grapalat"/>
                <w:lang w:val="hy-AM"/>
              </w:rPr>
            </w:pPr>
            <w:r w:rsidRPr="00882053">
              <w:rPr>
                <w:rFonts w:ascii="GHEA Grapalat" w:hAnsi="GHEA Grapalat" w:cs="Courier New"/>
                <w:lang w:val="hy-AM"/>
              </w:rPr>
              <w:t>Ա</w:t>
            </w:r>
            <w:r w:rsidR="0091064B" w:rsidRPr="00882053">
              <w:rPr>
                <w:rFonts w:ascii="GHEA Grapalat" w:hAnsi="GHEA Grapalat" w:cs="Courier New"/>
                <w:lang w:val="hy-AM"/>
              </w:rPr>
              <w:t>ռաջարկություններ և առարկություններ չունենք:</w:t>
            </w:r>
          </w:p>
        </w:tc>
        <w:tc>
          <w:tcPr>
            <w:tcW w:w="6222" w:type="dxa"/>
            <w:gridSpan w:val="2"/>
          </w:tcPr>
          <w:p w14:paraId="33A66803" w14:textId="77777777" w:rsidR="00040C63" w:rsidRPr="00882053" w:rsidRDefault="00040C63" w:rsidP="00882053">
            <w:pPr>
              <w:shd w:val="clear" w:color="auto" w:fill="FFFFFF"/>
              <w:spacing w:line="276" w:lineRule="auto"/>
              <w:jc w:val="center"/>
              <w:rPr>
                <w:rFonts w:ascii="GHEA Grapalat" w:hAnsi="GHEA Grapalat"/>
                <w:lang w:val="hy-AM"/>
              </w:rPr>
            </w:pPr>
          </w:p>
        </w:tc>
      </w:tr>
      <w:tr w:rsidR="00C16D5A" w:rsidRPr="00882053" w14:paraId="065335C1" w14:textId="77777777" w:rsidTr="00E41A58">
        <w:tblPrEx>
          <w:shd w:val="clear" w:color="auto" w:fill="auto"/>
        </w:tblPrEx>
        <w:trPr>
          <w:trHeight w:val="371"/>
          <w:jc w:val="center"/>
        </w:trPr>
        <w:tc>
          <w:tcPr>
            <w:tcW w:w="9264" w:type="dxa"/>
            <w:gridSpan w:val="2"/>
            <w:vMerge w:val="restart"/>
            <w:shd w:val="clear" w:color="auto" w:fill="D9D9D9" w:themeFill="background1" w:themeFillShade="D9"/>
            <w:vAlign w:val="center"/>
          </w:tcPr>
          <w:p w14:paraId="654BD6B2" w14:textId="5308374C" w:rsidR="00C16D5A" w:rsidRPr="00882053" w:rsidRDefault="002515A7" w:rsidP="00882053">
            <w:pPr>
              <w:tabs>
                <w:tab w:val="left" w:pos="851"/>
              </w:tabs>
              <w:spacing w:line="276" w:lineRule="auto"/>
              <w:jc w:val="both"/>
              <w:rPr>
                <w:rFonts w:ascii="GHEA Grapalat" w:hAnsi="GHEA Grapalat"/>
                <w:lang w:val="hy-AM"/>
              </w:rPr>
            </w:pPr>
            <w:r w:rsidRPr="00882053">
              <w:rPr>
                <w:rFonts w:ascii="GHEA Grapalat" w:hAnsi="GHEA Grapalat"/>
                <w:b/>
                <w:lang w:val="hy-AM"/>
              </w:rPr>
              <w:t>8</w:t>
            </w:r>
            <w:r w:rsidR="00C16D5A" w:rsidRPr="00882053">
              <w:rPr>
                <w:rFonts w:ascii="GHEA Grapalat" w:hAnsi="GHEA Grapalat"/>
                <w:b/>
                <w:lang w:val="hy-AM"/>
              </w:rPr>
              <w:t>. ՀՀ Արարատի մարզպետարան</w:t>
            </w:r>
          </w:p>
        </w:tc>
        <w:tc>
          <w:tcPr>
            <w:tcW w:w="4785" w:type="dxa"/>
            <w:shd w:val="clear" w:color="auto" w:fill="D9D9D9" w:themeFill="background1" w:themeFillShade="D9"/>
            <w:vAlign w:val="center"/>
          </w:tcPr>
          <w:p w14:paraId="29784747" w14:textId="57C11E99"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hy-AM"/>
              </w:rPr>
              <w:t>17</w:t>
            </w:r>
            <w:r w:rsidRPr="00882053">
              <w:rPr>
                <w:rFonts w:ascii="GHEA Grapalat" w:hAnsi="GHEA Grapalat"/>
                <w:lang w:val="af-ZA"/>
              </w:rPr>
              <w:t>.</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C16D5A" w:rsidRPr="00882053" w14:paraId="61838AFC" w14:textId="77777777" w:rsidTr="00E41A58">
        <w:tblPrEx>
          <w:shd w:val="clear" w:color="auto" w:fill="auto"/>
        </w:tblPrEx>
        <w:trPr>
          <w:trHeight w:val="349"/>
          <w:jc w:val="center"/>
        </w:trPr>
        <w:tc>
          <w:tcPr>
            <w:tcW w:w="9264" w:type="dxa"/>
            <w:gridSpan w:val="2"/>
            <w:vMerge/>
            <w:shd w:val="clear" w:color="auto" w:fill="D9D9D9" w:themeFill="background1" w:themeFillShade="D9"/>
          </w:tcPr>
          <w:p w14:paraId="2C5C6B1D"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70860BE7" w14:textId="50982B54"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01//02232-2023</w:t>
            </w:r>
          </w:p>
        </w:tc>
      </w:tr>
      <w:tr w:rsidR="00040C63" w:rsidRPr="00882053" w14:paraId="21D70F90" w14:textId="77777777" w:rsidTr="009126D0">
        <w:tblPrEx>
          <w:shd w:val="clear" w:color="auto" w:fill="auto"/>
        </w:tblPrEx>
        <w:trPr>
          <w:trHeight w:val="566"/>
          <w:jc w:val="center"/>
        </w:trPr>
        <w:tc>
          <w:tcPr>
            <w:tcW w:w="7827" w:type="dxa"/>
          </w:tcPr>
          <w:p w14:paraId="03FBEAB7" w14:textId="13478DB5" w:rsidR="00040C63" w:rsidRPr="00882053" w:rsidRDefault="0091064B" w:rsidP="00882053">
            <w:pPr>
              <w:tabs>
                <w:tab w:val="left" w:pos="851"/>
              </w:tabs>
              <w:spacing w:line="276" w:lineRule="auto"/>
              <w:jc w:val="both"/>
              <w:rPr>
                <w:rFonts w:ascii="GHEA Grapalat" w:hAnsi="GHEA Grapalat"/>
                <w:lang w:val="hy-AM"/>
              </w:rPr>
            </w:pPr>
            <w:r w:rsidRPr="00882053">
              <w:rPr>
                <w:rFonts w:ascii="GHEA Grapalat" w:hAnsi="GHEA Grapalat"/>
                <w:lang w:val="hy-AM"/>
              </w:rPr>
              <w:t>Առաջարկություններ, առարկություններ չկան:</w:t>
            </w:r>
          </w:p>
        </w:tc>
        <w:tc>
          <w:tcPr>
            <w:tcW w:w="6222" w:type="dxa"/>
            <w:gridSpan w:val="2"/>
          </w:tcPr>
          <w:p w14:paraId="72682EC4" w14:textId="77777777" w:rsidR="00040C63" w:rsidRPr="00882053" w:rsidRDefault="00040C63" w:rsidP="00882053">
            <w:pPr>
              <w:shd w:val="clear" w:color="auto" w:fill="FFFFFF"/>
              <w:spacing w:line="276" w:lineRule="auto"/>
              <w:jc w:val="center"/>
              <w:rPr>
                <w:rFonts w:ascii="GHEA Grapalat" w:hAnsi="GHEA Grapalat"/>
                <w:lang w:val="hy-AM"/>
              </w:rPr>
            </w:pPr>
          </w:p>
        </w:tc>
      </w:tr>
      <w:tr w:rsidR="00C16D5A" w:rsidRPr="00882053" w14:paraId="115B9B1B" w14:textId="77777777" w:rsidTr="00667BE9">
        <w:tblPrEx>
          <w:shd w:val="clear" w:color="auto" w:fill="auto"/>
        </w:tblPrEx>
        <w:trPr>
          <w:trHeight w:val="347"/>
          <w:jc w:val="center"/>
        </w:trPr>
        <w:tc>
          <w:tcPr>
            <w:tcW w:w="9264" w:type="dxa"/>
            <w:gridSpan w:val="2"/>
            <w:vMerge w:val="restart"/>
            <w:shd w:val="clear" w:color="auto" w:fill="D9D9D9" w:themeFill="background1" w:themeFillShade="D9"/>
            <w:vAlign w:val="center"/>
          </w:tcPr>
          <w:p w14:paraId="79D7E0B4" w14:textId="57925F3E" w:rsidR="00C16D5A" w:rsidRPr="00882053" w:rsidRDefault="002515A7" w:rsidP="00882053">
            <w:pPr>
              <w:tabs>
                <w:tab w:val="left" w:pos="851"/>
              </w:tabs>
              <w:spacing w:line="276" w:lineRule="auto"/>
              <w:jc w:val="both"/>
              <w:rPr>
                <w:rFonts w:ascii="GHEA Grapalat" w:hAnsi="GHEA Grapalat"/>
                <w:lang w:val="hy-AM"/>
              </w:rPr>
            </w:pPr>
            <w:r w:rsidRPr="00882053">
              <w:rPr>
                <w:rFonts w:ascii="GHEA Grapalat" w:hAnsi="GHEA Grapalat"/>
                <w:b/>
                <w:lang w:val="hy-AM"/>
              </w:rPr>
              <w:t>9</w:t>
            </w:r>
            <w:r w:rsidR="00C16D5A" w:rsidRPr="00882053">
              <w:rPr>
                <w:rFonts w:ascii="GHEA Grapalat" w:hAnsi="GHEA Grapalat"/>
                <w:b/>
                <w:lang w:val="hy-AM"/>
              </w:rPr>
              <w:t>.</w:t>
            </w:r>
            <w:r w:rsidR="00C16D5A" w:rsidRPr="00882053">
              <w:rPr>
                <w:rFonts w:ascii="GHEA Grapalat" w:hAnsi="GHEA Grapalat"/>
                <w:lang w:val="hy-AM"/>
              </w:rPr>
              <w:t xml:space="preserve"> </w:t>
            </w:r>
            <w:r w:rsidR="00C16D5A" w:rsidRPr="00882053">
              <w:rPr>
                <w:rFonts w:ascii="GHEA Grapalat" w:hAnsi="GHEA Grapalat"/>
                <w:b/>
                <w:lang w:val="hy-AM"/>
              </w:rPr>
              <w:t>ՀՀ Արմավիրի մարզպետարան</w:t>
            </w:r>
          </w:p>
        </w:tc>
        <w:tc>
          <w:tcPr>
            <w:tcW w:w="4785" w:type="dxa"/>
            <w:shd w:val="clear" w:color="auto" w:fill="D9D9D9" w:themeFill="background1" w:themeFillShade="D9"/>
            <w:vAlign w:val="center"/>
          </w:tcPr>
          <w:p w14:paraId="69D45206" w14:textId="498A1EC4" w:rsidR="00C16D5A" w:rsidRPr="00882053" w:rsidRDefault="00007FEC" w:rsidP="00882053">
            <w:pPr>
              <w:spacing w:line="276" w:lineRule="auto"/>
              <w:rPr>
                <w:rFonts w:ascii="GHEA Grapalat" w:hAnsi="GHEA Grapalat"/>
                <w:highlight w:val="yellow"/>
                <w:lang w:val="hy-AM"/>
              </w:rPr>
            </w:pPr>
            <w:r w:rsidRPr="00882053">
              <w:rPr>
                <w:rFonts w:ascii="GHEA Grapalat" w:hAnsi="GHEA Grapalat"/>
                <w:lang w:val="hy-AM"/>
              </w:rPr>
              <w:t>12</w:t>
            </w:r>
            <w:r w:rsidR="00C16D5A" w:rsidRPr="00882053">
              <w:rPr>
                <w:rFonts w:ascii="GHEA Grapalat" w:hAnsi="GHEA Grapalat"/>
                <w:lang w:val="af-ZA"/>
              </w:rPr>
              <w:t>.</w:t>
            </w:r>
            <w:r w:rsidR="00C16D5A" w:rsidRPr="00882053">
              <w:rPr>
                <w:rFonts w:ascii="GHEA Grapalat" w:hAnsi="GHEA Grapalat"/>
                <w:lang w:val="hy-AM"/>
              </w:rPr>
              <w:t>04</w:t>
            </w:r>
            <w:r w:rsidR="00C16D5A" w:rsidRPr="00882053">
              <w:rPr>
                <w:rFonts w:ascii="GHEA Grapalat" w:hAnsi="GHEA Grapalat"/>
                <w:lang w:val="af-ZA"/>
              </w:rPr>
              <w:t>.2023</w:t>
            </w:r>
            <w:r w:rsidR="00C16D5A" w:rsidRPr="00882053">
              <w:rPr>
                <w:rFonts w:ascii="GHEA Grapalat" w:hAnsi="GHEA Grapalat"/>
                <w:lang w:val="hy-AM"/>
              </w:rPr>
              <w:t>թ</w:t>
            </w:r>
            <w:r w:rsidR="00C16D5A" w:rsidRPr="00882053">
              <w:rPr>
                <w:rFonts w:ascii="GHEA Grapalat" w:hAnsi="GHEA Grapalat"/>
                <w:lang w:val="af-ZA"/>
              </w:rPr>
              <w:t>.</w:t>
            </w:r>
          </w:p>
        </w:tc>
      </w:tr>
      <w:tr w:rsidR="00C16D5A" w:rsidRPr="00882053" w14:paraId="515B4BFA" w14:textId="77777777" w:rsidTr="00667BE9">
        <w:tblPrEx>
          <w:shd w:val="clear" w:color="auto" w:fill="auto"/>
        </w:tblPrEx>
        <w:trPr>
          <w:trHeight w:val="346"/>
          <w:jc w:val="center"/>
        </w:trPr>
        <w:tc>
          <w:tcPr>
            <w:tcW w:w="9264" w:type="dxa"/>
            <w:gridSpan w:val="2"/>
            <w:vMerge/>
            <w:shd w:val="clear" w:color="auto" w:fill="D9D9D9" w:themeFill="background1" w:themeFillShade="D9"/>
          </w:tcPr>
          <w:p w14:paraId="0C37E10C"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56C1515D" w14:textId="672E4864"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00007FEC" w:rsidRPr="00882053">
              <w:rPr>
                <w:rFonts w:ascii="GHEA Grapalat" w:hAnsi="GHEA Grapalat"/>
                <w:lang w:val="af-ZA"/>
              </w:rPr>
              <w:t>01/8.1/02527-2023</w:t>
            </w:r>
          </w:p>
        </w:tc>
      </w:tr>
      <w:tr w:rsidR="00040C63" w:rsidRPr="00882053" w14:paraId="3B627699" w14:textId="77777777" w:rsidTr="009126D0">
        <w:tblPrEx>
          <w:shd w:val="clear" w:color="auto" w:fill="auto"/>
        </w:tblPrEx>
        <w:trPr>
          <w:trHeight w:val="540"/>
          <w:jc w:val="center"/>
        </w:trPr>
        <w:tc>
          <w:tcPr>
            <w:tcW w:w="7827" w:type="dxa"/>
          </w:tcPr>
          <w:p w14:paraId="1EE143EF" w14:textId="7CADA59C" w:rsidR="00040C63" w:rsidRPr="00882053" w:rsidRDefault="007D184F" w:rsidP="00882053">
            <w:pPr>
              <w:tabs>
                <w:tab w:val="left" w:pos="630"/>
              </w:tabs>
              <w:spacing w:before="100" w:beforeAutospacing="1" w:line="276" w:lineRule="auto"/>
              <w:jc w:val="both"/>
              <w:rPr>
                <w:rFonts w:ascii="GHEA Grapalat" w:hAnsi="GHEA Grapalat"/>
                <w:lang w:val="hy-AM"/>
              </w:rPr>
            </w:pPr>
            <w:r w:rsidRPr="00882053">
              <w:rPr>
                <w:rFonts w:ascii="GHEA Grapalat" w:hAnsi="GHEA Grapalat"/>
                <w:lang w:val="hy-AM"/>
              </w:rPr>
              <w:t>Դիտողություններ և առաջարկություններ չկան։</w:t>
            </w:r>
          </w:p>
        </w:tc>
        <w:tc>
          <w:tcPr>
            <w:tcW w:w="6222" w:type="dxa"/>
            <w:gridSpan w:val="2"/>
          </w:tcPr>
          <w:p w14:paraId="42F7E6EA" w14:textId="77777777" w:rsidR="00040C63" w:rsidRPr="00882053" w:rsidRDefault="00040C63" w:rsidP="00882053">
            <w:pPr>
              <w:shd w:val="clear" w:color="auto" w:fill="FFFFFF"/>
              <w:spacing w:line="276" w:lineRule="auto"/>
              <w:jc w:val="center"/>
              <w:rPr>
                <w:rFonts w:ascii="GHEA Grapalat" w:hAnsi="GHEA Grapalat"/>
                <w:lang w:val="hy-AM"/>
              </w:rPr>
            </w:pPr>
          </w:p>
        </w:tc>
      </w:tr>
      <w:tr w:rsidR="00C16D5A" w:rsidRPr="00882053" w14:paraId="138A63E1" w14:textId="77777777" w:rsidTr="00A1319A">
        <w:tblPrEx>
          <w:shd w:val="clear" w:color="auto" w:fill="auto"/>
        </w:tblPrEx>
        <w:trPr>
          <w:trHeight w:val="347"/>
          <w:jc w:val="center"/>
        </w:trPr>
        <w:tc>
          <w:tcPr>
            <w:tcW w:w="9264" w:type="dxa"/>
            <w:gridSpan w:val="2"/>
            <w:vMerge w:val="restart"/>
            <w:shd w:val="clear" w:color="auto" w:fill="D9D9D9" w:themeFill="background1" w:themeFillShade="D9"/>
            <w:vAlign w:val="center"/>
          </w:tcPr>
          <w:p w14:paraId="7CEE9246" w14:textId="136BDF15" w:rsidR="00C16D5A" w:rsidRPr="00882053" w:rsidRDefault="002515A7" w:rsidP="00882053">
            <w:pPr>
              <w:tabs>
                <w:tab w:val="left" w:pos="851"/>
              </w:tabs>
              <w:spacing w:line="276" w:lineRule="auto"/>
              <w:jc w:val="both"/>
              <w:rPr>
                <w:rFonts w:ascii="GHEA Grapalat" w:hAnsi="GHEA Grapalat"/>
                <w:lang w:val="hy-AM"/>
              </w:rPr>
            </w:pPr>
            <w:r w:rsidRPr="00882053">
              <w:rPr>
                <w:rFonts w:ascii="GHEA Grapalat" w:hAnsi="GHEA Grapalat"/>
                <w:b/>
                <w:lang w:val="hy-AM"/>
              </w:rPr>
              <w:t>10</w:t>
            </w:r>
            <w:r w:rsidR="00C16D5A" w:rsidRPr="00882053">
              <w:rPr>
                <w:rFonts w:ascii="GHEA Grapalat" w:hAnsi="GHEA Grapalat"/>
                <w:b/>
                <w:lang w:val="hy-AM"/>
              </w:rPr>
              <w:t>.</w:t>
            </w:r>
            <w:r w:rsidR="00C16D5A" w:rsidRPr="00882053">
              <w:rPr>
                <w:rFonts w:ascii="GHEA Grapalat" w:hAnsi="GHEA Grapalat"/>
                <w:lang w:val="hy-AM"/>
              </w:rPr>
              <w:t xml:space="preserve"> </w:t>
            </w:r>
            <w:r w:rsidR="00C16D5A" w:rsidRPr="00882053">
              <w:rPr>
                <w:rFonts w:ascii="GHEA Grapalat" w:hAnsi="GHEA Grapalat"/>
                <w:b/>
                <w:lang w:val="hy-AM"/>
              </w:rPr>
              <w:t>ՀՀ Գեղարքունիքի մարզպետարան</w:t>
            </w:r>
          </w:p>
        </w:tc>
        <w:tc>
          <w:tcPr>
            <w:tcW w:w="4785" w:type="dxa"/>
            <w:shd w:val="clear" w:color="auto" w:fill="D9D9D9" w:themeFill="background1" w:themeFillShade="D9"/>
            <w:vAlign w:val="center"/>
          </w:tcPr>
          <w:p w14:paraId="676E74F9" w14:textId="147CCED1"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hy-AM"/>
              </w:rPr>
              <w:t>18</w:t>
            </w:r>
            <w:r w:rsidRPr="00882053">
              <w:rPr>
                <w:rFonts w:ascii="GHEA Grapalat" w:hAnsi="GHEA Grapalat"/>
                <w:lang w:val="af-ZA"/>
              </w:rPr>
              <w:t>.</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C16D5A" w:rsidRPr="00882053" w14:paraId="50F8D046" w14:textId="77777777" w:rsidTr="00A1319A">
        <w:tblPrEx>
          <w:shd w:val="clear" w:color="auto" w:fill="auto"/>
        </w:tblPrEx>
        <w:trPr>
          <w:trHeight w:val="346"/>
          <w:jc w:val="center"/>
        </w:trPr>
        <w:tc>
          <w:tcPr>
            <w:tcW w:w="9264" w:type="dxa"/>
            <w:gridSpan w:val="2"/>
            <w:vMerge/>
            <w:shd w:val="clear" w:color="auto" w:fill="D9D9D9" w:themeFill="background1" w:themeFillShade="D9"/>
          </w:tcPr>
          <w:p w14:paraId="7E775BB9"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4406B920" w14:textId="2CBB9E32"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01//2710-2023</w:t>
            </w:r>
          </w:p>
        </w:tc>
      </w:tr>
      <w:tr w:rsidR="007D184F" w:rsidRPr="00882053" w14:paraId="7C3E74EE" w14:textId="77777777" w:rsidTr="009126D0">
        <w:tblPrEx>
          <w:shd w:val="clear" w:color="auto" w:fill="auto"/>
        </w:tblPrEx>
        <w:trPr>
          <w:trHeight w:val="416"/>
          <w:jc w:val="center"/>
        </w:trPr>
        <w:tc>
          <w:tcPr>
            <w:tcW w:w="7827" w:type="dxa"/>
          </w:tcPr>
          <w:p w14:paraId="748428BC" w14:textId="76352BCF" w:rsidR="007D184F" w:rsidRPr="00882053" w:rsidRDefault="007D184F" w:rsidP="00882053">
            <w:pPr>
              <w:tabs>
                <w:tab w:val="left" w:pos="851"/>
              </w:tabs>
              <w:spacing w:line="276" w:lineRule="auto"/>
              <w:jc w:val="both"/>
              <w:rPr>
                <w:rFonts w:ascii="GHEA Grapalat" w:hAnsi="GHEA Grapalat"/>
                <w:lang w:val="hy-AM"/>
              </w:rPr>
            </w:pPr>
            <w:r w:rsidRPr="00882053">
              <w:rPr>
                <w:rFonts w:ascii="GHEA Grapalat" w:hAnsi="GHEA Grapalat" w:cs="Sylfaen"/>
                <w:lang w:val="hy-AM"/>
              </w:rPr>
              <w:t>Առաջարկություններ չունենք:</w:t>
            </w:r>
          </w:p>
        </w:tc>
        <w:tc>
          <w:tcPr>
            <w:tcW w:w="6222" w:type="dxa"/>
            <w:gridSpan w:val="2"/>
          </w:tcPr>
          <w:p w14:paraId="0D1BBD6B" w14:textId="77777777" w:rsidR="007D184F" w:rsidRPr="00882053" w:rsidRDefault="007D184F" w:rsidP="00882053">
            <w:pPr>
              <w:shd w:val="clear" w:color="auto" w:fill="FFFFFF"/>
              <w:spacing w:line="276" w:lineRule="auto"/>
              <w:jc w:val="center"/>
              <w:rPr>
                <w:rFonts w:ascii="GHEA Grapalat" w:hAnsi="GHEA Grapalat"/>
                <w:lang w:val="hy-AM"/>
              </w:rPr>
            </w:pPr>
          </w:p>
        </w:tc>
      </w:tr>
      <w:tr w:rsidR="00C16D5A" w:rsidRPr="00882053" w14:paraId="0E2C99A5" w14:textId="77777777" w:rsidTr="004D3455">
        <w:tblPrEx>
          <w:shd w:val="clear" w:color="auto" w:fill="auto"/>
        </w:tblPrEx>
        <w:trPr>
          <w:trHeight w:val="156"/>
          <w:jc w:val="center"/>
        </w:trPr>
        <w:tc>
          <w:tcPr>
            <w:tcW w:w="9264" w:type="dxa"/>
            <w:gridSpan w:val="2"/>
            <w:vMerge w:val="restart"/>
            <w:shd w:val="clear" w:color="auto" w:fill="D9D9D9" w:themeFill="background1" w:themeFillShade="D9"/>
            <w:vAlign w:val="center"/>
          </w:tcPr>
          <w:p w14:paraId="64F4A841" w14:textId="0DAB9181" w:rsidR="00C16D5A" w:rsidRPr="00882053" w:rsidRDefault="00C16D5A" w:rsidP="00882053">
            <w:pPr>
              <w:tabs>
                <w:tab w:val="left" w:pos="851"/>
              </w:tabs>
              <w:spacing w:line="276" w:lineRule="auto"/>
              <w:jc w:val="both"/>
              <w:rPr>
                <w:rFonts w:ascii="GHEA Grapalat" w:hAnsi="GHEA Grapalat"/>
                <w:lang w:val="hy-AM"/>
              </w:rPr>
            </w:pPr>
            <w:r w:rsidRPr="00882053">
              <w:rPr>
                <w:rFonts w:ascii="GHEA Grapalat" w:hAnsi="GHEA Grapalat"/>
                <w:b/>
                <w:lang w:val="hy-AM"/>
              </w:rPr>
              <w:t>1</w:t>
            </w:r>
            <w:r w:rsidR="002515A7" w:rsidRPr="00882053">
              <w:rPr>
                <w:rFonts w:ascii="GHEA Grapalat" w:hAnsi="GHEA Grapalat"/>
                <w:b/>
                <w:lang w:val="hy-AM"/>
              </w:rPr>
              <w:t>1</w:t>
            </w:r>
            <w:r w:rsidRPr="00882053">
              <w:rPr>
                <w:rFonts w:ascii="GHEA Grapalat" w:hAnsi="GHEA Grapalat"/>
                <w:b/>
                <w:lang w:val="hy-AM"/>
              </w:rPr>
              <w:t>.</w:t>
            </w:r>
            <w:r w:rsidRPr="00882053">
              <w:rPr>
                <w:rFonts w:ascii="GHEA Grapalat" w:hAnsi="GHEA Grapalat"/>
                <w:lang w:val="hy-AM"/>
              </w:rPr>
              <w:t xml:space="preserve"> </w:t>
            </w:r>
            <w:r w:rsidRPr="00882053">
              <w:rPr>
                <w:rFonts w:ascii="GHEA Grapalat" w:hAnsi="GHEA Grapalat"/>
                <w:b/>
                <w:lang w:val="hy-AM"/>
              </w:rPr>
              <w:t>ՀՀ Կոտայքի մարզպետարան</w:t>
            </w:r>
          </w:p>
        </w:tc>
        <w:tc>
          <w:tcPr>
            <w:tcW w:w="4785" w:type="dxa"/>
            <w:shd w:val="clear" w:color="auto" w:fill="D9D9D9" w:themeFill="background1" w:themeFillShade="D9"/>
            <w:vAlign w:val="center"/>
          </w:tcPr>
          <w:p w14:paraId="18E7C2E5" w14:textId="3D57E179" w:rsidR="00C16D5A" w:rsidRPr="00882053" w:rsidRDefault="00007FEC" w:rsidP="00882053">
            <w:pPr>
              <w:spacing w:line="276" w:lineRule="auto"/>
              <w:rPr>
                <w:rFonts w:ascii="GHEA Grapalat" w:hAnsi="GHEA Grapalat"/>
                <w:highlight w:val="yellow"/>
                <w:lang w:val="hy-AM"/>
              </w:rPr>
            </w:pPr>
            <w:r w:rsidRPr="00882053">
              <w:rPr>
                <w:rFonts w:ascii="GHEA Grapalat" w:hAnsi="GHEA Grapalat"/>
                <w:lang w:val="hy-AM"/>
              </w:rPr>
              <w:t>11</w:t>
            </w:r>
            <w:r w:rsidR="00C16D5A" w:rsidRPr="00882053">
              <w:rPr>
                <w:rFonts w:ascii="GHEA Grapalat" w:hAnsi="GHEA Grapalat"/>
                <w:lang w:val="af-ZA"/>
              </w:rPr>
              <w:t>.</w:t>
            </w:r>
            <w:r w:rsidR="00C16D5A" w:rsidRPr="00882053">
              <w:rPr>
                <w:rFonts w:ascii="GHEA Grapalat" w:hAnsi="GHEA Grapalat"/>
                <w:lang w:val="hy-AM"/>
              </w:rPr>
              <w:t>04</w:t>
            </w:r>
            <w:r w:rsidR="00C16D5A" w:rsidRPr="00882053">
              <w:rPr>
                <w:rFonts w:ascii="GHEA Grapalat" w:hAnsi="GHEA Grapalat"/>
                <w:lang w:val="af-ZA"/>
              </w:rPr>
              <w:t>.2023</w:t>
            </w:r>
            <w:r w:rsidR="00C16D5A" w:rsidRPr="00882053">
              <w:rPr>
                <w:rFonts w:ascii="GHEA Grapalat" w:hAnsi="GHEA Grapalat"/>
                <w:lang w:val="hy-AM"/>
              </w:rPr>
              <w:t>թ</w:t>
            </w:r>
            <w:r w:rsidR="00C16D5A" w:rsidRPr="00882053">
              <w:rPr>
                <w:rFonts w:ascii="GHEA Grapalat" w:hAnsi="GHEA Grapalat"/>
                <w:lang w:val="af-ZA"/>
              </w:rPr>
              <w:t>.</w:t>
            </w:r>
          </w:p>
        </w:tc>
      </w:tr>
      <w:tr w:rsidR="00C16D5A" w:rsidRPr="00882053" w14:paraId="5E3AF762" w14:textId="77777777" w:rsidTr="004D3455">
        <w:tblPrEx>
          <w:shd w:val="clear" w:color="auto" w:fill="auto"/>
        </w:tblPrEx>
        <w:trPr>
          <w:trHeight w:val="156"/>
          <w:jc w:val="center"/>
        </w:trPr>
        <w:tc>
          <w:tcPr>
            <w:tcW w:w="9264" w:type="dxa"/>
            <w:gridSpan w:val="2"/>
            <w:vMerge/>
            <w:shd w:val="clear" w:color="auto" w:fill="D9D9D9" w:themeFill="background1" w:themeFillShade="D9"/>
          </w:tcPr>
          <w:p w14:paraId="33CA94DA"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7DBD322E" w14:textId="7222C88A"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00007FEC" w:rsidRPr="00882053">
              <w:rPr>
                <w:rFonts w:ascii="GHEA Grapalat" w:hAnsi="GHEA Grapalat"/>
                <w:lang w:val="af-ZA"/>
              </w:rPr>
              <w:t>01/05.3/02224-2023</w:t>
            </w:r>
          </w:p>
        </w:tc>
      </w:tr>
      <w:tr w:rsidR="007D184F" w:rsidRPr="00882053" w14:paraId="7C9AE3B4" w14:textId="77777777" w:rsidTr="009126D0">
        <w:tblPrEx>
          <w:shd w:val="clear" w:color="auto" w:fill="auto"/>
        </w:tblPrEx>
        <w:trPr>
          <w:trHeight w:val="446"/>
          <w:jc w:val="center"/>
        </w:trPr>
        <w:tc>
          <w:tcPr>
            <w:tcW w:w="7827" w:type="dxa"/>
          </w:tcPr>
          <w:p w14:paraId="6E4315EF" w14:textId="693A7ACC" w:rsidR="007D184F" w:rsidRPr="00882053" w:rsidRDefault="007D184F" w:rsidP="00882053">
            <w:pPr>
              <w:tabs>
                <w:tab w:val="left" w:pos="851"/>
              </w:tabs>
              <w:spacing w:line="276" w:lineRule="auto"/>
              <w:jc w:val="both"/>
              <w:rPr>
                <w:rFonts w:ascii="GHEA Grapalat" w:hAnsi="GHEA Grapalat"/>
                <w:lang w:val="hy-AM"/>
              </w:rPr>
            </w:pPr>
            <w:r w:rsidRPr="00882053">
              <w:rPr>
                <w:rFonts w:ascii="GHEA Grapalat" w:hAnsi="GHEA Grapalat"/>
                <w:color w:val="000000"/>
                <w:shd w:val="clear" w:color="auto" w:fill="FFFFFF"/>
                <w:lang w:val="hy-AM"/>
              </w:rPr>
              <w:t>Առաջարկություններ չունենք:</w:t>
            </w:r>
          </w:p>
        </w:tc>
        <w:tc>
          <w:tcPr>
            <w:tcW w:w="6222" w:type="dxa"/>
            <w:gridSpan w:val="2"/>
          </w:tcPr>
          <w:p w14:paraId="1EAD6225" w14:textId="77777777" w:rsidR="007D184F" w:rsidRPr="00882053" w:rsidRDefault="007D184F" w:rsidP="00882053">
            <w:pPr>
              <w:shd w:val="clear" w:color="auto" w:fill="FFFFFF"/>
              <w:spacing w:line="276" w:lineRule="auto"/>
              <w:jc w:val="center"/>
              <w:rPr>
                <w:rFonts w:ascii="GHEA Grapalat" w:hAnsi="GHEA Grapalat"/>
                <w:lang w:val="hy-AM"/>
              </w:rPr>
            </w:pPr>
          </w:p>
        </w:tc>
      </w:tr>
      <w:tr w:rsidR="00C16D5A" w:rsidRPr="00882053" w14:paraId="2621A601" w14:textId="77777777" w:rsidTr="00E1613B">
        <w:tblPrEx>
          <w:shd w:val="clear" w:color="auto" w:fill="auto"/>
        </w:tblPrEx>
        <w:trPr>
          <w:trHeight w:val="156"/>
          <w:jc w:val="center"/>
        </w:trPr>
        <w:tc>
          <w:tcPr>
            <w:tcW w:w="9264" w:type="dxa"/>
            <w:gridSpan w:val="2"/>
            <w:vMerge w:val="restart"/>
            <w:shd w:val="clear" w:color="auto" w:fill="D9D9D9" w:themeFill="background1" w:themeFillShade="D9"/>
            <w:vAlign w:val="center"/>
          </w:tcPr>
          <w:p w14:paraId="3666E001" w14:textId="49A9338E" w:rsidR="00C16D5A" w:rsidRPr="00882053" w:rsidRDefault="00C16D5A" w:rsidP="00882053">
            <w:pPr>
              <w:tabs>
                <w:tab w:val="left" w:pos="851"/>
              </w:tabs>
              <w:spacing w:line="276" w:lineRule="auto"/>
              <w:jc w:val="both"/>
              <w:rPr>
                <w:rFonts w:ascii="GHEA Grapalat" w:hAnsi="GHEA Grapalat"/>
                <w:lang w:val="hy-AM"/>
              </w:rPr>
            </w:pPr>
            <w:r w:rsidRPr="00882053">
              <w:rPr>
                <w:rFonts w:ascii="GHEA Grapalat" w:hAnsi="GHEA Grapalat"/>
                <w:b/>
                <w:lang w:val="hy-AM"/>
              </w:rPr>
              <w:t>1</w:t>
            </w:r>
            <w:r w:rsidR="002515A7" w:rsidRPr="00882053">
              <w:rPr>
                <w:rFonts w:ascii="GHEA Grapalat" w:hAnsi="GHEA Grapalat"/>
                <w:b/>
                <w:lang w:val="hy-AM"/>
              </w:rPr>
              <w:t>2</w:t>
            </w:r>
            <w:r w:rsidRPr="00882053">
              <w:rPr>
                <w:rFonts w:ascii="GHEA Grapalat" w:hAnsi="GHEA Grapalat"/>
                <w:b/>
                <w:lang w:val="hy-AM"/>
              </w:rPr>
              <w:t>.</w:t>
            </w:r>
            <w:r w:rsidRPr="00882053">
              <w:rPr>
                <w:rFonts w:ascii="GHEA Grapalat" w:hAnsi="GHEA Grapalat"/>
                <w:lang w:val="hy-AM"/>
              </w:rPr>
              <w:t xml:space="preserve"> </w:t>
            </w:r>
            <w:r w:rsidRPr="00882053">
              <w:rPr>
                <w:rFonts w:ascii="GHEA Grapalat" w:hAnsi="GHEA Grapalat"/>
                <w:b/>
                <w:lang w:val="hy-AM"/>
              </w:rPr>
              <w:t>ՀՀ Լոռու մարզպետարան</w:t>
            </w:r>
          </w:p>
        </w:tc>
        <w:tc>
          <w:tcPr>
            <w:tcW w:w="4785" w:type="dxa"/>
            <w:shd w:val="clear" w:color="auto" w:fill="D9D9D9" w:themeFill="background1" w:themeFillShade="D9"/>
            <w:vAlign w:val="center"/>
          </w:tcPr>
          <w:p w14:paraId="23AC5ABC" w14:textId="6A7E1F1B" w:rsidR="00C16D5A" w:rsidRPr="00882053" w:rsidRDefault="00007FEC" w:rsidP="00882053">
            <w:pPr>
              <w:spacing w:line="276" w:lineRule="auto"/>
              <w:rPr>
                <w:rFonts w:ascii="GHEA Grapalat" w:hAnsi="GHEA Grapalat"/>
                <w:highlight w:val="yellow"/>
                <w:lang w:val="hy-AM"/>
              </w:rPr>
            </w:pPr>
            <w:r w:rsidRPr="00882053">
              <w:rPr>
                <w:rFonts w:ascii="GHEA Grapalat" w:hAnsi="GHEA Grapalat"/>
                <w:lang w:val="hy-AM"/>
              </w:rPr>
              <w:t>11</w:t>
            </w:r>
            <w:r w:rsidR="00C16D5A" w:rsidRPr="00882053">
              <w:rPr>
                <w:rFonts w:ascii="GHEA Grapalat" w:hAnsi="GHEA Grapalat"/>
                <w:lang w:val="af-ZA"/>
              </w:rPr>
              <w:t>.</w:t>
            </w:r>
            <w:r w:rsidR="00C16D5A" w:rsidRPr="00882053">
              <w:rPr>
                <w:rFonts w:ascii="GHEA Grapalat" w:hAnsi="GHEA Grapalat"/>
                <w:lang w:val="hy-AM"/>
              </w:rPr>
              <w:t>04</w:t>
            </w:r>
            <w:r w:rsidR="00C16D5A" w:rsidRPr="00882053">
              <w:rPr>
                <w:rFonts w:ascii="GHEA Grapalat" w:hAnsi="GHEA Grapalat"/>
                <w:lang w:val="af-ZA"/>
              </w:rPr>
              <w:t>.2023</w:t>
            </w:r>
            <w:r w:rsidR="00C16D5A" w:rsidRPr="00882053">
              <w:rPr>
                <w:rFonts w:ascii="GHEA Grapalat" w:hAnsi="GHEA Grapalat"/>
                <w:lang w:val="hy-AM"/>
              </w:rPr>
              <w:t>թ</w:t>
            </w:r>
            <w:r w:rsidR="00C16D5A" w:rsidRPr="00882053">
              <w:rPr>
                <w:rFonts w:ascii="GHEA Grapalat" w:hAnsi="GHEA Grapalat"/>
                <w:lang w:val="af-ZA"/>
              </w:rPr>
              <w:t>.</w:t>
            </w:r>
          </w:p>
        </w:tc>
      </w:tr>
      <w:tr w:rsidR="00C16D5A" w:rsidRPr="00882053" w14:paraId="4FC4539D" w14:textId="77777777" w:rsidTr="00E1613B">
        <w:tblPrEx>
          <w:shd w:val="clear" w:color="auto" w:fill="auto"/>
        </w:tblPrEx>
        <w:trPr>
          <w:trHeight w:val="156"/>
          <w:jc w:val="center"/>
        </w:trPr>
        <w:tc>
          <w:tcPr>
            <w:tcW w:w="9264" w:type="dxa"/>
            <w:gridSpan w:val="2"/>
            <w:vMerge/>
            <w:shd w:val="clear" w:color="auto" w:fill="D9D9D9" w:themeFill="background1" w:themeFillShade="D9"/>
          </w:tcPr>
          <w:p w14:paraId="72F5D9A9"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5CAC0EE5" w14:textId="42388733"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00007FEC" w:rsidRPr="00882053">
              <w:rPr>
                <w:rFonts w:ascii="GHEA Grapalat" w:hAnsi="GHEA Grapalat"/>
                <w:lang w:val="af-ZA"/>
              </w:rPr>
              <w:t>01/105,3,2/02680-2023</w:t>
            </w:r>
          </w:p>
        </w:tc>
      </w:tr>
      <w:tr w:rsidR="007D184F" w:rsidRPr="00882053" w14:paraId="04274830" w14:textId="77777777" w:rsidTr="009126D0">
        <w:tblPrEx>
          <w:shd w:val="clear" w:color="auto" w:fill="auto"/>
        </w:tblPrEx>
        <w:trPr>
          <w:trHeight w:val="448"/>
          <w:jc w:val="center"/>
        </w:trPr>
        <w:tc>
          <w:tcPr>
            <w:tcW w:w="7827" w:type="dxa"/>
          </w:tcPr>
          <w:p w14:paraId="7014FECF" w14:textId="08EAFFCB" w:rsidR="007D184F" w:rsidRPr="00882053" w:rsidRDefault="00BA6377" w:rsidP="00882053">
            <w:pPr>
              <w:spacing w:line="276" w:lineRule="auto"/>
              <w:jc w:val="both"/>
              <w:rPr>
                <w:rFonts w:ascii="GHEA Grapalat" w:hAnsi="GHEA Grapalat"/>
                <w:lang w:val="hy-AM"/>
              </w:rPr>
            </w:pPr>
            <w:r w:rsidRPr="00882053">
              <w:rPr>
                <w:rFonts w:ascii="GHEA Grapalat" w:hAnsi="GHEA Grapalat"/>
                <w:lang w:val="hy-AM"/>
              </w:rPr>
              <w:t>Առաջարկություններ չկան:</w:t>
            </w:r>
          </w:p>
        </w:tc>
        <w:tc>
          <w:tcPr>
            <w:tcW w:w="6222" w:type="dxa"/>
            <w:gridSpan w:val="2"/>
          </w:tcPr>
          <w:p w14:paraId="708046C1" w14:textId="77777777" w:rsidR="007D184F" w:rsidRPr="00882053" w:rsidRDefault="007D184F" w:rsidP="00882053">
            <w:pPr>
              <w:shd w:val="clear" w:color="auto" w:fill="FFFFFF"/>
              <w:spacing w:line="276" w:lineRule="auto"/>
              <w:jc w:val="center"/>
              <w:rPr>
                <w:rFonts w:ascii="GHEA Grapalat" w:hAnsi="GHEA Grapalat"/>
                <w:lang w:val="hy-AM"/>
              </w:rPr>
            </w:pPr>
          </w:p>
        </w:tc>
      </w:tr>
      <w:tr w:rsidR="00C16D5A" w:rsidRPr="00882053" w14:paraId="2608B8CA" w14:textId="77777777" w:rsidTr="000F4ED4">
        <w:tblPrEx>
          <w:shd w:val="clear" w:color="auto" w:fill="auto"/>
        </w:tblPrEx>
        <w:trPr>
          <w:trHeight w:val="156"/>
          <w:jc w:val="center"/>
        </w:trPr>
        <w:tc>
          <w:tcPr>
            <w:tcW w:w="9264" w:type="dxa"/>
            <w:gridSpan w:val="2"/>
            <w:vMerge w:val="restart"/>
            <w:shd w:val="clear" w:color="auto" w:fill="D9D9D9" w:themeFill="background1" w:themeFillShade="D9"/>
            <w:vAlign w:val="center"/>
          </w:tcPr>
          <w:p w14:paraId="082127EF" w14:textId="56C659CD" w:rsidR="00C16D5A" w:rsidRPr="00882053" w:rsidRDefault="00C16D5A" w:rsidP="00882053">
            <w:pPr>
              <w:tabs>
                <w:tab w:val="left" w:pos="851"/>
              </w:tabs>
              <w:spacing w:line="276" w:lineRule="auto"/>
              <w:jc w:val="both"/>
              <w:rPr>
                <w:rFonts w:ascii="GHEA Grapalat" w:hAnsi="GHEA Grapalat"/>
                <w:lang w:val="hy-AM"/>
              </w:rPr>
            </w:pPr>
            <w:r w:rsidRPr="00882053">
              <w:rPr>
                <w:rFonts w:ascii="GHEA Grapalat" w:hAnsi="GHEA Grapalat"/>
                <w:b/>
                <w:lang w:val="hy-AM"/>
              </w:rPr>
              <w:t>1</w:t>
            </w:r>
            <w:r w:rsidR="002515A7" w:rsidRPr="00882053">
              <w:rPr>
                <w:rFonts w:ascii="GHEA Grapalat" w:hAnsi="GHEA Grapalat"/>
                <w:b/>
                <w:lang w:val="hy-AM"/>
              </w:rPr>
              <w:t>3</w:t>
            </w:r>
            <w:r w:rsidRPr="00882053">
              <w:rPr>
                <w:rFonts w:ascii="GHEA Grapalat" w:hAnsi="GHEA Grapalat"/>
                <w:b/>
                <w:lang w:val="hy-AM"/>
              </w:rPr>
              <w:t>.</w:t>
            </w:r>
            <w:r w:rsidRPr="00882053">
              <w:rPr>
                <w:rFonts w:ascii="GHEA Grapalat" w:hAnsi="GHEA Grapalat"/>
                <w:lang w:val="hy-AM"/>
              </w:rPr>
              <w:t xml:space="preserve"> </w:t>
            </w:r>
            <w:r w:rsidRPr="00882053">
              <w:rPr>
                <w:rFonts w:ascii="GHEA Grapalat" w:hAnsi="GHEA Grapalat"/>
                <w:b/>
                <w:lang w:val="hy-AM"/>
              </w:rPr>
              <w:t>ՀՀ Շիրակի մարզպետարան</w:t>
            </w:r>
          </w:p>
        </w:tc>
        <w:tc>
          <w:tcPr>
            <w:tcW w:w="4785" w:type="dxa"/>
            <w:shd w:val="clear" w:color="auto" w:fill="D9D9D9" w:themeFill="background1" w:themeFillShade="D9"/>
            <w:vAlign w:val="center"/>
          </w:tcPr>
          <w:p w14:paraId="7B05BBF6" w14:textId="6A7038EC" w:rsidR="00C16D5A" w:rsidRPr="00882053" w:rsidRDefault="00007FEC" w:rsidP="00882053">
            <w:pPr>
              <w:spacing w:line="276" w:lineRule="auto"/>
              <w:rPr>
                <w:rFonts w:ascii="GHEA Grapalat" w:hAnsi="GHEA Grapalat"/>
                <w:highlight w:val="yellow"/>
                <w:lang w:val="hy-AM"/>
              </w:rPr>
            </w:pPr>
            <w:r w:rsidRPr="00882053">
              <w:rPr>
                <w:rFonts w:ascii="GHEA Grapalat" w:hAnsi="GHEA Grapalat"/>
                <w:lang w:val="hy-AM"/>
              </w:rPr>
              <w:t>11</w:t>
            </w:r>
            <w:r w:rsidR="00C16D5A" w:rsidRPr="00882053">
              <w:rPr>
                <w:rFonts w:ascii="GHEA Grapalat" w:hAnsi="GHEA Grapalat"/>
                <w:lang w:val="af-ZA"/>
              </w:rPr>
              <w:t>.</w:t>
            </w:r>
            <w:r w:rsidR="00C16D5A" w:rsidRPr="00882053">
              <w:rPr>
                <w:rFonts w:ascii="GHEA Grapalat" w:hAnsi="GHEA Grapalat"/>
                <w:lang w:val="hy-AM"/>
              </w:rPr>
              <w:t>04</w:t>
            </w:r>
            <w:r w:rsidR="00C16D5A" w:rsidRPr="00882053">
              <w:rPr>
                <w:rFonts w:ascii="GHEA Grapalat" w:hAnsi="GHEA Grapalat"/>
                <w:lang w:val="af-ZA"/>
              </w:rPr>
              <w:t>.2023</w:t>
            </w:r>
            <w:r w:rsidR="00C16D5A" w:rsidRPr="00882053">
              <w:rPr>
                <w:rFonts w:ascii="GHEA Grapalat" w:hAnsi="GHEA Grapalat"/>
                <w:lang w:val="hy-AM"/>
              </w:rPr>
              <w:t>թ</w:t>
            </w:r>
            <w:r w:rsidR="00C16D5A" w:rsidRPr="00882053">
              <w:rPr>
                <w:rFonts w:ascii="GHEA Grapalat" w:hAnsi="GHEA Grapalat"/>
                <w:lang w:val="af-ZA"/>
              </w:rPr>
              <w:t>.</w:t>
            </w:r>
          </w:p>
        </w:tc>
      </w:tr>
      <w:tr w:rsidR="00C16D5A" w:rsidRPr="00882053" w14:paraId="5F5F5BE4" w14:textId="77777777" w:rsidTr="000F4ED4">
        <w:tblPrEx>
          <w:shd w:val="clear" w:color="auto" w:fill="auto"/>
        </w:tblPrEx>
        <w:trPr>
          <w:trHeight w:val="156"/>
          <w:jc w:val="center"/>
        </w:trPr>
        <w:tc>
          <w:tcPr>
            <w:tcW w:w="9264" w:type="dxa"/>
            <w:gridSpan w:val="2"/>
            <w:vMerge/>
            <w:shd w:val="clear" w:color="auto" w:fill="D9D9D9" w:themeFill="background1" w:themeFillShade="D9"/>
          </w:tcPr>
          <w:p w14:paraId="17775731"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5858BD34" w14:textId="7F11529C"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00007FEC" w:rsidRPr="00882053">
              <w:rPr>
                <w:rFonts w:ascii="GHEA Grapalat" w:hAnsi="GHEA Grapalat"/>
                <w:lang w:val="af-ZA"/>
              </w:rPr>
              <w:t>01//03395-2023</w:t>
            </w:r>
          </w:p>
        </w:tc>
      </w:tr>
      <w:tr w:rsidR="007D184F" w:rsidRPr="00882053" w14:paraId="0FAC6AFE" w14:textId="77777777" w:rsidTr="009126D0">
        <w:tblPrEx>
          <w:shd w:val="clear" w:color="auto" w:fill="auto"/>
        </w:tblPrEx>
        <w:trPr>
          <w:trHeight w:val="346"/>
          <w:jc w:val="center"/>
        </w:trPr>
        <w:tc>
          <w:tcPr>
            <w:tcW w:w="7827" w:type="dxa"/>
          </w:tcPr>
          <w:p w14:paraId="5F9201A2" w14:textId="17E44F10" w:rsidR="007D184F" w:rsidRPr="00882053" w:rsidRDefault="00BA6377" w:rsidP="00882053">
            <w:pPr>
              <w:spacing w:line="276" w:lineRule="auto"/>
              <w:jc w:val="both"/>
              <w:rPr>
                <w:rFonts w:ascii="GHEA Grapalat" w:hAnsi="GHEA Grapalat"/>
                <w:lang w:val="hy-AM"/>
              </w:rPr>
            </w:pPr>
            <w:r w:rsidRPr="00882053">
              <w:rPr>
                <w:rFonts w:ascii="GHEA Grapalat" w:hAnsi="GHEA Grapalat"/>
                <w:lang w:val="hy-AM"/>
              </w:rPr>
              <w:lastRenderedPageBreak/>
              <w:t>Հավանություն ենք տալիս որոշման նախագծի ընդունմանը, որի արդյունքում կապահովվի ջրային հա</w:t>
            </w:r>
            <w:r w:rsidR="00007FEC" w:rsidRPr="00882053">
              <w:rPr>
                <w:rFonts w:ascii="GHEA Grapalat" w:hAnsi="GHEA Grapalat"/>
                <w:lang w:val="hy-AM"/>
              </w:rPr>
              <w:t>մա</w:t>
            </w:r>
            <w:r w:rsidRPr="00882053">
              <w:rPr>
                <w:rFonts w:ascii="GHEA Grapalat" w:hAnsi="GHEA Grapalat"/>
                <w:lang w:val="hy-AM"/>
              </w:rPr>
              <w:t>կարգերի արդյու</w:t>
            </w:r>
            <w:r w:rsidR="00007FEC" w:rsidRPr="00882053">
              <w:rPr>
                <w:rFonts w:ascii="GHEA Grapalat" w:hAnsi="GHEA Grapalat"/>
                <w:lang w:val="hy-AM"/>
              </w:rPr>
              <w:t>նավետ օգ</w:t>
            </w:r>
            <w:r w:rsidRPr="00882053">
              <w:rPr>
                <w:rFonts w:ascii="GHEA Grapalat" w:hAnsi="GHEA Grapalat"/>
                <w:lang w:val="hy-AM"/>
              </w:rPr>
              <w:t>տագործումը և շահագործումը, կստեղծվեն վե</w:t>
            </w:r>
            <w:r w:rsidR="00007FEC" w:rsidRPr="00882053">
              <w:rPr>
                <w:rFonts w:ascii="GHEA Grapalat" w:hAnsi="GHEA Grapalat"/>
                <w:lang w:val="hy-AM"/>
              </w:rPr>
              <w:t>րա</w:t>
            </w:r>
            <w:r w:rsidRPr="00882053">
              <w:rPr>
                <w:rFonts w:ascii="GHEA Grapalat" w:hAnsi="GHEA Grapalat"/>
                <w:lang w:val="hy-AM"/>
              </w:rPr>
              <w:t>կանգնման ու պահպանման տնտեսական խթաններ, կսահմանվեն ֆինանսական օգնության տրամադրման նպատակահարմարությունը։</w:t>
            </w:r>
          </w:p>
        </w:tc>
        <w:tc>
          <w:tcPr>
            <w:tcW w:w="6222" w:type="dxa"/>
            <w:gridSpan w:val="2"/>
          </w:tcPr>
          <w:p w14:paraId="7F558A6D" w14:textId="77777777" w:rsidR="007D184F" w:rsidRPr="00882053" w:rsidRDefault="007D184F" w:rsidP="00882053">
            <w:pPr>
              <w:shd w:val="clear" w:color="auto" w:fill="FFFFFF"/>
              <w:spacing w:line="276" w:lineRule="auto"/>
              <w:jc w:val="center"/>
              <w:rPr>
                <w:rFonts w:ascii="GHEA Grapalat" w:hAnsi="GHEA Grapalat"/>
                <w:lang w:val="hy-AM"/>
              </w:rPr>
            </w:pPr>
          </w:p>
        </w:tc>
      </w:tr>
      <w:tr w:rsidR="00C16D5A" w:rsidRPr="00882053" w14:paraId="705AB102" w14:textId="77777777" w:rsidTr="006363FE">
        <w:tblPrEx>
          <w:shd w:val="clear" w:color="auto" w:fill="auto"/>
        </w:tblPrEx>
        <w:trPr>
          <w:trHeight w:val="156"/>
          <w:jc w:val="center"/>
        </w:trPr>
        <w:tc>
          <w:tcPr>
            <w:tcW w:w="9264" w:type="dxa"/>
            <w:gridSpan w:val="2"/>
            <w:vMerge w:val="restart"/>
            <w:shd w:val="clear" w:color="auto" w:fill="D9D9D9" w:themeFill="background1" w:themeFillShade="D9"/>
            <w:vAlign w:val="center"/>
          </w:tcPr>
          <w:p w14:paraId="08D2EA28" w14:textId="082851F1" w:rsidR="00C16D5A" w:rsidRPr="00882053" w:rsidRDefault="002515A7" w:rsidP="00882053">
            <w:pPr>
              <w:tabs>
                <w:tab w:val="left" w:pos="851"/>
              </w:tabs>
              <w:spacing w:line="276" w:lineRule="auto"/>
              <w:jc w:val="both"/>
              <w:rPr>
                <w:rFonts w:ascii="GHEA Grapalat" w:hAnsi="GHEA Grapalat"/>
                <w:lang w:val="hy-AM"/>
              </w:rPr>
            </w:pPr>
            <w:r w:rsidRPr="00882053">
              <w:rPr>
                <w:rFonts w:ascii="GHEA Grapalat" w:hAnsi="GHEA Grapalat"/>
                <w:b/>
                <w:lang w:val="hy-AM"/>
              </w:rPr>
              <w:t>14</w:t>
            </w:r>
            <w:r w:rsidR="00C16D5A" w:rsidRPr="00882053">
              <w:rPr>
                <w:rFonts w:ascii="GHEA Grapalat" w:hAnsi="GHEA Grapalat"/>
                <w:b/>
                <w:lang w:val="hy-AM"/>
              </w:rPr>
              <w:t>.</w:t>
            </w:r>
            <w:r w:rsidR="00C16D5A" w:rsidRPr="00882053">
              <w:rPr>
                <w:rFonts w:ascii="GHEA Grapalat" w:hAnsi="GHEA Grapalat"/>
                <w:lang w:val="hy-AM"/>
              </w:rPr>
              <w:t xml:space="preserve"> </w:t>
            </w:r>
            <w:r w:rsidR="00C16D5A" w:rsidRPr="00882053">
              <w:rPr>
                <w:rFonts w:ascii="GHEA Grapalat" w:hAnsi="GHEA Grapalat"/>
                <w:b/>
                <w:lang w:val="hy-AM"/>
              </w:rPr>
              <w:t>ՀՀ Սյունիքի մարզպետարան</w:t>
            </w:r>
          </w:p>
        </w:tc>
        <w:tc>
          <w:tcPr>
            <w:tcW w:w="4785" w:type="dxa"/>
            <w:shd w:val="clear" w:color="auto" w:fill="D9D9D9" w:themeFill="background1" w:themeFillShade="D9"/>
            <w:vAlign w:val="center"/>
          </w:tcPr>
          <w:p w14:paraId="1E6DAB8B" w14:textId="7103E867"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hy-AM"/>
              </w:rPr>
              <w:t>17</w:t>
            </w:r>
            <w:r w:rsidRPr="00882053">
              <w:rPr>
                <w:rFonts w:ascii="GHEA Grapalat" w:hAnsi="GHEA Grapalat"/>
                <w:lang w:val="af-ZA"/>
              </w:rPr>
              <w:t>.</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C16D5A" w:rsidRPr="00882053" w14:paraId="272D097A" w14:textId="77777777" w:rsidTr="006363FE">
        <w:tblPrEx>
          <w:shd w:val="clear" w:color="auto" w:fill="auto"/>
        </w:tblPrEx>
        <w:trPr>
          <w:trHeight w:val="156"/>
          <w:jc w:val="center"/>
        </w:trPr>
        <w:tc>
          <w:tcPr>
            <w:tcW w:w="9264" w:type="dxa"/>
            <w:gridSpan w:val="2"/>
            <w:vMerge/>
            <w:shd w:val="clear" w:color="auto" w:fill="D9D9D9" w:themeFill="background1" w:themeFillShade="D9"/>
          </w:tcPr>
          <w:p w14:paraId="6F9D312F"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7C74C817" w14:textId="6ABC2729"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01//02679-2023</w:t>
            </w:r>
          </w:p>
        </w:tc>
      </w:tr>
      <w:tr w:rsidR="00BA6377" w:rsidRPr="00882053" w14:paraId="097D8B9D" w14:textId="77777777" w:rsidTr="009126D0">
        <w:tblPrEx>
          <w:shd w:val="clear" w:color="auto" w:fill="auto"/>
        </w:tblPrEx>
        <w:trPr>
          <w:trHeight w:val="346"/>
          <w:jc w:val="center"/>
        </w:trPr>
        <w:tc>
          <w:tcPr>
            <w:tcW w:w="7827" w:type="dxa"/>
          </w:tcPr>
          <w:p w14:paraId="083136A3" w14:textId="70DA55C7" w:rsidR="00BA6377" w:rsidRPr="00882053" w:rsidRDefault="00BA6377" w:rsidP="00882053">
            <w:pPr>
              <w:tabs>
                <w:tab w:val="center" w:pos="4844"/>
              </w:tabs>
              <w:spacing w:line="276" w:lineRule="auto"/>
              <w:jc w:val="both"/>
              <w:rPr>
                <w:rFonts w:ascii="GHEA Grapalat" w:hAnsi="GHEA Grapalat"/>
                <w:lang w:val="hy-AM"/>
              </w:rPr>
            </w:pPr>
            <w:r w:rsidRPr="00882053">
              <w:rPr>
                <w:rFonts w:ascii="GHEA Grapalat" w:hAnsi="GHEA Grapalat"/>
                <w:lang w:val="hy-AM"/>
              </w:rPr>
              <w:t>Դիտողություններ ու առաջարկություններ չկան:</w:t>
            </w:r>
          </w:p>
        </w:tc>
        <w:tc>
          <w:tcPr>
            <w:tcW w:w="6222" w:type="dxa"/>
            <w:gridSpan w:val="2"/>
          </w:tcPr>
          <w:p w14:paraId="6309C954" w14:textId="77777777" w:rsidR="00BA6377" w:rsidRPr="00882053" w:rsidRDefault="00BA6377" w:rsidP="00882053">
            <w:pPr>
              <w:shd w:val="clear" w:color="auto" w:fill="FFFFFF"/>
              <w:spacing w:line="276" w:lineRule="auto"/>
              <w:jc w:val="center"/>
              <w:rPr>
                <w:rFonts w:ascii="GHEA Grapalat" w:hAnsi="GHEA Grapalat"/>
                <w:lang w:val="hy-AM"/>
              </w:rPr>
            </w:pPr>
          </w:p>
        </w:tc>
      </w:tr>
      <w:tr w:rsidR="00C16D5A" w:rsidRPr="00882053" w14:paraId="4AE15D3D" w14:textId="77777777" w:rsidTr="005E1C4F">
        <w:tblPrEx>
          <w:shd w:val="clear" w:color="auto" w:fill="auto"/>
        </w:tblPrEx>
        <w:trPr>
          <w:trHeight w:val="156"/>
          <w:jc w:val="center"/>
        </w:trPr>
        <w:tc>
          <w:tcPr>
            <w:tcW w:w="9264" w:type="dxa"/>
            <w:gridSpan w:val="2"/>
            <w:vMerge w:val="restart"/>
            <w:shd w:val="clear" w:color="auto" w:fill="D9D9D9" w:themeFill="background1" w:themeFillShade="D9"/>
            <w:vAlign w:val="center"/>
          </w:tcPr>
          <w:p w14:paraId="674EED21" w14:textId="58078466" w:rsidR="00C16D5A" w:rsidRPr="00882053" w:rsidRDefault="00C16D5A" w:rsidP="00882053">
            <w:pPr>
              <w:tabs>
                <w:tab w:val="left" w:pos="851"/>
              </w:tabs>
              <w:spacing w:line="276" w:lineRule="auto"/>
              <w:jc w:val="both"/>
              <w:rPr>
                <w:rFonts w:ascii="GHEA Grapalat" w:hAnsi="GHEA Grapalat"/>
                <w:lang w:val="hy-AM"/>
              </w:rPr>
            </w:pPr>
            <w:r w:rsidRPr="00882053">
              <w:rPr>
                <w:rFonts w:ascii="GHEA Grapalat" w:hAnsi="GHEA Grapalat"/>
                <w:b/>
                <w:lang w:val="hy-AM"/>
              </w:rPr>
              <w:t>1</w:t>
            </w:r>
            <w:r w:rsidR="002515A7" w:rsidRPr="00882053">
              <w:rPr>
                <w:rFonts w:ascii="GHEA Grapalat" w:hAnsi="GHEA Grapalat"/>
                <w:b/>
                <w:lang w:val="hy-AM"/>
              </w:rPr>
              <w:t>5</w:t>
            </w:r>
            <w:r w:rsidRPr="00882053">
              <w:rPr>
                <w:rFonts w:ascii="GHEA Grapalat" w:hAnsi="GHEA Grapalat"/>
                <w:b/>
                <w:lang w:val="hy-AM"/>
              </w:rPr>
              <w:t>.</w:t>
            </w:r>
            <w:r w:rsidRPr="00882053">
              <w:rPr>
                <w:rFonts w:ascii="GHEA Grapalat" w:hAnsi="GHEA Grapalat"/>
                <w:lang w:val="hy-AM"/>
              </w:rPr>
              <w:t xml:space="preserve"> </w:t>
            </w:r>
            <w:r w:rsidRPr="00882053">
              <w:rPr>
                <w:rFonts w:ascii="GHEA Grapalat" w:hAnsi="GHEA Grapalat"/>
                <w:b/>
                <w:lang w:val="hy-AM"/>
              </w:rPr>
              <w:t>ՀՀ Վայոց ձորի մարզպետարան</w:t>
            </w:r>
          </w:p>
        </w:tc>
        <w:tc>
          <w:tcPr>
            <w:tcW w:w="4785" w:type="dxa"/>
            <w:shd w:val="clear" w:color="auto" w:fill="D9D9D9" w:themeFill="background1" w:themeFillShade="D9"/>
            <w:vAlign w:val="center"/>
          </w:tcPr>
          <w:p w14:paraId="59EBEC9E" w14:textId="24CB633F"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hy-AM"/>
              </w:rPr>
              <w:t>19</w:t>
            </w:r>
            <w:r w:rsidRPr="00882053">
              <w:rPr>
                <w:rFonts w:ascii="GHEA Grapalat" w:hAnsi="GHEA Grapalat"/>
                <w:lang w:val="af-ZA"/>
              </w:rPr>
              <w:t>.</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C16D5A" w:rsidRPr="00882053" w14:paraId="3908E3E0" w14:textId="77777777" w:rsidTr="005E1C4F">
        <w:tblPrEx>
          <w:shd w:val="clear" w:color="auto" w:fill="auto"/>
        </w:tblPrEx>
        <w:trPr>
          <w:trHeight w:val="156"/>
          <w:jc w:val="center"/>
        </w:trPr>
        <w:tc>
          <w:tcPr>
            <w:tcW w:w="9264" w:type="dxa"/>
            <w:gridSpan w:val="2"/>
            <w:vMerge/>
            <w:shd w:val="clear" w:color="auto" w:fill="D9D9D9" w:themeFill="background1" w:themeFillShade="D9"/>
          </w:tcPr>
          <w:p w14:paraId="4FE2AB90"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45DC8C8D" w14:textId="29BA919B"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01/11.2/2739-2023</w:t>
            </w:r>
          </w:p>
        </w:tc>
      </w:tr>
      <w:tr w:rsidR="00BA6377" w:rsidRPr="00882053" w14:paraId="796EABA4" w14:textId="77777777" w:rsidTr="009126D0">
        <w:tblPrEx>
          <w:shd w:val="clear" w:color="auto" w:fill="auto"/>
        </w:tblPrEx>
        <w:trPr>
          <w:trHeight w:val="346"/>
          <w:jc w:val="center"/>
        </w:trPr>
        <w:tc>
          <w:tcPr>
            <w:tcW w:w="7827" w:type="dxa"/>
          </w:tcPr>
          <w:p w14:paraId="5E291D1F" w14:textId="3FC89B7C" w:rsidR="00BA6377" w:rsidRPr="00882053" w:rsidRDefault="00C16D5A" w:rsidP="00882053">
            <w:pPr>
              <w:spacing w:line="276" w:lineRule="auto"/>
              <w:jc w:val="both"/>
              <w:rPr>
                <w:rFonts w:ascii="GHEA Grapalat" w:hAnsi="GHEA Grapalat"/>
                <w:lang w:val="hy-AM"/>
              </w:rPr>
            </w:pPr>
            <w:r w:rsidRPr="00882053">
              <w:rPr>
                <w:rFonts w:ascii="GHEA Grapalat" w:hAnsi="GHEA Grapalat"/>
                <w:lang w:val="hy-AM"/>
              </w:rPr>
              <w:t>Ա</w:t>
            </w:r>
            <w:r w:rsidRPr="00882053">
              <w:rPr>
                <w:rFonts w:ascii="GHEA Grapalat" w:hAnsi="GHEA Grapalat"/>
              </w:rPr>
              <w:t>ռարկություններ</w:t>
            </w:r>
            <w:r w:rsidRPr="00882053">
              <w:rPr>
                <w:rFonts w:ascii="GHEA Grapalat" w:hAnsi="GHEA Grapalat"/>
                <w:lang w:val="af-ZA"/>
              </w:rPr>
              <w:t xml:space="preserve"> </w:t>
            </w:r>
            <w:r w:rsidRPr="00882053">
              <w:rPr>
                <w:rFonts w:ascii="GHEA Grapalat" w:hAnsi="GHEA Grapalat"/>
              </w:rPr>
              <w:t>և</w:t>
            </w:r>
            <w:r w:rsidRPr="00882053">
              <w:rPr>
                <w:rFonts w:ascii="GHEA Grapalat" w:hAnsi="GHEA Grapalat"/>
                <w:lang w:val="af-ZA"/>
              </w:rPr>
              <w:t xml:space="preserve"> </w:t>
            </w:r>
            <w:r w:rsidRPr="00882053">
              <w:rPr>
                <w:rFonts w:ascii="GHEA Grapalat" w:hAnsi="GHEA Grapalat"/>
              </w:rPr>
              <w:t>առաջարկություններ</w:t>
            </w:r>
            <w:r w:rsidRPr="00882053">
              <w:rPr>
                <w:rFonts w:ascii="GHEA Grapalat" w:hAnsi="GHEA Grapalat"/>
                <w:lang w:val="af-ZA"/>
              </w:rPr>
              <w:t xml:space="preserve"> </w:t>
            </w:r>
            <w:r w:rsidRPr="00882053">
              <w:rPr>
                <w:rFonts w:ascii="GHEA Grapalat" w:hAnsi="GHEA Grapalat"/>
              </w:rPr>
              <w:t>չկան</w:t>
            </w:r>
            <w:r w:rsidRPr="00882053">
              <w:rPr>
                <w:rFonts w:ascii="GHEA Grapalat" w:hAnsi="GHEA Grapalat"/>
                <w:lang w:val="af-ZA"/>
              </w:rPr>
              <w:t>:</w:t>
            </w:r>
          </w:p>
        </w:tc>
        <w:tc>
          <w:tcPr>
            <w:tcW w:w="6222" w:type="dxa"/>
            <w:gridSpan w:val="2"/>
          </w:tcPr>
          <w:p w14:paraId="6A4F25EC" w14:textId="77777777" w:rsidR="00BA6377" w:rsidRPr="00882053" w:rsidRDefault="00BA6377" w:rsidP="00882053">
            <w:pPr>
              <w:shd w:val="clear" w:color="auto" w:fill="FFFFFF"/>
              <w:spacing w:line="276" w:lineRule="auto"/>
              <w:jc w:val="center"/>
              <w:rPr>
                <w:rFonts w:ascii="GHEA Grapalat" w:hAnsi="GHEA Grapalat"/>
                <w:lang w:val="hy-AM"/>
              </w:rPr>
            </w:pPr>
          </w:p>
        </w:tc>
      </w:tr>
      <w:tr w:rsidR="00C16D5A" w:rsidRPr="00882053" w14:paraId="5E4213C8" w14:textId="77777777" w:rsidTr="00762423">
        <w:tblPrEx>
          <w:shd w:val="clear" w:color="auto" w:fill="auto"/>
        </w:tblPrEx>
        <w:trPr>
          <w:trHeight w:val="156"/>
          <w:jc w:val="center"/>
        </w:trPr>
        <w:tc>
          <w:tcPr>
            <w:tcW w:w="9264" w:type="dxa"/>
            <w:gridSpan w:val="2"/>
            <w:vMerge w:val="restart"/>
            <w:shd w:val="clear" w:color="auto" w:fill="D9D9D9" w:themeFill="background1" w:themeFillShade="D9"/>
            <w:vAlign w:val="center"/>
          </w:tcPr>
          <w:p w14:paraId="2CBFF7AD" w14:textId="4B09FB9E" w:rsidR="00C16D5A" w:rsidRPr="00882053" w:rsidRDefault="00C16D5A" w:rsidP="00882053">
            <w:pPr>
              <w:tabs>
                <w:tab w:val="left" w:pos="851"/>
              </w:tabs>
              <w:spacing w:line="276" w:lineRule="auto"/>
              <w:jc w:val="both"/>
              <w:rPr>
                <w:rFonts w:ascii="GHEA Grapalat" w:hAnsi="GHEA Grapalat"/>
                <w:lang w:val="hy-AM"/>
              </w:rPr>
            </w:pPr>
            <w:r w:rsidRPr="00882053">
              <w:rPr>
                <w:rFonts w:ascii="GHEA Grapalat" w:hAnsi="GHEA Grapalat"/>
                <w:b/>
                <w:lang w:val="hy-AM"/>
              </w:rPr>
              <w:t>1</w:t>
            </w:r>
            <w:r w:rsidR="002515A7" w:rsidRPr="00882053">
              <w:rPr>
                <w:rFonts w:ascii="GHEA Grapalat" w:hAnsi="GHEA Grapalat"/>
                <w:b/>
                <w:lang w:val="hy-AM"/>
              </w:rPr>
              <w:t>6</w:t>
            </w:r>
            <w:r w:rsidRPr="00882053">
              <w:rPr>
                <w:rFonts w:ascii="GHEA Grapalat" w:hAnsi="GHEA Grapalat"/>
                <w:b/>
                <w:lang w:val="hy-AM"/>
              </w:rPr>
              <w:t>.</w:t>
            </w:r>
            <w:r w:rsidRPr="00882053">
              <w:rPr>
                <w:rFonts w:ascii="GHEA Grapalat" w:hAnsi="GHEA Grapalat"/>
                <w:lang w:val="hy-AM"/>
              </w:rPr>
              <w:t xml:space="preserve"> </w:t>
            </w:r>
            <w:r w:rsidRPr="00882053">
              <w:rPr>
                <w:rFonts w:ascii="GHEA Grapalat" w:hAnsi="GHEA Grapalat"/>
                <w:b/>
                <w:lang w:val="hy-AM"/>
              </w:rPr>
              <w:t>ՀՀ Վայոց ձորի մարզպետարան</w:t>
            </w:r>
          </w:p>
        </w:tc>
        <w:tc>
          <w:tcPr>
            <w:tcW w:w="4785" w:type="dxa"/>
            <w:shd w:val="clear" w:color="auto" w:fill="D9D9D9" w:themeFill="background1" w:themeFillShade="D9"/>
            <w:vAlign w:val="center"/>
          </w:tcPr>
          <w:p w14:paraId="5B8D7EB0" w14:textId="71B0779B"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hy-AM"/>
              </w:rPr>
              <w:t>18</w:t>
            </w:r>
            <w:r w:rsidRPr="00882053">
              <w:rPr>
                <w:rFonts w:ascii="GHEA Grapalat" w:hAnsi="GHEA Grapalat"/>
                <w:lang w:val="af-ZA"/>
              </w:rPr>
              <w:t>.</w:t>
            </w:r>
            <w:r w:rsidRPr="00882053">
              <w:rPr>
                <w:rFonts w:ascii="GHEA Grapalat" w:hAnsi="GHEA Grapalat"/>
                <w:lang w:val="hy-AM"/>
              </w:rPr>
              <w:t>04</w:t>
            </w:r>
            <w:r w:rsidRPr="00882053">
              <w:rPr>
                <w:rFonts w:ascii="GHEA Grapalat" w:hAnsi="GHEA Grapalat"/>
                <w:lang w:val="af-ZA"/>
              </w:rPr>
              <w:t>.2023</w:t>
            </w:r>
            <w:r w:rsidRPr="00882053">
              <w:rPr>
                <w:rFonts w:ascii="GHEA Grapalat" w:hAnsi="GHEA Grapalat"/>
                <w:lang w:val="hy-AM"/>
              </w:rPr>
              <w:t>թ</w:t>
            </w:r>
            <w:r w:rsidRPr="00882053">
              <w:rPr>
                <w:rFonts w:ascii="GHEA Grapalat" w:hAnsi="GHEA Grapalat"/>
                <w:lang w:val="af-ZA"/>
              </w:rPr>
              <w:t>.</w:t>
            </w:r>
          </w:p>
        </w:tc>
      </w:tr>
      <w:tr w:rsidR="00C16D5A" w:rsidRPr="00882053" w14:paraId="31C72516" w14:textId="77777777" w:rsidTr="00762423">
        <w:tblPrEx>
          <w:shd w:val="clear" w:color="auto" w:fill="auto"/>
        </w:tblPrEx>
        <w:trPr>
          <w:trHeight w:val="156"/>
          <w:jc w:val="center"/>
        </w:trPr>
        <w:tc>
          <w:tcPr>
            <w:tcW w:w="9264" w:type="dxa"/>
            <w:gridSpan w:val="2"/>
            <w:vMerge/>
            <w:shd w:val="clear" w:color="auto" w:fill="D9D9D9" w:themeFill="background1" w:themeFillShade="D9"/>
          </w:tcPr>
          <w:p w14:paraId="772268C0" w14:textId="77777777" w:rsidR="00C16D5A" w:rsidRPr="00882053" w:rsidRDefault="00C16D5A" w:rsidP="00882053">
            <w:pPr>
              <w:tabs>
                <w:tab w:val="left" w:pos="851"/>
              </w:tabs>
              <w:spacing w:line="276" w:lineRule="auto"/>
              <w:jc w:val="both"/>
              <w:rPr>
                <w:rFonts w:ascii="GHEA Grapalat" w:hAnsi="GHEA Grapalat"/>
                <w:lang w:val="hy-AM"/>
              </w:rPr>
            </w:pPr>
          </w:p>
        </w:tc>
        <w:tc>
          <w:tcPr>
            <w:tcW w:w="4785" w:type="dxa"/>
            <w:shd w:val="clear" w:color="auto" w:fill="D9D9D9" w:themeFill="background1" w:themeFillShade="D9"/>
            <w:vAlign w:val="center"/>
          </w:tcPr>
          <w:p w14:paraId="7E1975BF" w14:textId="72C6A099" w:rsidR="00C16D5A" w:rsidRPr="00882053" w:rsidRDefault="00C16D5A" w:rsidP="00882053">
            <w:pPr>
              <w:spacing w:line="276" w:lineRule="auto"/>
              <w:rPr>
                <w:rFonts w:ascii="GHEA Grapalat" w:hAnsi="GHEA Grapalat"/>
                <w:highlight w:val="yellow"/>
                <w:lang w:val="hy-AM"/>
              </w:rPr>
            </w:pPr>
            <w:r w:rsidRPr="00882053">
              <w:rPr>
                <w:rFonts w:ascii="GHEA Grapalat" w:hAnsi="GHEA Grapalat"/>
                <w:lang w:val="af-ZA"/>
              </w:rPr>
              <w:t>N</w:t>
            </w:r>
            <w:r w:rsidRPr="00882053">
              <w:rPr>
                <w:rFonts w:ascii="GHEA Grapalat" w:hAnsi="GHEA Grapalat"/>
                <w:lang w:val="hy-AM"/>
              </w:rPr>
              <w:t xml:space="preserve"> </w:t>
            </w:r>
            <w:r w:rsidRPr="00882053">
              <w:rPr>
                <w:rFonts w:ascii="GHEA Grapalat" w:hAnsi="GHEA Grapalat"/>
                <w:lang w:val="af-ZA"/>
              </w:rPr>
              <w:t>01//01808-2023</w:t>
            </w:r>
          </w:p>
        </w:tc>
      </w:tr>
      <w:tr w:rsidR="00BA6377" w:rsidRPr="00882053" w14:paraId="62C19BF1" w14:textId="77777777" w:rsidTr="00FE34BB">
        <w:tblPrEx>
          <w:shd w:val="clear" w:color="auto" w:fill="auto"/>
        </w:tblPrEx>
        <w:trPr>
          <w:trHeight w:val="156"/>
          <w:jc w:val="center"/>
        </w:trPr>
        <w:tc>
          <w:tcPr>
            <w:tcW w:w="9264" w:type="dxa"/>
            <w:gridSpan w:val="2"/>
          </w:tcPr>
          <w:p w14:paraId="710C3E9B" w14:textId="1B91B1C2" w:rsidR="00BA6377" w:rsidRPr="00882053" w:rsidRDefault="00C16D5A" w:rsidP="00882053">
            <w:pPr>
              <w:tabs>
                <w:tab w:val="left" w:pos="4872"/>
              </w:tabs>
              <w:spacing w:line="276" w:lineRule="auto"/>
              <w:jc w:val="both"/>
              <w:rPr>
                <w:rFonts w:ascii="GHEA Grapalat" w:hAnsi="GHEA Grapalat"/>
                <w:b/>
                <w:lang w:val="af-ZA"/>
              </w:rPr>
            </w:pPr>
            <w:r w:rsidRPr="00882053">
              <w:rPr>
                <w:rFonts w:ascii="GHEA Grapalat" w:hAnsi="GHEA Grapalat"/>
                <w:lang w:val="hy-AM"/>
              </w:rPr>
              <w:t>Ա</w:t>
            </w:r>
            <w:r w:rsidR="00BA6377" w:rsidRPr="00882053">
              <w:rPr>
                <w:rFonts w:ascii="GHEA Grapalat" w:hAnsi="GHEA Grapalat"/>
              </w:rPr>
              <w:t>ռաջարկություններ</w:t>
            </w:r>
            <w:r w:rsidR="00BA6377" w:rsidRPr="00882053">
              <w:rPr>
                <w:rFonts w:ascii="GHEA Grapalat" w:hAnsi="GHEA Grapalat"/>
                <w:lang w:val="af-ZA"/>
              </w:rPr>
              <w:t xml:space="preserve"> </w:t>
            </w:r>
            <w:r w:rsidR="00BA6377" w:rsidRPr="00882053">
              <w:rPr>
                <w:rFonts w:ascii="GHEA Grapalat" w:hAnsi="GHEA Grapalat"/>
              </w:rPr>
              <w:t>չկան</w:t>
            </w:r>
            <w:r w:rsidR="00BA6377" w:rsidRPr="00882053">
              <w:rPr>
                <w:rFonts w:ascii="GHEA Grapalat" w:hAnsi="GHEA Grapalat"/>
                <w:lang w:val="af-ZA"/>
              </w:rPr>
              <w:t>:</w:t>
            </w:r>
          </w:p>
        </w:tc>
        <w:tc>
          <w:tcPr>
            <w:tcW w:w="4785" w:type="dxa"/>
          </w:tcPr>
          <w:p w14:paraId="7DCAA8FB" w14:textId="77777777" w:rsidR="00BA6377" w:rsidRPr="00882053" w:rsidRDefault="00BA6377" w:rsidP="00882053">
            <w:pPr>
              <w:spacing w:line="276" w:lineRule="auto"/>
              <w:rPr>
                <w:rFonts w:ascii="GHEA Grapalat" w:hAnsi="GHEA Grapalat"/>
                <w:highlight w:val="yellow"/>
                <w:lang w:val="hy-AM"/>
              </w:rPr>
            </w:pPr>
          </w:p>
        </w:tc>
      </w:tr>
    </w:tbl>
    <w:p w14:paraId="3BB072AE" w14:textId="77777777" w:rsidR="00A80030" w:rsidRPr="00882053" w:rsidRDefault="00A80030" w:rsidP="00882053">
      <w:pPr>
        <w:spacing w:line="276" w:lineRule="auto"/>
        <w:rPr>
          <w:rFonts w:ascii="GHEA Grapalat" w:hAnsi="GHEA Grapalat"/>
          <w:b/>
          <w:lang w:val="af-ZA"/>
        </w:rPr>
      </w:pPr>
    </w:p>
    <w:sectPr w:rsidR="00A80030" w:rsidRPr="00882053" w:rsidSect="00286CCA">
      <w:pgSz w:w="15840" w:h="12240" w:orient="landscape"/>
      <w:pgMar w:top="709" w:right="1239"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B7B"/>
    <w:multiLevelType w:val="hybridMultilevel"/>
    <w:tmpl w:val="7BAE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35893"/>
    <w:multiLevelType w:val="hybridMultilevel"/>
    <w:tmpl w:val="697C1F70"/>
    <w:lvl w:ilvl="0" w:tplc="FE4C4124">
      <w:start w:val="2"/>
      <w:numFmt w:val="bullet"/>
      <w:lvlText w:val="-"/>
      <w:lvlJc w:val="left"/>
      <w:pPr>
        <w:ind w:left="1070" w:hanging="360"/>
      </w:pPr>
      <w:rPr>
        <w:rFonts w:ascii="GHEA Grapalat" w:eastAsia="Times New Roman" w:hAnsi="GHEA Grapalat" w:hint="default"/>
        <w:sz w:val="24"/>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4E1AEE"/>
    <w:multiLevelType w:val="hybridMultilevel"/>
    <w:tmpl w:val="FEDCFC06"/>
    <w:lvl w:ilvl="0" w:tplc="0409000F">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B766F"/>
    <w:multiLevelType w:val="hybridMultilevel"/>
    <w:tmpl w:val="AF96AAC2"/>
    <w:lvl w:ilvl="0" w:tplc="60786AE0">
      <w:start w:val="1"/>
      <w:numFmt w:val="decimal"/>
      <w:lvlText w:val="%1."/>
      <w:lvlJc w:val="left"/>
      <w:pPr>
        <w:ind w:left="927" w:hanging="360"/>
      </w:pPr>
      <w:rPr>
        <w:rFonts w:hint="default"/>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0786CC3"/>
    <w:multiLevelType w:val="hybridMultilevel"/>
    <w:tmpl w:val="2770382A"/>
    <w:lvl w:ilvl="0" w:tplc="27F0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2E047A9"/>
    <w:multiLevelType w:val="hybridMultilevel"/>
    <w:tmpl w:val="A44472D6"/>
    <w:lvl w:ilvl="0" w:tplc="9356E4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3217C5C"/>
    <w:multiLevelType w:val="hybridMultilevel"/>
    <w:tmpl w:val="15A0EDF0"/>
    <w:lvl w:ilvl="0" w:tplc="7C6816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35B4C49"/>
    <w:multiLevelType w:val="hybridMultilevel"/>
    <w:tmpl w:val="969C57C0"/>
    <w:lvl w:ilvl="0" w:tplc="04190003">
      <w:start w:val="1"/>
      <w:numFmt w:val="bullet"/>
      <w:lvlText w:val="o"/>
      <w:lvlJc w:val="left"/>
      <w:pPr>
        <w:tabs>
          <w:tab w:val="num" w:pos="780"/>
        </w:tabs>
        <w:ind w:left="780" w:hanging="360"/>
      </w:pPr>
      <w:rPr>
        <w:rFonts w:ascii="Courier New" w:hAnsi="Courier New" w:cs="Courier New"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74E4275"/>
    <w:multiLevelType w:val="hybridMultilevel"/>
    <w:tmpl w:val="2200E5E6"/>
    <w:lvl w:ilvl="0" w:tplc="6A42DB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8F7603D"/>
    <w:multiLevelType w:val="hybridMultilevel"/>
    <w:tmpl w:val="F2C2C114"/>
    <w:lvl w:ilvl="0" w:tplc="2E3AD3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9BA2904"/>
    <w:multiLevelType w:val="hybridMultilevel"/>
    <w:tmpl w:val="E0BC05CE"/>
    <w:lvl w:ilvl="0" w:tplc="9CBC3FF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53AED"/>
    <w:multiLevelType w:val="hybridMultilevel"/>
    <w:tmpl w:val="A126C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576B3"/>
    <w:multiLevelType w:val="hybridMultilevel"/>
    <w:tmpl w:val="A0487F3E"/>
    <w:lvl w:ilvl="0" w:tplc="8584B6A6">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20307"/>
    <w:multiLevelType w:val="hybridMultilevel"/>
    <w:tmpl w:val="81F064B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1F5528E5"/>
    <w:multiLevelType w:val="hybridMultilevel"/>
    <w:tmpl w:val="1CF099DE"/>
    <w:lvl w:ilvl="0" w:tplc="FE60406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3593374"/>
    <w:multiLevelType w:val="hybridMultilevel"/>
    <w:tmpl w:val="F04650CE"/>
    <w:lvl w:ilvl="0" w:tplc="51A6BB8E">
      <w:start w:val="1"/>
      <w:numFmt w:val="decimal"/>
      <w:lvlText w:val="%1."/>
      <w:lvlJc w:val="left"/>
      <w:pPr>
        <w:ind w:left="1249"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16" w15:restartNumberingAfterBreak="0">
    <w:nsid w:val="27082A87"/>
    <w:multiLevelType w:val="hybridMultilevel"/>
    <w:tmpl w:val="B5F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D5C55"/>
    <w:multiLevelType w:val="hybridMultilevel"/>
    <w:tmpl w:val="D598A5E0"/>
    <w:lvl w:ilvl="0" w:tplc="30B2A99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15:restartNumberingAfterBreak="0">
    <w:nsid w:val="2B6C1B15"/>
    <w:multiLevelType w:val="hybridMultilevel"/>
    <w:tmpl w:val="F5681958"/>
    <w:lvl w:ilvl="0" w:tplc="9098B136">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9" w15:restartNumberingAfterBreak="0">
    <w:nsid w:val="2F366989"/>
    <w:multiLevelType w:val="hybridMultilevel"/>
    <w:tmpl w:val="9D30A564"/>
    <w:lvl w:ilvl="0" w:tplc="75B8918E">
      <w:numFmt w:val="bullet"/>
      <w:lvlText w:val="-"/>
      <w:lvlJc w:val="left"/>
      <w:pPr>
        <w:ind w:left="927" w:hanging="360"/>
      </w:pPr>
      <w:rPr>
        <w:rFonts w:ascii="GHEA Grapalat" w:eastAsia="Times New Roman" w:hAnsi="GHEA Grapalat" w:cs="Arial"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2F7B3CB9"/>
    <w:multiLevelType w:val="hybridMultilevel"/>
    <w:tmpl w:val="419A467E"/>
    <w:lvl w:ilvl="0" w:tplc="98E61886">
      <w:start w:val="1"/>
      <w:numFmt w:val="bullet"/>
      <w:lvlText w:val="-"/>
      <w:lvlJc w:val="left"/>
      <w:pPr>
        <w:ind w:left="927" w:hanging="360"/>
      </w:pPr>
      <w:rPr>
        <w:rFonts w:ascii="GHEA Grapalat" w:eastAsia="Times New Roman" w:hAnsi="GHEA Grapalat"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2FDE0EA1"/>
    <w:multiLevelType w:val="hybridMultilevel"/>
    <w:tmpl w:val="CF84871A"/>
    <w:lvl w:ilvl="0" w:tplc="0409000F">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93A14DB"/>
    <w:multiLevelType w:val="hybridMultilevel"/>
    <w:tmpl w:val="DAF0C92C"/>
    <w:lvl w:ilvl="0" w:tplc="7A22DD9A">
      <w:start w:val="1"/>
      <w:numFmt w:val="decimal"/>
      <w:lvlText w:val="%1."/>
      <w:lvlJc w:val="left"/>
      <w:pPr>
        <w:ind w:left="927" w:hanging="360"/>
      </w:pPr>
      <w:rPr>
        <w:rFonts w:eastAsia="Calibri"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A6E5D42"/>
    <w:multiLevelType w:val="hybridMultilevel"/>
    <w:tmpl w:val="D708E9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AC43696"/>
    <w:multiLevelType w:val="hybridMultilevel"/>
    <w:tmpl w:val="75E07D52"/>
    <w:lvl w:ilvl="0" w:tplc="C472F8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B1424E6"/>
    <w:multiLevelType w:val="hybridMultilevel"/>
    <w:tmpl w:val="A13AC1C0"/>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6" w15:restartNumberingAfterBreak="0">
    <w:nsid w:val="3BDD5A20"/>
    <w:multiLevelType w:val="hybridMultilevel"/>
    <w:tmpl w:val="BD48FE92"/>
    <w:lvl w:ilvl="0" w:tplc="C82E294E">
      <w:start w:val="1"/>
      <w:numFmt w:val="decimal"/>
      <w:lvlText w:val="%1."/>
      <w:lvlJc w:val="left"/>
      <w:pPr>
        <w:ind w:left="1134" w:hanging="990"/>
      </w:pPr>
      <w:rPr>
        <w:rFonts w:hint="default"/>
        <w:b w:val="0"/>
        <w:i w:val="0"/>
        <w:sz w:val="22"/>
        <w:szCs w:val="22"/>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27" w15:restartNumberingAfterBreak="0">
    <w:nsid w:val="3DF75ADD"/>
    <w:multiLevelType w:val="hybridMultilevel"/>
    <w:tmpl w:val="45AC343A"/>
    <w:lvl w:ilvl="0" w:tplc="1E74B782">
      <w:start w:val="1"/>
      <w:numFmt w:val="decimal"/>
      <w:lvlText w:val="%1."/>
      <w:lvlJc w:val="left"/>
      <w:pPr>
        <w:ind w:left="107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4D538E"/>
    <w:multiLevelType w:val="hybridMultilevel"/>
    <w:tmpl w:val="910CE66C"/>
    <w:lvl w:ilvl="0" w:tplc="861679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26F6347"/>
    <w:multiLevelType w:val="hybridMultilevel"/>
    <w:tmpl w:val="3CA61E90"/>
    <w:lvl w:ilvl="0" w:tplc="FFC2429E">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2BB52F5"/>
    <w:multiLevelType w:val="hybridMultilevel"/>
    <w:tmpl w:val="443CFEEC"/>
    <w:lvl w:ilvl="0" w:tplc="3A4E3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E8340F9"/>
    <w:multiLevelType w:val="hybridMultilevel"/>
    <w:tmpl w:val="89725020"/>
    <w:lvl w:ilvl="0" w:tplc="982A0A3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2" w15:restartNumberingAfterBreak="0">
    <w:nsid w:val="4FEE2640"/>
    <w:multiLevelType w:val="hybridMultilevel"/>
    <w:tmpl w:val="C55CE8FC"/>
    <w:lvl w:ilvl="0" w:tplc="997EF850">
      <w:numFmt w:val="bullet"/>
      <w:lvlText w:val="-"/>
      <w:lvlJc w:val="left"/>
      <w:pPr>
        <w:ind w:left="927" w:hanging="360"/>
      </w:pPr>
      <w:rPr>
        <w:rFonts w:ascii="GHEA Grapalat" w:eastAsia="Calibri" w:hAnsi="GHEA Grapalat"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2B93ADC"/>
    <w:multiLevelType w:val="hybridMultilevel"/>
    <w:tmpl w:val="94DAF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126BD2"/>
    <w:multiLevelType w:val="hybridMultilevel"/>
    <w:tmpl w:val="2E720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C7C24"/>
    <w:multiLevelType w:val="hybridMultilevel"/>
    <w:tmpl w:val="6C5EC702"/>
    <w:lvl w:ilvl="0" w:tplc="FAC02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F521F8"/>
    <w:multiLevelType w:val="hybridMultilevel"/>
    <w:tmpl w:val="B1C66AA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68FC5372"/>
    <w:multiLevelType w:val="hybridMultilevel"/>
    <w:tmpl w:val="C5305646"/>
    <w:lvl w:ilvl="0" w:tplc="04190003">
      <w:start w:val="1"/>
      <w:numFmt w:val="bullet"/>
      <w:lvlText w:val="o"/>
      <w:lvlJc w:val="left"/>
      <w:pPr>
        <w:tabs>
          <w:tab w:val="num" w:pos="1383"/>
        </w:tabs>
        <w:ind w:left="1383" w:hanging="360"/>
      </w:pPr>
      <w:rPr>
        <w:rFonts w:ascii="Courier New" w:hAnsi="Courier New" w:cs="Courier New" w:hint="default"/>
      </w:rPr>
    </w:lvl>
    <w:lvl w:ilvl="1" w:tplc="04190003" w:tentative="1">
      <w:start w:val="1"/>
      <w:numFmt w:val="bullet"/>
      <w:lvlText w:val="o"/>
      <w:lvlJc w:val="left"/>
      <w:pPr>
        <w:tabs>
          <w:tab w:val="num" w:pos="2103"/>
        </w:tabs>
        <w:ind w:left="2103" w:hanging="360"/>
      </w:pPr>
      <w:rPr>
        <w:rFonts w:ascii="Courier New" w:hAnsi="Courier New" w:cs="Courier New" w:hint="default"/>
      </w:rPr>
    </w:lvl>
    <w:lvl w:ilvl="2" w:tplc="04190005" w:tentative="1">
      <w:start w:val="1"/>
      <w:numFmt w:val="bullet"/>
      <w:lvlText w:val=""/>
      <w:lvlJc w:val="left"/>
      <w:pPr>
        <w:tabs>
          <w:tab w:val="num" w:pos="2823"/>
        </w:tabs>
        <w:ind w:left="2823" w:hanging="360"/>
      </w:pPr>
      <w:rPr>
        <w:rFonts w:ascii="Wingdings" w:hAnsi="Wingdings" w:hint="default"/>
      </w:rPr>
    </w:lvl>
    <w:lvl w:ilvl="3" w:tplc="04190001" w:tentative="1">
      <w:start w:val="1"/>
      <w:numFmt w:val="bullet"/>
      <w:lvlText w:val=""/>
      <w:lvlJc w:val="left"/>
      <w:pPr>
        <w:tabs>
          <w:tab w:val="num" w:pos="3543"/>
        </w:tabs>
        <w:ind w:left="3543" w:hanging="360"/>
      </w:pPr>
      <w:rPr>
        <w:rFonts w:ascii="Symbol" w:hAnsi="Symbol" w:hint="default"/>
      </w:rPr>
    </w:lvl>
    <w:lvl w:ilvl="4" w:tplc="04190003" w:tentative="1">
      <w:start w:val="1"/>
      <w:numFmt w:val="bullet"/>
      <w:lvlText w:val="o"/>
      <w:lvlJc w:val="left"/>
      <w:pPr>
        <w:tabs>
          <w:tab w:val="num" w:pos="4263"/>
        </w:tabs>
        <w:ind w:left="4263" w:hanging="360"/>
      </w:pPr>
      <w:rPr>
        <w:rFonts w:ascii="Courier New" w:hAnsi="Courier New" w:cs="Courier New" w:hint="default"/>
      </w:rPr>
    </w:lvl>
    <w:lvl w:ilvl="5" w:tplc="04190005" w:tentative="1">
      <w:start w:val="1"/>
      <w:numFmt w:val="bullet"/>
      <w:lvlText w:val=""/>
      <w:lvlJc w:val="left"/>
      <w:pPr>
        <w:tabs>
          <w:tab w:val="num" w:pos="4983"/>
        </w:tabs>
        <w:ind w:left="4983" w:hanging="360"/>
      </w:pPr>
      <w:rPr>
        <w:rFonts w:ascii="Wingdings" w:hAnsi="Wingdings" w:hint="default"/>
      </w:rPr>
    </w:lvl>
    <w:lvl w:ilvl="6" w:tplc="04190001" w:tentative="1">
      <w:start w:val="1"/>
      <w:numFmt w:val="bullet"/>
      <w:lvlText w:val=""/>
      <w:lvlJc w:val="left"/>
      <w:pPr>
        <w:tabs>
          <w:tab w:val="num" w:pos="5703"/>
        </w:tabs>
        <w:ind w:left="5703" w:hanging="360"/>
      </w:pPr>
      <w:rPr>
        <w:rFonts w:ascii="Symbol" w:hAnsi="Symbol" w:hint="default"/>
      </w:rPr>
    </w:lvl>
    <w:lvl w:ilvl="7" w:tplc="04190003" w:tentative="1">
      <w:start w:val="1"/>
      <w:numFmt w:val="bullet"/>
      <w:lvlText w:val="o"/>
      <w:lvlJc w:val="left"/>
      <w:pPr>
        <w:tabs>
          <w:tab w:val="num" w:pos="6423"/>
        </w:tabs>
        <w:ind w:left="6423" w:hanging="360"/>
      </w:pPr>
      <w:rPr>
        <w:rFonts w:ascii="Courier New" w:hAnsi="Courier New" w:cs="Courier New" w:hint="default"/>
      </w:rPr>
    </w:lvl>
    <w:lvl w:ilvl="8" w:tplc="04190005" w:tentative="1">
      <w:start w:val="1"/>
      <w:numFmt w:val="bullet"/>
      <w:lvlText w:val=""/>
      <w:lvlJc w:val="left"/>
      <w:pPr>
        <w:tabs>
          <w:tab w:val="num" w:pos="7143"/>
        </w:tabs>
        <w:ind w:left="7143" w:hanging="360"/>
      </w:pPr>
      <w:rPr>
        <w:rFonts w:ascii="Wingdings" w:hAnsi="Wingdings" w:hint="default"/>
      </w:rPr>
    </w:lvl>
  </w:abstractNum>
  <w:abstractNum w:abstractNumId="38" w15:restartNumberingAfterBreak="0">
    <w:nsid w:val="6B1F56EE"/>
    <w:multiLevelType w:val="hybridMultilevel"/>
    <w:tmpl w:val="B490846E"/>
    <w:lvl w:ilvl="0" w:tplc="980C6890">
      <w:start w:val="1"/>
      <w:numFmt w:val="decimal"/>
      <w:lvlText w:val="%1."/>
      <w:lvlJc w:val="left"/>
      <w:pPr>
        <w:ind w:left="720" w:hanging="360"/>
      </w:pPr>
      <w:rPr>
        <w:rFonts w:ascii="Arial Unicode" w:hAnsi="Arial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DB2E5A"/>
    <w:multiLevelType w:val="hybridMultilevel"/>
    <w:tmpl w:val="E82C89B2"/>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0" w15:restartNumberingAfterBreak="0">
    <w:nsid w:val="73072305"/>
    <w:multiLevelType w:val="hybridMultilevel"/>
    <w:tmpl w:val="BE12385E"/>
    <w:lvl w:ilvl="0" w:tplc="FF48276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9079D0"/>
    <w:multiLevelType w:val="hybridMultilevel"/>
    <w:tmpl w:val="15A0EDF0"/>
    <w:lvl w:ilvl="0" w:tplc="7C6816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9E343BE"/>
    <w:multiLevelType w:val="hybridMultilevel"/>
    <w:tmpl w:val="23002E6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F0035"/>
    <w:multiLevelType w:val="hybridMultilevel"/>
    <w:tmpl w:val="4A10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A7D23"/>
    <w:multiLevelType w:val="hybridMultilevel"/>
    <w:tmpl w:val="F8662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2"/>
  </w:num>
  <w:num w:numId="3">
    <w:abstractNumId w:val="7"/>
  </w:num>
  <w:num w:numId="4">
    <w:abstractNumId w:val="12"/>
  </w:num>
  <w:num w:numId="5">
    <w:abstractNumId w:val="44"/>
  </w:num>
  <w:num w:numId="6">
    <w:abstractNumId w:val="34"/>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
  </w:num>
  <w:num w:numId="10">
    <w:abstractNumId w:val="0"/>
  </w:num>
  <w:num w:numId="11">
    <w:abstractNumId w:val="3"/>
  </w:num>
  <w:num w:numId="12">
    <w:abstractNumId w:val="43"/>
  </w:num>
  <w:num w:numId="13">
    <w:abstractNumId w:val="13"/>
  </w:num>
  <w:num w:numId="14">
    <w:abstractNumId w:val="33"/>
  </w:num>
  <w:num w:numId="15">
    <w:abstractNumId w:val="40"/>
  </w:num>
  <w:num w:numId="16">
    <w:abstractNumId w:val="26"/>
  </w:num>
  <w:num w:numId="17">
    <w:abstractNumId w:val="10"/>
  </w:num>
  <w:num w:numId="18">
    <w:abstractNumId w:val="11"/>
  </w:num>
  <w:num w:numId="19">
    <w:abstractNumId w:val="39"/>
  </w:num>
  <w:num w:numId="20">
    <w:abstractNumId w:val="31"/>
  </w:num>
  <w:num w:numId="21">
    <w:abstractNumId w:val="16"/>
  </w:num>
  <w:num w:numId="22">
    <w:abstractNumId w:val="17"/>
  </w:num>
  <w:num w:numId="23">
    <w:abstractNumId w:val="1"/>
  </w:num>
  <w:num w:numId="24">
    <w:abstractNumId w:val="18"/>
  </w:num>
  <w:num w:numId="25">
    <w:abstractNumId w:val="20"/>
  </w:num>
  <w:num w:numId="26">
    <w:abstractNumId w:val="28"/>
  </w:num>
  <w:num w:numId="27">
    <w:abstractNumId w:val="5"/>
  </w:num>
  <w:num w:numId="28">
    <w:abstractNumId w:val="14"/>
  </w:num>
  <w:num w:numId="29">
    <w:abstractNumId w:val="36"/>
  </w:num>
  <w:num w:numId="30">
    <w:abstractNumId w:val="35"/>
  </w:num>
  <w:num w:numId="31">
    <w:abstractNumId w:val="38"/>
  </w:num>
  <w:num w:numId="32">
    <w:abstractNumId w:val="25"/>
  </w:num>
  <w:num w:numId="33">
    <w:abstractNumId w:val="15"/>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2"/>
  </w:num>
  <w:num w:numId="38">
    <w:abstractNumId w:val="30"/>
  </w:num>
  <w:num w:numId="39">
    <w:abstractNumId w:val="27"/>
  </w:num>
  <w:num w:numId="40">
    <w:abstractNumId w:val="19"/>
  </w:num>
  <w:num w:numId="41">
    <w:abstractNumId w:val="32"/>
  </w:num>
  <w:num w:numId="42">
    <w:abstractNumId w:val="23"/>
  </w:num>
  <w:num w:numId="43">
    <w:abstractNumId w:val="29"/>
  </w:num>
  <w:num w:numId="44">
    <w:abstractNumId w:val="4"/>
  </w:num>
  <w:num w:numId="45">
    <w:abstractNumId w:val="4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6B03AB"/>
    <w:rsid w:val="00001AAE"/>
    <w:rsid w:val="000027AF"/>
    <w:rsid w:val="000061F3"/>
    <w:rsid w:val="00007FEC"/>
    <w:rsid w:val="000124AD"/>
    <w:rsid w:val="00017565"/>
    <w:rsid w:val="00022C57"/>
    <w:rsid w:val="00024FE8"/>
    <w:rsid w:val="00025F37"/>
    <w:rsid w:val="000376E7"/>
    <w:rsid w:val="00040C63"/>
    <w:rsid w:val="00045131"/>
    <w:rsid w:val="00053DB5"/>
    <w:rsid w:val="000567E6"/>
    <w:rsid w:val="00056B85"/>
    <w:rsid w:val="00062757"/>
    <w:rsid w:val="00062B14"/>
    <w:rsid w:val="00067F60"/>
    <w:rsid w:val="00071E5E"/>
    <w:rsid w:val="000770EA"/>
    <w:rsid w:val="000841F5"/>
    <w:rsid w:val="00087585"/>
    <w:rsid w:val="000900D0"/>
    <w:rsid w:val="00091157"/>
    <w:rsid w:val="000A070F"/>
    <w:rsid w:val="000A17AC"/>
    <w:rsid w:val="000A2EDA"/>
    <w:rsid w:val="000A3A61"/>
    <w:rsid w:val="000A3D3C"/>
    <w:rsid w:val="000A66B8"/>
    <w:rsid w:val="000A71F4"/>
    <w:rsid w:val="000B6199"/>
    <w:rsid w:val="000B6C61"/>
    <w:rsid w:val="000B6F52"/>
    <w:rsid w:val="000C1606"/>
    <w:rsid w:val="000C597C"/>
    <w:rsid w:val="000C7E60"/>
    <w:rsid w:val="000D1AD8"/>
    <w:rsid w:val="000D2923"/>
    <w:rsid w:val="000D5684"/>
    <w:rsid w:val="000D56FB"/>
    <w:rsid w:val="000E0393"/>
    <w:rsid w:val="000E43C0"/>
    <w:rsid w:val="000E6853"/>
    <w:rsid w:val="000F3C40"/>
    <w:rsid w:val="000F4B48"/>
    <w:rsid w:val="001011A0"/>
    <w:rsid w:val="001040D3"/>
    <w:rsid w:val="00105273"/>
    <w:rsid w:val="001105E3"/>
    <w:rsid w:val="00112007"/>
    <w:rsid w:val="0011698A"/>
    <w:rsid w:val="00116CFE"/>
    <w:rsid w:val="00116D1E"/>
    <w:rsid w:val="00120F1F"/>
    <w:rsid w:val="001216AC"/>
    <w:rsid w:val="00124CF5"/>
    <w:rsid w:val="0012686F"/>
    <w:rsid w:val="001303F2"/>
    <w:rsid w:val="0013325E"/>
    <w:rsid w:val="001362E4"/>
    <w:rsid w:val="001378EE"/>
    <w:rsid w:val="00143FA2"/>
    <w:rsid w:val="00150104"/>
    <w:rsid w:val="001528FE"/>
    <w:rsid w:val="00161EB9"/>
    <w:rsid w:val="00171861"/>
    <w:rsid w:val="001759E2"/>
    <w:rsid w:val="001761EF"/>
    <w:rsid w:val="0017629E"/>
    <w:rsid w:val="00176E73"/>
    <w:rsid w:val="0018228B"/>
    <w:rsid w:val="00183885"/>
    <w:rsid w:val="00185169"/>
    <w:rsid w:val="001852CE"/>
    <w:rsid w:val="0018536C"/>
    <w:rsid w:val="0018658E"/>
    <w:rsid w:val="0019340A"/>
    <w:rsid w:val="001A31EE"/>
    <w:rsid w:val="001A5A56"/>
    <w:rsid w:val="001B247D"/>
    <w:rsid w:val="001B3EAF"/>
    <w:rsid w:val="001B4B59"/>
    <w:rsid w:val="001C2191"/>
    <w:rsid w:val="001C3739"/>
    <w:rsid w:val="001C382D"/>
    <w:rsid w:val="001C3EB0"/>
    <w:rsid w:val="001C5303"/>
    <w:rsid w:val="001C74D7"/>
    <w:rsid w:val="001D6962"/>
    <w:rsid w:val="001D6FF7"/>
    <w:rsid w:val="001D71F2"/>
    <w:rsid w:val="001D7576"/>
    <w:rsid w:val="001E1B2E"/>
    <w:rsid w:val="001E3174"/>
    <w:rsid w:val="001E431D"/>
    <w:rsid w:val="001F0DD1"/>
    <w:rsid w:val="001F2C49"/>
    <w:rsid w:val="001F3E7C"/>
    <w:rsid w:val="001F7686"/>
    <w:rsid w:val="001F7D32"/>
    <w:rsid w:val="00203854"/>
    <w:rsid w:val="002134F4"/>
    <w:rsid w:val="00220C35"/>
    <w:rsid w:val="00221CE5"/>
    <w:rsid w:val="0022241D"/>
    <w:rsid w:val="0022653A"/>
    <w:rsid w:val="002332A0"/>
    <w:rsid w:val="00235E9E"/>
    <w:rsid w:val="00237A4C"/>
    <w:rsid w:val="002446B6"/>
    <w:rsid w:val="002473D4"/>
    <w:rsid w:val="002515A7"/>
    <w:rsid w:val="00262817"/>
    <w:rsid w:val="00262A5B"/>
    <w:rsid w:val="00265413"/>
    <w:rsid w:val="00267216"/>
    <w:rsid w:val="002677F8"/>
    <w:rsid w:val="002728BD"/>
    <w:rsid w:val="00272ABF"/>
    <w:rsid w:val="00273297"/>
    <w:rsid w:val="00286629"/>
    <w:rsid w:val="00286CCA"/>
    <w:rsid w:val="002A56C6"/>
    <w:rsid w:val="002A5D8F"/>
    <w:rsid w:val="002A7958"/>
    <w:rsid w:val="002B0ADA"/>
    <w:rsid w:val="002B4409"/>
    <w:rsid w:val="002B6A98"/>
    <w:rsid w:val="002C56DB"/>
    <w:rsid w:val="002C7D72"/>
    <w:rsid w:val="002D2EF7"/>
    <w:rsid w:val="002D6430"/>
    <w:rsid w:val="002D6B5C"/>
    <w:rsid w:val="002E1965"/>
    <w:rsid w:val="002E68E1"/>
    <w:rsid w:val="002E7207"/>
    <w:rsid w:val="002F3195"/>
    <w:rsid w:val="002F3D54"/>
    <w:rsid w:val="002F5C9F"/>
    <w:rsid w:val="002F6EDE"/>
    <w:rsid w:val="002F7AAA"/>
    <w:rsid w:val="0030294D"/>
    <w:rsid w:val="00303C88"/>
    <w:rsid w:val="003056F2"/>
    <w:rsid w:val="00314987"/>
    <w:rsid w:val="003205F8"/>
    <w:rsid w:val="00321A3C"/>
    <w:rsid w:val="00326913"/>
    <w:rsid w:val="00331E5E"/>
    <w:rsid w:val="0033598F"/>
    <w:rsid w:val="0033624E"/>
    <w:rsid w:val="003371D0"/>
    <w:rsid w:val="00342F10"/>
    <w:rsid w:val="00345BE4"/>
    <w:rsid w:val="00351459"/>
    <w:rsid w:val="00354BEA"/>
    <w:rsid w:val="00354C82"/>
    <w:rsid w:val="003550D2"/>
    <w:rsid w:val="00356566"/>
    <w:rsid w:val="003573BB"/>
    <w:rsid w:val="00357E31"/>
    <w:rsid w:val="00362136"/>
    <w:rsid w:val="00375EFA"/>
    <w:rsid w:val="00380D1B"/>
    <w:rsid w:val="00381B0F"/>
    <w:rsid w:val="00382E35"/>
    <w:rsid w:val="00383BCD"/>
    <w:rsid w:val="00392DCD"/>
    <w:rsid w:val="0039373D"/>
    <w:rsid w:val="003A0334"/>
    <w:rsid w:val="003B004D"/>
    <w:rsid w:val="003B0568"/>
    <w:rsid w:val="003B22C4"/>
    <w:rsid w:val="003B2728"/>
    <w:rsid w:val="003B44EB"/>
    <w:rsid w:val="003B7716"/>
    <w:rsid w:val="003C1FF3"/>
    <w:rsid w:val="003C3C91"/>
    <w:rsid w:val="003C5B03"/>
    <w:rsid w:val="003C5B8A"/>
    <w:rsid w:val="003E022D"/>
    <w:rsid w:val="003E2577"/>
    <w:rsid w:val="003E5DC8"/>
    <w:rsid w:val="003E685F"/>
    <w:rsid w:val="003F4B7C"/>
    <w:rsid w:val="003F5964"/>
    <w:rsid w:val="003F7E10"/>
    <w:rsid w:val="004002D8"/>
    <w:rsid w:val="004043D2"/>
    <w:rsid w:val="004049B5"/>
    <w:rsid w:val="0040550F"/>
    <w:rsid w:val="004138F3"/>
    <w:rsid w:val="00415722"/>
    <w:rsid w:val="0042640A"/>
    <w:rsid w:val="004317D5"/>
    <w:rsid w:val="0043577C"/>
    <w:rsid w:val="00440E01"/>
    <w:rsid w:val="004434A7"/>
    <w:rsid w:val="00444E62"/>
    <w:rsid w:val="00450111"/>
    <w:rsid w:val="00452C6B"/>
    <w:rsid w:val="00453D42"/>
    <w:rsid w:val="004541EC"/>
    <w:rsid w:val="00454FD3"/>
    <w:rsid w:val="004552DD"/>
    <w:rsid w:val="004566E0"/>
    <w:rsid w:val="00456E63"/>
    <w:rsid w:val="0045717C"/>
    <w:rsid w:val="00457A4D"/>
    <w:rsid w:val="00460EB2"/>
    <w:rsid w:val="004615A4"/>
    <w:rsid w:val="0046356D"/>
    <w:rsid w:val="0046395B"/>
    <w:rsid w:val="0046490E"/>
    <w:rsid w:val="00471A57"/>
    <w:rsid w:val="00481053"/>
    <w:rsid w:val="00484DBD"/>
    <w:rsid w:val="00491896"/>
    <w:rsid w:val="00494C26"/>
    <w:rsid w:val="004A02A9"/>
    <w:rsid w:val="004A330B"/>
    <w:rsid w:val="004B4A47"/>
    <w:rsid w:val="004B5954"/>
    <w:rsid w:val="004C3221"/>
    <w:rsid w:val="004C7400"/>
    <w:rsid w:val="004D2151"/>
    <w:rsid w:val="004D4E72"/>
    <w:rsid w:val="004E1591"/>
    <w:rsid w:val="004E3846"/>
    <w:rsid w:val="004E5C18"/>
    <w:rsid w:val="004E623F"/>
    <w:rsid w:val="004F294D"/>
    <w:rsid w:val="004F2CED"/>
    <w:rsid w:val="004F31A3"/>
    <w:rsid w:val="004F529F"/>
    <w:rsid w:val="004F6180"/>
    <w:rsid w:val="004F6FCD"/>
    <w:rsid w:val="004F75AD"/>
    <w:rsid w:val="00500F25"/>
    <w:rsid w:val="005035F1"/>
    <w:rsid w:val="005050E9"/>
    <w:rsid w:val="00505FEE"/>
    <w:rsid w:val="0050619B"/>
    <w:rsid w:val="00507827"/>
    <w:rsid w:val="00507C64"/>
    <w:rsid w:val="0051338B"/>
    <w:rsid w:val="005137E3"/>
    <w:rsid w:val="00520A5D"/>
    <w:rsid w:val="005238F5"/>
    <w:rsid w:val="005245A7"/>
    <w:rsid w:val="00526768"/>
    <w:rsid w:val="00527AB5"/>
    <w:rsid w:val="0053225C"/>
    <w:rsid w:val="005472AA"/>
    <w:rsid w:val="00552068"/>
    <w:rsid w:val="0055325F"/>
    <w:rsid w:val="00554D2F"/>
    <w:rsid w:val="0056076E"/>
    <w:rsid w:val="00562670"/>
    <w:rsid w:val="0056271B"/>
    <w:rsid w:val="00565DBD"/>
    <w:rsid w:val="00566772"/>
    <w:rsid w:val="0056798D"/>
    <w:rsid w:val="00575EF8"/>
    <w:rsid w:val="00581EFC"/>
    <w:rsid w:val="00582C78"/>
    <w:rsid w:val="00592B20"/>
    <w:rsid w:val="00594E17"/>
    <w:rsid w:val="00595A35"/>
    <w:rsid w:val="00595BBB"/>
    <w:rsid w:val="00597740"/>
    <w:rsid w:val="005A3D95"/>
    <w:rsid w:val="005A5873"/>
    <w:rsid w:val="005A6390"/>
    <w:rsid w:val="005A6872"/>
    <w:rsid w:val="005B205A"/>
    <w:rsid w:val="005B6F08"/>
    <w:rsid w:val="005C06CF"/>
    <w:rsid w:val="005C119E"/>
    <w:rsid w:val="005C1373"/>
    <w:rsid w:val="005C315C"/>
    <w:rsid w:val="005C333A"/>
    <w:rsid w:val="005D2204"/>
    <w:rsid w:val="005D323E"/>
    <w:rsid w:val="005E091E"/>
    <w:rsid w:val="005E4023"/>
    <w:rsid w:val="005E4BC2"/>
    <w:rsid w:val="005E5745"/>
    <w:rsid w:val="005E59B1"/>
    <w:rsid w:val="005F39CF"/>
    <w:rsid w:val="00604032"/>
    <w:rsid w:val="00616700"/>
    <w:rsid w:val="00616D9C"/>
    <w:rsid w:val="00616F7A"/>
    <w:rsid w:val="006172FA"/>
    <w:rsid w:val="00623815"/>
    <w:rsid w:val="00623947"/>
    <w:rsid w:val="00625B68"/>
    <w:rsid w:val="00630A30"/>
    <w:rsid w:val="0063180B"/>
    <w:rsid w:val="00633CEB"/>
    <w:rsid w:val="00637705"/>
    <w:rsid w:val="00644995"/>
    <w:rsid w:val="00651154"/>
    <w:rsid w:val="006539DE"/>
    <w:rsid w:val="006549F2"/>
    <w:rsid w:val="00655FEE"/>
    <w:rsid w:val="006569D3"/>
    <w:rsid w:val="00661BFB"/>
    <w:rsid w:val="0067445E"/>
    <w:rsid w:val="006745C6"/>
    <w:rsid w:val="006769E8"/>
    <w:rsid w:val="00677E24"/>
    <w:rsid w:val="00683303"/>
    <w:rsid w:val="00683685"/>
    <w:rsid w:val="00684D53"/>
    <w:rsid w:val="0068573E"/>
    <w:rsid w:val="00686310"/>
    <w:rsid w:val="00691DBD"/>
    <w:rsid w:val="0069562E"/>
    <w:rsid w:val="00697C69"/>
    <w:rsid w:val="006A1B6E"/>
    <w:rsid w:val="006A274D"/>
    <w:rsid w:val="006B03AB"/>
    <w:rsid w:val="006B1DE3"/>
    <w:rsid w:val="006B27F9"/>
    <w:rsid w:val="006B5BF8"/>
    <w:rsid w:val="006B6618"/>
    <w:rsid w:val="006B7AEA"/>
    <w:rsid w:val="006B7B90"/>
    <w:rsid w:val="006C176E"/>
    <w:rsid w:val="006C29B3"/>
    <w:rsid w:val="006C3322"/>
    <w:rsid w:val="006C67C1"/>
    <w:rsid w:val="006D057D"/>
    <w:rsid w:val="006D2245"/>
    <w:rsid w:val="006E627B"/>
    <w:rsid w:val="006F5DA7"/>
    <w:rsid w:val="006F7E1B"/>
    <w:rsid w:val="00702DAF"/>
    <w:rsid w:val="007031C1"/>
    <w:rsid w:val="007039BA"/>
    <w:rsid w:val="007074D8"/>
    <w:rsid w:val="007105DF"/>
    <w:rsid w:val="00711DB2"/>
    <w:rsid w:val="00720779"/>
    <w:rsid w:val="007209EC"/>
    <w:rsid w:val="00721802"/>
    <w:rsid w:val="00726316"/>
    <w:rsid w:val="00726C15"/>
    <w:rsid w:val="00732505"/>
    <w:rsid w:val="007421A3"/>
    <w:rsid w:val="007446DA"/>
    <w:rsid w:val="00744C0E"/>
    <w:rsid w:val="007533D0"/>
    <w:rsid w:val="00754443"/>
    <w:rsid w:val="00756601"/>
    <w:rsid w:val="0076180C"/>
    <w:rsid w:val="00763876"/>
    <w:rsid w:val="00765346"/>
    <w:rsid w:val="007664A8"/>
    <w:rsid w:val="00767272"/>
    <w:rsid w:val="0076795E"/>
    <w:rsid w:val="00771E8B"/>
    <w:rsid w:val="00776563"/>
    <w:rsid w:val="0077741E"/>
    <w:rsid w:val="00781FD9"/>
    <w:rsid w:val="007830B0"/>
    <w:rsid w:val="00784204"/>
    <w:rsid w:val="00785B31"/>
    <w:rsid w:val="0078782A"/>
    <w:rsid w:val="00790E46"/>
    <w:rsid w:val="0079746D"/>
    <w:rsid w:val="007A01E3"/>
    <w:rsid w:val="007A0E13"/>
    <w:rsid w:val="007B07E4"/>
    <w:rsid w:val="007B11E0"/>
    <w:rsid w:val="007B49CA"/>
    <w:rsid w:val="007B6562"/>
    <w:rsid w:val="007B6C46"/>
    <w:rsid w:val="007B7666"/>
    <w:rsid w:val="007C468F"/>
    <w:rsid w:val="007C6F11"/>
    <w:rsid w:val="007C72D7"/>
    <w:rsid w:val="007D184F"/>
    <w:rsid w:val="007D34E2"/>
    <w:rsid w:val="007E1388"/>
    <w:rsid w:val="007E1D75"/>
    <w:rsid w:val="007E57A7"/>
    <w:rsid w:val="007E798D"/>
    <w:rsid w:val="007F4FB7"/>
    <w:rsid w:val="007F5A87"/>
    <w:rsid w:val="007F60AA"/>
    <w:rsid w:val="00801F1A"/>
    <w:rsid w:val="00810AEB"/>
    <w:rsid w:val="00811480"/>
    <w:rsid w:val="0081249B"/>
    <w:rsid w:val="00816C7F"/>
    <w:rsid w:val="008219A8"/>
    <w:rsid w:val="00823483"/>
    <w:rsid w:val="00825787"/>
    <w:rsid w:val="008325FE"/>
    <w:rsid w:val="00832DDF"/>
    <w:rsid w:val="0083463E"/>
    <w:rsid w:val="00835149"/>
    <w:rsid w:val="00836259"/>
    <w:rsid w:val="00845B05"/>
    <w:rsid w:val="00846244"/>
    <w:rsid w:val="008518E5"/>
    <w:rsid w:val="00853E59"/>
    <w:rsid w:val="0086571F"/>
    <w:rsid w:val="00872C5A"/>
    <w:rsid w:val="008759D3"/>
    <w:rsid w:val="00877970"/>
    <w:rsid w:val="00882053"/>
    <w:rsid w:val="00882ECD"/>
    <w:rsid w:val="00883668"/>
    <w:rsid w:val="00887E27"/>
    <w:rsid w:val="00891B46"/>
    <w:rsid w:val="008926C2"/>
    <w:rsid w:val="008A5348"/>
    <w:rsid w:val="008A7FA5"/>
    <w:rsid w:val="008B0174"/>
    <w:rsid w:val="008B0B17"/>
    <w:rsid w:val="008B1B1E"/>
    <w:rsid w:val="008B2819"/>
    <w:rsid w:val="008B33FE"/>
    <w:rsid w:val="008B391F"/>
    <w:rsid w:val="008B3A38"/>
    <w:rsid w:val="008B7665"/>
    <w:rsid w:val="008B7FC0"/>
    <w:rsid w:val="008C1201"/>
    <w:rsid w:val="008D1F8E"/>
    <w:rsid w:val="008D3ED5"/>
    <w:rsid w:val="008D79B6"/>
    <w:rsid w:val="008D7BFD"/>
    <w:rsid w:val="008E03D8"/>
    <w:rsid w:val="008E11B0"/>
    <w:rsid w:val="008E221B"/>
    <w:rsid w:val="008E35A7"/>
    <w:rsid w:val="008E5785"/>
    <w:rsid w:val="008E6FFD"/>
    <w:rsid w:val="008E7B87"/>
    <w:rsid w:val="008F1F29"/>
    <w:rsid w:val="008F447B"/>
    <w:rsid w:val="00901F22"/>
    <w:rsid w:val="00903C3C"/>
    <w:rsid w:val="00904D94"/>
    <w:rsid w:val="00906ADB"/>
    <w:rsid w:val="0090721E"/>
    <w:rsid w:val="0091064B"/>
    <w:rsid w:val="00911251"/>
    <w:rsid w:val="009126D0"/>
    <w:rsid w:val="00913682"/>
    <w:rsid w:val="00921DDC"/>
    <w:rsid w:val="00924B6E"/>
    <w:rsid w:val="0093028C"/>
    <w:rsid w:val="00934310"/>
    <w:rsid w:val="0093768C"/>
    <w:rsid w:val="009446DF"/>
    <w:rsid w:val="00944D76"/>
    <w:rsid w:val="00947C26"/>
    <w:rsid w:val="00952173"/>
    <w:rsid w:val="009539FA"/>
    <w:rsid w:val="009540D6"/>
    <w:rsid w:val="00954511"/>
    <w:rsid w:val="00954CAF"/>
    <w:rsid w:val="00955F44"/>
    <w:rsid w:val="00957453"/>
    <w:rsid w:val="009606E1"/>
    <w:rsid w:val="0096105B"/>
    <w:rsid w:val="00963DA0"/>
    <w:rsid w:val="009661CB"/>
    <w:rsid w:val="009671A9"/>
    <w:rsid w:val="00967A56"/>
    <w:rsid w:val="0097175A"/>
    <w:rsid w:val="00971926"/>
    <w:rsid w:val="00972126"/>
    <w:rsid w:val="00974658"/>
    <w:rsid w:val="00976FF8"/>
    <w:rsid w:val="0098026B"/>
    <w:rsid w:val="00982B7B"/>
    <w:rsid w:val="009869BF"/>
    <w:rsid w:val="00987129"/>
    <w:rsid w:val="00991068"/>
    <w:rsid w:val="00994AE3"/>
    <w:rsid w:val="00995805"/>
    <w:rsid w:val="00997DB9"/>
    <w:rsid w:val="009A1735"/>
    <w:rsid w:val="009A3E60"/>
    <w:rsid w:val="009B0B8E"/>
    <w:rsid w:val="009B426F"/>
    <w:rsid w:val="009B754E"/>
    <w:rsid w:val="009B7DCF"/>
    <w:rsid w:val="009C2B1E"/>
    <w:rsid w:val="009D0C9A"/>
    <w:rsid w:val="009D1E9A"/>
    <w:rsid w:val="009D3548"/>
    <w:rsid w:val="009D4EDD"/>
    <w:rsid w:val="009E61B8"/>
    <w:rsid w:val="009E66FB"/>
    <w:rsid w:val="009F0173"/>
    <w:rsid w:val="009F1894"/>
    <w:rsid w:val="009F2F6D"/>
    <w:rsid w:val="009F5150"/>
    <w:rsid w:val="00A000FC"/>
    <w:rsid w:val="00A00CB0"/>
    <w:rsid w:val="00A00D4D"/>
    <w:rsid w:val="00A050A8"/>
    <w:rsid w:val="00A064D6"/>
    <w:rsid w:val="00A110AB"/>
    <w:rsid w:val="00A11D03"/>
    <w:rsid w:val="00A25290"/>
    <w:rsid w:val="00A270AA"/>
    <w:rsid w:val="00A30C59"/>
    <w:rsid w:val="00A3121D"/>
    <w:rsid w:val="00A3131C"/>
    <w:rsid w:val="00A3606B"/>
    <w:rsid w:val="00A377A8"/>
    <w:rsid w:val="00A4158A"/>
    <w:rsid w:val="00A418F9"/>
    <w:rsid w:val="00A44DE7"/>
    <w:rsid w:val="00A45482"/>
    <w:rsid w:val="00A45A65"/>
    <w:rsid w:val="00A4612B"/>
    <w:rsid w:val="00A51722"/>
    <w:rsid w:val="00A55461"/>
    <w:rsid w:val="00A55999"/>
    <w:rsid w:val="00A5668A"/>
    <w:rsid w:val="00A57114"/>
    <w:rsid w:val="00A57645"/>
    <w:rsid w:val="00A60AB6"/>
    <w:rsid w:val="00A60F11"/>
    <w:rsid w:val="00A610AF"/>
    <w:rsid w:val="00A65DCE"/>
    <w:rsid w:val="00A80030"/>
    <w:rsid w:val="00A82499"/>
    <w:rsid w:val="00A8497B"/>
    <w:rsid w:val="00A9151E"/>
    <w:rsid w:val="00A92178"/>
    <w:rsid w:val="00A93E9D"/>
    <w:rsid w:val="00A97E43"/>
    <w:rsid w:val="00A97F3F"/>
    <w:rsid w:val="00AA036D"/>
    <w:rsid w:val="00AA30AE"/>
    <w:rsid w:val="00AA5A6B"/>
    <w:rsid w:val="00AA5F94"/>
    <w:rsid w:val="00AA5F95"/>
    <w:rsid w:val="00AA658A"/>
    <w:rsid w:val="00AA75D4"/>
    <w:rsid w:val="00AB29E5"/>
    <w:rsid w:val="00AB3319"/>
    <w:rsid w:val="00AB43AB"/>
    <w:rsid w:val="00AB4F06"/>
    <w:rsid w:val="00AB6C1A"/>
    <w:rsid w:val="00AC16A6"/>
    <w:rsid w:val="00AC68C2"/>
    <w:rsid w:val="00AC6989"/>
    <w:rsid w:val="00AD354E"/>
    <w:rsid w:val="00AD4EA4"/>
    <w:rsid w:val="00AD659A"/>
    <w:rsid w:val="00AE3D81"/>
    <w:rsid w:val="00AF5202"/>
    <w:rsid w:val="00AF7059"/>
    <w:rsid w:val="00AF7611"/>
    <w:rsid w:val="00B00133"/>
    <w:rsid w:val="00B053DB"/>
    <w:rsid w:val="00B05C23"/>
    <w:rsid w:val="00B11BDB"/>
    <w:rsid w:val="00B12BD2"/>
    <w:rsid w:val="00B2089B"/>
    <w:rsid w:val="00B21DB7"/>
    <w:rsid w:val="00B263DA"/>
    <w:rsid w:val="00B2742C"/>
    <w:rsid w:val="00B3007C"/>
    <w:rsid w:val="00B31108"/>
    <w:rsid w:val="00B32570"/>
    <w:rsid w:val="00B355EA"/>
    <w:rsid w:val="00B35F78"/>
    <w:rsid w:val="00B36BAB"/>
    <w:rsid w:val="00B3716D"/>
    <w:rsid w:val="00B42A32"/>
    <w:rsid w:val="00B43CBF"/>
    <w:rsid w:val="00B441A6"/>
    <w:rsid w:val="00B527CA"/>
    <w:rsid w:val="00B5400C"/>
    <w:rsid w:val="00B54F26"/>
    <w:rsid w:val="00B55978"/>
    <w:rsid w:val="00B5677F"/>
    <w:rsid w:val="00B60C0E"/>
    <w:rsid w:val="00B626E6"/>
    <w:rsid w:val="00B63C8D"/>
    <w:rsid w:val="00B72373"/>
    <w:rsid w:val="00B7321C"/>
    <w:rsid w:val="00B7394B"/>
    <w:rsid w:val="00B740EE"/>
    <w:rsid w:val="00B743D6"/>
    <w:rsid w:val="00B75591"/>
    <w:rsid w:val="00B75E62"/>
    <w:rsid w:val="00B80A42"/>
    <w:rsid w:val="00B80A91"/>
    <w:rsid w:val="00B80FF0"/>
    <w:rsid w:val="00B84A0E"/>
    <w:rsid w:val="00B871BC"/>
    <w:rsid w:val="00B915DB"/>
    <w:rsid w:val="00B979BC"/>
    <w:rsid w:val="00BA265A"/>
    <w:rsid w:val="00BA574F"/>
    <w:rsid w:val="00BA6377"/>
    <w:rsid w:val="00BB0C74"/>
    <w:rsid w:val="00BB170A"/>
    <w:rsid w:val="00BB35F7"/>
    <w:rsid w:val="00BC24B6"/>
    <w:rsid w:val="00BC515D"/>
    <w:rsid w:val="00BD52A0"/>
    <w:rsid w:val="00BE204E"/>
    <w:rsid w:val="00BE2660"/>
    <w:rsid w:val="00BE6560"/>
    <w:rsid w:val="00BE772D"/>
    <w:rsid w:val="00BF5105"/>
    <w:rsid w:val="00C028E8"/>
    <w:rsid w:val="00C04AF7"/>
    <w:rsid w:val="00C07D7A"/>
    <w:rsid w:val="00C158DC"/>
    <w:rsid w:val="00C16D5A"/>
    <w:rsid w:val="00C16F88"/>
    <w:rsid w:val="00C20B5E"/>
    <w:rsid w:val="00C22F72"/>
    <w:rsid w:val="00C23EFF"/>
    <w:rsid w:val="00C26A69"/>
    <w:rsid w:val="00C27300"/>
    <w:rsid w:val="00C3043C"/>
    <w:rsid w:val="00C358C4"/>
    <w:rsid w:val="00C43069"/>
    <w:rsid w:val="00C45AB0"/>
    <w:rsid w:val="00C5127E"/>
    <w:rsid w:val="00C51E39"/>
    <w:rsid w:val="00C63256"/>
    <w:rsid w:val="00C6404A"/>
    <w:rsid w:val="00C64C25"/>
    <w:rsid w:val="00C70858"/>
    <w:rsid w:val="00C74C6E"/>
    <w:rsid w:val="00C75309"/>
    <w:rsid w:val="00C7693A"/>
    <w:rsid w:val="00C77C1A"/>
    <w:rsid w:val="00C813B2"/>
    <w:rsid w:val="00C836EB"/>
    <w:rsid w:val="00C86D6C"/>
    <w:rsid w:val="00C871F4"/>
    <w:rsid w:val="00C87385"/>
    <w:rsid w:val="00CA3929"/>
    <w:rsid w:val="00CB2B9F"/>
    <w:rsid w:val="00CB3BAA"/>
    <w:rsid w:val="00CB3D33"/>
    <w:rsid w:val="00CB3FC7"/>
    <w:rsid w:val="00CB44ED"/>
    <w:rsid w:val="00CB5458"/>
    <w:rsid w:val="00CB7F7C"/>
    <w:rsid w:val="00CC116C"/>
    <w:rsid w:val="00CC3EFB"/>
    <w:rsid w:val="00CC5C6B"/>
    <w:rsid w:val="00CC5D10"/>
    <w:rsid w:val="00CC781B"/>
    <w:rsid w:val="00CD0259"/>
    <w:rsid w:val="00CD451E"/>
    <w:rsid w:val="00CD776E"/>
    <w:rsid w:val="00CE0F57"/>
    <w:rsid w:val="00CE2AEC"/>
    <w:rsid w:val="00CF0184"/>
    <w:rsid w:val="00CF2644"/>
    <w:rsid w:val="00CF49CB"/>
    <w:rsid w:val="00CF5111"/>
    <w:rsid w:val="00CF54C7"/>
    <w:rsid w:val="00D04DE6"/>
    <w:rsid w:val="00D05D28"/>
    <w:rsid w:val="00D11D32"/>
    <w:rsid w:val="00D12D04"/>
    <w:rsid w:val="00D12D40"/>
    <w:rsid w:val="00D148B6"/>
    <w:rsid w:val="00D14B9F"/>
    <w:rsid w:val="00D14D7F"/>
    <w:rsid w:val="00D172E5"/>
    <w:rsid w:val="00D21D91"/>
    <w:rsid w:val="00D24058"/>
    <w:rsid w:val="00D26EC1"/>
    <w:rsid w:val="00D3215B"/>
    <w:rsid w:val="00D4007C"/>
    <w:rsid w:val="00D5098C"/>
    <w:rsid w:val="00D54711"/>
    <w:rsid w:val="00D56FAB"/>
    <w:rsid w:val="00D5746B"/>
    <w:rsid w:val="00D6141C"/>
    <w:rsid w:val="00D64E73"/>
    <w:rsid w:val="00D7031C"/>
    <w:rsid w:val="00D72176"/>
    <w:rsid w:val="00D72430"/>
    <w:rsid w:val="00D72E3C"/>
    <w:rsid w:val="00D73A70"/>
    <w:rsid w:val="00D750FD"/>
    <w:rsid w:val="00D807D0"/>
    <w:rsid w:val="00D83E99"/>
    <w:rsid w:val="00D867CF"/>
    <w:rsid w:val="00D8766C"/>
    <w:rsid w:val="00D93682"/>
    <w:rsid w:val="00D94F30"/>
    <w:rsid w:val="00D96217"/>
    <w:rsid w:val="00DA05DE"/>
    <w:rsid w:val="00DA6142"/>
    <w:rsid w:val="00DB0D8B"/>
    <w:rsid w:val="00DB21D1"/>
    <w:rsid w:val="00DB24F5"/>
    <w:rsid w:val="00DC059C"/>
    <w:rsid w:val="00DC0BBB"/>
    <w:rsid w:val="00DC1E27"/>
    <w:rsid w:val="00DC299C"/>
    <w:rsid w:val="00DC40EC"/>
    <w:rsid w:val="00DD0CB9"/>
    <w:rsid w:val="00DD3612"/>
    <w:rsid w:val="00DD3944"/>
    <w:rsid w:val="00DE2657"/>
    <w:rsid w:val="00DE460C"/>
    <w:rsid w:val="00DE4F58"/>
    <w:rsid w:val="00DE7895"/>
    <w:rsid w:val="00DE797F"/>
    <w:rsid w:val="00DF0DD0"/>
    <w:rsid w:val="00DF2874"/>
    <w:rsid w:val="00DF2BBC"/>
    <w:rsid w:val="00DF3BA0"/>
    <w:rsid w:val="00E01B81"/>
    <w:rsid w:val="00E05457"/>
    <w:rsid w:val="00E066AA"/>
    <w:rsid w:val="00E06802"/>
    <w:rsid w:val="00E06F8B"/>
    <w:rsid w:val="00E07C63"/>
    <w:rsid w:val="00E10307"/>
    <w:rsid w:val="00E11922"/>
    <w:rsid w:val="00E1240D"/>
    <w:rsid w:val="00E13F66"/>
    <w:rsid w:val="00E14EE6"/>
    <w:rsid w:val="00E22868"/>
    <w:rsid w:val="00E23F26"/>
    <w:rsid w:val="00E27DDE"/>
    <w:rsid w:val="00E32F95"/>
    <w:rsid w:val="00E4214A"/>
    <w:rsid w:val="00E4486C"/>
    <w:rsid w:val="00E459F5"/>
    <w:rsid w:val="00E47F4E"/>
    <w:rsid w:val="00E51145"/>
    <w:rsid w:val="00E52356"/>
    <w:rsid w:val="00E54108"/>
    <w:rsid w:val="00E563BB"/>
    <w:rsid w:val="00E6371A"/>
    <w:rsid w:val="00E71C1B"/>
    <w:rsid w:val="00E72F28"/>
    <w:rsid w:val="00E74A6D"/>
    <w:rsid w:val="00E77638"/>
    <w:rsid w:val="00E7782E"/>
    <w:rsid w:val="00E83F78"/>
    <w:rsid w:val="00E85AE1"/>
    <w:rsid w:val="00E85BFC"/>
    <w:rsid w:val="00E94A00"/>
    <w:rsid w:val="00EB7673"/>
    <w:rsid w:val="00EC7861"/>
    <w:rsid w:val="00EC7F6F"/>
    <w:rsid w:val="00ED0E14"/>
    <w:rsid w:val="00ED1E92"/>
    <w:rsid w:val="00ED70BE"/>
    <w:rsid w:val="00ED769A"/>
    <w:rsid w:val="00EE0182"/>
    <w:rsid w:val="00EE09D6"/>
    <w:rsid w:val="00EE3570"/>
    <w:rsid w:val="00EE3867"/>
    <w:rsid w:val="00EE5CA9"/>
    <w:rsid w:val="00EE62CE"/>
    <w:rsid w:val="00EF224F"/>
    <w:rsid w:val="00EF2896"/>
    <w:rsid w:val="00EF79FC"/>
    <w:rsid w:val="00F0071B"/>
    <w:rsid w:val="00F01C27"/>
    <w:rsid w:val="00F02EF2"/>
    <w:rsid w:val="00F0792D"/>
    <w:rsid w:val="00F175F9"/>
    <w:rsid w:val="00F17BAC"/>
    <w:rsid w:val="00F22701"/>
    <w:rsid w:val="00F24C7D"/>
    <w:rsid w:val="00F304EE"/>
    <w:rsid w:val="00F31B86"/>
    <w:rsid w:val="00F34547"/>
    <w:rsid w:val="00F35A7F"/>
    <w:rsid w:val="00F436B2"/>
    <w:rsid w:val="00F46512"/>
    <w:rsid w:val="00F468FD"/>
    <w:rsid w:val="00F46F00"/>
    <w:rsid w:val="00F50DF6"/>
    <w:rsid w:val="00F73932"/>
    <w:rsid w:val="00F77FB9"/>
    <w:rsid w:val="00F77FBA"/>
    <w:rsid w:val="00F87A9C"/>
    <w:rsid w:val="00F92139"/>
    <w:rsid w:val="00F93B46"/>
    <w:rsid w:val="00FA250D"/>
    <w:rsid w:val="00FA5EC4"/>
    <w:rsid w:val="00FA7210"/>
    <w:rsid w:val="00FB1A2F"/>
    <w:rsid w:val="00FB6CF5"/>
    <w:rsid w:val="00FC0046"/>
    <w:rsid w:val="00FD2138"/>
    <w:rsid w:val="00FD2D36"/>
    <w:rsid w:val="00FD3229"/>
    <w:rsid w:val="00FD3A6D"/>
    <w:rsid w:val="00FE2DEC"/>
    <w:rsid w:val="00FE34BB"/>
    <w:rsid w:val="00FE6627"/>
    <w:rsid w:val="00FF124B"/>
    <w:rsid w:val="00FF16BE"/>
    <w:rsid w:val="00FF264D"/>
    <w:rsid w:val="00FF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777"/>
    </o:shapedefaults>
    <o:shapelayout v:ext="edit">
      <o:idmap v:ext="edit" data="1"/>
    </o:shapelayout>
  </w:shapeDefaults>
  <w:decimalSymbol w:val="."/>
  <w:listSeparator w:val=","/>
  <w14:docId w14:val="6BFDE2F5"/>
  <w15:docId w15:val="{B6653598-5CA0-4C76-A426-B68C5AA6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AB"/>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801F1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0A070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451E"/>
    <w:pPr>
      <w:spacing w:after="120"/>
    </w:pPr>
    <w:rPr>
      <w:rFonts w:eastAsia="Batang"/>
      <w:sz w:val="20"/>
      <w:szCs w:val="20"/>
    </w:rPr>
  </w:style>
  <w:style w:type="character" w:customStyle="1" w:styleId="BodyTextChar">
    <w:name w:val="Body Text Char"/>
    <w:link w:val="BodyText"/>
    <w:rsid w:val="00CD451E"/>
    <w:rPr>
      <w:rFonts w:ascii="Times New Roman" w:eastAsia="Batang" w:hAnsi="Times New Roman" w:cs="Times New Roman"/>
      <w:sz w:val="20"/>
      <w:szCs w:val="20"/>
      <w:lang w:eastAsia="ru-RU"/>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DB0D8B"/>
    <w:pPr>
      <w:ind w:left="720"/>
      <w:contextualSpacing/>
    </w:pPr>
  </w:style>
  <w:style w:type="character" w:customStyle="1" w:styleId="Heading2Char">
    <w:name w:val="Heading 2 Char"/>
    <w:link w:val="Heading2"/>
    <w:uiPriority w:val="9"/>
    <w:rsid w:val="000A070F"/>
    <w:rPr>
      <w:rFonts w:ascii="Cambria" w:eastAsia="Times New Roman" w:hAnsi="Cambria" w:cs="Times New Roman"/>
      <w:b/>
      <w:bCs/>
      <w:color w:val="4F81BD"/>
      <w:sz w:val="26"/>
      <w:szCs w:val="26"/>
      <w:lang w:val="ru-RU" w:eastAsia="ru-RU"/>
    </w:rPr>
  </w:style>
  <w:style w:type="paragraph" w:styleId="NoSpacing">
    <w:name w:val="No Spacing"/>
    <w:uiPriority w:val="1"/>
    <w:qFormat/>
    <w:rsid w:val="00801F1A"/>
    <w:rPr>
      <w:rFonts w:ascii="Times New Roman" w:eastAsia="Times New Roman" w:hAnsi="Times New Roman"/>
      <w:sz w:val="24"/>
      <w:szCs w:val="24"/>
      <w:lang w:val="ru-RU" w:eastAsia="ru-RU"/>
    </w:rPr>
  </w:style>
  <w:style w:type="character" w:customStyle="1" w:styleId="Heading1Char">
    <w:name w:val="Heading 1 Char"/>
    <w:link w:val="Heading1"/>
    <w:uiPriority w:val="9"/>
    <w:rsid w:val="00801F1A"/>
    <w:rPr>
      <w:rFonts w:ascii="Cambria" w:eastAsia="Times New Roman" w:hAnsi="Cambria" w:cs="Times New Roman"/>
      <w:b/>
      <w:bCs/>
      <w:color w:val="365F91"/>
      <w:sz w:val="28"/>
      <w:szCs w:val="28"/>
      <w:lang w:val="ru-RU" w:eastAsia="ru-RU"/>
    </w:rPr>
  </w:style>
  <w:style w:type="paragraph" w:styleId="Title">
    <w:name w:val="Title"/>
    <w:basedOn w:val="Normal"/>
    <w:next w:val="Normal"/>
    <w:link w:val="TitleChar"/>
    <w:uiPriority w:val="10"/>
    <w:qFormat/>
    <w:rsid w:val="00B441A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B441A6"/>
    <w:rPr>
      <w:rFonts w:ascii="Cambria" w:eastAsia="Times New Roman" w:hAnsi="Cambria" w:cs="Times New Roman"/>
      <w:color w:val="17365D"/>
      <w:spacing w:val="5"/>
      <w:kern w:val="28"/>
      <w:sz w:val="52"/>
      <w:szCs w:val="52"/>
      <w:lang w:val="ru-RU" w:eastAsia="ru-RU"/>
    </w:rPr>
  </w:style>
  <w:style w:type="paragraph" w:customStyle="1" w:styleId="CharCharCharCharCharCharCharCharCharCharCharCharChar">
    <w:name w:val="Char Char Char Char Char Char Char Char Char Char Char Char Char"/>
    <w:basedOn w:val="Normal"/>
    <w:rsid w:val="008D3ED5"/>
    <w:pPr>
      <w:spacing w:after="160" w:line="240" w:lineRule="exact"/>
    </w:pPr>
    <w:rPr>
      <w:rFonts w:ascii="Arial" w:hAnsi="Arial" w:cs="Arial"/>
      <w:sz w:val="20"/>
      <w:szCs w:val="20"/>
      <w:lang w:val="en-US" w:eastAsia="en-US"/>
    </w:rPr>
  </w:style>
  <w:style w:type="paragraph" w:styleId="NormalWeb">
    <w:name w:val="Normal (Web)"/>
    <w:basedOn w:val="Normal"/>
    <w:uiPriority w:val="99"/>
    <w:rsid w:val="00AB29E5"/>
    <w:pPr>
      <w:spacing w:before="100" w:beforeAutospacing="1" w:after="100" w:afterAutospacing="1"/>
    </w:pPr>
  </w:style>
  <w:style w:type="paragraph" w:styleId="BodyText2">
    <w:name w:val="Body Text 2"/>
    <w:basedOn w:val="Normal"/>
    <w:link w:val="BodyText2Char"/>
    <w:uiPriority w:val="99"/>
    <w:semiHidden/>
    <w:unhideWhenUsed/>
    <w:rsid w:val="00E07C63"/>
    <w:pPr>
      <w:spacing w:after="120" w:line="480" w:lineRule="auto"/>
    </w:pPr>
  </w:style>
  <w:style w:type="character" w:customStyle="1" w:styleId="BodyText2Char">
    <w:name w:val="Body Text 2 Char"/>
    <w:link w:val="BodyText2"/>
    <w:uiPriority w:val="99"/>
    <w:semiHidden/>
    <w:rsid w:val="00E07C63"/>
    <w:rPr>
      <w:rFonts w:ascii="Times New Roman" w:eastAsia="Times New Roman" w:hAnsi="Times New Roman"/>
      <w:sz w:val="24"/>
      <w:szCs w:val="24"/>
      <w:lang w:val="ru-RU" w:eastAsia="ru-RU"/>
    </w:rPr>
  </w:style>
  <w:style w:type="character" w:customStyle="1" w:styleId="apple-converted-space">
    <w:name w:val="apple-converted-space"/>
    <w:rsid w:val="00AD4EA4"/>
  </w:style>
  <w:style w:type="paragraph" w:customStyle="1" w:styleId="mechtex">
    <w:name w:val="mechtex"/>
    <w:basedOn w:val="Normal"/>
    <w:link w:val="mechtexChar"/>
    <w:uiPriority w:val="99"/>
    <w:qFormat/>
    <w:rsid w:val="005A6390"/>
    <w:pPr>
      <w:jc w:val="center"/>
    </w:pPr>
    <w:rPr>
      <w:rFonts w:ascii="Arial Armenian" w:hAnsi="Arial Armenian"/>
      <w:sz w:val="22"/>
      <w:szCs w:val="20"/>
    </w:rPr>
  </w:style>
  <w:style w:type="character" w:customStyle="1" w:styleId="mechtexChar">
    <w:name w:val="mechtex Char"/>
    <w:link w:val="mechtex"/>
    <w:rsid w:val="005A6390"/>
    <w:rPr>
      <w:rFonts w:ascii="Arial Armenian" w:eastAsia="Times New Roman" w:hAnsi="Arial Armenian"/>
      <w:sz w:val="22"/>
      <w:lang w:eastAsia="ru-RU"/>
    </w:rPr>
  </w:style>
  <w:style w:type="character" w:styleId="Strong">
    <w:name w:val="Strong"/>
    <w:uiPriority w:val="22"/>
    <w:qFormat/>
    <w:rsid w:val="00810AEB"/>
    <w:rPr>
      <w:b/>
      <w:bCs/>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AA30AE"/>
    <w:rPr>
      <w:rFonts w:ascii="Times New Roman" w:eastAsia="Times New Roman" w:hAnsi="Times New Roman"/>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505FEE"/>
    <w:pPr>
      <w:spacing w:after="160" w:line="240" w:lineRule="exact"/>
    </w:pPr>
    <w:rPr>
      <w:rFonts w:ascii="Arial" w:hAnsi="Arial" w:cs="Arial"/>
      <w:sz w:val="20"/>
      <w:szCs w:val="20"/>
      <w:lang w:val="en-US" w:eastAsia="en-US"/>
    </w:rPr>
  </w:style>
  <w:style w:type="paragraph" w:styleId="BalloonText">
    <w:name w:val="Balloon Text"/>
    <w:basedOn w:val="Normal"/>
    <w:link w:val="BalloonTextChar"/>
    <w:uiPriority w:val="99"/>
    <w:semiHidden/>
    <w:unhideWhenUsed/>
    <w:rsid w:val="000A71F4"/>
    <w:rPr>
      <w:rFonts w:ascii="Tahoma" w:hAnsi="Tahoma"/>
      <w:noProof/>
      <w:sz w:val="16"/>
      <w:szCs w:val="16"/>
      <w:lang w:val="hy-AM"/>
    </w:rPr>
  </w:style>
  <w:style w:type="character" w:customStyle="1" w:styleId="BalloonTextChar">
    <w:name w:val="Balloon Text Char"/>
    <w:link w:val="BalloonText"/>
    <w:uiPriority w:val="99"/>
    <w:semiHidden/>
    <w:rsid w:val="000A71F4"/>
    <w:rPr>
      <w:rFonts w:ascii="Tahoma" w:eastAsia="Times New Roman" w:hAnsi="Tahoma" w:cs="Tahoma"/>
      <w:noProof/>
      <w:sz w:val="16"/>
      <w:szCs w:val="16"/>
      <w:lang w:val="hy-AM" w:eastAsia="ru-RU"/>
    </w:rPr>
  </w:style>
  <w:style w:type="character" w:customStyle="1" w:styleId="normChar">
    <w:name w:val="norm Char"/>
    <w:link w:val="norm"/>
    <w:uiPriority w:val="99"/>
    <w:locked/>
    <w:rsid w:val="003E685F"/>
    <w:rPr>
      <w:rFonts w:ascii="Arial Armenian" w:hAnsi="Arial Armenian"/>
      <w:sz w:val="22"/>
      <w:lang w:eastAsia="ru-RU"/>
    </w:rPr>
  </w:style>
  <w:style w:type="paragraph" w:customStyle="1" w:styleId="norm">
    <w:name w:val="norm"/>
    <w:basedOn w:val="Normal"/>
    <w:link w:val="normChar"/>
    <w:uiPriority w:val="99"/>
    <w:rsid w:val="003E685F"/>
    <w:pPr>
      <w:spacing w:line="480" w:lineRule="auto"/>
      <w:ind w:firstLine="709"/>
      <w:jc w:val="both"/>
    </w:pPr>
    <w:rPr>
      <w:rFonts w:ascii="Arial Armenian" w:eastAsia="Calibri" w:hAnsi="Arial Armenian"/>
      <w:sz w:val="22"/>
      <w:szCs w:val="20"/>
    </w:rPr>
  </w:style>
  <w:style w:type="table" w:styleId="TableGrid">
    <w:name w:val="Table Grid"/>
    <w:basedOn w:val="TableNormal"/>
    <w:uiPriority w:val="59"/>
    <w:rsid w:val="005D32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chtex0">
    <w:name w:val="mechtex Знак"/>
    <w:uiPriority w:val="99"/>
    <w:locked/>
    <w:rsid w:val="00B75E62"/>
    <w:rPr>
      <w:rFonts w:ascii="Arial Armenian" w:eastAsia="Times New Roman" w:hAnsi="Arial Armenian" w:cs="Times New Roman"/>
      <w:szCs w:val="20"/>
      <w:lang w:val="en-US" w:eastAsia="ru-RU"/>
    </w:rPr>
  </w:style>
  <w:style w:type="character" w:styleId="Emphasis">
    <w:name w:val="Emphasis"/>
    <w:basedOn w:val="DefaultParagraphFont"/>
    <w:qFormat/>
    <w:rsid w:val="002515A7"/>
    <w:rPr>
      <w:i/>
      <w:iCs/>
    </w:rPr>
  </w:style>
  <w:style w:type="character" w:styleId="Hyperlink">
    <w:name w:val="Hyperlink"/>
    <w:basedOn w:val="DefaultParagraphFont"/>
    <w:rsid w:val="00251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3074">
      <w:bodyDiv w:val="1"/>
      <w:marLeft w:val="0"/>
      <w:marRight w:val="0"/>
      <w:marTop w:val="0"/>
      <w:marBottom w:val="0"/>
      <w:divBdr>
        <w:top w:val="none" w:sz="0" w:space="0" w:color="auto"/>
        <w:left w:val="none" w:sz="0" w:space="0" w:color="auto"/>
        <w:bottom w:val="none" w:sz="0" w:space="0" w:color="auto"/>
        <w:right w:val="none" w:sz="0" w:space="0" w:color="auto"/>
      </w:divBdr>
      <w:divsChild>
        <w:div w:id="779959868">
          <w:marLeft w:val="0"/>
          <w:marRight w:val="0"/>
          <w:marTop w:val="0"/>
          <w:marBottom w:val="0"/>
          <w:divBdr>
            <w:top w:val="none" w:sz="0" w:space="0" w:color="auto"/>
            <w:left w:val="none" w:sz="0" w:space="0" w:color="auto"/>
            <w:bottom w:val="none" w:sz="0" w:space="0" w:color="auto"/>
            <w:right w:val="none" w:sz="0" w:space="0" w:color="auto"/>
          </w:divBdr>
          <w:divsChild>
            <w:div w:id="149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7992">
      <w:bodyDiv w:val="1"/>
      <w:marLeft w:val="0"/>
      <w:marRight w:val="0"/>
      <w:marTop w:val="0"/>
      <w:marBottom w:val="0"/>
      <w:divBdr>
        <w:top w:val="none" w:sz="0" w:space="0" w:color="auto"/>
        <w:left w:val="none" w:sz="0" w:space="0" w:color="auto"/>
        <w:bottom w:val="none" w:sz="0" w:space="0" w:color="auto"/>
        <w:right w:val="none" w:sz="0" w:space="0" w:color="auto"/>
      </w:divBdr>
    </w:div>
    <w:div w:id="621964574">
      <w:bodyDiv w:val="1"/>
      <w:marLeft w:val="0"/>
      <w:marRight w:val="0"/>
      <w:marTop w:val="0"/>
      <w:marBottom w:val="0"/>
      <w:divBdr>
        <w:top w:val="none" w:sz="0" w:space="0" w:color="auto"/>
        <w:left w:val="none" w:sz="0" w:space="0" w:color="auto"/>
        <w:bottom w:val="none" w:sz="0" w:space="0" w:color="auto"/>
        <w:right w:val="none" w:sz="0" w:space="0" w:color="auto"/>
      </w:divBdr>
      <w:divsChild>
        <w:div w:id="403721501">
          <w:marLeft w:val="0"/>
          <w:marRight w:val="0"/>
          <w:marTop w:val="0"/>
          <w:marBottom w:val="0"/>
          <w:divBdr>
            <w:top w:val="none" w:sz="0" w:space="0" w:color="auto"/>
            <w:left w:val="none" w:sz="0" w:space="0" w:color="auto"/>
            <w:bottom w:val="none" w:sz="0" w:space="0" w:color="auto"/>
            <w:right w:val="none" w:sz="0" w:space="0" w:color="auto"/>
          </w:divBdr>
          <w:divsChild>
            <w:div w:id="10217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61209">
      <w:bodyDiv w:val="1"/>
      <w:marLeft w:val="0"/>
      <w:marRight w:val="0"/>
      <w:marTop w:val="0"/>
      <w:marBottom w:val="0"/>
      <w:divBdr>
        <w:top w:val="none" w:sz="0" w:space="0" w:color="auto"/>
        <w:left w:val="none" w:sz="0" w:space="0" w:color="auto"/>
        <w:bottom w:val="none" w:sz="0" w:space="0" w:color="auto"/>
        <w:right w:val="none" w:sz="0" w:space="0" w:color="auto"/>
      </w:divBdr>
    </w:div>
    <w:div w:id="703604305">
      <w:bodyDiv w:val="1"/>
      <w:marLeft w:val="0"/>
      <w:marRight w:val="0"/>
      <w:marTop w:val="0"/>
      <w:marBottom w:val="0"/>
      <w:divBdr>
        <w:top w:val="none" w:sz="0" w:space="0" w:color="auto"/>
        <w:left w:val="none" w:sz="0" w:space="0" w:color="auto"/>
        <w:bottom w:val="none" w:sz="0" w:space="0" w:color="auto"/>
        <w:right w:val="none" w:sz="0" w:space="0" w:color="auto"/>
      </w:divBdr>
    </w:div>
    <w:div w:id="986402865">
      <w:bodyDiv w:val="1"/>
      <w:marLeft w:val="0"/>
      <w:marRight w:val="0"/>
      <w:marTop w:val="0"/>
      <w:marBottom w:val="0"/>
      <w:divBdr>
        <w:top w:val="none" w:sz="0" w:space="0" w:color="auto"/>
        <w:left w:val="none" w:sz="0" w:space="0" w:color="auto"/>
        <w:bottom w:val="none" w:sz="0" w:space="0" w:color="auto"/>
        <w:right w:val="none" w:sz="0" w:space="0" w:color="auto"/>
      </w:divBdr>
    </w:div>
    <w:div w:id="1163012188">
      <w:bodyDiv w:val="1"/>
      <w:marLeft w:val="0"/>
      <w:marRight w:val="0"/>
      <w:marTop w:val="0"/>
      <w:marBottom w:val="0"/>
      <w:divBdr>
        <w:top w:val="none" w:sz="0" w:space="0" w:color="auto"/>
        <w:left w:val="none" w:sz="0" w:space="0" w:color="auto"/>
        <w:bottom w:val="none" w:sz="0" w:space="0" w:color="auto"/>
        <w:right w:val="none" w:sz="0" w:space="0" w:color="auto"/>
      </w:divBdr>
    </w:div>
    <w:div w:id="1190531442">
      <w:bodyDiv w:val="1"/>
      <w:marLeft w:val="0"/>
      <w:marRight w:val="0"/>
      <w:marTop w:val="0"/>
      <w:marBottom w:val="0"/>
      <w:divBdr>
        <w:top w:val="none" w:sz="0" w:space="0" w:color="auto"/>
        <w:left w:val="none" w:sz="0" w:space="0" w:color="auto"/>
        <w:bottom w:val="none" w:sz="0" w:space="0" w:color="auto"/>
        <w:right w:val="none" w:sz="0" w:space="0" w:color="auto"/>
      </w:divBdr>
    </w:div>
    <w:div w:id="1372732125">
      <w:bodyDiv w:val="1"/>
      <w:marLeft w:val="0"/>
      <w:marRight w:val="0"/>
      <w:marTop w:val="0"/>
      <w:marBottom w:val="0"/>
      <w:divBdr>
        <w:top w:val="none" w:sz="0" w:space="0" w:color="auto"/>
        <w:left w:val="none" w:sz="0" w:space="0" w:color="auto"/>
        <w:bottom w:val="none" w:sz="0" w:space="0" w:color="auto"/>
        <w:right w:val="none" w:sz="0" w:space="0" w:color="auto"/>
      </w:divBdr>
      <w:divsChild>
        <w:div w:id="1554657722">
          <w:marLeft w:val="0"/>
          <w:marRight w:val="0"/>
          <w:marTop w:val="0"/>
          <w:marBottom w:val="0"/>
          <w:divBdr>
            <w:top w:val="none" w:sz="0" w:space="0" w:color="auto"/>
            <w:left w:val="none" w:sz="0" w:space="0" w:color="auto"/>
            <w:bottom w:val="none" w:sz="0" w:space="0" w:color="auto"/>
            <w:right w:val="none" w:sz="0" w:space="0" w:color="auto"/>
          </w:divBdr>
        </w:div>
        <w:div w:id="1411150897">
          <w:marLeft w:val="0"/>
          <w:marRight w:val="0"/>
          <w:marTop w:val="0"/>
          <w:marBottom w:val="0"/>
          <w:divBdr>
            <w:top w:val="none" w:sz="0" w:space="0" w:color="auto"/>
            <w:left w:val="none" w:sz="0" w:space="0" w:color="auto"/>
            <w:bottom w:val="none" w:sz="0" w:space="0" w:color="auto"/>
            <w:right w:val="none" w:sz="0" w:space="0" w:color="auto"/>
          </w:divBdr>
        </w:div>
        <w:div w:id="484780721">
          <w:marLeft w:val="0"/>
          <w:marRight w:val="0"/>
          <w:marTop w:val="0"/>
          <w:marBottom w:val="0"/>
          <w:divBdr>
            <w:top w:val="none" w:sz="0" w:space="0" w:color="auto"/>
            <w:left w:val="none" w:sz="0" w:space="0" w:color="auto"/>
            <w:bottom w:val="none" w:sz="0" w:space="0" w:color="auto"/>
            <w:right w:val="none" w:sz="0" w:space="0" w:color="auto"/>
          </w:divBdr>
        </w:div>
      </w:divsChild>
    </w:div>
    <w:div w:id="1401445599">
      <w:bodyDiv w:val="1"/>
      <w:marLeft w:val="0"/>
      <w:marRight w:val="0"/>
      <w:marTop w:val="0"/>
      <w:marBottom w:val="0"/>
      <w:divBdr>
        <w:top w:val="none" w:sz="0" w:space="0" w:color="auto"/>
        <w:left w:val="none" w:sz="0" w:space="0" w:color="auto"/>
        <w:bottom w:val="none" w:sz="0" w:space="0" w:color="auto"/>
        <w:right w:val="none" w:sz="0" w:space="0" w:color="auto"/>
      </w:divBdr>
    </w:div>
    <w:div w:id="1441685473">
      <w:bodyDiv w:val="1"/>
      <w:marLeft w:val="0"/>
      <w:marRight w:val="0"/>
      <w:marTop w:val="0"/>
      <w:marBottom w:val="0"/>
      <w:divBdr>
        <w:top w:val="none" w:sz="0" w:space="0" w:color="auto"/>
        <w:left w:val="none" w:sz="0" w:space="0" w:color="auto"/>
        <w:bottom w:val="none" w:sz="0" w:space="0" w:color="auto"/>
        <w:right w:val="none" w:sz="0" w:space="0" w:color="auto"/>
      </w:divBdr>
    </w:div>
    <w:div w:id="1765881099">
      <w:bodyDiv w:val="1"/>
      <w:marLeft w:val="0"/>
      <w:marRight w:val="0"/>
      <w:marTop w:val="0"/>
      <w:marBottom w:val="0"/>
      <w:divBdr>
        <w:top w:val="none" w:sz="0" w:space="0" w:color="auto"/>
        <w:left w:val="none" w:sz="0" w:space="0" w:color="auto"/>
        <w:bottom w:val="none" w:sz="0" w:space="0" w:color="auto"/>
        <w:right w:val="none" w:sz="0" w:space="0" w:color="auto"/>
      </w:divBdr>
    </w:div>
    <w:div w:id="1936859840">
      <w:bodyDiv w:val="1"/>
      <w:marLeft w:val="0"/>
      <w:marRight w:val="0"/>
      <w:marTop w:val="0"/>
      <w:marBottom w:val="0"/>
      <w:divBdr>
        <w:top w:val="none" w:sz="0" w:space="0" w:color="auto"/>
        <w:left w:val="none" w:sz="0" w:space="0" w:color="auto"/>
        <w:bottom w:val="none" w:sz="0" w:space="0" w:color="auto"/>
        <w:right w:val="none" w:sz="0" w:space="0" w:color="auto"/>
      </w:divBdr>
    </w:div>
    <w:div w:id="2100590128">
      <w:bodyDiv w:val="1"/>
      <w:marLeft w:val="0"/>
      <w:marRight w:val="0"/>
      <w:marTop w:val="0"/>
      <w:marBottom w:val="0"/>
      <w:divBdr>
        <w:top w:val="none" w:sz="0" w:space="0" w:color="auto"/>
        <w:left w:val="none" w:sz="0" w:space="0" w:color="auto"/>
        <w:bottom w:val="none" w:sz="0" w:space="0" w:color="auto"/>
        <w:right w:val="none" w:sz="0" w:space="0" w:color="auto"/>
      </w:divBdr>
      <w:divsChild>
        <w:div w:id="322900486">
          <w:marLeft w:val="0"/>
          <w:marRight w:val="0"/>
          <w:marTop w:val="0"/>
          <w:marBottom w:val="0"/>
          <w:divBdr>
            <w:top w:val="none" w:sz="0" w:space="0" w:color="auto"/>
            <w:left w:val="none" w:sz="0" w:space="0" w:color="auto"/>
            <w:bottom w:val="none" w:sz="0" w:space="0" w:color="auto"/>
            <w:right w:val="none" w:sz="0" w:space="0" w:color="auto"/>
          </w:divBdr>
          <w:divsChild>
            <w:div w:id="17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B55B-5A6B-4AE3-9ADA-39531CD3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13</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JRTNTPETKOM</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dc:creator>
  <cp:keywords>https://mul2-mta.gov.am/tasks/889239/oneclick/ampopatert.docx?token=e32682ec3cd1e1731a9f6418a8618dde</cp:keywords>
  <cp:lastModifiedBy>Sona</cp:lastModifiedBy>
  <cp:revision>105</cp:revision>
  <cp:lastPrinted>2023-06-13T06:30:00Z</cp:lastPrinted>
  <dcterms:created xsi:type="dcterms:W3CDTF">2020-03-03T06:08:00Z</dcterms:created>
  <dcterms:modified xsi:type="dcterms:W3CDTF">2023-07-11T11:39:00Z</dcterms:modified>
</cp:coreProperties>
</file>