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B13154" w:rsidRDefault="007E651D" w:rsidP="007D79D4">
      <w:pPr>
        <w:shd w:val="clear" w:color="auto" w:fill="FFFFFF"/>
        <w:spacing w:line="360" w:lineRule="auto"/>
        <w:ind w:left="-284" w:firstLine="284"/>
        <w:jc w:val="center"/>
        <w:textAlignment w:val="baseline"/>
        <w:rPr>
          <w:rFonts w:ascii="GHEA Grapalat" w:eastAsia="Times New Roman" w:hAnsi="GHEA Grapalat" w:cs="Times New Roman"/>
          <w:b/>
          <w:sz w:val="24"/>
          <w:szCs w:val="24"/>
          <w:lang w:eastAsia="ru-RU"/>
        </w:rPr>
      </w:pPr>
      <w:r w:rsidRPr="00B13154">
        <w:rPr>
          <w:rFonts w:ascii="GHEA Grapalat" w:eastAsia="Times New Roman" w:hAnsi="GHEA Grapalat" w:cs="Times New Roman"/>
          <w:b/>
          <w:bCs/>
          <w:sz w:val="24"/>
          <w:szCs w:val="24"/>
          <w:bdr w:val="none" w:sz="0" w:space="0" w:color="auto" w:frame="1"/>
          <w:lang w:val="hy-AM" w:eastAsia="ru-RU"/>
        </w:rPr>
        <w:t>Հ</w:t>
      </w:r>
      <w:r w:rsidR="00276518" w:rsidRPr="00B13154">
        <w:rPr>
          <w:rFonts w:ascii="GHEA Grapalat" w:eastAsia="Times New Roman" w:hAnsi="GHEA Grapalat" w:cs="Times New Roman"/>
          <w:b/>
          <w:bCs/>
          <w:sz w:val="24"/>
          <w:szCs w:val="24"/>
          <w:bdr w:val="none" w:sz="0" w:space="0" w:color="auto" w:frame="1"/>
          <w:lang w:eastAsia="ru-RU"/>
        </w:rPr>
        <w:t>ԻՄՆԱՎՈՐՈՒՄ</w:t>
      </w:r>
    </w:p>
    <w:p w:rsidR="008D0F4B" w:rsidRPr="00B13154" w:rsidRDefault="009524CF" w:rsidP="007D79D4">
      <w:pPr>
        <w:shd w:val="clear" w:color="auto" w:fill="FFFFFF"/>
        <w:spacing w:line="360" w:lineRule="auto"/>
        <w:ind w:left="-284" w:firstLine="284"/>
        <w:jc w:val="center"/>
        <w:textAlignment w:val="baseline"/>
        <w:rPr>
          <w:rFonts w:ascii="GHEA Grapalat" w:eastAsia="Times New Roman" w:hAnsi="GHEA Grapalat" w:cs="Times New Roman"/>
          <w:sz w:val="24"/>
          <w:szCs w:val="24"/>
          <w:lang w:val="hy-AM" w:eastAsia="ru-RU"/>
        </w:rPr>
      </w:pPr>
      <w:r w:rsidRPr="004A4A33">
        <w:rPr>
          <w:rFonts w:ascii="GHEA Grapalat" w:hAnsi="GHEA Grapalat"/>
          <w:b/>
          <w:bCs/>
          <w:sz w:val="24"/>
          <w:szCs w:val="24"/>
          <w:bdr w:val="none" w:sz="0" w:space="0" w:color="auto" w:frame="1"/>
        </w:rPr>
        <w:t>«</w:t>
      </w:r>
      <w:r w:rsidRPr="00280AA0">
        <w:rPr>
          <w:rFonts w:ascii="GHEA Grapalat" w:hAnsi="GHEA Grapalat"/>
          <w:sz w:val="24"/>
          <w:szCs w:val="24"/>
          <w:lang w:val="hy-AM"/>
        </w:rPr>
        <w:t xml:space="preserve">ՀՀ ԿԱՌԱՎԱՐՈՒԹՅԱՆ 2021 ԹՎԱԿԱՆԻ ՀՈՒԼԻՍԻ 15-Ի N 1169-Ն ՈՐՈՇՄԱՆ ՄԵՋ ՓՈՓՈԽՈՒԹՅՈՒՆ ԿԱՏԱՐԵԼՈՒ ՄԱՍԻՆ» ՀՀ ԿԱՌԱՎԱՐՈՒԹՅԱՆ ՈՐՈՇՄԱՆ </w:t>
      </w:r>
      <w:r>
        <w:rPr>
          <w:rFonts w:ascii="GHEA Grapalat" w:hAnsi="GHEA Grapalat"/>
          <w:sz w:val="24"/>
          <w:szCs w:val="24"/>
          <w:lang w:val="hy-AM"/>
        </w:rPr>
        <w:t>ՆԱԽԱԳ</w:t>
      </w:r>
      <w:r>
        <w:rPr>
          <w:rFonts w:ascii="GHEA Grapalat" w:hAnsi="GHEA Grapalat"/>
          <w:sz w:val="24"/>
          <w:szCs w:val="24"/>
          <w:lang w:val="en-US"/>
        </w:rPr>
        <w:t>ԾԻ</w:t>
      </w:r>
      <w:r w:rsidRPr="009524CF">
        <w:rPr>
          <w:rFonts w:ascii="GHEA Grapalat" w:hAnsi="GHEA Grapalat"/>
          <w:sz w:val="24"/>
          <w:szCs w:val="24"/>
        </w:rPr>
        <w:t xml:space="preserve"> </w:t>
      </w:r>
    </w:p>
    <w:p w:rsidR="00CB76F0" w:rsidRDefault="00425503" w:rsidP="007D79D4">
      <w:pPr>
        <w:shd w:val="clear" w:color="auto" w:fill="FFFFFF"/>
        <w:spacing w:after="225" w:line="360" w:lineRule="auto"/>
        <w:ind w:left="-284" w:firstLine="284"/>
        <w:textAlignment w:val="baseline"/>
        <w:rPr>
          <w:rFonts w:ascii="GHEA Grapalat" w:eastAsia="Times New Roman" w:hAnsi="GHEA Grapalat" w:cs="Times New Roman"/>
          <w:sz w:val="24"/>
          <w:szCs w:val="24"/>
          <w:lang w:val="hy-AM" w:eastAsia="ru-RU"/>
        </w:rPr>
      </w:pPr>
      <w:r w:rsidRPr="00425503">
        <w:rPr>
          <w:rFonts w:ascii="GHEA Grapalat" w:eastAsia="Times New Roman" w:hAnsi="GHEA Grapalat" w:cs="Times New Roman"/>
          <w:b/>
          <w:bCs/>
          <w:sz w:val="24"/>
          <w:szCs w:val="24"/>
          <w:bdr w:val="none" w:sz="0" w:space="0" w:color="auto" w:frame="1"/>
          <w:lang w:val="hy-AM" w:eastAsia="ru-RU"/>
        </w:rPr>
        <w:t xml:space="preserve">   </w:t>
      </w:r>
      <w:r w:rsidR="00986378">
        <w:rPr>
          <w:rFonts w:ascii="GHEA Grapalat" w:eastAsia="Times New Roman" w:hAnsi="GHEA Grapalat" w:cs="Times New Roman"/>
          <w:b/>
          <w:bCs/>
          <w:sz w:val="24"/>
          <w:szCs w:val="24"/>
          <w:bdr w:val="none" w:sz="0" w:space="0" w:color="auto" w:frame="1"/>
          <w:lang w:val="hy-AM" w:eastAsia="ru-RU"/>
        </w:rPr>
        <w:t xml:space="preserve"> </w:t>
      </w:r>
      <w:r w:rsidRPr="00425503">
        <w:rPr>
          <w:rFonts w:ascii="GHEA Grapalat" w:eastAsia="Times New Roman" w:hAnsi="GHEA Grapalat" w:cs="Times New Roman"/>
          <w:b/>
          <w:bCs/>
          <w:sz w:val="24"/>
          <w:szCs w:val="24"/>
          <w:bdr w:val="none" w:sz="0" w:space="0" w:color="auto" w:frame="1"/>
          <w:lang w:val="hy-AM" w:eastAsia="ru-RU"/>
        </w:rPr>
        <w:t xml:space="preserve"> </w:t>
      </w:r>
      <w:r w:rsidR="00986378">
        <w:rPr>
          <w:rFonts w:ascii="GHEA Grapalat" w:eastAsia="Times New Roman" w:hAnsi="GHEA Grapalat" w:cs="Times New Roman"/>
          <w:b/>
          <w:bCs/>
          <w:sz w:val="24"/>
          <w:szCs w:val="24"/>
          <w:bdr w:val="none" w:sz="0" w:space="0" w:color="auto" w:frame="1"/>
          <w:lang w:val="hy-AM" w:eastAsia="ru-RU"/>
        </w:rPr>
        <w:t xml:space="preserve"> </w:t>
      </w:r>
      <w:r w:rsidR="00276518" w:rsidRPr="00B13154">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B13154">
        <w:rPr>
          <w:rFonts w:ascii="Calibri" w:eastAsia="Times New Roman" w:hAnsi="Calibri" w:cs="Calibri"/>
          <w:b/>
          <w:bCs/>
          <w:sz w:val="24"/>
          <w:szCs w:val="24"/>
          <w:bdr w:val="none" w:sz="0" w:space="0" w:color="auto" w:frame="1"/>
          <w:lang w:val="hy-AM" w:eastAsia="ru-RU"/>
        </w:rPr>
        <w:t> </w:t>
      </w:r>
      <w:r w:rsidR="00276518" w:rsidRPr="00B13154">
        <w:rPr>
          <w:rFonts w:ascii="GHEA Grapalat" w:eastAsia="Times New Roman" w:hAnsi="GHEA Grapalat" w:cs="Times New Roman"/>
          <w:b/>
          <w:bCs/>
          <w:sz w:val="24"/>
          <w:szCs w:val="24"/>
          <w:bdr w:val="none" w:sz="0" w:space="0" w:color="auto" w:frame="1"/>
          <w:lang w:val="hy-AM" w:eastAsia="ru-RU"/>
        </w:rPr>
        <w:t>(</w:t>
      </w:r>
      <w:r w:rsidR="00276518" w:rsidRPr="00B13154">
        <w:rPr>
          <w:rFonts w:ascii="GHEA Grapalat" w:eastAsia="Times New Roman" w:hAnsi="GHEA Grapalat" w:cs="GHEA Grapalat"/>
          <w:b/>
          <w:bCs/>
          <w:sz w:val="24"/>
          <w:szCs w:val="24"/>
          <w:bdr w:val="none" w:sz="0" w:space="0" w:color="auto" w:frame="1"/>
          <w:lang w:val="hy-AM" w:eastAsia="ru-RU"/>
        </w:rPr>
        <w:t>նպատակը</w:t>
      </w:r>
      <w:r w:rsidR="00276518" w:rsidRPr="00B13154">
        <w:rPr>
          <w:rFonts w:ascii="GHEA Grapalat" w:eastAsia="Times New Roman" w:hAnsi="GHEA Grapalat" w:cs="Times New Roman"/>
          <w:b/>
          <w:bCs/>
          <w:sz w:val="24"/>
          <w:szCs w:val="24"/>
          <w:bdr w:val="none" w:sz="0" w:space="0" w:color="auto" w:frame="1"/>
          <w:lang w:val="hy-AM" w:eastAsia="ru-RU"/>
        </w:rPr>
        <w:t>)</w:t>
      </w:r>
      <w:r w:rsidR="00986378">
        <w:rPr>
          <w:rFonts w:ascii="GHEA Grapalat" w:eastAsia="Times New Roman" w:hAnsi="GHEA Grapalat" w:cs="Times New Roman"/>
          <w:sz w:val="24"/>
          <w:szCs w:val="24"/>
          <w:lang w:val="hy-AM" w:eastAsia="ru-RU"/>
        </w:rPr>
        <w:t>.</w:t>
      </w:r>
      <w:r w:rsidR="00894576" w:rsidRPr="00B13154">
        <w:rPr>
          <w:rFonts w:ascii="GHEA Grapalat" w:eastAsia="Times New Roman" w:hAnsi="GHEA Grapalat" w:cs="Times New Roman"/>
          <w:sz w:val="24"/>
          <w:szCs w:val="24"/>
          <w:lang w:val="hy-AM" w:eastAsia="ru-RU"/>
        </w:rPr>
        <w:t xml:space="preserve">   </w:t>
      </w:r>
    </w:p>
    <w:p w:rsidR="009524CF" w:rsidRPr="00280AA0" w:rsidRDefault="009524CF" w:rsidP="009524CF">
      <w:pPr>
        <w:spacing w:line="360" w:lineRule="auto"/>
        <w:ind w:firstLine="450"/>
        <w:rPr>
          <w:rFonts w:ascii="GHEA Grapalat" w:hAnsi="GHEA Grapalat"/>
          <w:sz w:val="24"/>
          <w:szCs w:val="24"/>
          <w:lang w:val="hy-AM"/>
        </w:rPr>
      </w:pPr>
      <w:r w:rsidRPr="00280AA0">
        <w:rPr>
          <w:rFonts w:ascii="GHEA Grapalat" w:hAnsi="GHEA Grapalat"/>
          <w:sz w:val="24"/>
          <w:szCs w:val="24"/>
          <w:lang w:val="hy-AM"/>
        </w:rPr>
        <w:t>2020 թվականի 44-օրյա պատերազմի ընթացքում և դրանից հետո տեղի ունեցած ընդհարումների, միջադեպերի, ինչպես նաև 2022թ. սեպտեմբերի 13-ին Հայաստանի Հանրապետության տարածքում ադրբեջանական ագրեսիայի արդյունքում զոհված զինծառայողների ընտանիքների երեխաների հանդեպ պետական հոգածության, կորստի հետևանքով հնարավոր հոգեբանական խնդիրների հաղթահարման, նրանց զարգացման հնարավորությունների ընդլայնման համար պայմանների ստեղծմամբ պայմանավորված՝  ՀՀ կառավարության 2021 թվականի հուլիսի 15-ի N 1169-Ն որոշման մեջ փոփոխություն կատարելու անհրաժեշտություն է առաջացել։</w:t>
      </w:r>
    </w:p>
    <w:p w:rsidR="00276518" w:rsidRPr="00B13154" w:rsidRDefault="00894576" w:rsidP="007D79D4">
      <w:pPr>
        <w:shd w:val="clear" w:color="auto" w:fill="FFFFFF"/>
        <w:spacing w:after="225" w:line="360" w:lineRule="auto"/>
        <w:ind w:left="-284" w:firstLine="284"/>
        <w:textAlignment w:val="baseline"/>
        <w:rPr>
          <w:rFonts w:ascii="GHEA Grapalat" w:eastAsia="Times New Roman" w:hAnsi="GHEA Grapalat" w:cs="Times New Roman"/>
          <w:b/>
          <w:bCs/>
          <w:sz w:val="24"/>
          <w:szCs w:val="24"/>
          <w:bdr w:val="none" w:sz="0" w:space="0" w:color="auto" w:frame="1"/>
          <w:lang w:val="hy-AM" w:eastAsia="ru-RU"/>
        </w:rPr>
      </w:pPr>
      <w:r w:rsidRPr="00B13154">
        <w:rPr>
          <w:rFonts w:ascii="GHEA Grapalat" w:eastAsia="Times New Roman" w:hAnsi="GHEA Grapalat" w:cs="Times New Roman"/>
          <w:b/>
          <w:bCs/>
          <w:sz w:val="24"/>
          <w:szCs w:val="24"/>
          <w:bdr w:val="none" w:sz="0" w:space="0" w:color="auto" w:frame="1"/>
          <w:lang w:val="hy-AM" w:eastAsia="ru-RU"/>
        </w:rPr>
        <w:t xml:space="preserve">      2. </w:t>
      </w:r>
      <w:r w:rsidR="00276518" w:rsidRPr="00B13154">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r w:rsidR="00986378">
        <w:rPr>
          <w:rFonts w:ascii="GHEA Grapalat" w:eastAsia="Times New Roman" w:hAnsi="GHEA Grapalat" w:cs="Times New Roman"/>
          <w:b/>
          <w:bCs/>
          <w:sz w:val="24"/>
          <w:szCs w:val="24"/>
          <w:bdr w:val="none" w:sz="0" w:space="0" w:color="auto" w:frame="1"/>
          <w:lang w:val="hy-AM" w:eastAsia="ru-RU"/>
        </w:rPr>
        <w:t>.</w:t>
      </w:r>
    </w:p>
    <w:p w:rsidR="00EC6901" w:rsidRPr="00EC6901" w:rsidRDefault="00EC6901" w:rsidP="00EC6901">
      <w:pPr>
        <w:pStyle w:val="NormalWeb"/>
        <w:shd w:val="clear" w:color="auto" w:fill="FFFFFF"/>
        <w:spacing w:before="0" w:beforeAutospacing="0" w:after="0" w:afterAutospacing="0" w:line="360" w:lineRule="auto"/>
        <w:ind w:left="-284" w:firstLine="375"/>
        <w:jc w:val="both"/>
        <w:rPr>
          <w:rFonts w:ascii="GHEA Grapalat" w:eastAsiaTheme="minorHAnsi" w:hAnsi="GHEA Grapalat" w:cstheme="minorBidi"/>
          <w:lang w:val="hy-AM" w:eastAsia="en-US"/>
        </w:rPr>
      </w:pPr>
      <w:r w:rsidRPr="00280AA0">
        <w:rPr>
          <w:rFonts w:ascii="GHEA Grapalat" w:hAnsi="GHEA Grapalat"/>
          <w:lang w:val="hy-AM"/>
        </w:rPr>
        <w:t>ՀՀ կառավարության 2021 թվականի հուլիսի 15-ի N 1169-Ն որոշմ</w:t>
      </w:r>
      <w:r w:rsidRPr="00EC6901">
        <w:rPr>
          <w:rFonts w:ascii="GHEA Grapalat" w:hAnsi="GHEA Grapalat"/>
          <w:lang w:val="hy-AM"/>
        </w:rPr>
        <w:t xml:space="preserve">ամբ նախատեսվում է </w:t>
      </w:r>
      <w:r w:rsidRPr="00EC6901">
        <w:rPr>
          <w:rFonts w:ascii="GHEA Grapalat" w:eastAsiaTheme="minorHAnsi" w:hAnsi="GHEA Grapalat" w:cstheme="minorBidi"/>
          <w:lang w:val="hy-AM" w:eastAsia="en-US"/>
        </w:rPr>
        <w:t xml:space="preserve">ֆինանսավորումն </w:t>
      </w:r>
      <w:r>
        <w:rPr>
          <w:rFonts w:ascii="GHEA Grapalat" w:eastAsiaTheme="minorHAnsi" w:hAnsi="GHEA Grapalat" w:cstheme="minorBidi"/>
          <w:lang w:val="hy-AM" w:eastAsia="en-US"/>
        </w:rPr>
        <w:t>իրականացնել</w:t>
      </w:r>
      <w:r w:rsidRPr="00EC6901">
        <w:rPr>
          <w:rFonts w:ascii="GHEA Grapalat" w:eastAsiaTheme="minorHAnsi" w:hAnsi="GHEA Grapalat" w:cstheme="minorBidi"/>
          <w:lang w:val="hy-AM" w:eastAsia="en-US"/>
        </w:rPr>
        <w:t xml:space="preserve"> հետևյալ խմբերի սաների համար՝</w:t>
      </w:r>
    </w:p>
    <w:p w:rsidR="00EC6901" w:rsidRPr="00EC6901" w:rsidRDefault="00EC6901" w:rsidP="00EC6901">
      <w:pPr>
        <w:shd w:val="clear" w:color="auto" w:fill="FFFFFF"/>
        <w:spacing w:line="360" w:lineRule="auto"/>
        <w:ind w:firstLine="375"/>
        <w:rPr>
          <w:rFonts w:ascii="GHEA Grapalat" w:hAnsi="GHEA Grapalat"/>
          <w:sz w:val="24"/>
          <w:szCs w:val="24"/>
          <w:lang w:val="hy-AM"/>
        </w:rPr>
      </w:pPr>
      <w:r w:rsidRPr="00EC6901">
        <w:rPr>
          <w:rFonts w:ascii="GHEA Grapalat" w:hAnsi="GHEA Grapalat"/>
          <w:sz w:val="24"/>
          <w:szCs w:val="24"/>
          <w:lang w:val="hy-AM"/>
        </w:rPr>
        <w:t>1) 2022 թվականի սեպտեմբերի 1-ից՝ կրթության և զարգացման առանձնահատուկ պայմանների կարիք ունեցող երեխաները.</w:t>
      </w:r>
    </w:p>
    <w:p w:rsidR="00EC6901" w:rsidRPr="00EC6901" w:rsidRDefault="00EC6901" w:rsidP="00EC6901">
      <w:pPr>
        <w:shd w:val="clear" w:color="auto" w:fill="FFFFFF"/>
        <w:spacing w:line="360" w:lineRule="auto"/>
        <w:ind w:firstLine="375"/>
        <w:rPr>
          <w:rFonts w:ascii="GHEA Grapalat" w:hAnsi="GHEA Grapalat"/>
          <w:sz w:val="24"/>
          <w:szCs w:val="24"/>
          <w:lang w:val="hy-AM"/>
        </w:rPr>
      </w:pPr>
      <w:r w:rsidRPr="00EC6901">
        <w:rPr>
          <w:rFonts w:ascii="GHEA Grapalat" w:hAnsi="GHEA Grapalat"/>
          <w:sz w:val="24"/>
          <w:szCs w:val="24"/>
          <w:lang w:val="hy-AM"/>
        </w:rPr>
        <w:t>2) 2023 թվականի սեպտեմբերի 1-ից՝ ընտանեկան նպաստ ստացող համակարգում հաշվառված ընտանիքների երեխաները.</w:t>
      </w:r>
    </w:p>
    <w:p w:rsidR="00EC6901" w:rsidRPr="00EC6901" w:rsidRDefault="00EC6901" w:rsidP="00EC6901">
      <w:pPr>
        <w:shd w:val="clear" w:color="auto" w:fill="FFFFFF"/>
        <w:spacing w:line="360" w:lineRule="auto"/>
        <w:ind w:firstLine="375"/>
        <w:rPr>
          <w:rFonts w:ascii="GHEA Grapalat" w:hAnsi="GHEA Grapalat"/>
          <w:sz w:val="24"/>
          <w:szCs w:val="24"/>
          <w:lang w:val="hy-AM"/>
        </w:rPr>
      </w:pPr>
      <w:r w:rsidRPr="00EC6901">
        <w:rPr>
          <w:rFonts w:ascii="GHEA Grapalat" w:hAnsi="GHEA Grapalat"/>
          <w:sz w:val="24"/>
          <w:szCs w:val="24"/>
          <w:lang w:val="hy-AM"/>
        </w:rPr>
        <w:t>3) 2024 թվականի սեպտեմբերի 1-ից՝ զինծառայող ծնողի (ծնողների) երեխաները։</w:t>
      </w:r>
    </w:p>
    <w:p w:rsidR="007B32A6" w:rsidRPr="00EC6901" w:rsidRDefault="00B13154" w:rsidP="007D79D4">
      <w:pPr>
        <w:shd w:val="clear" w:color="auto" w:fill="FFFFFF"/>
        <w:spacing w:after="240" w:line="360" w:lineRule="auto"/>
        <w:ind w:left="-284" w:firstLine="284"/>
        <w:textAlignment w:val="baseline"/>
        <w:rPr>
          <w:rFonts w:ascii="GHEA Grapalat" w:eastAsia="Times New Roman" w:hAnsi="GHEA Grapalat" w:cs="Times New Roman"/>
          <w:bCs/>
          <w:sz w:val="24"/>
          <w:szCs w:val="24"/>
          <w:bdr w:val="none" w:sz="0" w:space="0" w:color="auto" w:frame="1"/>
          <w:lang w:val="hy-AM" w:eastAsia="ru-RU"/>
        </w:rPr>
      </w:pPr>
      <w:r w:rsidRPr="00425503">
        <w:rPr>
          <w:rFonts w:ascii="GHEA Grapalat" w:eastAsia="Times New Roman" w:hAnsi="GHEA Grapalat" w:cs="Times New Roman"/>
          <w:b/>
          <w:bCs/>
          <w:sz w:val="24"/>
          <w:szCs w:val="24"/>
          <w:bdr w:val="none" w:sz="0" w:space="0" w:color="auto" w:frame="1"/>
          <w:lang w:val="hy-AM" w:eastAsia="ru-RU"/>
        </w:rPr>
        <w:t xml:space="preserve">  </w:t>
      </w:r>
      <w:r w:rsidR="00EC6901" w:rsidRPr="00EC6901">
        <w:rPr>
          <w:rFonts w:ascii="GHEA Grapalat" w:eastAsia="Times New Roman" w:hAnsi="GHEA Grapalat" w:cs="Times New Roman"/>
          <w:bCs/>
          <w:sz w:val="24"/>
          <w:szCs w:val="24"/>
          <w:bdr w:val="none" w:sz="0" w:space="0" w:color="auto" w:frame="1"/>
          <w:lang w:val="hy-AM" w:eastAsia="ru-RU"/>
        </w:rPr>
        <w:t xml:space="preserve">Առաջարկվող փոփոխությամբ </w:t>
      </w:r>
      <w:r w:rsidR="00EC6901" w:rsidRPr="00280AA0">
        <w:rPr>
          <w:rFonts w:ascii="GHEA Grapalat" w:hAnsi="GHEA Grapalat"/>
          <w:sz w:val="24"/>
          <w:szCs w:val="24"/>
          <w:lang w:val="hy-AM"/>
        </w:rPr>
        <w:t xml:space="preserve">զինծառայող ծնողի, ռազմական գործողություններին </w:t>
      </w:r>
      <w:r w:rsidR="00EC6901">
        <w:rPr>
          <w:rFonts w:ascii="GHEA Grapalat" w:hAnsi="GHEA Grapalat"/>
          <w:sz w:val="24"/>
          <w:szCs w:val="24"/>
          <w:lang w:val="hy-AM"/>
        </w:rPr>
        <w:t>մասն</w:t>
      </w:r>
      <w:r w:rsidR="00EC6901" w:rsidRPr="00280AA0">
        <w:rPr>
          <w:rFonts w:ascii="GHEA Grapalat" w:hAnsi="GHEA Grapalat"/>
          <w:sz w:val="24"/>
          <w:szCs w:val="24"/>
          <w:lang w:val="hy-AM"/>
        </w:rPr>
        <w:t xml:space="preserve">ակցած ծնողի (ծնողների) երեխաները, Հայաստանի Հանրապետության տարածքում ադրբեջանական ագրեսիայի արդյունքում զոհված զինծառայողների ընտանիքների </w:t>
      </w:r>
      <w:r w:rsidR="00EC6901">
        <w:rPr>
          <w:rFonts w:ascii="GHEA Grapalat" w:hAnsi="GHEA Grapalat"/>
          <w:sz w:val="24"/>
          <w:szCs w:val="24"/>
          <w:lang w:val="hy-AM"/>
        </w:rPr>
        <w:t>երեխաներ</w:t>
      </w:r>
      <w:r w:rsidR="00EC6901" w:rsidRPr="00EC6901">
        <w:rPr>
          <w:rFonts w:ascii="GHEA Grapalat" w:hAnsi="GHEA Grapalat"/>
          <w:sz w:val="24"/>
          <w:szCs w:val="24"/>
          <w:lang w:val="hy-AM"/>
        </w:rPr>
        <w:t>ի համար ֆինանսավորումը կիրականացվի 2023 թվականի սեպտեմբերի 1-ից</w:t>
      </w:r>
      <w:r w:rsidR="002B3187" w:rsidRPr="002B3187">
        <w:rPr>
          <w:rFonts w:ascii="GHEA Grapalat" w:hAnsi="GHEA Grapalat"/>
          <w:sz w:val="24"/>
          <w:szCs w:val="24"/>
          <w:lang w:val="hy-AM"/>
        </w:rPr>
        <w:t>՝</w:t>
      </w:r>
      <w:r w:rsidR="00EC6901" w:rsidRPr="00EC6901">
        <w:rPr>
          <w:rFonts w:ascii="GHEA Grapalat" w:hAnsi="GHEA Grapalat"/>
          <w:sz w:val="24"/>
          <w:szCs w:val="24"/>
          <w:lang w:val="hy-AM"/>
        </w:rPr>
        <w:t xml:space="preserve"> 2024 թվականի սեպտեմբերի 1-</w:t>
      </w:r>
      <w:r w:rsidR="002B3187">
        <w:rPr>
          <w:rFonts w:ascii="GHEA Grapalat" w:hAnsi="GHEA Grapalat"/>
          <w:sz w:val="24"/>
          <w:szCs w:val="24"/>
          <w:lang w:val="hy-AM"/>
        </w:rPr>
        <w:t>ի փոխարեն</w:t>
      </w:r>
      <w:r w:rsidR="00EC6901" w:rsidRPr="00EC6901">
        <w:rPr>
          <w:rFonts w:ascii="GHEA Grapalat" w:hAnsi="GHEA Grapalat"/>
          <w:sz w:val="24"/>
          <w:szCs w:val="24"/>
          <w:lang w:val="hy-AM"/>
        </w:rPr>
        <w:t>:</w:t>
      </w:r>
    </w:p>
    <w:p w:rsidR="00B13154" w:rsidRPr="00B13154" w:rsidRDefault="00B13154" w:rsidP="007D79D4">
      <w:pPr>
        <w:shd w:val="clear" w:color="auto" w:fill="FFFFFF"/>
        <w:spacing w:after="240" w:line="360" w:lineRule="auto"/>
        <w:ind w:left="-284" w:firstLine="284"/>
        <w:textAlignment w:val="baseline"/>
        <w:rPr>
          <w:rFonts w:ascii="GHEA Grapalat" w:eastAsia="Times New Roman" w:hAnsi="GHEA Grapalat" w:cs="Times New Roman"/>
          <w:bCs/>
          <w:sz w:val="24"/>
          <w:szCs w:val="24"/>
          <w:bdr w:val="none" w:sz="0" w:space="0" w:color="auto" w:frame="1"/>
          <w:lang w:val="hy-AM" w:eastAsia="ru-RU"/>
        </w:rPr>
      </w:pPr>
      <w:r w:rsidRPr="00425503">
        <w:rPr>
          <w:rFonts w:ascii="GHEA Grapalat" w:eastAsia="Times New Roman" w:hAnsi="GHEA Grapalat" w:cs="Times New Roman"/>
          <w:b/>
          <w:bCs/>
          <w:sz w:val="24"/>
          <w:szCs w:val="24"/>
          <w:bdr w:val="none" w:sz="0" w:space="0" w:color="auto" w:frame="1"/>
          <w:lang w:val="hy-AM" w:eastAsia="ru-RU"/>
        </w:rPr>
        <w:t xml:space="preserve">3. </w:t>
      </w:r>
      <w:r w:rsidRPr="00425503">
        <w:rPr>
          <w:rFonts w:ascii="GHEA Grapalat" w:hAnsi="GHEA Grapalat"/>
          <w:b/>
          <w:color w:val="000000" w:themeColor="text1"/>
          <w:sz w:val="24"/>
          <w:szCs w:val="24"/>
          <w:lang w:val="hy-AM"/>
        </w:rPr>
        <w:t>Միջոցառման</w:t>
      </w:r>
      <w:r w:rsidRPr="00B13154">
        <w:rPr>
          <w:rFonts w:ascii="GHEA Grapalat" w:hAnsi="GHEA Grapalat"/>
          <w:b/>
          <w:color w:val="000000" w:themeColor="text1"/>
          <w:sz w:val="24"/>
          <w:szCs w:val="24"/>
          <w:lang w:val="af-ZA"/>
        </w:rPr>
        <w:t xml:space="preserve"> </w:t>
      </w:r>
      <w:r w:rsidRPr="00B13154">
        <w:rPr>
          <w:rFonts w:ascii="GHEA Grapalat" w:hAnsi="GHEA Grapalat"/>
          <w:b/>
          <w:color w:val="000000" w:themeColor="text1"/>
          <w:sz w:val="24"/>
          <w:szCs w:val="24"/>
          <w:lang w:val="hy-AM"/>
        </w:rPr>
        <w:t>իրականացումից</w:t>
      </w:r>
      <w:r w:rsidRPr="00B13154">
        <w:rPr>
          <w:rFonts w:ascii="GHEA Grapalat" w:hAnsi="GHEA Grapalat"/>
          <w:b/>
          <w:color w:val="000000" w:themeColor="text1"/>
          <w:sz w:val="24"/>
          <w:szCs w:val="24"/>
          <w:lang w:val="af-ZA"/>
        </w:rPr>
        <w:t xml:space="preserve"> </w:t>
      </w:r>
      <w:r w:rsidRPr="00B13154">
        <w:rPr>
          <w:rFonts w:ascii="GHEA Grapalat" w:hAnsi="GHEA Grapalat"/>
          <w:b/>
          <w:color w:val="000000" w:themeColor="text1"/>
          <w:sz w:val="24"/>
          <w:szCs w:val="24"/>
          <w:lang w:val="hy-AM"/>
        </w:rPr>
        <w:t>ակնկալվող</w:t>
      </w:r>
      <w:r w:rsidRPr="00B13154">
        <w:rPr>
          <w:rFonts w:ascii="GHEA Grapalat" w:hAnsi="GHEA Grapalat"/>
          <w:b/>
          <w:color w:val="000000" w:themeColor="text1"/>
          <w:sz w:val="24"/>
          <w:szCs w:val="24"/>
          <w:lang w:val="af-ZA"/>
        </w:rPr>
        <w:t xml:space="preserve"> </w:t>
      </w:r>
      <w:r w:rsidRPr="00B13154">
        <w:rPr>
          <w:rFonts w:ascii="GHEA Grapalat" w:hAnsi="GHEA Grapalat"/>
          <w:b/>
          <w:color w:val="000000" w:themeColor="text1"/>
          <w:sz w:val="24"/>
          <w:szCs w:val="24"/>
          <w:lang w:val="hy-AM"/>
        </w:rPr>
        <w:t>արդյունքը.</w:t>
      </w:r>
      <w:r w:rsidRPr="00B13154">
        <w:rPr>
          <w:rFonts w:ascii="GHEA Grapalat" w:hAnsi="GHEA Grapalat"/>
          <w:color w:val="000000" w:themeColor="text1"/>
          <w:sz w:val="24"/>
          <w:szCs w:val="24"/>
          <w:lang w:val="af-ZA"/>
        </w:rPr>
        <w:t xml:space="preserve"> </w:t>
      </w:r>
    </w:p>
    <w:p w:rsidR="00543025" w:rsidRPr="00543025" w:rsidRDefault="00543025" w:rsidP="00543025">
      <w:pPr>
        <w:spacing w:line="360" w:lineRule="auto"/>
        <w:rPr>
          <w:rFonts w:ascii="GHEA Grapalat" w:hAnsi="GHEA Grapalat"/>
          <w:sz w:val="24"/>
          <w:szCs w:val="24"/>
          <w:lang w:val="hy-AM"/>
        </w:rPr>
      </w:pPr>
      <w:r w:rsidRPr="00543025">
        <w:rPr>
          <w:rFonts w:ascii="GHEA Grapalat" w:hAnsi="GHEA Grapalat"/>
          <w:sz w:val="24"/>
          <w:szCs w:val="24"/>
          <w:shd w:val="clear" w:color="auto" w:fill="FFFFFF"/>
          <w:lang w:val="hy-AM"/>
        </w:rPr>
        <w:t xml:space="preserve">   </w:t>
      </w:r>
      <w:r w:rsidR="002B7C3C" w:rsidRPr="007D79D4">
        <w:rPr>
          <w:rFonts w:ascii="GHEA Grapalat" w:hAnsi="GHEA Grapalat"/>
          <w:sz w:val="24"/>
          <w:szCs w:val="24"/>
          <w:shd w:val="clear" w:color="auto" w:fill="FFFFFF"/>
          <w:lang w:val="hy-AM"/>
        </w:rPr>
        <w:t>Ս</w:t>
      </w:r>
      <w:r w:rsidR="000556EB" w:rsidRPr="000556EB">
        <w:rPr>
          <w:rFonts w:ascii="GHEA Grapalat" w:hAnsi="GHEA Grapalat"/>
          <w:sz w:val="24"/>
          <w:szCs w:val="24"/>
          <w:shd w:val="clear" w:color="auto" w:fill="FFFFFF"/>
          <w:lang w:val="hy-AM"/>
        </w:rPr>
        <w:t xml:space="preserve">ույն փոփոխությունով նախատեսվում </w:t>
      </w:r>
      <w:r w:rsidR="007D79D4" w:rsidRPr="007D79D4">
        <w:rPr>
          <w:rFonts w:ascii="GHEA Grapalat" w:hAnsi="GHEA Grapalat"/>
          <w:sz w:val="24"/>
          <w:szCs w:val="24"/>
          <w:shd w:val="clear" w:color="auto" w:fill="FFFFFF"/>
          <w:lang w:val="hy-AM"/>
        </w:rPr>
        <w:t>է</w:t>
      </w:r>
      <w:r w:rsidRPr="00543025">
        <w:rPr>
          <w:rFonts w:ascii="GHEA Grapalat" w:hAnsi="GHEA Grapalat"/>
          <w:sz w:val="24"/>
          <w:szCs w:val="24"/>
          <w:shd w:val="clear" w:color="auto" w:fill="FFFFFF"/>
          <w:lang w:val="hy-AM"/>
        </w:rPr>
        <w:t xml:space="preserve">, որ </w:t>
      </w:r>
      <w:r w:rsidRPr="00280AA0">
        <w:rPr>
          <w:rFonts w:ascii="GHEA Grapalat" w:hAnsi="GHEA Grapalat"/>
          <w:sz w:val="24"/>
          <w:szCs w:val="24"/>
          <w:lang w:val="hy-AM"/>
        </w:rPr>
        <w:t>2023 թվականի սեպտեմբերի 1-</w:t>
      </w:r>
      <w:r w:rsidR="00670DD7">
        <w:rPr>
          <w:rFonts w:ascii="GHEA Grapalat" w:hAnsi="GHEA Grapalat"/>
          <w:sz w:val="24"/>
          <w:szCs w:val="24"/>
          <w:lang w:val="hy-AM"/>
        </w:rPr>
        <w:t>ից</w:t>
      </w:r>
      <w:r w:rsidRPr="00280AA0">
        <w:rPr>
          <w:rFonts w:ascii="GHEA Grapalat" w:hAnsi="GHEA Grapalat"/>
          <w:sz w:val="24"/>
          <w:szCs w:val="24"/>
          <w:lang w:val="hy-AM"/>
        </w:rPr>
        <w:t xml:space="preserve"> զինծառայող ծնողի, ռազմական գործողություններին </w:t>
      </w:r>
      <w:r>
        <w:rPr>
          <w:rFonts w:ascii="GHEA Grapalat" w:hAnsi="GHEA Grapalat"/>
          <w:sz w:val="24"/>
          <w:szCs w:val="24"/>
          <w:lang w:val="hy-AM"/>
        </w:rPr>
        <w:t>մասն</w:t>
      </w:r>
      <w:r w:rsidRPr="00280AA0">
        <w:rPr>
          <w:rFonts w:ascii="GHEA Grapalat" w:hAnsi="GHEA Grapalat"/>
          <w:sz w:val="24"/>
          <w:szCs w:val="24"/>
          <w:lang w:val="hy-AM"/>
        </w:rPr>
        <w:t xml:space="preserve">ակցած ծնողի (ծնողների) </w:t>
      </w:r>
      <w:r w:rsidRPr="00280AA0">
        <w:rPr>
          <w:rFonts w:ascii="GHEA Grapalat" w:hAnsi="GHEA Grapalat"/>
          <w:sz w:val="24"/>
          <w:szCs w:val="24"/>
          <w:lang w:val="hy-AM"/>
        </w:rPr>
        <w:lastRenderedPageBreak/>
        <w:t xml:space="preserve">երեխաները, Հայաստանի Հանրապետության տարածքում ադրբեջանական ագրեսիայի արդյունքում զոհված զինծառայողների ընտանիքների </w:t>
      </w:r>
      <w:r w:rsidR="002B3187">
        <w:rPr>
          <w:rFonts w:ascii="GHEA Grapalat" w:hAnsi="GHEA Grapalat"/>
          <w:sz w:val="24"/>
          <w:szCs w:val="24"/>
          <w:lang w:val="hy-AM"/>
        </w:rPr>
        <w:t>երեխաներ</w:t>
      </w:r>
      <w:r w:rsidR="002B3187" w:rsidRPr="002B3187">
        <w:rPr>
          <w:rFonts w:ascii="GHEA Grapalat" w:hAnsi="GHEA Grapalat"/>
          <w:sz w:val="24"/>
          <w:szCs w:val="24"/>
          <w:lang w:val="hy-AM"/>
        </w:rPr>
        <w:t xml:space="preserve">ի նախադպրոցական կրթությունը </w:t>
      </w:r>
      <w:r w:rsidR="003A4C9F">
        <w:rPr>
          <w:rFonts w:ascii="GHEA Grapalat" w:hAnsi="GHEA Grapalat"/>
          <w:sz w:val="24"/>
          <w:szCs w:val="24"/>
          <w:lang w:val="hy-AM"/>
        </w:rPr>
        <w:t>կիրականա</w:t>
      </w:r>
      <w:r w:rsidR="002B3187" w:rsidRPr="002B3187">
        <w:rPr>
          <w:rFonts w:ascii="GHEA Grapalat" w:hAnsi="GHEA Grapalat"/>
          <w:sz w:val="24"/>
          <w:szCs w:val="24"/>
          <w:lang w:val="hy-AM"/>
        </w:rPr>
        <w:t>ց</w:t>
      </w:r>
      <w:r w:rsidR="003A4C9F" w:rsidRPr="003A4C9F">
        <w:rPr>
          <w:rFonts w:ascii="GHEA Grapalat" w:hAnsi="GHEA Grapalat"/>
          <w:sz w:val="24"/>
          <w:szCs w:val="24"/>
          <w:lang w:val="hy-AM"/>
        </w:rPr>
        <w:t>վ</w:t>
      </w:r>
      <w:r w:rsidR="002B3187" w:rsidRPr="002B3187">
        <w:rPr>
          <w:rFonts w:ascii="GHEA Grapalat" w:hAnsi="GHEA Grapalat"/>
          <w:sz w:val="24"/>
          <w:szCs w:val="24"/>
          <w:lang w:val="hy-AM"/>
        </w:rPr>
        <w:t xml:space="preserve">ի պետական բյուջեի </w:t>
      </w:r>
      <w:r w:rsidR="002B3187">
        <w:rPr>
          <w:rFonts w:ascii="GHEA Grapalat" w:hAnsi="GHEA Grapalat"/>
          <w:sz w:val="24"/>
          <w:szCs w:val="24"/>
          <w:lang w:val="hy-AM"/>
        </w:rPr>
        <w:t>հաշվին:</w:t>
      </w:r>
      <w:r>
        <w:rPr>
          <w:rFonts w:ascii="GHEA Grapalat" w:hAnsi="GHEA Grapalat"/>
          <w:sz w:val="24"/>
          <w:szCs w:val="24"/>
          <w:lang w:val="hy-AM"/>
        </w:rPr>
        <w:t xml:space="preserve"> </w:t>
      </w:r>
    </w:p>
    <w:p w:rsidR="003A4C9F" w:rsidRDefault="003A4C9F" w:rsidP="007B32A6">
      <w:pPr>
        <w:spacing w:after="240" w:line="360" w:lineRule="auto"/>
        <w:ind w:left="-284" w:firstLine="284"/>
        <w:rPr>
          <w:rFonts w:ascii="GHEA Grapalat" w:eastAsia="Times New Roman" w:hAnsi="GHEA Grapalat"/>
          <w:b/>
          <w:sz w:val="24"/>
          <w:szCs w:val="24"/>
          <w:lang w:val="af-ZA"/>
        </w:rPr>
      </w:pPr>
    </w:p>
    <w:p w:rsidR="00B13154" w:rsidRPr="00B13154" w:rsidRDefault="00B13154" w:rsidP="007B32A6">
      <w:pPr>
        <w:spacing w:after="240" w:line="360" w:lineRule="auto"/>
        <w:ind w:left="-284" w:firstLine="284"/>
        <w:rPr>
          <w:rFonts w:ascii="GHEA Grapalat" w:eastAsia="Times New Roman" w:hAnsi="GHEA Grapalat"/>
          <w:b/>
          <w:sz w:val="24"/>
          <w:szCs w:val="24"/>
          <w:lang w:val="af-ZA"/>
        </w:rPr>
      </w:pPr>
      <w:r w:rsidRPr="00B13154">
        <w:rPr>
          <w:rFonts w:ascii="GHEA Grapalat" w:eastAsia="Times New Roman" w:hAnsi="GHEA Grapalat"/>
          <w:b/>
          <w:sz w:val="24"/>
          <w:szCs w:val="24"/>
          <w:lang w:val="af-ZA"/>
        </w:rPr>
        <w:t xml:space="preserve">Իրավական ակտի մշակման գործընթացում ներգրավված մարմիններ՝ </w:t>
      </w:r>
    </w:p>
    <w:p w:rsidR="00B13154" w:rsidRPr="00B13154" w:rsidRDefault="00B13154" w:rsidP="007D79D4">
      <w:pPr>
        <w:spacing w:after="240" w:line="360" w:lineRule="auto"/>
        <w:ind w:left="-284" w:firstLine="284"/>
        <w:rPr>
          <w:rFonts w:ascii="GHEA Grapalat" w:eastAsia="Times New Roman" w:hAnsi="GHEA Grapalat"/>
          <w:sz w:val="24"/>
          <w:szCs w:val="24"/>
          <w:lang w:val="af-ZA"/>
        </w:rPr>
      </w:pPr>
      <w:r w:rsidRPr="00B13154">
        <w:rPr>
          <w:rFonts w:ascii="GHEA Grapalat" w:eastAsia="Times New Roman" w:hAnsi="GHEA Grapalat"/>
          <w:sz w:val="24"/>
          <w:szCs w:val="24"/>
        </w:rPr>
        <w:t>ՀՀ</w:t>
      </w:r>
      <w:r w:rsidRPr="00B13154">
        <w:rPr>
          <w:rFonts w:ascii="GHEA Grapalat" w:eastAsia="Times New Roman" w:hAnsi="GHEA Grapalat"/>
          <w:b/>
          <w:sz w:val="24"/>
          <w:szCs w:val="24"/>
          <w:lang w:val="af-ZA"/>
        </w:rPr>
        <w:t xml:space="preserve"> </w:t>
      </w:r>
      <w:r w:rsidRPr="00B13154">
        <w:rPr>
          <w:rFonts w:ascii="GHEA Grapalat" w:eastAsia="Times New Roman" w:hAnsi="GHEA Grapalat"/>
          <w:sz w:val="24"/>
          <w:szCs w:val="24"/>
        </w:rPr>
        <w:t>կ</w:t>
      </w:r>
      <w:r w:rsidRPr="00B13154">
        <w:rPr>
          <w:rFonts w:ascii="GHEA Grapalat" w:eastAsia="Times New Roman" w:hAnsi="GHEA Grapalat"/>
          <w:sz w:val="24"/>
          <w:szCs w:val="24"/>
          <w:lang w:val="af-ZA"/>
        </w:rPr>
        <w:t>րթության, գիտության, մշակույթի և սպորտի նախարարություն</w:t>
      </w:r>
      <w:r w:rsidR="00FC0660">
        <w:rPr>
          <w:rFonts w:ascii="GHEA Grapalat" w:eastAsia="Times New Roman" w:hAnsi="GHEA Grapalat"/>
          <w:sz w:val="24"/>
          <w:szCs w:val="24"/>
          <w:lang w:val="af-ZA"/>
        </w:rPr>
        <w:t>:</w:t>
      </w:r>
    </w:p>
    <w:p w:rsidR="007D79D4" w:rsidRPr="00A53A94" w:rsidRDefault="007D79D4" w:rsidP="00A53A94">
      <w:pPr>
        <w:spacing w:line="360" w:lineRule="auto"/>
        <w:ind w:left="-284" w:firstLine="284"/>
        <w:jc w:val="center"/>
        <w:rPr>
          <w:rFonts w:ascii="GHEA Grapalat" w:hAnsi="GHEA Grapalat" w:cs="Sylfaen"/>
          <w:b/>
          <w:sz w:val="24"/>
          <w:szCs w:val="24"/>
          <w:lang w:val="pt-BR"/>
        </w:rPr>
      </w:pPr>
      <w:r w:rsidRPr="00A53A94">
        <w:rPr>
          <w:rFonts w:ascii="GHEA Grapalat" w:hAnsi="GHEA Grapalat" w:cs="Sylfaen"/>
          <w:b/>
          <w:sz w:val="24"/>
          <w:szCs w:val="24"/>
          <w:lang w:val="hy-AM"/>
        </w:rPr>
        <w:t>ՏԵՂԵԿԱՆՔ</w:t>
      </w:r>
    </w:p>
    <w:p w:rsidR="007D79D4" w:rsidRPr="00A53A94" w:rsidRDefault="00EC6901" w:rsidP="00EC6901">
      <w:pPr>
        <w:shd w:val="clear" w:color="auto" w:fill="FFFFFF"/>
        <w:spacing w:line="360" w:lineRule="auto"/>
        <w:ind w:left="-284" w:firstLine="284"/>
        <w:textAlignment w:val="baseline"/>
        <w:rPr>
          <w:rFonts w:ascii="GHEA Grapalat" w:eastAsia="Times New Roman" w:hAnsi="GHEA Grapalat"/>
          <w:sz w:val="24"/>
          <w:szCs w:val="24"/>
          <w:lang w:val="af-ZA"/>
        </w:rPr>
      </w:pPr>
      <w:r w:rsidRPr="00EC6901">
        <w:rPr>
          <w:rFonts w:ascii="GHEA Grapalat" w:hAnsi="GHEA Grapalat"/>
          <w:b/>
          <w:bCs/>
          <w:sz w:val="24"/>
          <w:szCs w:val="24"/>
          <w:bdr w:val="none" w:sz="0" w:space="0" w:color="auto" w:frame="1"/>
          <w:lang w:val="pt-BR"/>
        </w:rPr>
        <w:t>«</w:t>
      </w:r>
      <w:r w:rsidRPr="00280AA0">
        <w:rPr>
          <w:rFonts w:ascii="GHEA Grapalat" w:hAnsi="GHEA Grapalat"/>
          <w:sz w:val="24"/>
          <w:szCs w:val="24"/>
          <w:lang w:val="hy-AM"/>
        </w:rPr>
        <w:t xml:space="preserve">ՀՀ կառավարության 2021 թվականի հուլիսի 15-ի N 1169-Ն որոշման մեջ փոփոխություն կատարելու մասին» </w:t>
      </w:r>
      <w:r>
        <w:rPr>
          <w:rFonts w:ascii="GHEA Grapalat" w:hAnsi="GHEA Grapalat"/>
          <w:sz w:val="24"/>
          <w:szCs w:val="24"/>
          <w:lang w:val="hy-AM"/>
        </w:rPr>
        <w:t>ՀՀ</w:t>
      </w:r>
      <w:r w:rsidRPr="00280AA0">
        <w:rPr>
          <w:rFonts w:ascii="GHEA Grapalat" w:hAnsi="GHEA Grapalat"/>
          <w:sz w:val="24"/>
          <w:szCs w:val="24"/>
          <w:lang w:val="hy-AM"/>
        </w:rPr>
        <w:t xml:space="preserve"> կառավարության որոշման </w:t>
      </w:r>
      <w:r>
        <w:rPr>
          <w:rFonts w:ascii="GHEA Grapalat" w:hAnsi="GHEA Grapalat"/>
          <w:sz w:val="24"/>
          <w:szCs w:val="24"/>
          <w:lang w:val="hy-AM"/>
        </w:rPr>
        <w:t>նախագ</w:t>
      </w:r>
      <w:proofErr w:type="spellStart"/>
      <w:r>
        <w:rPr>
          <w:rFonts w:ascii="GHEA Grapalat" w:hAnsi="GHEA Grapalat"/>
          <w:sz w:val="24"/>
          <w:szCs w:val="24"/>
          <w:lang w:val="en-US"/>
        </w:rPr>
        <w:t>ծի</w:t>
      </w:r>
      <w:proofErr w:type="spellEnd"/>
      <w:r w:rsidRPr="00EC6901">
        <w:rPr>
          <w:rFonts w:ascii="GHEA Grapalat" w:hAnsi="GHEA Grapalat"/>
          <w:sz w:val="24"/>
          <w:szCs w:val="24"/>
          <w:lang w:val="pt-BR"/>
        </w:rPr>
        <w:t xml:space="preserve"> </w:t>
      </w:r>
      <w:r w:rsidR="007D79D4" w:rsidRPr="00A53A94">
        <w:rPr>
          <w:rFonts w:ascii="GHEA Grapalat" w:eastAsia="Times New Roman" w:hAnsi="GHEA Grapalat"/>
          <w:sz w:val="24"/>
          <w:szCs w:val="24"/>
          <w:lang w:val="af-ZA"/>
        </w:rPr>
        <w:t>ընդունմամբ պետական բյուջեի եկամուտների նվազեց</w:t>
      </w:r>
      <w:r w:rsidR="007D79D4" w:rsidRPr="00A53A94">
        <w:rPr>
          <w:rFonts w:ascii="GHEA Grapalat" w:eastAsia="Times New Roman" w:hAnsi="GHEA Grapalat"/>
          <w:sz w:val="24"/>
          <w:szCs w:val="24"/>
          <w:lang w:val="af-ZA"/>
        </w:rPr>
        <w:softHyphen/>
        <w:t xml:space="preserve">ում կամ ծախսերի </w:t>
      </w:r>
      <w:r w:rsidR="00721272">
        <w:rPr>
          <w:rFonts w:ascii="GHEA Grapalat" w:eastAsia="Times New Roman" w:hAnsi="GHEA Grapalat"/>
          <w:sz w:val="24"/>
          <w:szCs w:val="24"/>
          <w:lang w:val="af-ZA"/>
        </w:rPr>
        <w:t>ավելացում չի նախատեսվում՝ ոչ ֆինանսական ցուցանիշների նվազման հիմնավորմամբ:</w:t>
      </w:r>
      <w:bookmarkStart w:id="0" w:name="_GoBack"/>
      <w:bookmarkEnd w:id="0"/>
    </w:p>
    <w:p w:rsidR="00D17F06" w:rsidRDefault="00D17F06" w:rsidP="00A53A94">
      <w:pPr>
        <w:spacing w:line="360" w:lineRule="auto"/>
        <w:ind w:left="-284" w:firstLine="284"/>
        <w:jc w:val="center"/>
        <w:rPr>
          <w:rFonts w:ascii="GHEA Grapalat" w:eastAsia="CIDFont+F2" w:hAnsi="GHEA Grapalat" w:cs="Sylfaen"/>
          <w:b/>
          <w:sz w:val="24"/>
          <w:szCs w:val="24"/>
          <w:lang w:val="af-ZA"/>
        </w:rPr>
      </w:pPr>
    </w:p>
    <w:p w:rsidR="007D79D4" w:rsidRPr="00A53A94" w:rsidRDefault="007D79D4" w:rsidP="00A53A94">
      <w:pPr>
        <w:spacing w:line="360" w:lineRule="auto"/>
        <w:ind w:left="-284" w:firstLine="284"/>
        <w:jc w:val="center"/>
        <w:rPr>
          <w:rFonts w:ascii="GHEA Grapalat" w:eastAsia="CIDFont+F2" w:hAnsi="GHEA Grapalat" w:cs="Sylfaen"/>
          <w:b/>
          <w:sz w:val="24"/>
          <w:szCs w:val="24"/>
          <w:lang w:val="af-ZA"/>
        </w:rPr>
      </w:pPr>
      <w:r w:rsidRPr="00A53A94">
        <w:rPr>
          <w:rFonts w:ascii="GHEA Grapalat" w:eastAsia="CIDFont+F2" w:hAnsi="GHEA Grapalat" w:cs="Sylfaen"/>
          <w:b/>
          <w:sz w:val="24"/>
          <w:szCs w:val="24"/>
          <w:lang w:val="af-ZA"/>
        </w:rPr>
        <w:t>ՏԵՂԵԿԱՆՔ</w:t>
      </w:r>
    </w:p>
    <w:p w:rsidR="007D79D4" w:rsidRPr="00A53A94" w:rsidRDefault="00EC6901" w:rsidP="00A53A94">
      <w:pPr>
        <w:spacing w:line="360" w:lineRule="auto"/>
        <w:ind w:left="-284" w:firstLine="284"/>
        <w:rPr>
          <w:rFonts w:ascii="GHEA Grapalat" w:eastAsia="CIDFont+F2" w:hAnsi="GHEA Grapalat" w:cs="Sylfaen"/>
          <w:sz w:val="24"/>
          <w:szCs w:val="24"/>
          <w:lang w:val="af-ZA"/>
        </w:rPr>
      </w:pPr>
      <w:r w:rsidRPr="00EC6901">
        <w:rPr>
          <w:rFonts w:ascii="GHEA Grapalat" w:hAnsi="GHEA Grapalat"/>
          <w:b/>
          <w:bCs/>
          <w:sz w:val="24"/>
          <w:szCs w:val="24"/>
          <w:bdr w:val="none" w:sz="0" w:space="0" w:color="auto" w:frame="1"/>
          <w:lang w:val="pt-BR"/>
        </w:rPr>
        <w:t>«</w:t>
      </w:r>
      <w:r w:rsidRPr="00280AA0">
        <w:rPr>
          <w:rFonts w:ascii="GHEA Grapalat" w:hAnsi="GHEA Grapalat"/>
          <w:sz w:val="24"/>
          <w:szCs w:val="24"/>
          <w:lang w:val="hy-AM"/>
        </w:rPr>
        <w:t xml:space="preserve">ՀՀ կառավարության 2021 թվականի հուլիսի 15-ի N 1169-Ն որոշման մեջ փոփոխություն կատարելու մասին» </w:t>
      </w:r>
      <w:r>
        <w:rPr>
          <w:rFonts w:ascii="GHEA Grapalat" w:hAnsi="GHEA Grapalat"/>
          <w:sz w:val="24"/>
          <w:szCs w:val="24"/>
          <w:lang w:val="hy-AM"/>
        </w:rPr>
        <w:t>ՀՀ</w:t>
      </w:r>
      <w:r w:rsidRPr="00280AA0">
        <w:rPr>
          <w:rFonts w:ascii="GHEA Grapalat" w:hAnsi="GHEA Grapalat"/>
          <w:sz w:val="24"/>
          <w:szCs w:val="24"/>
          <w:lang w:val="hy-AM"/>
        </w:rPr>
        <w:t xml:space="preserve"> կառավարության որոշման</w:t>
      </w:r>
      <w:r w:rsidR="007B32A6" w:rsidRPr="00A53A94">
        <w:rPr>
          <w:rFonts w:ascii="GHEA Grapalat" w:eastAsia="CIDFont+F2" w:hAnsi="GHEA Grapalat" w:cs="Sylfaen"/>
          <w:sz w:val="24"/>
          <w:szCs w:val="24"/>
          <w:lang w:val="af-ZA"/>
        </w:rPr>
        <w:t xml:space="preserve"> նախագծի ընդունմամբ </w:t>
      </w:r>
      <w:r w:rsidR="007D79D4" w:rsidRPr="00A53A94">
        <w:rPr>
          <w:rFonts w:ascii="GHEA Grapalat" w:eastAsia="CIDFont+F2" w:hAnsi="GHEA Grapalat" w:cs="Sylfaen"/>
          <w:sz w:val="24"/>
          <w:szCs w:val="24"/>
          <w:lang w:val="af-ZA"/>
        </w:rPr>
        <w:t xml:space="preserve">այլ նորմատիվ իրավական </w:t>
      </w:r>
      <w:r w:rsidR="008C0246">
        <w:rPr>
          <w:rFonts w:ascii="GHEA Grapalat" w:eastAsia="CIDFont+F2" w:hAnsi="GHEA Grapalat" w:cs="Sylfaen"/>
          <w:sz w:val="24"/>
          <w:szCs w:val="24"/>
          <w:lang w:val="af-ZA"/>
        </w:rPr>
        <w:t>ակտերում փոփոխություն կամ լրացում կատարելու</w:t>
      </w:r>
      <w:r w:rsidR="007D79D4" w:rsidRPr="00A53A94">
        <w:rPr>
          <w:rFonts w:ascii="GHEA Grapalat" w:eastAsia="CIDFont+F2" w:hAnsi="GHEA Grapalat" w:cs="Sylfaen"/>
          <w:sz w:val="24"/>
          <w:szCs w:val="24"/>
          <w:lang w:val="af-ZA"/>
        </w:rPr>
        <w:t xml:space="preserve"> անհրաժեշտությունը բացակայում է:</w:t>
      </w:r>
    </w:p>
    <w:p w:rsidR="007D79D4" w:rsidRPr="00A53A94" w:rsidRDefault="007D79D4" w:rsidP="00A53A94">
      <w:pPr>
        <w:spacing w:line="360" w:lineRule="auto"/>
        <w:ind w:left="-284" w:firstLine="284"/>
        <w:jc w:val="center"/>
        <w:rPr>
          <w:rFonts w:ascii="GHEA Grapalat" w:eastAsia="CIDFont+F2" w:hAnsi="GHEA Grapalat" w:cs="Sylfaen"/>
          <w:sz w:val="24"/>
          <w:szCs w:val="24"/>
          <w:lang w:val="af-ZA"/>
        </w:rPr>
      </w:pPr>
    </w:p>
    <w:sectPr w:rsidR="007D79D4" w:rsidRPr="00A53A94" w:rsidSect="0098637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0">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1">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2">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4"/>
  </w:num>
  <w:num w:numId="4">
    <w:abstractNumId w:val="13"/>
  </w:num>
  <w:num w:numId="5">
    <w:abstractNumId w:val="2"/>
  </w:num>
  <w:num w:numId="6">
    <w:abstractNumId w:val="8"/>
  </w:num>
  <w:num w:numId="7">
    <w:abstractNumId w:val="6"/>
  </w:num>
  <w:num w:numId="8">
    <w:abstractNumId w:val="9"/>
  </w:num>
  <w:num w:numId="9">
    <w:abstractNumId w:val="1"/>
  </w:num>
  <w:num w:numId="10">
    <w:abstractNumId w:val="10"/>
  </w:num>
  <w:num w:numId="11">
    <w:abstractNumId w:val="12"/>
  </w:num>
  <w:num w:numId="12">
    <w:abstractNumId w:val="4"/>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556EB"/>
    <w:rsid w:val="00061CF5"/>
    <w:rsid w:val="000D6388"/>
    <w:rsid w:val="0027291C"/>
    <w:rsid w:val="00276518"/>
    <w:rsid w:val="002A7277"/>
    <w:rsid w:val="002B3187"/>
    <w:rsid w:val="002B7C3C"/>
    <w:rsid w:val="003A3DAA"/>
    <w:rsid w:val="003A4C9F"/>
    <w:rsid w:val="003D2653"/>
    <w:rsid w:val="00425503"/>
    <w:rsid w:val="00475766"/>
    <w:rsid w:val="00543025"/>
    <w:rsid w:val="00557DC7"/>
    <w:rsid w:val="005D2C47"/>
    <w:rsid w:val="00655083"/>
    <w:rsid w:val="00670DD7"/>
    <w:rsid w:val="006A2D4B"/>
    <w:rsid w:val="006F4B99"/>
    <w:rsid w:val="00721272"/>
    <w:rsid w:val="00723D5C"/>
    <w:rsid w:val="00763F76"/>
    <w:rsid w:val="007B32A6"/>
    <w:rsid w:val="007D79D4"/>
    <w:rsid w:val="007E651D"/>
    <w:rsid w:val="00894576"/>
    <w:rsid w:val="008C0246"/>
    <w:rsid w:val="008D0F4B"/>
    <w:rsid w:val="009407EF"/>
    <w:rsid w:val="009524CF"/>
    <w:rsid w:val="00975247"/>
    <w:rsid w:val="00986378"/>
    <w:rsid w:val="0099587A"/>
    <w:rsid w:val="009A0D2E"/>
    <w:rsid w:val="00A25240"/>
    <w:rsid w:val="00A50EDC"/>
    <w:rsid w:val="00A53A94"/>
    <w:rsid w:val="00AB7177"/>
    <w:rsid w:val="00AE22E9"/>
    <w:rsid w:val="00B13154"/>
    <w:rsid w:val="00B9415A"/>
    <w:rsid w:val="00C83C40"/>
    <w:rsid w:val="00CB76F0"/>
    <w:rsid w:val="00D17F06"/>
    <w:rsid w:val="00D21AD9"/>
    <w:rsid w:val="00E74312"/>
    <w:rsid w:val="00EC6901"/>
    <w:rsid w:val="00FA5F0A"/>
    <w:rsid w:val="00FC0660"/>
    <w:rsid w:val="00FD5785"/>
    <w:rsid w:val="00FE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76518"/>
    <w:rPr>
      <w:b/>
      <w:bCs/>
    </w:rPr>
  </w:style>
  <w:style w:type="paragraph" w:styleId="ListParagraph">
    <w:name w:val="List Paragraph"/>
    <w:basedOn w:val="Normal"/>
    <w:uiPriority w:val="34"/>
    <w:qFormat/>
    <w:rsid w:val="008D0F4B"/>
    <w:pPr>
      <w:ind w:left="720"/>
      <w:contextualSpacing/>
    </w:pPr>
  </w:style>
  <w:style w:type="paragraph" w:customStyle="1" w:styleId="maxindex">
    <w:name w:val="maxindex"/>
    <w:basedOn w:val="Normal"/>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Normal"/>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Header">
    <w:name w:val="header"/>
    <w:aliases w:val="h"/>
    <w:basedOn w:val="Normal"/>
    <w:link w:val="HeaderChar"/>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HeaderChar">
    <w:name w:val="Header Char"/>
    <w:aliases w:val="h Char"/>
    <w:basedOn w:val="DefaultParagraphFont"/>
    <w:link w:val="Header"/>
    <w:uiPriority w:val="99"/>
    <w:rsid w:val="00CB76F0"/>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6A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3985">
      <w:bodyDiv w:val="1"/>
      <w:marLeft w:val="0"/>
      <w:marRight w:val="0"/>
      <w:marTop w:val="0"/>
      <w:marBottom w:val="0"/>
      <w:divBdr>
        <w:top w:val="none" w:sz="0" w:space="0" w:color="auto"/>
        <w:left w:val="none" w:sz="0" w:space="0" w:color="auto"/>
        <w:bottom w:val="none" w:sz="0" w:space="0" w:color="auto"/>
        <w:right w:val="none" w:sz="0" w:space="0" w:color="auto"/>
      </w:divBdr>
    </w:div>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382</Words>
  <Characters>2179</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cp:lastPrinted>2023-06-20T07:41:00Z</cp:lastPrinted>
  <dcterms:created xsi:type="dcterms:W3CDTF">2022-09-13T08:12:00Z</dcterms:created>
  <dcterms:modified xsi:type="dcterms:W3CDTF">2023-07-03T06:31:00Z</dcterms:modified>
</cp:coreProperties>
</file>