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36" w:rsidRPr="001401DD" w:rsidRDefault="00F20436" w:rsidP="00F02703">
      <w:pPr>
        <w:spacing w:line="360" w:lineRule="auto"/>
        <w:ind w:firstLine="375"/>
        <w:jc w:val="right"/>
        <w:rPr>
          <w:rFonts w:ascii="GHEA Grapalat" w:hAnsi="GHEA Grapalat" w:cs="Sylfaen"/>
          <w:b/>
          <w:bCs/>
          <w:vertAlign w:val="superscript"/>
        </w:rPr>
      </w:pPr>
      <w:r w:rsidRPr="001401DD">
        <w:rPr>
          <w:rFonts w:ascii="GHEA Grapalat" w:hAnsi="GHEA Grapalat" w:cs="Sylfaen"/>
          <w:b/>
          <w:bCs/>
        </w:rPr>
        <w:t>ՆԱԽԱԳԻԾ</w:t>
      </w:r>
    </w:p>
    <w:p w:rsidR="00F20436" w:rsidRPr="001401DD" w:rsidRDefault="00F20436" w:rsidP="00F02703">
      <w:pPr>
        <w:spacing w:line="360" w:lineRule="auto"/>
        <w:ind w:firstLine="375"/>
        <w:jc w:val="center"/>
        <w:rPr>
          <w:rFonts w:ascii="GHEA Grapalat" w:hAnsi="GHEA Grapalat" w:cs="Sylfaen"/>
          <w:b/>
          <w:bCs/>
        </w:rPr>
      </w:pPr>
    </w:p>
    <w:p w:rsidR="00F20436" w:rsidRPr="001401DD" w:rsidRDefault="00F20436" w:rsidP="00F02703">
      <w:pPr>
        <w:spacing w:line="360" w:lineRule="auto"/>
        <w:ind w:firstLine="375"/>
        <w:jc w:val="center"/>
        <w:rPr>
          <w:rFonts w:ascii="GHEA Grapalat" w:hAnsi="GHEA Grapalat" w:cs="Sylfaen"/>
          <w:b/>
          <w:bCs/>
          <w:lang w:val="hy-AM"/>
        </w:rPr>
      </w:pPr>
      <w:r w:rsidRPr="001401DD">
        <w:rPr>
          <w:rFonts w:ascii="GHEA Grapalat" w:hAnsi="GHEA Grapalat" w:cs="Sylfaen"/>
          <w:b/>
          <w:bCs/>
          <w:lang w:val="hy-AM"/>
        </w:rPr>
        <w:t>ՀԱՅԱՍՏԱՆԻ ՀԱՆՐԱՊԵՏՈՒԹՅԱՆ</w:t>
      </w:r>
    </w:p>
    <w:p w:rsidR="00F20436" w:rsidRPr="001401DD" w:rsidRDefault="00F20436" w:rsidP="00F02703">
      <w:pPr>
        <w:spacing w:line="360" w:lineRule="auto"/>
        <w:ind w:firstLine="375"/>
        <w:jc w:val="center"/>
        <w:rPr>
          <w:rFonts w:ascii="GHEA Grapalat" w:hAnsi="GHEA Grapalat" w:cs="Sylfaen"/>
          <w:b/>
          <w:bCs/>
          <w:lang w:val="hy-AM"/>
        </w:rPr>
      </w:pPr>
      <w:r w:rsidRPr="001401DD">
        <w:rPr>
          <w:rFonts w:ascii="GHEA Grapalat" w:hAnsi="GHEA Grapalat" w:cs="Sylfaen"/>
          <w:b/>
          <w:bCs/>
          <w:lang w:val="hy-AM"/>
        </w:rPr>
        <w:t>Օ Ր Ե Ն Ք Ը</w:t>
      </w:r>
    </w:p>
    <w:p w:rsidR="00B22239" w:rsidRPr="001401DD" w:rsidRDefault="00165DF0" w:rsidP="002E36D2">
      <w:pPr>
        <w:spacing w:line="360" w:lineRule="auto"/>
        <w:ind w:firstLine="375"/>
        <w:jc w:val="center"/>
        <w:rPr>
          <w:rFonts w:ascii="GHEA Grapalat" w:hAnsi="GHEA Grapalat" w:cs="Sylfaen"/>
          <w:b/>
          <w:bCs/>
          <w:lang w:val="hy-AM"/>
        </w:rPr>
      </w:pPr>
      <w:r w:rsidRPr="001401DD">
        <w:rPr>
          <w:rFonts w:ascii="GHEA Grapalat" w:hAnsi="GHEA Grapalat" w:cs="Sylfaen"/>
          <w:b/>
          <w:bCs/>
          <w:lang w:val="hy-AM"/>
        </w:rPr>
        <w:t>«</w:t>
      </w:r>
      <w:r w:rsidR="00E5496D" w:rsidRPr="001401DD">
        <w:rPr>
          <w:rFonts w:ascii="GHEA Grapalat" w:hAnsi="GHEA Grapalat" w:cs="Sylfaen"/>
          <w:b/>
          <w:bCs/>
          <w:lang w:val="hy-AM"/>
        </w:rPr>
        <w:t>ՄԱՔՍ</w:t>
      </w:r>
      <w:r w:rsidR="002E36D2" w:rsidRPr="001401DD">
        <w:rPr>
          <w:rFonts w:ascii="GHEA Grapalat" w:hAnsi="GHEA Grapalat" w:cs="Sylfaen"/>
          <w:b/>
          <w:bCs/>
          <w:lang w:val="hy-AM"/>
        </w:rPr>
        <w:t>ԱՅԻՆ</w:t>
      </w:r>
      <w:r w:rsidR="00B70340" w:rsidRPr="001401DD">
        <w:rPr>
          <w:rFonts w:ascii="Calibri" w:hAnsi="Calibri" w:cs="Calibri"/>
          <w:b/>
          <w:bCs/>
          <w:lang w:val="hy-AM"/>
        </w:rPr>
        <w:t> </w:t>
      </w:r>
      <w:r w:rsidR="00B70340" w:rsidRPr="001401DD">
        <w:rPr>
          <w:rFonts w:ascii="GHEA Grapalat" w:hAnsi="GHEA Grapalat" w:cs="GHEA Grapalat"/>
          <w:b/>
          <w:bCs/>
          <w:lang w:val="hy-AM"/>
        </w:rPr>
        <w:t>ԾԱՌԱՅՈՒԹՅԱՆ</w:t>
      </w:r>
      <w:r w:rsidR="00B70340" w:rsidRPr="001401DD">
        <w:rPr>
          <w:rFonts w:ascii="Calibri" w:hAnsi="Calibri" w:cs="Calibri"/>
          <w:b/>
          <w:bCs/>
          <w:lang w:val="hy-AM"/>
        </w:rPr>
        <w:t> </w:t>
      </w:r>
      <w:r w:rsidR="00B70340" w:rsidRPr="001401DD">
        <w:rPr>
          <w:rFonts w:ascii="GHEA Grapalat" w:hAnsi="GHEA Grapalat" w:cs="GHEA Grapalat"/>
          <w:b/>
          <w:bCs/>
          <w:lang w:val="hy-AM"/>
        </w:rPr>
        <w:t>ՄԱՍԻՆ</w:t>
      </w:r>
      <w:r w:rsidRPr="001401DD">
        <w:rPr>
          <w:rFonts w:ascii="GHEA Grapalat" w:hAnsi="GHEA Grapalat" w:cs="GHEA Grapalat"/>
          <w:b/>
          <w:bCs/>
          <w:lang w:val="hy-AM"/>
        </w:rPr>
        <w:t>»</w:t>
      </w:r>
      <w:r w:rsidR="00B70340" w:rsidRPr="001401DD">
        <w:rPr>
          <w:rFonts w:ascii="GHEA Grapalat" w:hAnsi="GHEA Grapalat" w:cs="Sylfaen"/>
          <w:b/>
          <w:bCs/>
          <w:lang w:val="hy-AM"/>
        </w:rPr>
        <w:t xml:space="preserve"> ՕՐԵՆՔՈՒՄ </w:t>
      </w:r>
    </w:p>
    <w:p w:rsidR="00F20436" w:rsidRPr="001401DD" w:rsidRDefault="00290290" w:rsidP="002E36D2">
      <w:pPr>
        <w:spacing w:line="360" w:lineRule="auto"/>
        <w:ind w:firstLine="375"/>
        <w:jc w:val="center"/>
        <w:rPr>
          <w:rFonts w:ascii="GHEA Grapalat" w:hAnsi="GHEA Grapalat" w:cs="Calibri"/>
          <w:b/>
          <w:bCs/>
          <w:lang w:val="hy-AM"/>
        </w:rPr>
      </w:pPr>
      <w:r w:rsidRPr="001401DD">
        <w:rPr>
          <w:rFonts w:ascii="GHEA Grapalat" w:hAnsi="GHEA Grapalat" w:cs="Sylfaen"/>
          <w:b/>
          <w:bCs/>
          <w:lang w:val="hy-AM"/>
        </w:rPr>
        <w:t>ԼՐԱՑՈՒՄՆԵՐ</w:t>
      </w:r>
      <w:r w:rsidR="00332C46" w:rsidRPr="001401DD">
        <w:rPr>
          <w:rFonts w:ascii="GHEA Grapalat" w:hAnsi="GHEA Grapalat" w:cs="Sylfaen"/>
          <w:b/>
          <w:bCs/>
          <w:lang w:val="hy-AM"/>
        </w:rPr>
        <w:t xml:space="preserve"> </w:t>
      </w:r>
      <w:r w:rsidR="0082075E">
        <w:rPr>
          <w:rFonts w:ascii="GHEA Grapalat" w:hAnsi="GHEA Grapalat" w:cs="Sylfaen"/>
          <w:b/>
          <w:bCs/>
          <w:lang w:val="hy-AM"/>
        </w:rPr>
        <w:t xml:space="preserve">ԵՎ ՓՈՓՈԽՈՒԹՅՈՒՆ </w:t>
      </w:r>
      <w:r w:rsidR="00F20436" w:rsidRPr="001401DD">
        <w:rPr>
          <w:rFonts w:ascii="GHEA Grapalat" w:hAnsi="GHEA Grapalat" w:cs="Sylfaen"/>
          <w:b/>
          <w:bCs/>
          <w:lang w:val="hy-AM"/>
        </w:rPr>
        <w:t>ԿԱՏԱՐԵԼՈՒ ՄԱՍԻՆ</w:t>
      </w:r>
    </w:p>
    <w:p w:rsidR="00F20436" w:rsidRPr="001401DD" w:rsidRDefault="00F20436" w:rsidP="00F02703">
      <w:pPr>
        <w:spacing w:line="360" w:lineRule="auto"/>
        <w:ind w:firstLine="375"/>
        <w:rPr>
          <w:rFonts w:ascii="GHEA Grapalat" w:hAnsi="GHEA Grapalat"/>
          <w:lang w:val="hy-AM"/>
        </w:rPr>
      </w:pPr>
      <w:r w:rsidRPr="001401DD">
        <w:rPr>
          <w:rFonts w:ascii="Calibri" w:hAnsi="Calibri" w:cs="Calibri"/>
          <w:lang w:val="hy-AM"/>
        </w:rPr>
        <w:t> </w:t>
      </w:r>
    </w:p>
    <w:p w:rsidR="00E5496D" w:rsidRPr="001401DD" w:rsidRDefault="00F20436" w:rsidP="00290290">
      <w:pPr>
        <w:spacing w:line="360" w:lineRule="auto"/>
        <w:ind w:firstLine="720"/>
        <w:jc w:val="both"/>
        <w:rPr>
          <w:rFonts w:ascii="GHEA Grapalat" w:hAnsi="GHEA Grapalat" w:cs="Sylfaen"/>
          <w:lang w:val="hy-AM"/>
        </w:rPr>
      </w:pPr>
      <w:r w:rsidRPr="001401DD">
        <w:rPr>
          <w:rFonts w:ascii="GHEA Grapalat" w:hAnsi="GHEA Grapalat" w:cs="Sylfaen"/>
          <w:b/>
          <w:lang w:val="hy-AM"/>
        </w:rPr>
        <w:t>Հոդված 1.</w:t>
      </w:r>
      <w:r w:rsidRPr="001401DD">
        <w:rPr>
          <w:rFonts w:ascii="GHEA Grapalat" w:hAnsi="GHEA Grapalat" w:cs="Sylfaen"/>
          <w:lang w:val="hy-AM"/>
        </w:rPr>
        <w:t xml:space="preserve"> </w:t>
      </w:r>
      <w:r w:rsidR="00B70340" w:rsidRPr="001401DD">
        <w:rPr>
          <w:rFonts w:ascii="GHEA Grapalat" w:hAnsi="GHEA Grapalat" w:cs="Sylfaen"/>
          <w:lang w:val="hy-AM"/>
        </w:rPr>
        <w:t>«</w:t>
      </w:r>
      <w:r w:rsidR="00E5496D" w:rsidRPr="001401DD">
        <w:rPr>
          <w:rFonts w:ascii="GHEA Grapalat" w:hAnsi="GHEA Grapalat" w:cs="Sylfaen"/>
          <w:lang w:val="hy-AM"/>
        </w:rPr>
        <w:t>Մաքս</w:t>
      </w:r>
      <w:r w:rsidR="002E36D2" w:rsidRPr="001401DD">
        <w:rPr>
          <w:rFonts w:ascii="GHEA Grapalat" w:hAnsi="GHEA Grapalat" w:cs="Sylfaen"/>
          <w:lang w:val="hy-AM"/>
        </w:rPr>
        <w:t>ային ծառայության</w:t>
      </w:r>
      <w:r w:rsidR="00B70340" w:rsidRPr="001401DD">
        <w:rPr>
          <w:rFonts w:ascii="GHEA Grapalat" w:hAnsi="GHEA Grapalat" w:cs="Sylfaen"/>
          <w:lang w:val="hy-AM"/>
        </w:rPr>
        <w:t xml:space="preserve"> մասին» 20</w:t>
      </w:r>
      <w:r w:rsidR="002E36D2" w:rsidRPr="001401DD">
        <w:rPr>
          <w:rFonts w:ascii="GHEA Grapalat" w:hAnsi="GHEA Grapalat" w:cs="Sylfaen"/>
          <w:lang w:val="hy-AM"/>
        </w:rPr>
        <w:t>02</w:t>
      </w:r>
      <w:r w:rsidR="00B70340" w:rsidRPr="001401DD">
        <w:rPr>
          <w:rFonts w:ascii="GHEA Grapalat" w:hAnsi="GHEA Grapalat" w:cs="Sylfaen"/>
          <w:lang w:val="hy-AM"/>
        </w:rPr>
        <w:t xml:space="preserve"> թվականի </w:t>
      </w:r>
      <w:r w:rsidR="002E36D2" w:rsidRPr="001401DD">
        <w:rPr>
          <w:rFonts w:ascii="GHEA Grapalat" w:hAnsi="GHEA Grapalat" w:cs="Sylfaen"/>
          <w:lang w:val="hy-AM"/>
        </w:rPr>
        <w:t>հուլիսի</w:t>
      </w:r>
      <w:r w:rsidR="00B70340" w:rsidRPr="001401DD">
        <w:rPr>
          <w:rFonts w:ascii="GHEA Grapalat" w:hAnsi="GHEA Grapalat" w:cs="Sylfaen"/>
          <w:lang w:val="hy-AM"/>
        </w:rPr>
        <w:t xml:space="preserve"> </w:t>
      </w:r>
      <w:r w:rsidR="002E36D2" w:rsidRPr="001401DD">
        <w:rPr>
          <w:rFonts w:ascii="GHEA Grapalat" w:hAnsi="GHEA Grapalat" w:cs="Sylfaen"/>
          <w:lang w:val="hy-AM"/>
        </w:rPr>
        <w:t>03</w:t>
      </w:r>
      <w:r w:rsidR="00B70340" w:rsidRPr="001401DD">
        <w:rPr>
          <w:rFonts w:ascii="GHEA Grapalat" w:hAnsi="GHEA Grapalat" w:cs="Sylfaen"/>
          <w:lang w:val="hy-AM"/>
        </w:rPr>
        <w:t xml:space="preserve">-ի </w:t>
      </w:r>
      <w:r w:rsidR="002E36D2" w:rsidRPr="001401DD">
        <w:rPr>
          <w:rFonts w:ascii="GHEA Grapalat" w:hAnsi="GHEA Grapalat" w:cs="Sylfaen"/>
          <w:lang w:val="hy-AM"/>
        </w:rPr>
        <w:t>ՀՕ-</w:t>
      </w:r>
      <w:r w:rsidR="00E5496D" w:rsidRPr="001401DD">
        <w:rPr>
          <w:rFonts w:ascii="GHEA Grapalat" w:hAnsi="GHEA Grapalat" w:cs="Sylfaen"/>
          <w:lang w:val="hy-AM"/>
        </w:rPr>
        <w:t>402</w:t>
      </w:r>
      <w:r w:rsidR="002E36D2" w:rsidRPr="001401DD">
        <w:rPr>
          <w:rFonts w:ascii="GHEA Grapalat" w:hAnsi="GHEA Grapalat" w:cs="Sylfaen"/>
          <w:lang w:val="hy-AM"/>
        </w:rPr>
        <w:t xml:space="preserve">-Ն </w:t>
      </w:r>
      <w:r w:rsidR="004A2702" w:rsidRPr="001401DD">
        <w:rPr>
          <w:rFonts w:ascii="GHEA Grapalat" w:hAnsi="GHEA Grapalat" w:cs="Sylfaen"/>
          <w:lang w:val="hy-AM"/>
        </w:rPr>
        <w:t>օրենք</w:t>
      </w:r>
      <w:r w:rsidR="00E5496D" w:rsidRPr="001401DD">
        <w:rPr>
          <w:rFonts w:ascii="GHEA Grapalat" w:hAnsi="GHEA Grapalat" w:cs="Sylfaen"/>
          <w:lang w:val="hy-AM"/>
        </w:rPr>
        <w:t>ում</w:t>
      </w:r>
      <w:r w:rsidR="004A2702" w:rsidRPr="001401DD">
        <w:rPr>
          <w:rFonts w:ascii="GHEA Grapalat" w:hAnsi="GHEA Grapalat" w:cs="Sylfaen"/>
          <w:lang w:val="hy-AM"/>
        </w:rPr>
        <w:t xml:space="preserve"> </w:t>
      </w:r>
      <w:r w:rsidR="00290290" w:rsidRPr="001401DD">
        <w:rPr>
          <w:rFonts w:ascii="GHEA Grapalat" w:hAnsi="GHEA Grapalat" w:cs="Sylfaen"/>
          <w:lang w:val="hy-AM"/>
        </w:rPr>
        <w:t xml:space="preserve">(այսուհետ` Օրենք) </w:t>
      </w:r>
      <w:r w:rsidR="00E5496D" w:rsidRPr="001401DD">
        <w:rPr>
          <w:rFonts w:ascii="GHEA Grapalat" w:hAnsi="GHEA Grapalat" w:cs="Sylfaen"/>
          <w:lang w:val="hy-AM"/>
        </w:rPr>
        <w:t xml:space="preserve">լրացնել </w:t>
      </w:r>
      <w:proofErr w:type="spellStart"/>
      <w:r w:rsidR="00E5496D" w:rsidRPr="001401DD">
        <w:rPr>
          <w:rFonts w:ascii="GHEA Grapalat" w:hAnsi="GHEA Grapalat" w:cs="Sylfaen"/>
          <w:lang w:val="hy-AM"/>
        </w:rPr>
        <w:t>հետևյալ</w:t>
      </w:r>
      <w:proofErr w:type="spellEnd"/>
      <w:r w:rsidR="00E5496D" w:rsidRPr="001401DD">
        <w:rPr>
          <w:rFonts w:ascii="GHEA Grapalat" w:hAnsi="GHEA Grapalat" w:cs="Sylfaen"/>
          <w:lang w:val="hy-AM"/>
        </w:rPr>
        <w:t xml:space="preserve"> խմբագրությամբ 3.1-ին հոդված.</w:t>
      </w:r>
    </w:p>
    <w:p w:rsidR="00E5496D" w:rsidRPr="001401DD" w:rsidRDefault="00E5496D" w:rsidP="00E5496D">
      <w:pPr>
        <w:spacing w:line="360" w:lineRule="auto"/>
        <w:ind w:firstLine="720"/>
        <w:jc w:val="both"/>
        <w:rPr>
          <w:rFonts w:ascii="GHEA Grapalat" w:hAnsi="GHEA Grapalat" w:cs="Sylfaen"/>
          <w:lang w:val="hy-AM"/>
        </w:rPr>
      </w:pPr>
      <w:r w:rsidRPr="001401DD">
        <w:rPr>
          <w:rFonts w:ascii="GHEA Grapalat" w:hAnsi="GHEA Grapalat" w:cs="Sylfaen"/>
          <w:lang w:val="hy-AM"/>
        </w:rPr>
        <w:t>«</w:t>
      </w:r>
      <w:r w:rsidRPr="001401DD">
        <w:rPr>
          <w:rFonts w:ascii="GHEA Grapalat" w:hAnsi="GHEA Grapalat" w:cs="Sylfaen"/>
          <w:b/>
          <w:lang w:val="hy-AM"/>
        </w:rPr>
        <w:t>Հոդված 3.1.</w:t>
      </w:r>
      <w:r w:rsidRPr="001401DD">
        <w:rPr>
          <w:rFonts w:ascii="GHEA Grapalat" w:hAnsi="GHEA Grapalat" w:cs="Sylfaen"/>
          <w:lang w:val="hy-AM"/>
        </w:rPr>
        <w:t xml:space="preserve"> </w:t>
      </w:r>
      <w:r w:rsidRPr="001401DD">
        <w:rPr>
          <w:rFonts w:ascii="GHEA Grapalat" w:hAnsi="GHEA Grapalat" w:cs="Sylfaen"/>
          <w:b/>
          <w:lang w:val="hy-AM"/>
        </w:rPr>
        <w:t>Մաքսային ծառայողը</w:t>
      </w:r>
    </w:p>
    <w:p w:rsidR="00E5496D" w:rsidRPr="001401DD" w:rsidRDefault="00E5496D" w:rsidP="00E5496D">
      <w:pPr>
        <w:spacing w:line="360" w:lineRule="auto"/>
        <w:ind w:firstLine="720"/>
        <w:jc w:val="both"/>
        <w:rPr>
          <w:rFonts w:ascii="GHEA Grapalat" w:hAnsi="GHEA Grapalat" w:cs="Sylfaen"/>
          <w:lang w:val="hy-AM"/>
        </w:rPr>
      </w:pPr>
      <w:r w:rsidRPr="001401DD">
        <w:rPr>
          <w:rFonts w:ascii="GHEA Grapalat" w:hAnsi="GHEA Grapalat" w:cs="Sylfaen"/>
          <w:lang w:val="hy-AM"/>
        </w:rPr>
        <w:t>1. Մաքսային ծառայողը Հայաստանի Հանրապետության քաղաքացին է, որը սույն օրենքով սահմանված կարգով զբաղեցնում է մաքսային ծառայության պաշտոն և իրականացնում այդ պաշտոնին վերապահված մասնագիտական գործունեություն կամ գրանցված է մաքսային ծառայության կադրերի ռեզերվում և վարձատրվում է Հայաստանի Հանրապետության պետական բյուջեից:»:</w:t>
      </w:r>
    </w:p>
    <w:p w:rsidR="001401DD" w:rsidRPr="001401DD" w:rsidRDefault="00E5496D" w:rsidP="001401DD">
      <w:pPr>
        <w:spacing w:line="360" w:lineRule="auto"/>
        <w:ind w:firstLine="720"/>
        <w:jc w:val="both"/>
        <w:rPr>
          <w:rFonts w:ascii="GHEA Grapalat" w:hAnsi="GHEA Grapalat" w:cs="Sylfaen"/>
          <w:lang w:val="hy-AM"/>
        </w:rPr>
      </w:pPr>
      <w:r w:rsidRPr="001401DD">
        <w:rPr>
          <w:rFonts w:ascii="GHEA Grapalat" w:hAnsi="GHEA Grapalat" w:cs="Sylfaen"/>
          <w:lang w:val="hy-AM"/>
        </w:rPr>
        <w:t xml:space="preserve"> </w:t>
      </w:r>
      <w:r w:rsidR="004E6A07" w:rsidRPr="001401DD">
        <w:rPr>
          <w:rFonts w:ascii="GHEA Grapalat" w:hAnsi="GHEA Grapalat" w:cs="Sylfaen"/>
          <w:b/>
          <w:lang w:val="hy-AM"/>
        </w:rPr>
        <w:t>Հոդված 2</w:t>
      </w:r>
      <w:r w:rsidR="00C43BE5" w:rsidRPr="001401DD">
        <w:rPr>
          <w:rFonts w:ascii="GHEA Grapalat" w:hAnsi="GHEA Grapalat" w:cs="Sylfaen"/>
          <w:b/>
          <w:lang w:val="hy-AM"/>
        </w:rPr>
        <w:t xml:space="preserve">. </w:t>
      </w:r>
      <w:r w:rsidR="00C43BE5" w:rsidRPr="001401DD">
        <w:rPr>
          <w:rFonts w:ascii="GHEA Grapalat" w:hAnsi="GHEA Grapalat" w:cs="Sylfaen"/>
          <w:lang w:val="hy-AM"/>
        </w:rPr>
        <w:t>Օրենք</w:t>
      </w:r>
      <w:r w:rsidR="00B22239" w:rsidRPr="001401DD">
        <w:rPr>
          <w:rFonts w:ascii="GHEA Grapalat" w:hAnsi="GHEA Grapalat" w:cs="Sylfaen"/>
          <w:lang w:val="hy-AM"/>
        </w:rPr>
        <w:t>ի 8-րդ հոդված</w:t>
      </w:r>
      <w:r w:rsidR="00C43BE5" w:rsidRPr="001401DD">
        <w:rPr>
          <w:rFonts w:ascii="GHEA Grapalat" w:hAnsi="GHEA Grapalat" w:cs="Sylfaen"/>
          <w:lang w:val="hy-AM"/>
        </w:rPr>
        <w:t xml:space="preserve">ում լրացնել </w:t>
      </w:r>
      <w:proofErr w:type="spellStart"/>
      <w:r w:rsidR="001401DD" w:rsidRPr="001401DD">
        <w:rPr>
          <w:rFonts w:ascii="GHEA Grapalat" w:hAnsi="GHEA Grapalat" w:cs="Sylfaen"/>
          <w:lang w:val="hy-AM"/>
        </w:rPr>
        <w:t>հետևյալ</w:t>
      </w:r>
      <w:proofErr w:type="spellEnd"/>
      <w:r w:rsidR="001401DD" w:rsidRPr="001401DD">
        <w:rPr>
          <w:rFonts w:ascii="GHEA Grapalat" w:hAnsi="GHEA Grapalat" w:cs="Sylfaen"/>
          <w:lang w:val="hy-AM"/>
        </w:rPr>
        <w:t xml:space="preserve"> խմբագրությամբ 3.1-ին</w:t>
      </w:r>
      <w:r w:rsidR="00C55DC0">
        <w:rPr>
          <w:rFonts w:ascii="GHEA Grapalat" w:hAnsi="GHEA Grapalat" w:cs="Sylfaen"/>
          <w:lang w:val="hy-AM"/>
        </w:rPr>
        <w:t>, 3.2-րդ</w:t>
      </w:r>
      <w:bookmarkStart w:id="0" w:name="_GoBack"/>
      <w:bookmarkEnd w:id="0"/>
      <w:r w:rsidR="001401DD" w:rsidRPr="001401DD">
        <w:rPr>
          <w:rFonts w:ascii="GHEA Grapalat" w:hAnsi="GHEA Grapalat" w:cs="Sylfaen"/>
          <w:lang w:val="hy-AM"/>
        </w:rPr>
        <w:t xml:space="preserve"> և 3.</w:t>
      </w:r>
      <w:r w:rsidR="00C55DC0">
        <w:rPr>
          <w:rFonts w:ascii="GHEA Grapalat" w:hAnsi="GHEA Grapalat" w:cs="Sylfaen"/>
          <w:lang w:val="hy-AM"/>
        </w:rPr>
        <w:t>3</w:t>
      </w:r>
      <w:r w:rsidR="001401DD" w:rsidRPr="001401DD">
        <w:rPr>
          <w:rFonts w:ascii="GHEA Grapalat" w:hAnsi="GHEA Grapalat" w:cs="Sylfaen"/>
          <w:lang w:val="hy-AM"/>
        </w:rPr>
        <w:t>-րդ մասեր.</w:t>
      </w:r>
    </w:p>
    <w:p w:rsidR="001401DD" w:rsidRDefault="001401DD" w:rsidP="001401DD">
      <w:pPr>
        <w:spacing w:line="360" w:lineRule="auto"/>
        <w:ind w:firstLine="720"/>
        <w:jc w:val="both"/>
        <w:rPr>
          <w:rFonts w:ascii="GHEA Grapalat" w:hAnsi="GHEA Grapalat" w:cs="Sylfaen"/>
          <w:lang w:val="hy-AM"/>
        </w:rPr>
      </w:pPr>
      <w:r w:rsidRPr="001401DD">
        <w:rPr>
          <w:rFonts w:ascii="GHEA Grapalat" w:hAnsi="GHEA Grapalat" w:cs="Sylfaen"/>
          <w:lang w:val="hy-AM"/>
        </w:rPr>
        <w:t>«</w:t>
      </w:r>
      <w:r w:rsidR="001763F9" w:rsidRPr="001763F9">
        <w:rPr>
          <w:rFonts w:ascii="GHEA Grapalat" w:hAnsi="GHEA Grapalat" w:cs="Sylfaen"/>
          <w:lang w:val="hy-AM"/>
        </w:rPr>
        <w:t>3</w:t>
      </w:r>
      <w:r w:rsidR="001763F9" w:rsidRPr="001763F9">
        <w:rPr>
          <w:rFonts w:ascii="Cambria Math" w:hAnsi="Cambria Math" w:cs="Cambria Math"/>
          <w:lang w:val="hy-AM"/>
        </w:rPr>
        <w:t>․</w:t>
      </w:r>
      <w:r w:rsidR="001763F9" w:rsidRPr="001763F9">
        <w:rPr>
          <w:rFonts w:ascii="GHEA Grapalat" w:hAnsi="GHEA Grapalat" w:cs="Sylfaen"/>
          <w:lang w:val="hy-AM"/>
        </w:rPr>
        <w:t xml:space="preserve">1. </w:t>
      </w:r>
      <w:r w:rsidR="001763F9" w:rsidRPr="001763F9">
        <w:rPr>
          <w:rFonts w:ascii="GHEA Grapalat" w:hAnsi="GHEA Grapalat" w:cs="GHEA Grapalat"/>
          <w:lang w:val="hy-AM"/>
        </w:rPr>
        <w:t>Մաքսային</w:t>
      </w:r>
      <w:r w:rsidR="001763F9" w:rsidRPr="001763F9">
        <w:rPr>
          <w:rFonts w:ascii="GHEA Grapalat" w:hAnsi="GHEA Grapalat" w:cs="Sylfaen"/>
          <w:lang w:val="hy-AM"/>
        </w:rPr>
        <w:t xml:space="preserve"> </w:t>
      </w:r>
      <w:r w:rsidR="001763F9" w:rsidRPr="001763F9">
        <w:rPr>
          <w:rFonts w:ascii="GHEA Grapalat" w:hAnsi="GHEA Grapalat" w:cs="GHEA Grapalat"/>
          <w:lang w:val="hy-AM"/>
        </w:rPr>
        <w:t>ծառայության</w:t>
      </w:r>
      <w:r w:rsidR="001763F9" w:rsidRPr="001763F9">
        <w:rPr>
          <w:rFonts w:ascii="GHEA Grapalat" w:hAnsi="GHEA Grapalat" w:cs="Sylfaen"/>
          <w:lang w:val="hy-AM"/>
        </w:rPr>
        <w:t xml:space="preserve"> </w:t>
      </w:r>
      <w:r w:rsidR="001763F9" w:rsidRPr="001763F9">
        <w:rPr>
          <w:rFonts w:ascii="GHEA Grapalat" w:hAnsi="GHEA Grapalat" w:cs="GHEA Grapalat"/>
          <w:lang w:val="hy-AM"/>
        </w:rPr>
        <w:t>թափուր</w:t>
      </w:r>
      <w:r w:rsidR="001763F9" w:rsidRPr="001763F9">
        <w:rPr>
          <w:rFonts w:ascii="GHEA Grapalat" w:hAnsi="GHEA Grapalat" w:cs="Sylfaen"/>
          <w:lang w:val="hy-AM"/>
        </w:rPr>
        <w:t xml:space="preserve"> </w:t>
      </w:r>
      <w:r w:rsidR="001763F9" w:rsidRPr="001763F9">
        <w:rPr>
          <w:rFonts w:ascii="GHEA Grapalat" w:hAnsi="GHEA Grapalat" w:cs="GHEA Grapalat"/>
          <w:lang w:val="hy-AM"/>
        </w:rPr>
        <w:t>պաշտոններ</w:t>
      </w:r>
      <w:r w:rsidR="001763F9" w:rsidRPr="001763F9">
        <w:rPr>
          <w:rFonts w:ascii="GHEA Grapalat" w:hAnsi="GHEA Grapalat" w:cs="Sylfaen"/>
          <w:lang w:val="hy-AM"/>
        </w:rPr>
        <w:t xml:space="preserve"> </w:t>
      </w:r>
      <w:r w:rsidR="001763F9" w:rsidRPr="001763F9">
        <w:rPr>
          <w:rFonts w:ascii="GHEA Grapalat" w:hAnsi="GHEA Grapalat" w:cs="GHEA Grapalat"/>
          <w:lang w:val="hy-AM"/>
        </w:rPr>
        <w:t>առաջանալու</w:t>
      </w:r>
      <w:r w:rsidR="001763F9" w:rsidRPr="001763F9">
        <w:rPr>
          <w:rFonts w:ascii="GHEA Grapalat" w:hAnsi="GHEA Grapalat" w:cs="Sylfaen"/>
          <w:lang w:val="hy-AM"/>
        </w:rPr>
        <w:t xml:space="preserve"> </w:t>
      </w:r>
      <w:r w:rsidR="001763F9" w:rsidRPr="001763F9">
        <w:rPr>
          <w:rFonts w:ascii="GHEA Grapalat" w:hAnsi="GHEA Grapalat" w:cs="GHEA Grapalat"/>
          <w:lang w:val="hy-AM"/>
        </w:rPr>
        <w:t>դեպքում</w:t>
      </w:r>
      <w:r w:rsidR="001763F9" w:rsidRPr="001763F9">
        <w:rPr>
          <w:rFonts w:ascii="GHEA Grapalat" w:hAnsi="GHEA Grapalat" w:cs="Sylfaen"/>
          <w:lang w:val="hy-AM"/>
        </w:rPr>
        <w:t xml:space="preserve">, </w:t>
      </w:r>
      <w:proofErr w:type="spellStart"/>
      <w:r w:rsidR="001763F9" w:rsidRPr="001763F9">
        <w:rPr>
          <w:rFonts w:ascii="GHEA Grapalat" w:hAnsi="GHEA Grapalat" w:cs="GHEA Grapalat"/>
          <w:lang w:val="hy-AM"/>
        </w:rPr>
        <w:t>մինչև</w:t>
      </w:r>
      <w:proofErr w:type="spellEnd"/>
      <w:r w:rsidR="001763F9" w:rsidRPr="001763F9">
        <w:rPr>
          <w:rFonts w:ascii="GHEA Grapalat" w:hAnsi="GHEA Grapalat" w:cs="Sylfaen"/>
          <w:lang w:val="hy-AM"/>
        </w:rPr>
        <w:t xml:space="preserve"> </w:t>
      </w:r>
      <w:r w:rsidR="001763F9" w:rsidRPr="001763F9">
        <w:rPr>
          <w:rFonts w:ascii="GHEA Grapalat" w:hAnsi="GHEA Grapalat" w:cs="GHEA Grapalat"/>
          <w:lang w:val="hy-AM"/>
        </w:rPr>
        <w:t>սույն</w:t>
      </w:r>
      <w:r w:rsidR="001763F9" w:rsidRPr="001763F9">
        <w:rPr>
          <w:rFonts w:ascii="GHEA Grapalat" w:hAnsi="GHEA Grapalat" w:cs="Sylfaen"/>
          <w:lang w:val="hy-AM"/>
        </w:rPr>
        <w:t xml:space="preserve"> </w:t>
      </w:r>
      <w:r w:rsidR="001763F9" w:rsidRPr="001763F9">
        <w:rPr>
          <w:rFonts w:ascii="GHEA Grapalat" w:hAnsi="GHEA Grapalat" w:cs="GHEA Grapalat"/>
          <w:lang w:val="hy-AM"/>
        </w:rPr>
        <w:t>հոդվածի</w:t>
      </w:r>
      <w:r w:rsidR="001763F9" w:rsidRPr="001763F9">
        <w:rPr>
          <w:rFonts w:ascii="GHEA Grapalat" w:hAnsi="GHEA Grapalat" w:cs="Sylfaen"/>
          <w:lang w:val="hy-AM"/>
        </w:rPr>
        <w:t xml:space="preserve"> 3-</w:t>
      </w:r>
      <w:r w:rsidR="001763F9" w:rsidRPr="001763F9">
        <w:rPr>
          <w:rFonts w:ascii="GHEA Grapalat" w:hAnsi="GHEA Grapalat" w:cs="GHEA Grapalat"/>
          <w:lang w:val="hy-AM"/>
        </w:rPr>
        <w:t>րդ</w:t>
      </w:r>
      <w:r w:rsidR="001763F9" w:rsidRPr="001763F9">
        <w:rPr>
          <w:rFonts w:ascii="GHEA Grapalat" w:hAnsi="GHEA Grapalat" w:cs="Sylfaen"/>
          <w:lang w:val="hy-AM"/>
        </w:rPr>
        <w:t xml:space="preserve"> </w:t>
      </w:r>
      <w:r w:rsidR="001763F9" w:rsidRPr="001763F9">
        <w:rPr>
          <w:rFonts w:ascii="GHEA Grapalat" w:hAnsi="GHEA Grapalat" w:cs="GHEA Grapalat"/>
          <w:lang w:val="hy-AM"/>
        </w:rPr>
        <w:t>մասով</w:t>
      </w:r>
      <w:r w:rsidR="001763F9" w:rsidRPr="001763F9">
        <w:rPr>
          <w:rFonts w:ascii="GHEA Grapalat" w:hAnsi="GHEA Grapalat" w:cs="Sylfaen"/>
          <w:lang w:val="hy-AM"/>
        </w:rPr>
        <w:t xml:space="preserve"> </w:t>
      </w:r>
      <w:r w:rsidR="001763F9" w:rsidRPr="001763F9">
        <w:rPr>
          <w:rFonts w:ascii="GHEA Grapalat" w:hAnsi="GHEA Grapalat" w:cs="GHEA Grapalat"/>
          <w:lang w:val="hy-AM"/>
        </w:rPr>
        <w:t>սահմանված</w:t>
      </w:r>
      <w:r w:rsidR="001763F9" w:rsidRPr="001763F9">
        <w:rPr>
          <w:rFonts w:ascii="GHEA Grapalat" w:hAnsi="GHEA Grapalat" w:cs="Sylfaen"/>
          <w:lang w:val="hy-AM"/>
        </w:rPr>
        <w:t xml:space="preserve"> </w:t>
      </w:r>
      <w:r w:rsidR="001763F9" w:rsidRPr="001763F9">
        <w:rPr>
          <w:rFonts w:ascii="GHEA Grapalat" w:hAnsi="GHEA Grapalat" w:cs="GHEA Grapalat"/>
          <w:lang w:val="hy-AM"/>
        </w:rPr>
        <w:t>կարգով</w:t>
      </w:r>
      <w:r w:rsidR="001763F9" w:rsidRPr="001763F9">
        <w:rPr>
          <w:rFonts w:ascii="GHEA Grapalat" w:hAnsi="GHEA Grapalat" w:cs="Sylfaen"/>
          <w:lang w:val="hy-AM"/>
        </w:rPr>
        <w:t xml:space="preserve"> </w:t>
      </w:r>
      <w:r w:rsidR="001763F9" w:rsidRPr="001763F9">
        <w:rPr>
          <w:rFonts w:ascii="GHEA Grapalat" w:hAnsi="GHEA Grapalat" w:cs="GHEA Grapalat"/>
          <w:lang w:val="hy-AM"/>
        </w:rPr>
        <w:t>պաշտոնները</w:t>
      </w:r>
      <w:r w:rsidR="001763F9" w:rsidRPr="001763F9">
        <w:rPr>
          <w:rFonts w:ascii="GHEA Grapalat" w:hAnsi="GHEA Grapalat" w:cs="Sylfaen"/>
          <w:lang w:val="hy-AM"/>
        </w:rPr>
        <w:t xml:space="preserve"> </w:t>
      </w:r>
      <w:proofErr w:type="spellStart"/>
      <w:r w:rsidR="001763F9" w:rsidRPr="001763F9">
        <w:rPr>
          <w:rFonts w:ascii="GHEA Grapalat" w:hAnsi="GHEA Grapalat" w:cs="GHEA Grapalat"/>
          <w:lang w:val="hy-AM"/>
        </w:rPr>
        <w:t>զբաղեցվելը</w:t>
      </w:r>
      <w:proofErr w:type="spellEnd"/>
      <w:r w:rsidR="001763F9" w:rsidRPr="001763F9">
        <w:rPr>
          <w:rFonts w:ascii="GHEA Grapalat" w:hAnsi="GHEA Grapalat" w:cs="Sylfaen"/>
          <w:lang w:val="hy-AM"/>
        </w:rPr>
        <w:t xml:space="preserve">, </w:t>
      </w:r>
      <w:r w:rsidR="001763F9" w:rsidRPr="001763F9">
        <w:rPr>
          <w:rFonts w:ascii="GHEA Grapalat" w:hAnsi="GHEA Grapalat" w:cs="GHEA Grapalat"/>
          <w:lang w:val="hy-AM"/>
        </w:rPr>
        <w:t>հաշվի</w:t>
      </w:r>
      <w:r w:rsidR="001763F9" w:rsidRPr="001763F9">
        <w:rPr>
          <w:rFonts w:ascii="GHEA Grapalat" w:hAnsi="GHEA Grapalat" w:cs="Sylfaen"/>
          <w:lang w:val="hy-AM"/>
        </w:rPr>
        <w:t xml:space="preserve"> </w:t>
      </w:r>
      <w:r w:rsidR="001763F9" w:rsidRPr="001763F9">
        <w:rPr>
          <w:rFonts w:ascii="GHEA Grapalat" w:hAnsi="GHEA Grapalat" w:cs="GHEA Grapalat"/>
          <w:lang w:val="hy-AM"/>
        </w:rPr>
        <w:t>առնելով</w:t>
      </w:r>
      <w:r w:rsidR="001763F9" w:rsidRPr="001763F9">
        <w:rPr>
          <w:rFonts w:ascii="GHEA Grapalat" w:hAnsi="GHEA Grapalat" w:cs="Sylfaen"/>
          <w:lang w:val="hy-AM"/>
        </w:rPr>
        <w:t xml:space="preserve"> </w:t>
      </w:r>
      <w:r w:rsidR="001763F9" w:rsidRPr="001763F9">
        <w:rPr>
          <w:rFonts w:ascii="GHEA Grapalat" w:hAnsi="GHEA Grapalat" w:cs="GHEA Grapalat"/>
          <w:lang w:val="hy-AM"/>
        </w:rPr>
        <w:t>սույն</w:t>
      </w:r>
      <w:r w:rsidR="001763F9" w:rsidRPr="001763F9">
        <w:rPr>
          <w:rFonts w:ascii="GHEA Grapalat" w:hAnsi="GHEA Grapalat" w:cs="Sylfaen"/>
          <w:lang w:val="hy-AM"/>
        </w:rPr>
        <w:t xml:space="preserve"> </w:t>
      </w:r>
      <w:r w:rsidR="001763F9" w:rsidRPr="001763F9">
        <w:rPr>
          <w:rFonts w:ascii="GHEA Grapalat" w:hAnsi="GHEA Grapalat" w:cs="GHEA Grapalat"/>
          <w:lang w:val="hy-AM"/>
        </w:rPr>
        <w:t>օրենքի</w:t>
      </w:r>
      <w:r w:rsidR="001763F9" w:rsidRPr="001763F9">
        <w:rPr>
          <w:rFonts w:ascii="GHEA Grapalat" w:hAnsi="GHEA Grapalat" w:cs="Sylfaen"/>
          <w:lang w:val="hy-AM"/>
        </w:rPr>
        <w:t xml:space="preserve"> 12-</w:t>
      </w:r>
      <w:r w:rsidR="001763F9" w:rsidRPr="001763F9">
        <w:rPr>
          <w:rFonts w:ascii="GHEA Grapalat" w:hAnsi="GHEA Grapalat" w:cs="GHEA Grapalat"/>
          <w:lang w:val="hy-AM"/>
        </w:rPr>
        <w:t>րդ</w:t>
      </w:r>
      <w:r w:rsidR="001763F9" w:rsidRPr="001763F9">
        <w:rPr>
          <w:rFonts w:ascii="GHEA Grapalat" w:hAnsi="GHEA Grapalat" w:cs="Sylfaen"/>
          <w:lang w:val="hy-AM"/>
        </w:rPr>
        <w:t xml:space="preserve"> </w:t>
      </w:r>
      <w:r w:rsidR="001763F9" w:rsidRPr="001763F9">
        <w:rPr>
          <w:rFonts w:ascii="GHEA Grapalat" w:hAnsi="GHEA Grapalat" w:cs="GHEA Grapalat"/>
          <w:lang w:val="hy-AM"/>
        </w:rPr>
        <w:t>հոդվածով</w:t>
      </w:r>
      <w:r w:rsidR="001763F9" w:rsidRPr="001763F9">
        <w:rPr>
          <w:rFonts w:ascii="GHEA Grapalat" w:hAnsi="GHEA Grapalat" w:cs="Sylfaen"/>
          <w:lang w:val="hy-AM"/>
        </w:rPr>
        <w:t xml:space="preserve"> </w:t>
      </w:r>
      <w:r w:rsidR="001763F9" w:rsidRPr="001763F9">
        <w:rPr>
          <w:rFonts w:ascii="GHEA Grapalat" w:hAnsi="GHEA Grapalat" w:cs="GHEA Grapalat"/>
          <w:lang w:val="hy-AM"/>
        </w:rPr>
        <w:t>և</w:t>
      </w:r>
      <w:r w:rsidR="001763F9" w:rsidRPr="001763F9">
        <w:rPr>
          <w:rFonts w:ascii="GHEA Grapalat" w:hAnsi="GHEA Grapalat" w:cs="Sylfaen"/>
          <w:lang w:val="hy-AM"/>
        </w:rPr>
        <w:t xml:space="preserve"> 49-</w:t>
      </w:r>
      <w:r w:rsidR="001763F9" w:rsidRPr="001763F9">
        <w:rPr>
          <w:rFonts w:ascii="GHEA Grapalat" w:hAnsi="GHEA Grapalat" w:cs="GHEA Grapalat"/>
          <w:lang w:val="hy-AM"/>
        </w:rPr>
        <w:t>րդ</w:t>
      </w:r>
      <w:r w:rsidR="001763F9" w:rsidRPr="001763F9">
        <w:rPr>
          <w:rFonts w:ascii="GHEA Grapalat" w:hAnsi="GHEA Grapalat" w:cs="Sylfaen"/>
          <w:lang w:val="hy-AM"/>
        </w:rPr>
        <w:t xml:space="preserve"> </w:t>
      </w:r>
      <w:r w:rsidR="001763F9" w:rsidRPr="001763F9">
        <w:rPr>
          <w:rFonts w:ascii="GHEA Grapalat" w:hAnsi="GHEA Grapalat" w:cs="GHEA Grapalat"/>
          <w:lang w:val="hy-AM"/>
        </w:rPr>
        <w:t>հ</w:t>
      </w:r>
      <w:r w:rsidR="001763F9" w:rsidRPr="001763F9">
        <w:rPr>
          <w:rFonts w:ascii="GHEA Grapalat" w:hAnsi="GHEA Grapalat" w:cs="Sylfaen"/>
          <w:lang w:val="hy-AM"/>
        </w:rPr>
        <w:t xml:space="preserve">ոդվածի 1-ին մասով սահմանված պահանջները և «Հանրային ծառայության մասին» </w:t>
      </w:r>
      <w:r w:rsidR="00B026BF" w:rsidRPr="00B026BF">
        <w:rPr>
          <w:rFonts w:ascii="GHEA Grapalat" w:hAnsi="GHEA Grapalat" w:cs="Sylfaen"/>
          <w:lang w:val="hy-AM"/>
        </w:rPr>
        <w:t xml:space="preserve">Հայաստանի Հանրապետության </w:t>
      </w:r>
      <w:r w:rsidR="001763F9" w:rsidRPr="001763F9">
        <w:rPr>
          <w:rFonts w:ascii="GHEA Grapalat" w:hAnsi="GHEA Grapalat" w:cs="Sylfaen"/>
          <w:lang w:val="hy-AM"/>
        </w:rPr>
        <w:t xml:space="preserve">օրենքի 14-րդ հոդվածով նախատեսված հիմքերը՝ այդ պաշտոնները կարող են </w:t>
      </w:r>
      <w:proofErr w:type="spellStart"/>
      <w:r w:rsidR="001763F9" w:rsidRPr="001763F9">
        <w:rPr>
          <w:rFonts w:ascii="GHEA Grapalat" w:hAnsi="GHEA Grapalat" w:cs="Sylfaen"/>
          <w:lang w:val="hy-AM"/>
        </w:rPr>
        <w:t>զբաղեցվել</w:t>
      </w:r>
      <w:proofErr w:type="spellEnd"/>
      <w:r w:rsidR="001763F9" w:rsidRPr="001763F9">
        <w:rPr>
          <w:rFonts w:ascii="GHEA Grapalat" w:hAnsi="GHEA Grapalat" w:cs="Sylfaen"/>
          <w:lang w:val="hy-AM"/>
        </w:rPr>
        <w:t xml:space="preserve"> տվյալ պաշտոնի անձնագրի պահանջները բավարարող մաքսային ծառայության կադրերի ռեզերվում գտնվող անձի կամ մեկ այլ անձի հետ ժամկետային աշխատանքային պայմանագիր կնքելով։ Ժամկետային աշխատանքային պայմանագիրը կնքվում է «Քաղաքացիական ծառայության մասին» </w:t>
      </w:r>
      <w:r w:rsidR="00B026BF" w:rsidRPr="00B026BF">
        <w:rPr>
          <w:rFonts w:ascii="GHEA Grapalat" w:hAnsi="GHEA Grapalat" w:cs="Sylfaen"/>
          <w:lang w:val="hy-AM"/>
        </w:rPr>
        <w:t xml:space="preserve">Հայաստանի Հանրապետության </w:t>
      </w:r>
      <w:r w:rsidR="001763F9" w:rsidRPr="001763F9">
        <w:rPr>
          <w:rFonts w:ascii="GHEA Grapalat" w:hAnsi="GHEA Grapalat" w:cs="Sylfaen"/>
          <w:lang w:val="hy-AM"/>
        </w:rPr>
        <w:t>օրենքով սահմանված կարգով։</w:t>
      </w:r>
    </w:p>
    <w:p w:rsidR="00376AEB" w:rsidRPr="001401DD" w:rsidRDefault="00376AEB" w:rsidP="001401DD">
      <w:pPr>
        <w:spacing w:line="360" w:lineRule="auto"/>
        <w:ind w:firstLine="720"/>
        <w:jc w:val="both"/>
        <w:rPr>
          <w:rFonts w:ascii="GHEA Grapalat" w:hAnsi="GHEA Grapalat" w:cs="Sylfaen"/>
          <w:lang w:val="hy-AM"/>
        </w:rPr>
      </w:pPr>
      <w:r>
        <w:rPr>
          <w:rFonts w:ascii="GHEA Grapalat" w:hAnsi="GHEA Grapalat" w:cs="Sylfaen"/>
          <w:lang w:val="hy-AM"/>
        </w:rPr>
        <w:t xml:space="preserve">3.2. </w:t>
      </w:r>
      <w:r w:rsidRPr="00376AEB">
        <w:rPr>
          <w:rFonts w:ascii="GHEA Grapalat" w:hAnsi="GHEA Grapalat" w:cs="Sylfaen"/>
          <w:lang w:val="hy-AM"/>
        </w:rPr>
        <w:t xml:space="preserve">Մաքսային ծառայության թափուր պաշտոն առաջանալու դեպքում </w:t>
      </w:r>
      <w:proofErr w:type="spellStart"/>
      <w:r w:rsidRPr="00376AEB">
        <w:rPr>
          <w:rFonts w:ascii="GHEA Grapalat" w:hAnsi="GHEA Grapalat" w:cs="Sylfaen"/>
          <w:lang w:val="hy-AM"/>
        </w:rPr>
        <w:t>մինչև</w:t>
      </w:r>
      <w:proofErr w:type="spellEnd"/>
      <w:r w:rsidRPr="00376AEB">
        <w:rPr>
          <w:rFonts w:ascii="GHEA Grapalat" w:hAnsi="GHEA Grapalat" w:cs="Sylfaen"/>
          <w:lang w:val="hy-AM"/>
        </w:rPr>
        <w:t xml:space="preserve"> սույն հոդվածի 3-րդ մասով սահմանված կարգով պաշտոնները </w:t>
      </w:r>
      <w:proofErr w:type="spellStart"/>
      <w:r w:rsidRPr="00376AEB">
        <w:rPr>
          <w:rFonts w:ascii="GHEA Grapalat" w:hAnsi="GHEA Grapalat" w:cs="Sylfaen"/>
          <w:lang w:val="hy-AM"/>
        </w:rPr>
        <w:t>զբաղեցվելը</w:t>
      </w:r>
      <w:proofErr w:type="spellEnd"/>
      <w:r w:rsidRPr="00376AEB">
        <w:rPr>
          <w:rFonts w:ascii="GHEA Grapalat" w:hAnsi="GHEA Grapalat" w:cs="Sylfaen"/>
          <w:lang w:val="hy-AM"/>
        </w:rPr>
        <w:t xml:space="preserve"> պաշտոնի նշանակելու իրավասություն ունեցող պաշտոնատար անձը կարող է այդ պաշտոնում նշանակել </w:t>
      </w:r>
      <w:r>
        <w:rPr>
          <w:rFonts w:ascii="GHEA Grapalat" w:hAnsi="GHEA Grapalat" w:cs="Sylfaen"/>
          <w:lang w:val="hy-AM"/>
        </w:rPr>
        <w:t>մ</w:t>
      </w:r>
      <w:r w:rsidRPr="00376AEB">
        <w:rPr>
          <w:rFonts w:ascii="GHEA Grapalat" w:hAnsi="GHEA Grapalat" w:cs="Sylfaen"/>
          <w:lang w:val="hy-AM"/>
        </w:rPr>
        <w:t xml:space="preserve">աքսային </w:t>
      </w:r>
      <w:r w:rsidRPr="00376AEB">
        <w:rPr>
          <w:rFonts w:ascii="GHEA Grapalat" w:hAnsi="GHEA Grapalat" w:cs="Sylfaen"/>
          <w:lang w:val="hy-AM"/>
        </w:rPr>
        <w:lastRenderedPageBreak/>
        <w:t xml:space="preserve">ծառայության կադրերի </w:t>
      </w:r>
      <w:proofErr w:type="spellStart"/>
      <w:r w:rsidRPr="00376AEB">
        <w:rPr>
          <w:rFonts w:ascii="GHEA Grapalat" w:hAnsi="GHEA Grapalat" w:cs="Sylfaen"/>
          <w:lang w:val="hy-AM"/>
        </w:rPr>
        <w:t>ռեզերվից</w:t>
      </w:r>
      <w:proofErr w:type="spellEnd"/>
      <w:r w:rsidRPr="00376AEB">
        <w:rPr>
          <w:rFonts w:ascii="GHEA Grapalat" w:hAnsi="GHEA Grapalat" w:cs="Sylfaen"/>
          <w:lang w:val="hy-AM"/>
        </w:rPr>
        <w:t xml:space="preserve"> սույն հոդվածի 3.1-ին մասով սահմանված կարգով ժամկետային աշխատանքային պայմանագրով պաշտոն զբաղեցնող այն </w:t>
      </w:r>
      <w:r>
        <w:rPr>
          <w:rFonts w:ascii="GHEA Grapalat" w:hAnsi="GHEA Grapalat" w:cs="Sylfaen"/>
          <w:lang w:val="hy-AM"/>
        </w:rPr>
        <w:t>մ</w:t>
      </w:r>
      <w:r w:rsidRPr="00376AEB">
        <w:rPr>
          <w:rFonts w:ascii="GHEA Grapalat" w:hAnsi="GHEA Grapalat" w:cs="Sylfaen"/>
          <w:lang w:val="hy-AM"/>
        </w:rPr>
        <w:t xml:space="preserve">աքսային ծառայողին, որը </w:t>
      </w:r>
      <w:r>
        <w:rPr>
          <w:rFonts w:ascii="GHEA Grapalat" w:hAnsi="GHEA Grapalat" w:cs="Sylfaen"/>
          <w:lang w:val="hy-AM"/>
        </w:rPr>
        <w:t>մ</w:t>
      </w:r>
      <w:r w:rsidRPr="00376AEB">
        <w:rPr>
          <w:rFonts w:ascii="GHEA Grapalat" w:hAnsi="GHEA Grapalat" w:cs="Sylfaen"/>
          <w:lang w:val="hy-AM"/>
        </w:rPr>
        <w:t xml:space="preserve">աքսային ծառայության կադրերի ռեզերվում գրանցվել է՝ ազատվելով </w:t>
      </w:r>
      <w:r>
        <w:rPr>
          <w:rFonts w:ascii="GHEA Grapalat" w:hAnsi="GHEA Grapalat" w:cs="Sylfaen"/>
          <w:lang w:val="hy-AM"/>
        </w:rPr>
        <w:t>մ</w:t>
      </w:r>
      <w:r w:rsidRPr="00376AEB">
        <w:rPr>
          <w:rFonts w:ascii="GHEA Grapalat" w:hAnsi="GHEA Grapalat" w:cs="Sylfaen"/>
          <w:lang w:val="hy-AM"/>
        </w:rPr>
        <w:t>աքսային ծառայության պաշտոնից:</w:t>
      </w:r>
    </w:p>
    <w:p w:rsidR="001401DD" w:rsidRDefault="00376AEB" w:rsidP="001401DD">
      <w:pPr>
        <w:spacing w:line="360" w:lineRule="auto"/>
        <w:ind w:firstLine="720"/>
        <w:jc w:val="both"/>
        <w:rPr>
          <w:rFonts w:ascii="GHEA Grapalat" w:hAnsi="GHEA Grapalat" w:cs="Sylfaen"/>
          <w:lang w:val="hy-AM"/>
        </w:rPr>
      </w:pPr>
      <w:r>
        <w:rPr>
          <w:rFonts w:ascii="GHEA Grapalat" w:hAnsi="GHEA Grapalat" w:cs="Sylfaen"/>
          <w:lang w:val="hy-AM"/>
        </w:rPr>
        <w:t>3.3</w:t>
      </w:r>
      <w:r w:rsidR="001401DD" w:rsidRPr="001401DD">
        <w:rPr>
          <w:rFonts w:ascii="GHEA Grapalat" w:hAnsi="GHEA Grapalat" w:cs="Sylfaen"/>
          <w:lang w:val="hy-AM"/>
        </w:rPr>
        <w:t>. Մաքսային ծառայության ժամանակավոր թափուր պաշտոններ առաջանալու հիմքերը և այդ պաշտոնների  զբաղեցման հետ կապված հարաբերությունները կարգավորվում են «Քաղաքացիական ծառայության մասին» Հայաստանի Հանրապետության օրենքով:»:</w:t>
      </w:r>
    </w:p>
    <w:p w:rsidR="0082075E" w:rsidRDefault="00F20436" w:rsidP="0082075E">
      <w:pPr>
        <w:spacing w:line="360" w:lineRule="auto"/>
        <w:ind w:firstLine="720"/>
        <w:jc w:val="both"/>
        <w:rPr>
          <w:rFonts w:ascii="GHEA Grapalat" w:hAnsi="GHEA Grapalat" w:cs="Sylfaen"/>
          <w:lang w:val="hy-AM"/>
        </w:rPr>
      </w:pPr>
      <w:r w:rsidRPr="001401DD">
        <w:rPr>
          <w:rFonts w:ascii="GHEA Grapalat" w:hAnsi="GHEA Grapalat" w:cs="Sylfaen"/>
          <w:b/>
          <w:lang w:val="hy-AM"/>
        </w:rPr>
        <w:t>Հոդված</w:t>
      </w:r>
      <w:r w:rsidR="00AF792E">
        <w:rPr>
          <w:rFonts w:ascii="GHEA Grapalat" w:hAnsi="GHEA Grapalat" w:cs="Sylfaen"/>
          <w:b/>
          <w:lang w:val="hy-AM"/>
        </w:rPr>
        <w:t xml:space="preserve"> 3</w:t>
      </w:r>
      <w:r w:rsidRPr="001401DD">
        <w:rPr>
          <w:rFonts w:ascii="GHEA Grapalat" w:hAnsi="GHEA Grapalat" w:cs="Sylfaen"/>
          <w:b/>
          <w:lang w:val="hy-AM"/>
        </w:rPr>
        <w:t>.</w:t>
      </w:r>
      <w:r w:rsidRPr="001401DD">
        <w:rPr>
          <w:rFonts w:ascii="GHEA Grapalat" w:hAnsi="GHEA Grapalat" w:cs="Sylfaen"/>
          <w:lang w:val="hy-AM"/>
        </w:rPr>
        <w:t xml:space="preserve"> </w:t>
      </w:r>
      <w:r w:rsidR="0082075E">
        <w:rPr>
          <w:rFonts w:ascii="GHEA Grapalat" w:hAnsi="GHEA Grapalat" w:cs="Sylfaen"/>
          <w:lang w:val="hy-AM"/>
        </w:rPr>
        <w:t>Օրենքի 51-րդ հոդվածի 1-ին մասում «Մաքսային» բառը փոխարինել «Բացառությամբ ժ</w:t>
      </w:r>
      <w:r w:rsidR="0082075E" w:rsidRPr="0082075E">
        <w:rPr>
          <w:rFonts w:ascii="GHEA Grapalat" w:hAnsi="GHEA Grapalat" w:cs="Sylfaen"/>
          <w:lang w:val="hy-AM"/>
        </w:rPr>
        <w:t xml:space="preserve">ամկետային աշխատանքային պայմանագրով մաքսային ծառայության պաշտոն զբաղեցնող </w:t>
      </w:r>
      <w:r w:rsidR="0082075E">
        <w:rPr>
          <w:rFonts w:ascii="GHEA Grapalat" w:hAnsi="GHEA Grapalat" w:cs="Sylfaen"/>
          <w:lang w:val="hy-AM"/>
        </w:rPr>
        <w:t>մաքսային ծառայողների` մաքսային» բառերով:</w:t>
      </w:r>
    </w:p>
    <w:p w:rsidR="004457C3" w:rsidRPr="001401DD" w:rsidRDefault="0082075E" w:rsidP="007E3A5A">
      <w:pPr>
        <w:spacing w:line="360" w:lineRule="auto"/>
        <w:ind w:firstLine="720"/>
        <w:jc w:val="both"/>
        <w:rPr>
          <w:rFonts w:ascii="GHEA Grapalat" w:hAnsi="GHEA Grapalat" w:cs="Sylfaen"/>
          <w:b/>
          <w:lang w:val="hy-AM"/>
        </w:rPr>
      </w:pPr>
      <w:r w:rsidRPr="0082075E">
        <w:rPr>
          <w:rFonts w:ascii="GHEA Grapalat" w:hAnsi="GHEA Grapalat" w:cs="Sylfaen"/>
          <w:b/>
          <w:lang w:val="hy-AM"/>
        </w:rPr>
        <w:t>Հոդված 4.</w:t>
      </w:r>
      <w:r>
        <w:rPr>
          <w:rFonts w:ascii="GHEA Grapalat" w:hAnsi="GHEA Grapalat" w:cs="Sylfaen"/>
          <w:lang w:val="hy-AM"/>
        </w:rPr>
        <w:t xml:space="preserve"> </w:t>
      </w:r>
      <w:r w:rsidR="00CC0E90" w:rsidRPr="00CC0E90">
        <w:rPr>
          <w:rFonts w:ascii="GHEA Grapalat" w:hAnsi="GHEA Grapalat" w:cs="Sylfaen"/>
          <w:lang w:val="hy-AM"/>
        </w:rPr>
        <w:t>Սույն օրենքն ուժի մեջ է մտնում պաշտոնական հրապարակման օրվան հաջորդող տասներորդ օրը:</w:t>
      </w:r>
    </w:p>
    <w:p w:rsidR="004457C3" w:rsidRPr="001401DD" w:rsidRDefault="004457C3" w:rsidP="004457C3">
      <w:pPr>
        <w:shd w:val="clear" w:color="auto" w:fill="FFFFFF"/>
        <w:spacing w:line="360" w:lineRule="auto"/>
        <w:jc w:val="center"/>
        <w:rPr>
          <w:rFonts w:ascii="GHEA Grapalat" w:hAnsi="GHEA Grapalat" w:cs="Sylfaen"/>
          <w:b/>
          <w:lang w:val="hy-AM"/>
        </w:rPr>
      </w:pPr>
    </w:p>
    <w:p w:rsidR="004457C3" w:rsidRPr="001401DD" w:rsidRDefault="004457C3" w:rsidP="004457C3">
      <w:pPr>
        <w:shd w:val="clear" w:color="auto" w:fill="FFFFFF"/>
        <w:spacing w:line="360" w:lineRule="auto"/>
        <w:jc w:val="center"/>
        <w:rPr>
          <w:rFonts w:ascii="GHEA Grapalat" w:hAnsi="GHEA Grapalat" w:cs="Sylfaen"/>
          <w:b/>
          <w:lang w:val="hy-AM"/>
        </w:rPr>
      </w:pPr>
    </w:p>
    <w:p w:rsidR="00970CDB" w:rsidRPr="001401DD" w:rsidRDefault="00970CDB" w:rsidP="00BA0833">
      <w:pPr>
        <w:shd w:val="clear" w:color="auto" w:fill="FFFFFF"/>
        <w:spacing w:line="360" w:lineRule="auto"/>
        <w:jc w:val="both"/>
        <w:rPr>
          <w:rFonts w:ascii="GHEA Grapalat" w:hAnsi="GHEA Grapalat" w:cs="Sylfaen"/>
          <w:lang w:val="hy-AM"/>
        </w:rPr>
      </w:pPr>
    </w:p>
    <w:sectPr w:rsidR="00970CDB" w:rsidRPr="001401DD" w:rsidSect="009169B0">
      <w:pgSz w:w="12240" w:h="15840"/>
      <w:pgMar w:top="540"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FD"/>
    <w:rsid w:val="00003110"/>
    <w:rsid w:val="0001330B"/>
    <w:rsid w:val="00013716"/>
    <w:rsid w:val="00017106"/>
    <w:rsid w:val="00024DF3"/>
    <w:rsid w:val="00031D21"/>
    <w:rsid w:val="000337C2"/>
    <w:rsid w:val="00033E33"/>
    <w:rsid w:val="00042F8F"/>
    <w:rsid w:val="00043EA7"/>
    <w:rsid w:val="00066D6C"/>
    <w:rsid w:val="00083369"/>
    <w:rsid w:val="000A0CD4"/>
    <w:rsid w:val="000A59A2"/>
    <w:rsid w:val="000C7CA9"/>
    <w:rsid w:val="000E6ABF"/>
    <w:rsid w:val="00100593"/>
    <w:rsid w:val="00132F16"/>
    <w:rsid w:val="0013384F"/>
    <w:rsid w:val="001401DD"/>
    <w:rsid w:val="001469EF"/>
    <w:rsid w:val="0015596A"/>
    <w:rsid w:val="00161B51"/>
    <w:rsid w:val="001656C8"/>
    <w:rsid w:val="00165DF0"/>
    <w:rsid w:val="00171018"/>
    <w:rsid w:val="001763F9"/>
    <w:rsid w:val="001840E2"/>
    <w:rsid w:val="00186C35"/>
    <w:rsid w:val="00187B13"/>
    <w:rsid w:val="00191957"/>
    <w:rsid w:val="001B0828"/>
    <w:rsid w:val="001B490D"/>
    <w:rsid w:val="001C089D"/>
    <w:rsid w:val="001C3FA1"/>
    <w:rsid w:val="001E6043"/>
    <w:rsid w:val="001F37BD"/>
    <w:rsid w:val="001F612B"/>
    <w:rsid w:val="001F7BDC"/>
    <w:rsid w:val="00211769"/>
    <w:rsid w:val="002168C0"/>
    <w:rsid w:val="00224005"/>
    <w:rsid w:val="002245F8"/>
    <w:rsid w:val="0023406A"/>
    <w:rsid w:val="00244F47"/>
    <w:rsid w:val="002612F9"/>
    <w:rsid w:val="0026216F"/>
    <w:rsid w:val="0027294C"/>
    <w:rsid w:val="00286604"/>
    <w:rsid w:val="00290290"/>
    <w:rsid w:val="002C3D5A"/>
    <w:rsid w:val="002E36D2"/>
    <w:rsid w:val="002F6426"/>
    <w:rsid w:val="002F68FE"/>
    <w:rsid w:val="00301177"/>
    <w:rsid w:val="00305502"/>
    <w:rsid w:val="00307E21"/>
    <w:rsid w:val="003101CB"/>
    <w:rsid w:val="003243B8"/>
    <w:rsid w:val="00332C46"/>
    <w:rsid w:val="00333898"/>
    <w:rsid w:val="00364C66"/>
    <w:rsid w:val="003731E8"/>
    <w:rsid w:val="00376AEB"/>
    <w:rsid w:val="003A504D"/>
    <w:rsid w:val="003A71FD"/>
    <w:rsid w:val="003B09F8"/>
    <w:rsid w:val="003B0CB9"/>
    <w:rsid w:val="003C55E7"/>
    <w:rsid w:val="003C5C80"/>
    <w:rsid w:val="003D3F67"/>
    <w:rsid w:val="003D50E3"/>
    <w:rsid w:val="003D5A59"/>
    <w:rsid w:val="00402756"/>
    <w:rsid w:val="00403A4D"/>
    <w:rsid w:val="004129D3"/>
    <w:rsid w:val="0042207C"/>
    <w:rsid w:val="00423FC4"/>
    <w:rsid w:val="00431E77"/>
    <w:rsid w:val="00431FDB"/>
    <w:rsid w:val="00434BBE"/>
    <w:rsid w:val="004457C3"/>
    <w:rsid w:val="00457B67"/>
    <w:rsid w:val="004739F7"/>
    <w:rsid w:val="00487E6B"/>
    <w:rsid w:val="004A0E88"/>
    <w:rsid w:val="004A2702"/>
    <w:rsid w:val="004C7550"/>
    <w:rsid w:val="004E2041"/>
    <w:rsid w:val="004E4415"/>
    <w:rsid w:val="004E6A07"/>
    <w:rsid w:val="00522AF6"/>
    <w:rsid w:val="00524286"/>
    <w:rsid w:val="00552DA1"/>
    <w:rsid w:val="00553861"/>
    <w:rsid w:val="005908B8"/>
    <w:rsid w:val="005A6C38"/>
    <w:rsid w:val="005B1154"/>
    <w:rsid w:val="005E045D"/>
    <w:rsid w:val="005E4409"/>
    <w:rsid w:val="005E7078"/>
    <w:rsid w:val="005E75AD"/>
    <w:rsid w:val="005F5CB2"/>
    <w:rsid w:val="00600B8A"/>
    <w:rsid w:val="00601C30"/>
    <w:rsid w:val="00604455"/>
    <w:rsid w:val="006065D2"/>
    <w:rsid w:val="006115C1"/>
    <w:rsid w:val="006171E6"/>
    <w:rsid w:val="006204BB"/>
    <w:rsid w:val="006464A3"/>
    <w:rsid w:val="00647EA0"/>
    <w:rsid w:val="00653F17"/>
    <w:rsid w:val="00660010"/>
    <w:rsid w:val="00661C1A"/>
    <w:rsid w:val="00664336"/>
    <w:rsid w:val="00665D5D"/>
    <w:rsid w:val="006773B4"/>
    <w:rsid w:val="00692D70"/>
    <w:rsid w:val="006A22C3"/>
    <w:rsid w:val="006A573F"/>
    <w:rsid w:val="006B7D65"/>
    <w:rsid w:val="006C0B2E"/>
    <w:rsid w:val="006D1F0B"/>
    <w:rsid w:val="006D3D8B"/>
    <w:rsid w:val="00702A13"/>
    <w:rsid w:val="007127D8"/>
    <w:rsid w:val="0073037D"/>
    <w:rsid w:val="007350B6"/>
    <w:rsid w:val="007432D4"/>
    <w:rsid w:val="00745D50"/>
    <w:rsid w:val="0075155C"/>
    <w:rsid w:val="007569BA"/>
    <w:rsid w:val="00760271"/>
    <w:rsid w:val="007702DB"/>
    <w:rsid w:val="00773F5D"/>
    <w:rsid w:val="00774DC4"/>
    <w:rsid w:val="007759DD"/>
    <w:rsid w:val="00781ED4"/>
    <w:rsid w:val="00785640"/>
    <w:rsid w:val="007B5714"/>
    <w:rsid w:val="007C16C7"/>
    <w:rsid w:val="007D1AED"/>
    <w:rsid w:val="007D27F4"/>
    <w:rsid w:val="007D6EED"/>
    <w:rsid w:val="007E2DE6"/>
    <w:rsid w:val="007E3A5A"/>
    <w:rsid w:val="007E5069"/>
    <w:rsid w:val="007F17AB"/>
    <w:rsid w:val="008032B9"/>
    <w:rsid w:val="008143D1"/>
    <w:rsid w:val="0082075E"/>
    <w:rsid w:val="008211A5"/>
    <w:rsid w:val="00835638"/>
    <w:rsid w:val="00836AF7"/>
    <w:rsid w:val="00836F57"/>
    <w:rsid w:val="00872817"/>
    <w:rsid w:val="00872A05"/>
    <w:rsid w:val="00875DE4"/>
    <w:rsid w:val="00887E00"/>
    <w:rsid w:val="008A0D72"/>
    <w:rsid w:val="008A3C5D"/>
    <w:rsid w:val="008A525B"/>
    <w:rsid w:val="008B2F3C"/>
    <w:rsid w:val="008F3E4D"/>
    <w:rsid w:val="009060C1"/>
    <w:rsid w:val="009160BA"/>
    <w:rsid w:val="009169B0"/>
    <w:rsid w:val="009202D1"/>
    <w:rsid w:val="00931D90"/>
    <w:rsid w:val="00932EFE"/>
    <w:rsid w:val="00935446"/>
    <w:rsid w:val="00952433"/>
    <w:rsid w:val="009533A5"/>
    <w:rsid w:val="00963277"/>
    <w:rsid w:val="0097006C"/>
    <w:rsid w:val="00970CDB"/>
    <w:rsid w:val="00983E36"/>
    <w:rsid w:val="009849B9"/>
    <w:rsid w:val="0098567A"/>
    <w:rsid w:val="009907E8"/>
    <w:rsid w:val="009A7DDD"/>
    <w:rsid w:val="009B160C"/>
    <w:rsid w:val="009B1D62"/>
    <w:rsid w:val="009B5D1E"/>
    <w:rsid w:val="009C28FE"/>
    <w:rsid w:val="009C66D6"/>
    <w:rsid w:val="009D0BC3"/>
    <w:rsid w:val="009D4FEB"/>
    <w:rsid w:val="009E68B5"/>
    <w:rsid w:val="00A02AED"/>
    <w:rsid w:val="00A031F3"/>
    <w:rsid w:val="00A133A6"/>
    <w:rsid w:val="00A274DD"/>
    <w:rsid w:val="00A35499"/>
    <w:rsid w:val="00A50C6E"/>
    <w:rsid w:val="00A513CB"/>
    <w:rsid w:val="00A80B33"/>
    <w:rsid w:val="00A972CB"/>
    <w:rsid w:val="00AA4F70"/>
    <w:rsid w:val="00AC5DF8"/>
    <w:rsid w:val="00AD3080"/>
    <w:rsid w:val="00AF521F"/>
    <w:rsid w:val="00AF614C"/>
    <w:rsid w:val="00AF792E"/>
    <w:rsid w:val="00B01644"/>
    <w:rsid w:val="00B026BF"/>
    <w:rsid w:val="00B11857"/>
    <w:rsid w:val="00B20008"/>
    <w:rsid w:val="00B22239"/>
    <w:rsid w:val="00B438B3"/>
    <w:rsid w:val="00B63A2F"/>
    <w:rsid w:val="00B65126"/>
    <w:rsid w:val="00B673FA"/>
    <w:rsid w:val="00B678F6"/>
    <w:rsid w:val="00B70340"/>
    <w:rsid w:val="00B72368"/>
    <w:rsid w:val="00B727D3"/>
    <w:rsid w:val="00B73781"/>
    <w:rsid w:val="00B81260"/>
    <w:rsid w:val="00B81DE6"/>
    <w:rsid w:val="00B85554"/>
    <w:rsid w:val="00B93742"/>
    <w:rsid w:val="00B9496A"/>
    <w:rsid w:val="00B956FD"/>
    <w:rsid w:val="00BA0833"/>
    <w:rsid w:val="00BA3135"/>
    <w:rsid w:val="00BA3144"/>
    <w:rsid w:val="00BA7D8B"/>
    <w:rsid w:val="00BB08DA"/>
    <w:rsid w:val="00BB1096"/>
    <w:rsid w:val="00BB10D8"/>
    <w:rsid w:val="00BC716B"/>
    <w:rsid w:val="00BD20A2"/>
    <w:rsid w:val="00BE2EEC"/>
    <w:rsid w:val="00BE736F"/>
    <w:rsid w:val="00BF22EE"/>
    <w:rsid w:val="00C32FE4"/>
    <w:rsid w:val="00C43BE5"/>
    <w:rsid w:val="00C55DC0"/>
    <w:rsid w:val="00C800A0"/>
    <w:rsid w:val="00C802FB"/>
    <w:rsid w:val="00CB1E54"/>
    <w:rsid w:val="00CC0E90"/>
    <w:rsid w:val="00CC3A17"/>
    <w:rsid w:val="00CE2FD0"/>
    <w:rsid w:val="00CE6BCB"/>
    <w:rsid w:val="00CF3499"/>
    <w:rsid w:val="00D11073"/>
    <w:rsid w:val="00D1168A"/>
    <w:rsid w:val="00D12A28"/>
    <w:rsid w:val="00D16899"/>
    <w:rsid w:val="00D218FF"/>
    <w:rsid w:val="00D229F0"/>
    <w:rsid w:val="00D3243D"/>
    <w:rsid w:val="00D35651"/>
    <w:rsid w:val="00D40130"/>
    <w:rsid w:val="00D40DC6"/>
    <w:rsid w:val="00D42DB3"/>
    <w:rsid w:val="00D85F9E"/>
    <w:rsid w:val="00DA0AF5"/>
    <w:rsid w:val="00DA48C2"/>
    <w:rsid w:val="00DB31DC"/>
    <w:rsid w:val="00DC4EE6"/>
    <w:rsid w:val="00DD3FA6"/>
    <w:rsid w:val="00DD6A43"/>
    <w:rsid w:val="00E03B2F"/>
    <w:rsid w:val="00E04371"/>
    <w:rsid w:val="00E063E6"/>
    <w:rsid w:val="00E21068"/>
    <w:rsid w:val="00E226CF"/>
    <w:rsid w:val="00E334CD"/>
    <w:rsid w:val="00E36DF3"/>
    <w:rsid w:val="00E45796"/>
    <w:rsid w:val="00E5496D"/>
    <w:rsid w:val="00E54A7F"/>
    <w:rsid w:val="00E61232"/>
    <w:rsid w:val="00E62CF8"/>
    <w:rsid w:val="00E76A89"/>
    <w:rsid w:val="00E863DD"/>
    <w:rsid w:val="00E94F79"/>
    <w:rsid w:val="00EB0F2C"/>
    <w:rsid w:val="00EB59B6"/>
    <w:rsid w:val="00EE0254"/>
    <w:rsid w:val="00EE6291"/>
    <w:rsid w:val="00EF3C09"/>
    <w:rsid w:val="00F0141C"/>
    <w:rsid w:val="00F02703"/>
    <w:rsid w:val="00F04D15"/>
    <w:rsid w:val="00F20436"/>
    <w:rsid w:val="00F23C09"/>
    <w:rsid w:val="00F3549F"/>
    <w:rsid w:val="00F45956"/>
    <w:rsid w:val="00F52CC8"/>
    <w:rsid w:val="00F54B7C"/>
    <w:rsid w:val="00F70442"/>
    <w:rsid w:val="00F71B68"/>
    <w:rsid w:val="00F87432"/>
    <w:rsid w:val="00F92989"/>
    <w:rsid w:val="00F92FED"/>
    <w:rsid w:val="00F938C5"/>
    <w:rsid w:val="00F94D8C"/>
    <w:rsid w:val="00F960B1"/>
    <w:rsid w:val="00FA00E0"/>
    <w:rsid w:val="00FD1758"/>
    <w:rsid w:val="00FD1F4B"/>
    <w:rsid w:val="00FF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5C2F1-C9F4-47DE-9E02-71F0FC00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F20436"/>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customStyle="1" w:styleId="mechtex">
    <w:name w:val="mechtex"/>
    <w:basedOn w:val="Normal"/>
    <w:link w:val="mechtex0"/>
    <w:qFormat/>
    <w:rsid w:val="004457C3"/>
    <w:pPr>
      <w:jc w:val="center"/>
    </w:pPr>
    <w:rPr>
      <w:rFonts w:ascii="Arial Armenian" w:hAnsi="Arial Armenian"/>
      <w:sz w:val="22"/>
      <w:szCs w:val="20"/>
      <w:lang w:eastAsia="ru-RU"/>
    </w:rPr>
  </w:style>
  <w:style w:type="character" w:customStyle="1" w:styleId="mechtex0">
    <w:name w:val="mechtex Знак"/>
    <w:link w:val="mechtex"/>
    <w:locked/>
    <w:rsid w:val="004457C3"/>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Mariam Ilanjyan</cp:lastModifiedBy>
  <cp:revision>42</cp:revision>
  <cp:lastPrinted>2022-04-15T12:26:00Z</cp:lastPrinted>
  <dcterms:created xsi:type="dcterms:W3CDTF">2023-04-07T08:02:00Z</dcterms:created>
  <dcterms:modified xsi:type="dcterms:W3CDTF">2023-05-31T10:29:00Z</dcterms:modified>
</cp:coreProperties>
</file>